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728" w:rsidRDefault="000C4728" w:rsidP="004A7B65">
      <w:pPr>
        <w:jc w:val="right"/>
      </w:pPr>
    </w:p>
    <w:p w:rsidR="00712251" w:rsidRDefault="00712251"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pStyle w:val="Zkladntext"/>
      </w:pPr>
    </w:p>
    <w:p w:rsidR="000C4728" w:rsidRDefault="000C4728" w:rsidP="004A7B65">
      <w:pPr>
        <w:pStyle w:val="Zkladntext"/>
        <w:jc w:val="center"/>
        <w:rPr>
          <w:b/>
          <w:bCs/>
          <w:sz w:val="40"/>
          <w:szCs w:val="40"/>
        </w:rPr>
      </w:pPr>
      <w:r>
        <w:rPr>
          <w:b/>
          <w:bCs/>
          <w:sz w:val="40"/>
          <w:szCs w:val="40"/>
        </w:rPr>
        <w:t>Průzkum zaměstnanosti v Jihomoravském kraji</w:t>
      </w:r>
      <w:r>
        <w:rPr>
          <w:b/>
          <w:bCs/>
          <w:sz w:val="40"/>
          <w:szCs w:val="40"/>
        </w:rPr>
        <w:br/>
        <w:t>k 31.</w:t>
      </w:r>
      <w:r w:rsidR="0085326C">
        <w:rPr>
          <w:b/>
          <w:bCs/>
          <w:sz w:val="40"/>
          <w:szCs w:val="40"/>
        </w:rPr>
        <w:t xml:space="preserve"> </w:t>
      </w:r>
      <w:r>
        <w:rPr>
          <w:b/>
          <w:bCs/>
          <w:sz w:val="40"/>
          <w:szCs w:val="40"/>
        </w:rPr>
        <w:t>12.</w:t>
      </w:r>
      <w:r w:rsidR="0085326C">
        <w:rPr>
          <w:b/>
          <w:bCs/>
          <w:sz w:val="40"/>
          <w:szCs w:val="40"/>
        </w:rPr>
        <w:t xml:space="preserve"> </w:t>
      </w:r>
      <w:r w:rsidR="00AF1ABE">
        <w:rPr>
          <w:b/>
          <w:bCs/>
          <w:sz w:val="40"/>
          <w:szCs w:val="40"/>
        </w:rPr>
        <w:t>2014</w:t>
      </w:r>
    </w:p>
    <w:p w:rsidR="000C4728" w:rsidRDefault="000C4728" w:rsidP="004A7B65">
      <w:pPr>
        <w:pStyle w:val="Zkladntext"/>
      </w:pPr>
    </w:p>
    <w:p w:rsidR="000C4728" w:rsidRDefault="000C4728" w:rsidP="004A7B65">
      <w:pPr>
        <w:pStyle w:val="Zkladntext"/>
      </w:pPr>
    </w:p>
    <w:p w:rsidR="000C4728" w:rsidRDefault="000C4728" w:rsidP="004A7B65">
      <w:pPr>
        <w:pStyle w:val="Zkladntext"/>
        <w:jc w:val="center"/>
        <w:rPr>
          <w:noProof/>
        </w:rPr>
      </w:pPr>
    </w:p>
    <w:p w:rsidR="000C4728" w:rsidRDefault="000C4728" w:rsidP="004A7B65">
      <w:pPr>
        <w:pStyle w:val="Zkladntext"/>
        <w:jc w:val="center"/>
      </w:pPr>
    </w:p>
    <w:p w:rsidR="000C4728" w:rsidRDefault="00E76624" w:rsidP="004A7B65">
      <w:pPr>
        <w:pStyle w:val="Zkladntext"/>
        <w:jc w:val="center"/>
      </w:pPr>
      <w:r>
        <w:rPr>
          <w:noProof/>
        </w:rPr>
        <w:drawing>
          <wp:inline distT="0" distB="0" distL="0" distR="0">
            <wp:extent cx="2857500" cy="590550"/>
            <wp:effectExtent l="19050" t="0" r="0" b="0"/>
            <wp:docPr id="1" name="Obrázek 11" descr="symbolika_logo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symbolika_logo_2010"/>
                    <pic:cNvPicPr>
                      <a:picLocks noChangeAspect="1" noChangeArrowheads="1"/>
                    </pic:cNvPicPr>
                  </pic:nvPicPr>
                  <pic:blipFill>
                    <a:blip r:embed="rId8"/>
                    <a:srcRect/>
                    <a:stretch>
                      <a:fillRect/>
                    </a:stretch>
                  </pic:blipFill>
                  <pic:spPr bwMode="auto">
                    <a:xfrm>
                      <a:off x="0" y="0"/>
                      <a:ext cx="2857500" cy="590550"/>
                    </a:xfrm>
                    <a:prstGeom prst="rect">
                      <a:avLst/>
                    </a:prstGeom>
                    <a:noFill/>
                    <a:ln w="9525">
                      <a:noFill/>
                      <a:miter lim="800000"/>
                      <a:headEnd/>
                      <a:tailEnd/>
                    </a:ln>
                  </pic:spPr>
                </pic:pic>
              </a:graphicData>
            </a:graphic>
          </wp:inline>
        </w:drawing>
      </w: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C72090" w:rsidP="004A7B65">
      <w:pPr>
        <w:pStyle w:val="Zkladntext"/>
        <w:jc w:val="center"/>
        <w:rPr>
          <w:b/>
          <w:bCs/>
        </w:rPr>
      </w:pPr>
      <w:r>
        <w:rPr>
          <w:b/>
          <w:bCs/>
        </w:rPr>
        <w:t xml:space="preserve">Ústí nad Labem, </w:t>
      </w:r>
      <w:r w:rsidR="00AF1ABE">
        <w:rPr>
          <w:b/>
          <w:bCs/>
        </w:rPr>
        <w:t>duben 2015</w:t>
      </w:r>
    </w:p>
    <w:p w:rsidR="000C4728" w:rsidRDefault="00BE152A" w:rsidP="004A7B65">
      <w:pPr>
        <w:pStyle w:val="Zkladntext"/>
        <w:jc w:val="center"/>
        <w:rPr>
          <w:b/>
          <w:bCs/>
        </w:rPr>
      </w:pPr>
      <w:r w:rsidRPr="00BE152A">
        <w:rPr>
          <w:noProof/>
        </w:rPr>
        <w:pict>
          <v:line id="Line 12" o:spid="_x0000_s1026" style="position:absolute;left:0;text-align:left;z-index:251656704;visibility:visible;mso-wrap-distance-top:-6e-5mm;mso-wrap-distance-bottom:-6e-5mm" from="27pt,6.55pt" to="444pt,6.55pt"/>
        </w:pict>
      </w:r>
    </w:p>
    <w:p w:rsidR="000C4728" w:rsidRDefault="00C72090" w:rsidP="004A7B65">
      <w:pPr>
        <w:pStyle w:val="Zkladntext"/>
        <w:jc w:val="center"/>
        <w:rPr>
          <w:b/>
          <w:bCs/>
        </w:rPr>
      </w:pPr>
      <w:r>
        <w:rPr>
          <w:b/>
          <w:bCs/>
        </w:rPr>
        <w:t>Katedra regionálního a lokálního rozvoje, Fakulta sociálně ekonomická</w:t>
      </w:r>
    </w:p>
    <w:p w:rsidR="000C4728" w:rsidRDefault="00C72090" w:rsidP="004A7B65">
      <w:pPr>
        <w:pStyle w:val="Zkladntext"/>
        <w:jc w:val="center"/>
        <w:rPr>
          <w:b/>
          <w:bCs/>
        </w:rPr>
      </w:pPr>
      <w:r>
        <w:rPr>
          <w:b/>
          <w:bCs/>
        </w:rPr>
        <w:t>Univerzita Jana Evangelisty Purkyně v Ústí nad Labem</w:t>
      </w:r>
    </w:p>
    <w:p w:rsidR="000C4728" w:rsidRDefault="000C4728" w:rsidP="004A7B65"/>
    <w:p w:rsidR="000C4728" w:rsidRDefault="000C4728" w:rsidP="004A7B65"/>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jc w:val="right"/>
      </w:pPr>
    </w:p>
    <w:p w:rsidR="000C4728" w:rsidRDefault="000C4728" w:rsidP="004A7B65">
      <w:pPr>
        <w:pStyle w:val="Zkladntext"/>
      </w:pPr>
    </w:p>
    <w:p w:rsidR="000C4728" w:rsidRDefault="000C4728" w:rsidP="004A7B65">
      <w:pPr>
        <w:pStyle w:val="Zkladntext"/>
        <w:jc w:val="center"/>
        <w:rPr>
          <w:b/>
          <w:bCs/>
          <w:sz w:val="40"/>
          <w:szCs w:val="40"/>
        </w:rPr>
      </w:pPr>
      <w:r>
        <w:rPr>
          <w:b/>
          <w:bCs/>
          <w:sz w:val="40"/>
          <w:szCs w:val="40"/>
        </w:rPr>
        <w:t>Průzkum zaměstnanosti v Jihomoravském kraji</w:t>
      </w:r>
      <w:r>
        <w:rPr>
          <w:b/>
          <w:bCs/>
          <w:sz w:val="40"/>
          <w:szCs w:val="40"/>
        </w:rPr>
        <w:br/>
        <w:t>k 31.</w:t>
      </w:r>
      <w:r w:rsidR="0085326C">
        <w:rPr>
          <w:b/>
          <w:bCs/>
          <w:sz w:val="40"/>
          <w:szCs w:val="40"/>
        </w:rPr>
        <w:t xml:space="preserve"> </w:t>
      </w:r>
      <w:r>
        <w:rPr>
          <w:b/>
          <w:bCs/>
          <w:sz w:val="40"/>
          <w:szCs w:val="40"/>
        </w:rPr>
        <w:t>12.</w:t>
      </w:r>
      <w:r w:rsidR="0085326C">
        <w:rPr>
          <w:b/>
          <w:bCs/>
          <w:sz w:val="40"/>
          <w:szCs w:val="40"/>
        </w:rPr>
        <w:t xml:space="preserve"> </w:t>
      </w:r>
      <w:r w:rsidR="00AF1ABE">
        <w:rPr>
          <w:b/>
          <w:bCs/>
          <w:sz w:val="40"/>
          <w:szCs w:val="40"/>
        </w:rPr>
        <w:t>2014</w:t>
      </w:r>
    </w:p>
    <w:p w:rsidR="000C4728" w:rsidRDefault="000C4728" w:rsidP="004A7B65">
      <w:pPr>
        <w:pStyle w:val="Zkladntext"/>
      </w:pPr>
    </w:p>
    <w:p w:rsidR="000C4728" w:rsidRDefault="000C4728" w:rsidP="004A7B65">
      <w:pPr>
        <w:pStyle w:val="Zkladntext"/>
      </w:pPr>
    </w:p>
    <w:p w:rsidR="000C4728" w:rsidRDefault="000C4728" w:rsidP="004A7B65">
      <w:pPr>
        <w:pStyle w:val="Zkladntext"/>
        <w:jc w:val="center"/>
      </w:pPr>
    </w:p>
    <w:p w:rsidR="000C4728" w:rsidRDefault="000C4728" w:rsidP="004A7B65">
      <w:pPr>
        <w:pStyle w:val="Zkladntext"/>
        <w:spacing w:after="0"/>
        <w:jc w:val="center"/>
        <w:rPr>
          <w:b/>
          <w:bCs/>
        </w:rPr>
      </w:pPr>
      <w:r>
        <w:rPr>
          <w:b/>
          <w:bCs/>
        </w:rPr>
        <w:t>Na realizaci průzkumu se podílely:</w:t>
      </w:r>
    </w:p>
    <w:p w:rsidR="000C4728" w:rsidRDefault="000C4728" w:rsidP="004A7B65">
      <w:pPr>
        <w:pStyle w:val="Zkladntext"/>
        <w:spacing w:after="0"/>
      </w:pPr>
    </w:p>
    <w:p w:rsidR="000C4728" w:rsidRDefault="000C4728" w:rsidP="004A7B65">
      <w:pPr>
        <w:pStyle w:val="Zkladntext"/>
        <w:spacing w:after="0"/>
        <w:jc w:val="center"/>
      </w:pPr>
      <w:r>
        <w:t>Krajský úřad Jihomoravského kraje</w:t>
      </w:r>
    </w:p>
    <w:p w:rsidR="000C4728" w:rsidRDefault="000C4728" w:rsidP="004A7B65">
      <w:pPr>
        <w:pStyle w:val="Zkladntext"/>
        <w:spacing w:after="0"/>
        <w:jc w:val="center"/>
      </w:pPr>
      <w:r>
        <w:t>a</w:t>
      </w:r>
    </w:p>
    <w:p w:rsidR="000C4728" w:rsidRDefault="00C36C44" w:rsidP="004A7B65">
      <w:pPr>
        <w:pStyle w:val="Zkladntext"/>
        <w:spacing w:after="0"/>
        <w:jc w:val="center"/>
      </w:pPr>
      <w:r>
        <w:t>Úřad</w:t>
      </w:r>
      <w:r w:rsidR="000C4728">
        <w:t xml:space="preserve"> práce České republiky – krajská pobočka v Brně</w:t>
      </w:r>
    </w:p>
    <w:p w:rsidR="000C4728" w:rsidRDefault="000C4728" w:rsidP="004A7B65">
      <w:pPr>
        <w:pStyle w:val="Zkladntext"/>
        <w:spacing w:after="0"/>
        <w:jc w:val="center"/>
      </w:pPr>
    </w:p>
    <w:p w:rsidR="000C4728" w:rsidRDefault="000C4728" w:rsidP="004A7B65">
      <w:pPr>
        <w:pStyle w:val="Zkladntext"/>
        <w:spacing w:after="0"/>
        <w:jc w:val="center"/>
      </w:pPr>
    </w:p>
    <w:p w:rsidR="000C4728" w:rsidRDefault="000C4728" w:rsidP="004A7B65">
      <w:pPr>
        <w:pStyle w:val="Zkladntext"/>
        <w:spacing w:after="0"/>
        <w:jc w:val="center"/>
        <w:rPr>
          <w:b/>
          <w:bCs/>
        </w:rPr>
      </w:pPr>
      <w:r>
        <w:rPr>
          <w:b/>
          <w:bCs/>
        </w:rPr>
        <w:t>Výzkumnou zprávu zpracovali:</w:t>
      </w:r>
    </w:p>
    <w:p w:rsidR="000C4728" w:rsidRDefault="000C4728" w:rsidP="004A7B65">
      <w:pPr>
        <w:pStyle w:val="Zkladntext"/>
        <w:spacing w:after="0"/>
        <w:jc w:val="center"/>
      </w:pPr>
    </w:p>
    <w:p w:rsidR="000C4728" w:rsidRDefault="000C4728" w:rsidP="004A7B65">
      <w:pPr>
        <w:pStyle w:val="Zkladntext"/>
        <w:spacing w:after="0"/>
        <w:jc w:val="center"/>
      </w:pPr>
    </w:p>
    <w:p w:rsidR="00C72090" w:rsidRDefault="00C72090" w:rsidP="004A7B65">
      <w:pPr>
        <w:pStyle w:val="Zkladntext"/>
        <w:spacing w:after="0"/>
        <w:jc w:val="center"/>
      </w:pPr>
      <w:r>
        <w:t>RNDr. Václav Novák, Ph.D.</w:t>
      </w:r>
    </w:p>
    <w:p w:rsidR="000C4728" w:rsidRDefault="00C72090" w:rsidP="004A7B65">
      <w:pPr>
        <w:pStyle w:val="Zkladntext"/>
        <w:spacing w:after="0"/>
        <w:jc w:val="center"/>
      </w:pPr>
      <w:r>
        <w:t>RNDr. Bc. Šárka Palcrová</w:t>
      </w:r>
    </w:p>
    <w:p w:rsidR="00C72090" w:rsidRDefault="00C72090" w:rsidP="004A7B65">
      <w:pPr>
        <w:pStyle w:val="Zkladntext"/>
        <w:spacing w:after="0"/>
        <w:jc w:val="center"/>
      </w:pPr>
      <w:r>
        <w:t>Mgr. Tomáš Krejčí</w:t>
      </w:r>
    </w:p>
    <w:p w:rsidR="004258DA" w:rsidRDefault="004258DA" w:rsidP="004A7B65">
      <w:pPr>
        <w:pStyle w:val="Zkladntext"/>
        <w:spacing w:after="0"/>
        <w:jc w:val="center"/>
      </w:pPr>
      <w:r>
        <w:t>Bc. Barbora Džuganová</w:t>
      </w: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0C4728" w:rsidP="004A7B65">
      <w:pPr>
        <w:pStyle w:val="Zkladntext"/>
      </w:pPr>
    </w:p>
    <w:p w:rsidR="000C4728" w:rsidRDefault="00C72090" w:rsidP="004A7B65">
      <w:pPr>
        <w:pStyle w:val="Zkladntext"/>
        <w:jc w:val="center"/>
        <w:rPr>
          <w:b/>
          <w:bCs/>
        </w:rPr>
      </w:pPr>
      <w:r>
        <w:rPr>
          <w:b/>
          <w:bCs/>
        </w:rPr>
        <w:t xml:space="preserve">Ústí nad Labem, </w:t>
      </w:r>
      <w:r w:rsidR="00AF1ABE">
        <w:rPr>
          <w:b/>
          <w:bCs/>
        </w:rPr>
        <w:t>duben 2015</w:t>
      </w:r>
    </w:p>
    <w:p w:rsidR="000C4728" w:rsidRDefault="00BE152A" w:rsidP="004A7B65">
      <w:pPr>
        <w:pStyle w:val="Zkladntext"/>
        <w:jc w:val="center"/>
        <w:rPr>
          <w:b/>
          <w:bCs/>
        </w:rPr>
      </w:pPr>
      <w:r w:rsidRPr="00BE152A">
        <w:rPr>
          <w:noProof/>
        </w:rPr>
        <w:pict>
          <v:line id="Line 13" o:spid="_x0000_s1027" style="position:absolute;left:0;text-align:left;z-index:251657728;visibility:visible;mso-wrap-distance-top:-6e-5mm;mso-wrap-distance-bottom:-6e-5mm" from="32.15pt,4.45pt" to="449.15pt,4.45pt"/>
        </w:pict>
      </w:r>
    </w:p>
    <w:p w:rsidR="00C72090" w:rsidRDefault="00C72090" w:rsidP="004A7B65">
      <w:pPr>
        <w:pStyle w:val="Zkladntext"/>
        <w:jc w:val="center"/>
        <w:rPr>
          <w:b/>
          <w:bCs/>
        </w:rPr>
      </w:pPr>
      <w:r>
        <w:rPr>
          <w:b/>
          <w:bCs/>
        </w:rPr>
        <w:t>Katedra regionálního a lokálního rozvoje, Fakulta sociálně ekonomická</w:t>
      </w:r>
    </w:p>
    <w:p w:rsidR="00C72090" w:rsidRDefault="00C72090" w:rsidP="004A7B65">
      <w:pPr>
        <w:pStyle w:val="Zkladntext"/>
        <w:jc w:val="center"/>
        <w:rPr>
          <w:b/>
          <w:bCs/>
        </w:rPr>
      </w:pPr>
      <w:r>
        <w:rPr>
          <w:b/>
          <w:bCs/>
        </w:rPr>
        <w:t>Univerzita Jana Evangelisty Purkyně v Ústí nad Labem</w:t>
      </w:r>
    </w:p>
    <w:p w:rsidR="000C4728" w:rsidRDefault="000C4728" w:rsidP="004A7B65"/>
    <w:p w:rsidR="000C4728" w:rsidRPr="004258DA" w:rsidRDefault="000C4728" w:rsidP="004258DA">
      <w:pPr>
        <w:rPr>
          <w:b/>
          <w:sz w:val="28"/>
          <w:szCs w:val="28"/>
        </w:rPr>
      </w:pPr>
      <w:r>
        <w:br w:type="page"/>
      </w:r>
      <w:r w:rsidRPr="004258DA">
        <w:rPr>
          <w:b/>
          <w:sz w:val="28"/>
          <w:szCs w:val="28"/>
        </w:rPr>
        <w:lastRenderedPageBreak/>
        <w:t>OBSAH:</w:t>
      </w:r>
    </w:p>
    <w:p w:rsidR="00B73DAF" w:rsidRDefault="00BE152A">
      <w:pPr>
        <w:pStyle w:val="Obsah1"/>
        <w:rPr>
          <w:rFonts w:asciiTheme="minorHAnsi" w:eastAsiaTheme="minorEastAsia" w:hAnsiTheme="minorHAnsi" w:cstheme="minorBidi"/>
          <w:b w:val="0"/>
          <w:bCs w:val="0"/>
          <w:sz w:val="22"/>
          <w:szCs w:val="22"/>
        </w:rPr>
      </w:pPr>
      <w:r w:rsidRPr="00BE152A">
        <w:fldChar w:fldCharType="begin"/>
      </w:r>
      <w:r w:rsidR="00204B73">
        <w:instrText xml:space="preserve"> TOC \h \z \t "Průzkum 1;1;Průzkum 2;2" </w:instrText>
      </w:r>
      <w:r w:rsidRPr="00BE152A">
        <w:fldChar w:fldCharType="separate"/>
      </w:r>
      <w:hyperlink w:anchor="_Toc417721454" w:history="1">
        <w:r w:rsidR="00B73DAF" w:rsidRPr="005A2DC8">
          <w:rPr>
            <w:rStyle w:val="Hypertextovodkaz"/>
          </w:rPr>
          <w:t>1. Úvod</w:t>
        </w:r>
        <w:r w:rsidR="00B73DAF">
          <w:rPr>
            <w:webHidden/>
          </w:rPr>
          <w:tab/>
        </w:r>
        <w:r>
          <w:rPr>
            <w:webHidden/>
          </w:rPr>
          <w:fldChar w:fldCharType="begin"/>
        </w:r>
        <w:r w:rsidR="00B73DAF">
          <w:rPr>
            <w:webHidden/>
          </w:rPr>
          <w:instrText xml:space="preserve"> PAGEREF _Toc417721454 \h </w:instrText>
        </w:r>
        <w:r>
          <w:rPr>
            <w:webHidden/>
          </w:rPr>
        </w:r>
        <w:r>
          <w:rPr>
            <w:webHidden/>
          </w:rPr>
          <w:fldChar w:fldCharType="separate"/>
        </w:r>
        <w:r w:rsidR="007C598A">
          <w:rPr>
            <w:webHidden/>
          </w:rPr>
          <w:t>3</w:t>
        </w:r>
        <w:r>
          <w:rPr>
            <w:webHidden/>
          </w:rPr>
          <w:fldChar w:fldCharType="end"/>
        </w:r>
      </w:hyperlink>
    </w:p>
    <w:p w:rsidR="00B73DAF" w:rsidRDefault="00BE152A">
      <w:pPr>
        <w:pStyle w:val="Obsah1"/>
        <w:rPr>
          <w:rFonts w:asciiTheme="minorHAnsi" w:eastAsiaTheme="minorEastAsia" w:hAnsiTheme="minorHAnsi" w:cstheme="minorBidi"/>
          <w:b w:val="0"/>
          <w:bCs w:val="0"/>
          <w:sz w:val="22"/>
          <w:szCs w:val="22"/>
        </w:rPr>
      </w:pPr>
      <w:hyperlink w:anchor="_Toc417721455" w:history="1">
        <w:r w:rsidR="00B73DAF" w:rsidRPr="005A2DC8">
          <w:rPr>
            <w:rStyle w:val="Hypertextovodkaz"/>
          </w:rPr>
          <w:t>2. Zaměstnanost v Jihomoravském kraji</w:t>
        </w:r>
        <w:r w:rsidR="00B73DAF">
          <w:rPr>
            <w:webHidden/>
          </w:rPr>
          <w:tab/>
        </w:r>
        <w:r>
          <w:rPr>
            <w:webHidden/>
          </w:rPr>
          <w:fldChar w:fldCharType="begin"/>
        </w:r>
        <w:r w:rsidR="00B73DAF">
          <w:rPr>
            <w:webHidden/>
          </w:rPr>
          <w:instrText xml:space="preserve"> PAGEREF _Toc417721455 \h </w:instrText>
        </w:r>
        <w:r>
          <w:rPr>
            <w:webHidden/>
          </w:rPr>
        </w:r>
        <w:r>
          <w:rPr>
            <w:webHidden/>
          </w:rPr>
          <w:fldChar w:fldCharType="separate"/>
        </w:r>
        <w:r w:rsidR="007C598A">
          <w:rPr>
            <w:webHidden/>
          </w:rPr>
          <w:t>4</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56" w:history="1">
        <w:r w:rsidR="00B73DAF" w:rsidRPr="005A2DC8">
          <w:rPr>
            <w:rStyle w:val="Hypertextovodkaz"/>
          </w:rPr>
          <w:t>2.1. Vývoj zaměstnanosti a její struktury v období let 2000-2014</w:t>
        </w:r>
        <w:r w:rsidR="00B73DAF">
          <w:rPr>
            <w:webHidden/>
          </w:rPr>
          <w:tab/>
        </w:r>
        <w:r>
          <w:rPr>
            <w:webHidden/>
          </w:rPr>
          <w:fldChar w:fldCharType="begin"/>
        </w:r>
        <w:r w:rsidR="00B73DAF">
          <w:rPr>
            <w:webHidden/>
          </w:rPr>
          <w:instrText xml:space="preserve"> PAGEREF _Toc417721456 \h </w:instrText>
        </w:r>
        <w:r>
          <w:rPr>
            <w:webHidden/>
          </w:rPr>
        </w:r>
        <w:r>
          <w:rPr>
            <w:webHidden/>
          </w:rPr>
          <w:fldChar w:fldCharType="separate"/>
        </w:r>
        <w:r w:rsidR="007C598A">
          <w:rPr>
            <w:webHidden/>
          </w:rPr>
          <w:t>4</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57" w:history="1">
        <w:r w:rsidR="00B73DAF" w:rsidRPr="005A2DC8">
          <w:rPr>
            <w:rStyle w:val="Hypertextovodkaz"/>
          </w:rPr>
          <w:t>2.2. Podrobnější analýza změn v období 2010-2014</w:t>
        </w:r>
        <w:r w:rsidR="00B73DAF">
          <w:rPr>
            <w:webHidden/>
          </w:rPr>
          <w:tab/>
        </w:r>
        <w:r>
          <w:rPr>
            <w:webHidden/>
          </w:rPr>
          <w:fldChar w:fldCharType="begin"/>
        </w:r>
        <w:r w:rsidR="00B73DAF">
          <w:rPr>
            <w:webHidden/>
          </w:rPr>
          <w:instrText xml:space="preserve"> PAGEREF _Toc417721457 \h </w:instrText>
        </w:r>
        <w:r>
          <w:rPr>
            <w:webHidden/>
          </w:rPr>
        </w:r>
        <w:r>
          <w:rPr>
            <w:webHidden/>
          </w:rPr>
          <w:fldChar w:fldCharType="separate"/>
        </w:r>
        <w:r w:rsidR="007C598A">
          <w:rPr>
            <w:webHidden/>
          </w:rPr>
          <w:t>7</w:t>
        </w:r>
        <w:r>
          <w:rPr>
            <w:webHidden/>
          </w:rPr>
          <w:fldChar w:fldCharType="end"/>
        </w:r>
      </w:hyperlink>
    </w:p>
    <w:p w:rsidR="00B73DAF" w:rsidRDefault="00BE152A">
      <w:pPr>
        <w:pStyle w:val="Obsah1"/>
        <w:rPr>
          <w:rFonts w:asciiTheme="minorHAnsi" w:eastAsiaTheme="minorEastAsia" w:hAnsiTheme="minorHAnsi" w:cstheme="minorBidi"/>
          <w:b w:val="0"/>
          <w:bCs w:val="0"/>
          <w:sz w:val="22"/>
          <w:szCs w:val="22"/>
        </w:rPr>
      </w:pPr>
      <w:hyperlink w:anchor="_Toc417721458" w:history="1">
        <w:r w:rsidR="00B73DAF" w:rsidRPr="005A2DC8">
          <w:rPr>
            <w:rStyle w:val="Hypertextovodkaz"/>
          </w:rPr>
          <w:t>3. Situace na trhu práce v Jihomoravském kraji</w:t>
        </w:r>
        <w:r w:rsidR="00B73DAF">
          <w:rPr>
            <w:webHidden/>
          </w:rPr>
          <w:tab/>
        </w:r>
        <w:r>
          <w:rPr>
            <w:webHidden/>
          </w:rPr>
          <w:fldChar w:fldCharType="begin"/>
        </w:r>
        <w:r w:rsidR="00B73DAF">
          <w:rPr>
            <w:webHidden/>
          </w:rPr>
          <w:instrText xml:space="preserve"> PAGEREF _Toc417721458 \h </w:instrText>
        </w:r>
        <w:r>
          <w:rPr>
            <w:webHidden/>
          </w:rPr>
        </w:r>
        <w:r>
          <w:rPr>
            <w:webHidden/>
          </w:rPr>
          <w:fldChar w:fldCharType="separate"/>
        </w:r>
        <w:r w:rsidR="007C598A">
          <w:rPr>
            <w:webHidden/>
          </w:rPr>
          <w:t>11</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59" w:history="1">
        <w:r w:rsidR="00B73DAF" w:rsidRPr="005A2DC8">
          <w:rPr>
            <w:rStyle w:val="Hypertextovodkaz"/>
          </w:rPr>
          <w:t>3.1. Vývoj situace na trhu práce v období let 2000-2014</w:t>
        </w:r>
        <w:r w:rsidR="00B73DAF">
          <w:rPr>
            <w:webHidden/>
          </w:rPr>
          <w:tab/>
        </w:r>
        <w:r>
          <w:rPr>
            <w:webHidden/>
          </w:rPr>
          <w:fldChar w:fldCharType="begin"/>
        </w:r>
        <w:r w:rsidR="00B73DAF">
          <w:rPr>
            <w:webHidden/>
          </w:rPr>
          <w:instrText xml:space="preserve"> PAGEREF _Toc417721459 \h </w:instrText>
        </w:r>
        <w:r>
          <w:rPr>
            <w:webHidden/>
          </w:rPr>
        </w:r>
        <w:r>
          <w:rPr>
            <w:webHidden/>
          </w:rPr>
          <w:fldChar w:fldCharType="separate"/>
        </w:r>
        <w:r w:rsidR="007C598A">
          <w:rPr>
            <w:webHidden/>
          </w:rPr>
          <w:t>11</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60" w:history="1">
        <w:r w:rsidR="00B73DAF" w:rsidRPr="005A2DC8">
          <w:rPr>
            <w:rStyle w:val="Hypertextovodkaz"/>
          </w:rPr>
          <w:t>3.2. Vývoj struktury uchazečů o zaměstnání a volných pracovních míst v letech 2010-2014</w:t>
        </w:r>
        <w:r w:rsidR="00B73DAF">
          <w:rPr>
            <w:webHidden/>
          </w:rPr>
          <w:tab/>
        </w:r>
        <w:r>
          <w:rPr>
            <w:webHidden/>
          </w:rPr>
          <w:fldChar w:fldCharType="begin"/>
        </w:r>
        <w:r w:rsidR="00B73DAF">
          <w:rPr>
            <w:webHidden/>
          </w:rPr>
          <w:instrText xml:space="preserve"> PAGEREF _Toc417721460 \h </w:instrText>
        </w:r>
        <w:r>
          <w:rPr>
            <w:webHidden/>
          </w:rPr>
        </w:r>
        <w:r>
          <w:rPr>
            <w:webHidden/>
          </w:rPr>
          <w:fldChar w:fldCharType="separate"/>
        </w:r>
        <w:r w:rsidR="007C598A">
          <w:rPr>
            <w:webHidden/>
          </w:rPr>
          <w:t>14</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61" w:history="1">
        <w:r w:rsidR="00B73DAF" w:rsidRPr="005A2DC8">
          <w:rPr>
            <w:rStyle w:val="Hypertextovodkaz"/>
          </w:rPr>
          <w:t>3.3. Vybrané skupiny uchazečů o zaměstnání a cizinci na trhu práce v Jihomoravském kraji</w:t>
        </w:r>
        <w:r w:rsidR="00B73DAF">
          <w:rPr>
            <w:webHidden/>
          </w:rPr>
          <w:tab/>
        </w:r>
        <w:r>
          <w:rPr>
            <w:webHidden/>
          </w:rPr>
          <w:fldChar w:fldCharType="begin"/>
        </w:r>
        <w:r w:rsidR="00B73DAF">
          <w:rPr>
            <w:webHidden/>
          </w:rPr>
          <w:instrText xml:space="preserve"> PAGEREF _Toc417721461 \h </w:instrText>
        </w:r>
        <w:r>
          <w:rPr>
            <w:webHidden/>
          </w:rPr>
        </w:r>
        <w:r>
          <w:rPr>
            <w:webHidden/>
          </w:rPr>
          <w:fldChar w:fldCharType="separate"/>
        </w:r>
        <w:r w:rsidR="007C598A">
          <w:rPr>
            <w:webHidden/>
          </w:rPr>
          <w:t>18</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62" w:history="1">
        <w:r w:rsidR="00B73DAF" w:rsidRPr="005A2DC8">
          <w:rPr>
            <w:rStyle w:val="Hypertextovodkaz"/>
          </w:rPr>
          <w:t>3.4. Situace na trhu práce v Jihomoravském kraji v roce 2014</w:t>
        </w:r>
        <w:r w:rsidR="00B73DAF">
          <w:rPr>
            <w:webHidden/>
          </w:rPr>
          <w:tab/>
        </w:r>
        <w:r>
          <w:rPr>
            <w:webHidden/>
          </w:rPr>
          <w:fldChar w:fldCharType="begin"/>
        </w:r>
        <w:r w:rsidR="00B73DAF">
          <w:rPr>
            <w:webHidden/>
          </w:rPr>
          <w:instrText xml:space="preserve"> PAGEREF _Toc417721462 \h </w:instrText>
        </w:r>
        <w:r>
          <w:rPr>
            <w:webHidden/>
          </w:rPr>
        </w:r>
        <w:r>
          <w:rPr>
            <w:webHidden/>
          </w:rPr>
          <w:fldChar w:fldCharType="separate"/>
        </w:r>
        <w:r w:rsidR="007C598A">
          <w:rPr>
            <w:webHidden/>
          </w:rPr>
          <w:t>20</w:t>
        </w:r>
        <w:r>
          <w:rPr>
            <w:webHidden/>
          </w:rPr>
          <w:fldChar w:fldCharType="end"/>
        </w:r>
      </w:hyperlink>
    </w:p>
    <w:p w:rsidR="00B73DAF" w:rsidRDefault="00BE152A">
      <w:pPr>
        <w:pStyle w:val="Obsah1"/>
        <w:rPr>
          <w:rFonts w:asciiTheme="minorHAnsi" w:eastAsiaTheme="minorEastAsia" w:hAnsiTheme="minorHAnsi" w:cstheme="minorBidi"/>
          <w:b w:val="0"/>
          <w:bCs w:val="0"/>
          <w:sz w:val="22"/>
          <w:szCs w:val="22"/>
        </w:rPr>
      </w:pPr>
      <w:hyperlink w:anchor="_Toc417721463" w:history="1">
        <w:r w:rsidR="00B73DAF" w:rsidRPr="005A2DC8">
          <w:rPr>
            <w:rStyle w:val="Hypertextovodkaz"/>
          </w:rPr>
          <w:t>4. Výsledky dotazníkového šetření</w:t>
        </w:r>
        <w:r w:rsidR="00B73DAF">
          <w:rPr>
            <w:webHidden/>
          </w:rPr>
          <w:tab/>
        </w:r>
        <w:r>
          <w:rPr>
            <w:webHidden/>
          </w:rPr>
          <w:fldChar w:fldCharType="begin"/>
        </w:r>
        <w:r w:rsidR="00B73DAF">
          <w:rPr>
            <w:webHidden/>
          </w:rPr>
          <w:instrText xml:space="preserve"> PAGEREF _Toc417721463 \h </w:instrText>
        </w:r>
        <w:r>
          <w:rPr>
            <w:webHidden/>
          </w:rPr>
        </w:r>
        <w:r>
          <w:rPr>
            <w:webHidden/>
          </w:rPr>
          <w:fldChar w:fldCharType="separate"/>
        </w:r>
        <w:r w:rsidR="007C598A">
          <w:rPr>
            <w:webHidden/>
          </w:rPr>
          <w:t>27</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64" w:history="1">
        <w:r w:rsidR="00B73DAF" w:rsidRPr="005A2DC8">
          <w:rPr>
            <w:rStyle w:val="Hypertextovodkaz"/>
          </w:rPr>
          <w:t>4.1. Hlavní parametry provedeného průzkumu</w:t>
        </w:r>
        <w:r w:rsidR="00B73DAF">
          <w:rPr>
            <w:webHidden/>
          </w:rPr>
          <w:tab/>
        </w:r>
        <w:r>
          <w:rPr>
            <w:webHidden/>
          </w:rPr>
          <w:fldChar w:fldCharType="begin"/>
        </w:r>
        <w:r w:rsidR="00B73DAF">
          <w:rPr>
            <w:webHidden/>
          </w:rPr>
          <w:instrText xml:space="preserve"> PAGEREF _Toc417721464 \h </w:instrText>
        </w:r>
        <w:r>
          <w:rPr>
            <w:webHidden/>
          </w:rPr>
        </w:r>
        <w:r>
          <w:rPr>
            <w:webHidden/>
          </w:rPr>
          <w:fldChar w:fldCharType="separate"/>
        </w:r>
        <w:r w:rsidR="007C598A">
          <w:rPr>
            <w:webHidden/>
          </w:rPr>
          <w:t>27</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65" w:history="1">
        <w:r w:rsidR="00B73DAF" w:rsidRPr="005A2DC8">
          <w:rPr>
            <w:rStyle w:val="Hypertextovodkaz"/>
          </w:rPr>
          <w:t>4.2. Struktura zaměstnanosti podle pohlaví pracovníků v odvětvích NH</w:t>
        </w:r>
        <w:r w:rsidR="00B73DAF">
          <w:rPr>
            <w:webHidden/>
          </w:rPr>
          <w:tab/>
        </w:r>
        <w:r>
          <w:rPr>
            <w:webHidden/>
          </w:rPr>
          <w:fldChar w:fldCharType="begin"/>
        </w:r>
        <w:r w:rsidR="00B73DAF">
          <w:rPr>
            <w:webHidden/>
          </w:rPr>
          <w:instrText xml:space="preserve"> PAGEREF _Toc417721465 \h </w:instrText>
        </w:r>
        <w:r>
          <w:rPr>
            <w:webHidden/>
          </w:rPr>
        </w:r>
        <w:r>
          <w:rPr>
            <w:webHidden/>
          </w:rPr>
          <w:fldChar w:fldCharType="separate"/>
        </w:r>
        <w:r w:rsidR="007C598A">
          <w:rPr>
            <w:webHidden/>
          </w:rPr>
          <w:t>30</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66" w:history="1">
        <w:r w:rsidR="00B73DAF" w:rsidRPr="005A2DC8">
          <w:rPr>
            <w:rStyle w:val="Hypertextovodkaz"/>
          </w:rPr>
          <w:t>4.3. Struktura zaměstnanosti podle nejvyššího dosaženého stupně vzdělání pracovníků v odvětvích NH</w:t>
        </w:r>
        <w:r w:rsidR="00B73DAF">
          <w:rPr>
            <w:webHidden/>
          </w:rPr>
          <w:tab/>
        </w:r>
        <w:r>
          <w:rPr>
            <w:webHidden/>
          </w:rPr>
          <w:fldChar w:fldCharType="begin"/>
        </w:r>
        <w:r w:rsidR="00B73DAF">
          <w:rPr>
            <w:webHidden/>
          </w:rPr>
          <w:instrText xml:space="preserve"> PAGEREF _Toc417721466 \h </w:instrText>
        </w:r>
        <w:r>
          <w:rPr>
            <w:webHidden/>
          </w:rPr>
        </w:r>
        <w:r>
          <w:rPr>
            <w:webHidden/>
          </w:rPr>
          <w:fldChar w:fldCharType="separate"/>
        </w:r>
        <w:r w:rsidR="007C598A">
          <w:rPr>
            <w:webHidden/>
          </w:rPr>
          <w:t>33</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67" w:history="1">
        <w:r w:rsidR="00B73DAF" w:rsidRPr="005A2DC8">
          <w:rPr>
            <w:rStyle w:val="Hypertextovodkaz"/>
          </w:rPr>
          <w:t>4.4. Struktura zaměstnanosti podle věku v odvětvích NH</w:t>
        </w:r>
        <w:r w:rsidR="00B73DAF">
          <w:rPr>
            <w:webHidden/>
          </w:rPr>
          <w:tab/>
        </w:r>
        <w:r>
          <w:rPr>
            <w:webHidden/>
          </w:rPr>
          <w:fldChar w:fldCharType="begin"/>
        </w:r>
        <w:r w:rsidR="00B73DAF">
          <w:rPr>
            <w:webHidden/>
          </w:rPr>
          <w:instrText xml:space="preserve"> PAGEREF _Toc417721467 \h </w:instrText>
        </w:r>
        <w:r>
          <w:rPr>
            <w:webHidden/>
          </w:rPr>
        </w:r>
        <w:r>
          <w:rPr>
            <w:webHidden/>
          </w:rPr>
          <w:fldChar w:fldCharType="separate"/>
        </w:r>
        <w:r w:rsidR="007C598A">
          <w:rPr>
            <w:webHidden/>
          </w:rPr>
          <w:t>35</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68" w:history="1">
        <w:r w:rsidR="00B73DAF" w:rsidRPr="005A2DC8">
          <w:rPr>
            <w:rStyle w:val="Hypertextovodkaz"/>
          </w:rPr>
          <w:t>4.5. Struktura zaměstnanosti podle vlastnictví ekonomických subjektů</w:t>
        </w:r>
        <w:r w:rsidR="00B73DAF">
          <w:rPr>
            <w:webHidden/>
          </w:rPr>
          <w:tab/>
        </w:r>
        <w:r>
          <w:rPr>
            <w:webHidden/>
          </w:rPr>
          <w:fldChar w:fldCharType="begin"/>
        </w:r>
        <w:r w:rsidR="00B73DAF">
          <w:rPr>
            <w:webHidden/>
          </w:rPr>
          <w:instrText xml:space="preserve"> PAGEREF _Toc417721468 \h </w:instrText>
        </w:r>
        <w:r>
          <w:rPr>
            <w:webHidden/>
          </w:rPr>
        </w:r>
        <w:r>
          <w:rPr>
            <w:webHidden/>
          </w:rPr>
          <w:fldChar w:fldCharType="separate"/>
        </w:r>
        <w:r w:rsidR="007C598A">
          <w:rPr>
            <w:webHidden/>
          </w:rPr>
          <w:t>37</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69" w:history="1">
        <w:r w:rsidR="00B73DAF" w:rsidRPr="005A2DC8">
          <w:rPr>
            <w:rStyle w:val="Hypertextovodkaz"/>
          </w:rPr>
          <w:t>4.6. Struktura zaměstnanosti podle velikostních kategorií ekonomických subjektů</w:t>
        </w:r>
        <w:r w:rsidR="00B73DAF">
          <w:rPr>
            <w:webHidden/>
          </w:rPr>
          <w:tab/>
        </w:r>
        <w:r>
          <w:rPr>
            <w:webHidden/>
          </w:rPr>
          <w:fldChar w:fldCharType="begin"/>
        </w:r>
        <w:r w:rsidR="00B73DAF">
          <w:rPr>
            <w:webHidden/>
          </w:rPr>
          <w:instrText xml:space="preserve"> PAGEREF _Toc417721469 \h </w:instrText>
        </w:r>
        <w:r>
          <w:rPr>
            <w:webHidden/>
          </w:rPr>
        </w:r>
        <w:r>
          <w:rPr>
            <w:webHidden/>
          </w:rPr>
          <w:fldChar w:fldCharType="separate"/>
        </w:r>
        <w:r w:rsidR="007C598A">
          <w:rPr>
            <w:webHidden/>
          </w:rPr>
          <w:t>39</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70" w:history="1">
        <w:r w:rsidR="00B73DAF" w:rsidRPr="005A2DC8">
          <w:rPr>
            <w:rStyle w:val="Hypertextovodkaz"/>
          </w:rPr>
          <w:t>4.7. Struktura zaměstnanosti podle kategorií zaměstnání (CZ-ISCO)</w:t>
        </w:r>
        <w:r w:rsidR="00B73DAF">
          <w:rPr>
            <w:webHidden/>
          </w:rPr>
          <w:tab/>
        </w:r>
        <w:r>
          <w:rPr>
            <w:webHidden/>
          </w:rPr>
          <w:fldChar w:fldCharType="begin"/>
        </w:r>
        <w:r w:rsidR="00B73DAF">
          <w:rPr>
            <w:webHidden/>
          </w:rPr>
          <w:instrText xml:space="preserve"> PAGEREF _Toc417721470 \h </w:instrText>
        </w:r>
        <w:r>
          <w:rPr>
            <w:webHidden/>
          </w:rPr>
        </w:r>
        <w:r>
          <w:rPr>
            <w:webHidden/>
          </w:rPr>
          <w:fldChar w:fldCharType="separate"/>
        </w:r>
        <w:r w:rsidR="007C598A">
          <w:rPr>
            <w:webHidden/>
          </w:rPr>
          <w:t>40</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71" w:history="1">
        <w:r w:rsidR="00B73DAF" w:rsidRPr="005A2DC8">
          <w:rPr>
            <w:rStyle w:val="Hypertextovodkaz"/>
          </w:rPr>
          <w:t>4.8. Struktura zaměstnanosti podle cizí státní příslušnosti</w:t>
        </w:r>
        <w:r w:rsidR="00B73DAF">
          <w:rPr>
            <w:webHidden/>
          </w:rPr>
          <w:tab/>
        </w:r>
        <w:r>
          <w:rPr>
            <w:webHidden/>
          </w:rPr>
          <w:fldChar w:fldCharType="begin"/>
        </w:r>
        <w:r w:rsidR="00B73DAF">
          <w:rPr>
            <w:webHidden/>
          </w:rPr>
          <w:instrText xml:space="preserve"> PAGEREF _Toc417721471 \h </w:instrText>
        </w:r>
        <w:r>
          <w:rPr>
            <w:webHidden/>
          </w:rPr>
        </w:r>
        <w:r>
          <w:rPr>
            <w:webHidden/>
          </w:rPr>
          <w:fldChar w:fldCharType="separate"/>
        </w:r>
        <w:r w:rsidR="007C598A">
          <w:rPr>
            <w:webHidden/>
          </w:rPr>
          <w:t>44</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72" w:history="1">
        <w:r w:rsidR="00B73DAF" w:rsidRPr="005A2DC8">
          <w:rPr>
            <w:rStyle w:val="Hypertextovodkaz"/>
          </w:rPr>
          <w:t>4.9. Struktura zaměstnanosti pracovníků zaměstnaných na zkrácený pracovní úvazek</w:t>
        </w:r>
        <w:r w:rsidR="00B73DAF">
          <w:rPr>
            <w:webHidden/>
          </w:rPr>
          <w:tab/>
        </w:r>
        <w:r>
          <w:rPr>
            <w:webHidden/>
          </w:rPr>
          <w:fldChar w:fldCharType="begin"/>
        </w:r>
        <w:r w:rsidR="00B73DAF">
          <w:rPr>
            <w:webHidden/>
          </w:rPr>
          <w:instrText xml:space="preserve"> PAGEREF _Toc417721472 \h </w:instrText>
        </w:r>
        <w:r>
          <w:rPr>
            <w:webHidden/>
          </w:rPr>
        </w:r>
        <w:r>
          <w:rPr>
            <w:webHidden/>
          </w:rPr>
          <w:fldChar w:fldCharType="separate"/>
        </w:r>
        <w:r w:rsidR="007C598A">
          <w:rPr>
            <w:webHidden/>
          </w:rPr>
          <w:t>49</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73" w:history="1">
        <w:r w:rsidR="00B73DAF" w:rsidRPr="005A2DC8">
          <w:rPr>
            <w:rStyle w:val="Hypertextovodkaz"/>
          </w:rPr>
          <w:t>4.10. Vývoj zaměstnanosti v Jihomoravském kraji v roce 2014</w:t>
        </w:r>
        <w:r w:rsidR="00B73DAF">
          <w:rPr>
            <w:webHidden/>
          </w:rPr>
          <w:tab/>
        </w:r>
        <w:r>
          <w:rPr>
            <w:webHidden/>
          </w:rPr>
          <w:fldChar w:fldCharType="begin"/>
        </w:r>
        <w:r w:rsidR="00B73DAF">
          <w:rPr>
            <w:webHidden/>
          </w:rPr>
          <w:instrText xml:space="preserve"> PAGEREF _Toc417721473 \h </w:instrText>
        </w:r>
        <w:r>
          <w:rPr>
            <w:webHidden/>
          </w:rPr>
        </w:r>
        <w:r>
          <w:rPr>
            <w:webHidden/>
          </w:rPr>
          <w:fldChar w:fldCharType="separate"/>
        </w:r>
        <w:r w:rsidR="007C598A">
          <w:rPr>
            <w:webHidden/>
          </w:rPr>
          <w:t>52</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74" w:history="1">
        <w:r w:rsidR="00B73DAF" w:rsidRPr="005A2DC8">
          <w:rPr>
            <w:rStyle w:val="Hypertextovodkaz"/>
          </w:rPr>
          <w:t>4.11. Vývoj struktury zaměstnanosti v zemědělství a ve vybraných průmyslových odvětvích v období 2010-2014</w:t>
        </w:r>
        <w:r w:rsidR="00B73DAF">
          <w:rPr>
            <w:webHidden/>
          </w:rPr>
          <w:tab/>
        </w:r>
        <w:r>
          <w:rPr>
            <w:webHidden/>
          </w:rPr>
          <w:fldChar w:fldCharType="begin"/>
        </w:r>
        <w:r w:rsidR="00B73DAF">
          <w:rPr>
            <w:webHidden/>
          </w:rPr>
          <w:instrText xml:space="preserve"> PAGEREF _Toc417721474 \h </w:instrText>
        </w:r>
        <w:r>
          <w:rPr>
            <w:webHidden/>
          </w:rPr>
        </w:r>
        <w:r>
          <w:rPr>
            <w:webHidden/>
          </w:rPr>
          <w:fldChar w:fldCharType="separate"/>
        </w:r>
        <w:r w:rsidR="007C598A">
          <w:rPr>
            <w:webHidden/>
          </w:rPr>
          <w:t>60</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75" w:history="1">
        <w:r w:rsidR="00B73DAF" w:rsidRPr="005A2DC8">
          <w:rPr>
            <w:rStyle w:val="Hypertextovodkaz"/>
          </w:rPr>
          <w:t>4.12. Spolu</w:t>
        </w:r>
        <w:r w:rsidR="00B73DAF" w:rsidRPr="005A2DC8">
          <w:rPr>
            <w:rStyle w:val="Hypertextovodkaz"/>
          </w:rPr>
          <w:t>p</w:t>
        </w:r>
        <w:r w:rsidR="00B73DAF" w:rsidRPr="005A2DC8">
          <w:rPr>
            <w:rStyle w:val="Hypertextovodkaz"/>
          </w:rPr>
          <w:t>ráce ekonomických subjektů se středními školami a s veřejnými výzkumnými institucemi (vč. vysokých škol)</w:t>
        </w:r>
        <w:r w:rsidR="00B73DAF">
          <w:rPr>
            <w:webHidden/>
          </w:rPr>
          <w:tab/>
        </w:r>
        <w:r>
          <w:rPr>
            <w:webHidden/>
          </w:rPr>
          <w:fldChar w:fldCharType="begin"/>
        </w:r>
        <w:r w:rsidR="00B73DAF">
          <w:rPr>
            <w:webHidden/>
          </w:rPr>
          <w:instrText xml:space="preserve"> PAGEREF _Toc417721475 \h </w:instrText>
        </w:r>
        <w:r>
          <w:rPr>
            <w:webHidden/>
          </w:rPr>
        </w:r>
        <w:r>
          <w:rPr>
            <w:webHidden/>
          </w:rPr>
          <w:fldChar w:fldCharType="separate"/>
        </w:r>
        <w:r w:rsidR="007C598A">
          <w:rPr>
            <w:webHidden/>
          </w:rPr>
          <w:t>64</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76" w:history="1">
        <w:r w:rsidR="00B73DAF" w:rsidRPr="005A2DC8">
          <w:rPr>
            <w:rStyle w:val="Hypertextovodkaz"/>
          </w:rPr>
          <w:t>4.13. Očekávaný pohyb na trhu práce v Jihomoravském kraji v roce 2015</w:t>
        </w:r>
        <w:r w:rsidR="00B73DAF">
          <w:rPr>
            <w:webHidden/>
          </w:rPr>
          <w:tab/>
        </w:r>
        <w:r>
          <w:rPr>
            <w:webHidden/>
          </w:rPr>
          <w:fldChar w:fldCharType="begin"/>
        </w:r>
        <w:r w:rsidR="00B73DAF">
          <w:rPr>
            <w:webHidden/>
          </w:rPr>
          <w:instrText xml:space="preserve"> PAGEREF _Toc417721476 \h </w:instrText>
        </w:r>
        <w:r>
          <w:rPr>
            <w:webHidden/>
          </w:rPr>
        </w:r>
        <w:r>
          <w:rPr>
            <w:webHidden/>
          </w:rPr>
          <w:fldChar w:fldCharType="separate"/>
        </w:r>
        <w:r w:rsidR="007C598A">
          <w:rPr>
            <w:webHidden/>
          </w:rPr>
          <w:t>66</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77" w:history="1">
        <w:r w:rsidR="00B73DAF" w:rsidRPr="005A2DC8">
          <w:rPr>
            <w:rStyle w:val="Hypertextovodkaz"/>
          </w:rPr>
          <w:t>4.14. Požadavky zamě</w:t>
        </w:r>
        <w:r w:rsidR="00B73DAF" w:rsidRPr="005A2DC8">
          <w:rPr>
            <w:rStyle w:val="Hypertextovodkaz"/>
          </w:rPr>
          <w:t>s</w:t>
        </w:r>
        <w:r w:rsidR="00B73DAF" w:rsidRPr="005A2DC8">
          <w:rPr>
            <w:rStyle w:val="Hypertextovodkaz"/>
          </w:rPr>
          <w:t>tnavatelů v Jihomoravském kraji na absolventy škol</w:t>
        </w:r>
        <w:r w:rsidR="00B73DAF">
          <w:rPr>
            <w:webHidden/>
          </w:rPr>
          <w:tab/>
        </w:r>
        <w:r>
          <w:rPr>
            <w:webHidden/>
          </w:rPr>
          <w:fldChar w:fldCharType="begin"/>
        </w:r>
        <w:r w:rsidR="00B73DAF">
          <w:rPr>
            <w:webHidden/>
          </w:rPr>
          <w:instrText xml:space="preserve"> PAGEREF _Toc417721477 \h </w:instrText>
        </w:r>
        <w:r>
          <w:rPr>
            <w:webHidden/>
          </w:rPr>
        </w:r>
        <w:r>
          <w:rPr>
            <w:webHidden/>
          </w:rPr>
          <w:fldChar w:fldCharType="separate"/>
        </w:r>
        <w:r w:rsidR="007C598A">
          <w:rPr>
            <w:webHidden/>
          </w:rPr>
          <w:t>72</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78" w:history="1">
        <w:r w:rsidR="00B73DAF" w:rsidRPr="005A2DC8">
          <w:rPr>
            <w:rStyle w:val="Hypertextovodkaz"/>
          </w:rPr>
          <w:t>4.15. Stav a očekávaný vývoj počtu agenturních zaměstnanců</w:t>
        </w:r>
        <w:r w:rsidR="00B73DAF">
          <w:rPr>
            <w:webHidden/>
          </w:rPr>
          <w:tab/>
        </w:r>
        <w:r>
          <w:rPr>
            <w:webHidden/>
          </w:rPr>
          <w:fldChar w:fldCharType="begin"/>
        </w:r>
        <w:r w:rsidR="00B73DAF">
          <w:rPr>
            <w:webHidden/>
          </w:rPr>
          <w:instrText xml:space="preserve"> PAGEREF _Toc417721478 \h </w:instrText>
        </w:r>
        <w:r>
          <w:rPr>
            <w:webHidden/>
          </w:rPr>
        </w:r>
        <w:r>
          <w:rPr>
            <w:webHidden/>
          </w:rPr>
          <w:fldChar w:fldCharType="separate"/>
        </w:r>
        <w:r w:rsidR="007C598A">
          <w:rPr>
            <w:webHidden/>
          </w:rPr>
          <w:t>76</w:t>
        </w:r>
        <w:r>
          <w:rPr>
            <w:webHidden/>
          </w:rPr>
          <w:fldChar w:fldCharType="end"/>
        </w:r>
      </w:hyperlink>
    </w:p>
    <w:p w:rsidR="00B73DAF" w:rsidRDefault="00BE152A">
      <w:pPr>
        <w:pStyle w:val="Obsah1"/>
        <w:rPr>
          <w:rFonts w:asciiTheme="minorHAnsi" w:eastAsiaTheme="minorEastAsia" w:hAnsiTheme="minorHAnsi" w:cstheme="minorBidi"/>
          <w:b w:val="0"/>
          <w:bCs w:val="0"/>
          <w:sz w:val="22"/>
          <w:szCs w:val="22"/>
        </w:rPr>
      </w:pPr>
      <w:hyperlink w:anchor="_Toc417721479" w:history="1">
        <w:r w:rsidR="00B73DAF" w:rsidRPr="005A2DC8">
          <w:rPr>
            <w:rStyle w:val="Hypertextovodkaz"/>
          </w:rPr>
          <w:t>5. Zhodnocení změn na trhu práce v Jihomoravském kraji v letech 2009 až 2014</w:t>
        </w:r>
        <w:r w:rsidR="00B73DAF">
          <w:rPr>
            <w:webHidden/>
          </w:rPr>
          <w:tab/>
        </w:r>
        <w:r>
          <w:rPr>
            <w:webHidden/>
          </w:rPr>
          <w:fldChar w:fldCharType="begin"/>
        </w:r>
        <w:r w:rsidR="00B73DAF">
          <w:rPr>
            <w:webHidden/>
          </w:rPr>
          <w:instrText xml:space="preserve"> PAGEREF _Toc417721479 \h </w:instrText>
        </w:r>
        <w:r>
          <w:rPr>
            <w:webHidden/>
          </w:rPr>
        </w:r>
        <w:r>
          <w:rPr>
            <w:webHidden/>
          </w:rPr>
          <w:fldChar w:fldCharType="separate"/>
        </w:r>
        <w:r w:rsidR="007C598A">
          <w:rPr>
            <w:webHidden/>
          </w:rPr>
          <w:t>79</w:t>
        </w:r>
        <w:r>
          <w:rPr>
            <w:webHidden/>
          </w:rPr>
          <w:fldChar w:fldCharType="end"/>
        </w:r>
      </w:hyperlink>
    </w:p>
    <w:p w:rsidR="00B73DAF" w:rsidRDefault="00BE152A">
      <w:pPr>
        <w:pStyle w:val="Obsah1"/>
        <w:rPr>
          <w:rFonts w:asciiTheme="minorHAnsi" w:eastAsiaTheme="minorEastAsia" w:hAnsiTheme="minorHAnsi" w:cstheme="minorBidi"/>
          <w:b w:val="0"/>
          <w:bCs w:val="0"/>
          <w:sz w:val="22"/>
          <w:szCs w:val="22"/>
        </w:rPr>
      </w:pPr>
      <w:hyperlink w:anchor="_Toc417721480" w:history="1">
        <w:r w:rsidR="00B73DAF" w:rsidRPr="005A2DC8">
          <w:rPr>
            <w:rStyle w:val="Hypertextovodkaz"/>
          </w:rPr>
          <w:t>6. Změny na trhu práce ve správních obvodech obcí s rozšířenou působností v letech 2009-2014 a hlavní výsledky průzkumu za SO ORP v roce 2014</w:t>
        </w:r>
        <w:r w:rsidR="00B73DAF">
          <w:rPr>
            <w:webHidden/>
          </w:rPr>
          <w:tab/>
        </w:r>
        <w:r>
          <w:rPr>
            <w:webHidden/>
          </w:rPr>
          <w:fldChar w:fldCharType="begin"/>
        </w:r>
        <w:r w:rsidR="00B73DAF">
          <w:rPr>
            <w:webHidden/>
          </w:rPr>
          <w:instrText xml:space="preserve"> PAGEREF _Toc417721480 \h </w:instrText>
        </w:r>
        <w:r>
          <w:rPr>
            <w:webHidden/>
          </w:rPr>
        </w:r>
        <w:r>
          <w:rPr>
            <w:webHidden/>
          </w:rPr>
          <w:fldChar w:fldCharType="separate"/>
        </w:r>
        <w:r w:rsidR="007C598A">
          <w:rPr>
            <w:webHidden/>
          </w:rPr>
          <w:t>82</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81" w:history="1">
        <w:r w:rsidR="00B73DAF" w:rsidRPr="005A2DC8">
          <w:rPr>
            <w:rStyle w:val="Hypertextovodkaz"/>
          </w:rPr>
          <w:t>6.1 Změny na trhu práce v SO ORP v letech 2009-2014</w:t>
        </w:r>
        <w:r w:rsidR="00B73DAF">
          <w:rPr>
            <w:webHidden/>
          </w:rPr>
          <w:tab/>
        </w:r>
        <w:r>
          <w:rPr>
            <w:webHidden/>
          </w:rPr>
          <w:fldChar w:fldCharType="begin"/>
        </w:r>
        <w:r w:rsidR="00B73DAF">
          <w:rPr>
            <w:webHidden/>
          </w:rPr>
          <w:instrText xml:space="preserve"> PAGEREF _Toc417721481 \h </w:instrText>
        </w:r>
        <w:r>
          <w:rPr>
            <w:webHidden/>
          </w:rPr>
        </w:r>
        <w:r>
          <w:rPr>
            <w:webHidden/>
          </w:rPr>
          <w:fldChar w:fldCharType="separate"/>
        </w:r>
        <w:r w:rsidR="007C598A">
          <w:rPr>
            <w:webHidden/>
          </w:rPr>
          <w:t>82</w:t>
        </w:r>
        <w:r>
          <w:rPr>
            <w:webHidden/>
          </w:rPr>
          <w:fldChar w:fldCharType="end"/>
        </w:r>
      </w:hyperlink>
    </w:p>
    <w:p w:rsidR="00B73DAF" w:rsidRDefault="00BE152A">
      <w:pPr>
        <w:pStyle w:val="Obsah2"/>
        <w:rPr>
          <w:rFonts w:asciiTheme="minorHAnsi" w:eastAsiaTheme="minorEastAsia" w:hAnsiTheme="minorHAnsi" w:cstheme="minorBidi"/>
          <w:sz w:val="22"/>
          <w:szCs w:val="22"/>
        </w:rPr>
      </w:pPr>
      <w:hyperlink w:anchor="_Toc417721482" w:history="1">
        <w:r w:rsidR="00B73DAF" w:rsidRPr="005A2DC8">
          <w:rPr>
            <w:rStyle w:val="Hypertextovodkaz"/>
          </w:rPr>
          <w:t>6.2 Základní výsledky Průzkumu zaměstnanosti k 31. 12. 2014 za SO ORP</w:t>
        </w:r>
        <w:r w:rsidR="00B73DAF">
          <w:rPr>
            <w:webHidden/>
          </w:rPr>
          <w:tab/>
        </w:r>
        <w:r>
          <w:rPr>
            <w:webHidden/>
          </w:rPr>
          <w:fldChar w:fldCharType="begin"/>
        </w:r>
        <w:r w:rsidR="00B73DAF">
          <w:rPr>
            <w:webHidden/>
          </w:rPr>
          <w:instrText xml:space="preserve"> PAGEREF _Toc417721482 \h </w:instrText>
        </w:r>
        <w:r>
          <w:rPr>
            <w:webHidden/>
          </w:rPr>
        </w:r>
        <w:r>
          <w:rPr>
            <w:webHidden/>
          </w:rPr>
          <w:fldChar w:fldCharType="separate"/>
        </w:r>
        <w:r w:rsidR="007C598A">
          <w:rPr>
            <w:webHidden/>
          </w:rPr>
          <w:t>84</w:t>
        </w:r>
        <w:r>
          <w:rPr>
            <w:webHidden/>
          </w:rPr>
          <w:fldChar w:fldCharType="end"/>
        </w:r>
      </w:hyperlink>
    </w:p>
    <w:p w:rsidR="00B73DAF" w:rsidRDefault="00BE152A">
      <w:pPr>
        <w:pStyle w:val="Obsah1"/>
        <w:rPr>
          <w:rFonts w:asciiTheme="minorHAnsi" w:eastAsiaTheme="minorEastAsia" w:hAnsiTheme="minorHAnsi" w:cstheme="minorBidi"/>
          <w:b w:val="0"/>
          <w:bCs w:val="0"/>
          <w:sz w:val="22"/>
          <w:szCs w:val="22"/>
        </w:rPr>
      </w:pPr>
      <w:hyperlink w:anchor="_Toc417721483" w:history="1">
        <w:r w:rsidR="00B73DAF" w:rsidRPr="005A2DC8">
          <w:rPr>
            <w:rStyle w:val="Hypertextovodkaz"/>
          </w:rPr>
          <w:t>Závěr</w:t>
        </w:r>
        <w:r w:rsidR="00B73DAF">
          <w:rPr>
            <w:webHidden/>
          </w:rPr>
          <w:tab/>
        </w:r>
        <w:r>
          <w:rPr>
            <w:webHidden/>
          </w:rPr>
          <w:fldChar w:fldCharType="begin"/>
        </w:r>
        <w:r w:rsidR="00B73DAF">
          <w:rPr>
            <w:webHidden/>
          </w:rPr>
          <w:instrText xml:space="preserve"> PAGEREF _Toc417721483 \h </w:instrText>
        </w:r>
        <w:r>
          <w:rPr>
            <w:webHidden/>
          </w:rPr>
        </w:r>
        <w:r>
          <w:rPr>
            <w:webHidden/>
          </w:rPr>
          <w:fldChar w:fldCharType="separate"/>
        </w:r>
        <w:r w:rsidR="007C598A">
          <w:rPr>
            <w:webHidden/>
          </w:rPr>
          <w:t>96</w:t>
        </w:r>
        <w:r>
          <w:rPr>
            <w:webHidden/>
          </w:rPr>
          <w:fldChar w:fldCharType="end"/>
        </w:r>
      </w:hyperlink>
    </w:p>
    <w:p w:rsidR="000C4728" w:rsidRPr="00AE168E" w:rsidRDefault="00BE152A" w:rsidP="004A7B65">
      <w:pPr>
        <w:pStyle w:val="Przkum1"/>
      </w:pPr>
      <w:r>
        <w:fldChar w:fldCharType="end"/>
      </w:r>
      <w:r w:rsidR="000C4728">
        <w:br w:type="page"/>
      </w:r>
      <w:bookmarkStart w:id="0" w:name="_Toc229894522"/>
      <w:bookmarkStart w:id="1" w:name="_Toc417721454"/>
      <w:r w:rsidR="000C4728" w:rsidRPr="00AE168E">
        <w:lastRenderedPageBreak/>
        <w:t>1. Úvod</w:t>
      </w:r>
      <w:bookmarkEnd w:id="0"/>
      <w:bookmarkEnd w:id="1"/>
    </w:p>
    <w:p w:rsidR="000C4728" w:rsidRDefault="000C4728" w:rsidP="004A7B65">
      <w:pPr>
        <w:rPr>
          <w:b/>
          <w:bCs/>
          <w:color w:val="FF0000"/>
          <w:sz w:val="24"/>
          <w:szCs w:val="24"/>
        </w:rPr>
      </w:pPr>
    </w:p>
    <w:p w:rsidR="00D43CB9" w:rsidRDefault="000C4728" w:rsidP="00114FD7">
      <w:pPr>
        <w:pStyle w:val="Warda"/>
      </w:pPr>
      <w:r>
        <w:t>V prů</w:t>
      </w:r>
      <w:r w:rsidR="00135D06">
        <w:t>běhu prvního čtvrtletí roku 2015</w:t>
      </w:r>
      <w:r>
        <w:t xml:space="preserve"> realiz</w:t>
      </w:r>
      <w:r w:rsidR="007D5C14">
        <w:t>oval Úřad práce České republiky -</w:t>
      </w:r>
      <w:r>
        <w:t xml:space="preserve"> krajská pobočka v Brně ve spolupráci s odborem regionálního rozvoje Krajského úřadu Jihomoravského kraje dotazníkové šetření týkající se průzkumu zaměstnanosti v Jihomor</w:t>
      </w:r>
      <w:r w:rsidR="00135D06">
        <w:t>avském kraji ke dni 31. 12. 2014</w:t>
      </w:r>
      <w:r>
        <w:t>. Dotazníkové šetření v tomto rozsahu bylo provedeno již po</w:t>
      </w:r>
      <w:r w:rsidR="00135D06">
        <w:t>třinácté</w:t>
      </w:r>
      <w:r>
        <w:t xml:space="preserve"> (poprvé v polovině roku 2003, poté ke konci let 2003</w:t>
      </w:r>
      <w:r w:rsidR="00F32710">
        <w:t xml:space="preserve"> až</w:t>
      </w:r>
      <w:r>
        <w:t xml:space="preserve"> 201</w:t>
      </w:r>
      <w:r w:rsidR="00135D06">
        <w:t>3</w:t>
      </w:r>
      <w:r>
        <w:t>)</w:t>
      </w:r>
      <w:r w:rsidR="0086669B">
        <w:t>.</w:t>
      </w:r>
      <w:r w:rsidR="00D858AE">
        <w:t xml:space="preserve"> </w:t>
      </w:r>
      <w:r w:rsidR="00135D06">
        <w:t>Ve srovnání s předchozím šetřením se dotazník</w:t>
      </w:r>
      <w:r w:rsidR="003A5D0F">
        <w:t xml:space="preserve"> zasílaný firmám v regionu</w:t>
      </w:r>
      <w:r w:rsidR="00135D06">
        <w:t xml:space="preserve"> změnil pouze formálně (respondenti např. nemuseli vyplňovat údaje o počtu mužů, žen, OZT/TZP, důchodcích, cizincích apod. za rok 2013). Nově přibyl dotaz na počet zaměstnanců ve věku 55 a více let a rovněž otázka na přepočtený </w:t>
      </w:r>
      <w:r w:rsidR="003A5D0F">
        <w:t xml:space="preserve">stav </w:t>
      </w:r>
      <w:r w:rsidR="00135D06">
        <w:t xml:space="preserve">zaměstnanců. Zjišťován byl také počet pracovníků ekonomického subjektu v provozovnách mimo Jihomoravský kraj. </w:t>
      </w:r>
    </w:p>
    <w:p w:rsidR="000C4728" w:rsidRDefault="000C4728" w:rsidP="00114FD7">
      <w:pPr>
        <w:pStyle w:val="Warda"/>
      </w:pPr>
    </w:p>
    <w:p w:rsidR="000C4728" w:rsidRPr="00F026F5" w:rsidRDefault="00F23F1A" w:rsidP="00114FD7">
      <w:pPr>
        <w:pStyle w:val="Warda"/>
      </w:pPr>
      <w:r>
        <w:t xml:space="preserve">Hlavním cílem </w:t>
      </w:r>
      <w:r w:rsidR="008C372A">
        <w:t>při zpracování výsledné zprávy</w:t>
      </w:r>
      <w:r>
        <w:t xml:space="preserve"> bylo</w:t>
      </w:r>
      <w:r w:rsidR="000C4728" w:rsidRPr="00F026F5">
        <w:t>:</w:t>
      </w:r>
    </w:p>
    <w:p w:rsidR="000C4728" w:rsidRPr="00B73DAF" w:rsidRDefault="00F23F1A" w:rsidP="00B73DAF">
      <w:pPr>
        <w:pStyle w:val="Odstavecseseznamem"/>
        <w:numPr>
          <w:ilvl w:val="0"/>
          <w:numId w:val="20"/>
        </w:numPr>
        <w:jc w:val="both"/>
        <w:rPr>
          <w:sz w:val="24"/>
          <w:szCs w:val="24"/>
        </w:rPr>
      </w:pPr>
      <w:r w:rsidRPr="00B73DAF">
        <w:rPr>
          <w:sz w:val="24"/>
          <w:szCs w:val="24"/>
        </w:rPr>
        <w:t xml:space="preserve">Podrobně analyzovat vývoj zaměstnanosti </w:t>
      </w:r>
      <w:r w:rsidR="00B73DAF">
        <w:rPr>
          <w:sz w:val="24"/>
          <w:szCs w:val="24"/>
        </w:rPr>
        <w:t xml:space="preserve">dle </w:t>
      </w:r>
      <w:r w:rsidR="003A5D0F">
        <w:rPr>
          <w:sz w:val="24"/>
          <w:szCs w:val="24"/>
        </w:rPr>
        <w:t xml:space="preserve">sektorů a </w:t>
      </w:r>
      <w:r w:rsidR="00B73DAF">
        <w:rPr>
          <w:sz w:val="24"/>
          <w:szCs w:val="24"/>
        </w:rPr>
        <w:t xml:space="preserve">odvětví ekonomiky </w:t>
      </w:r>
      <w:r w:rsidRPr="00B73DAF">
        <w:rPr>
          <w:sz w:val="24"/>
          <w:szCs w:val="24"/>
        </w:rPr>
        <w:t>v</w:t>
      </w:r>
      <w:r w:rsidR="00135D06" w:rsidRPr="00B73DAF">
        <w:rPr>
          <w:sz w:val="24"/>
          <w:szCs w:val="24"/>
        </w:rPr>
        <w:t xml:space="preserve"> Jihomoravském kraji </w:t>
      </w:r>
      <w:r w:rsidR="00B73DAF">
        <w:rPr>
          <w:sz w:val="24"/>
          <w:szCs w:val="24"/>
        </w:rPr>
        <w:t>v posledních pěti letech</w:t>
      </w:r>
      <w:r w:rsidRPr="00B73DAF">
        <w:rPr>
          <w:sz w:val="24"/>
          <w:szCs w:val="24"/>
        </w:rPr>
        <w:t xml:space="preserve"> </w:t>
      </w:r>
      <w:r w:rsidR="00B73DAF">
        <w:rPr>
          <w:sz w:val="24"/>
          <w:szCs w:val="24"/>
        </w:rPr>
        <w:t>a porovnat ho</w:t>
      </w:r>
      <w:r w:rsidRPr="00B73DAF">
        <w:rPr>
          <w:sz w:val="24"/>
          <w:szCs w:val="24"/>
        </w:rPr>
        <w:t xml:space="preserve"> s </w:t>
      </w:r>
      <w:r w:rsidR="003A5D0F">
        <w:rPr>
          <w:sz w:val="24"/>
          <w:szCs w:val="24"/>
        </w:rPr>
        <w:t>vývojem v celé ČR</w:t>
      </w:r>
      <w:r w:rsidRPr="00B73DAF">
        <w:rPr>
          <w:sz w:val="24"/>
          <w:szCs w:val="24"/>
        </w:rPr>
        <w:t xml:space="preserve">. </w:t>
      </w:r>
      <w:r w:rsidR="00B73DAF">
        <w:rPr>
          <w:sz w:val="24"/>
          <w:szCs w:val="24"/>
        </w:rPr>
        <w:t xml:space="preserve">Obdobně analyzovat vývoj nezaměstnanosti za pomoci standardních ukazatelů. </w:t>
      </w:r>
    </w:p>
    <w:p w:rsidR="000C4728" w:rsidRPr="00B73DAF" w:rsidRDefault="00B73DAF" w:rsidP="00B73DAF">
      <w:pPr>
        <w:pStyle w:val="Odstavecseseznamem"/>
        <w:numPr>
          <w:ilvl w:val="0"/>
          <w:numId w:val="20"/>
        </w:numPr>
        <w:jc w:val="both"/>
        <w:rPr>
          <w:sz w:val="24"/>
          <w:szCs w:val="24"/>
        </w:rPr>
      </w:pPr>
      <w:r>
        <w:rPr>
          <w:sz w:val="24"/>
          <w:szCs w:val="24"/>
        </w:rPr>
        <w:t xml:space="preserve">Prostřednictvím dat získaných průzkumem zaměstnanosti charakterizovat strukturu zaměstnanosti v Jihomoravském kraji k 31. 12. 2014 dle </w:t>
      </w:r>
      <w:r w:rsidR="003A5D0F">
        <w:rPr>
          <w:sz w:val="24"/>
          <w:szCs w:val="24"/>
        </w:rPr>
        <w:t xml:space="preserve">sektorů a </w:t>
      </w:r>
      <w:r>
        <w:rPr>
          <w:sz w:val="24"/>
          <w:szCs w:val="24"/>
        </w:rPr>
        <w:t xml:space="preserve">odvětví ekonomiky, </w:t>
      </w:r>
      <w:r w:rsidR="003A5D0F">
        <w:rPr>
          <w:sz w:val="24"/>
          <w:szCs w:val="24"/>
        </w:rPr>
        <w:t xml:space="preserve">druhu </w:t>
      </w:r>
      <w:r>
        <w:rPr>
          <w:sz w:val="24"/>
          <w:szCs w:val="24"/>
        </w:rPr>
        <w:t>vlastnictví a vel</w:t>
      </w:r>
      <w:r w:rsidR="003A5D0F">
        <w:rPr>
          <w:sz w:val="24"/>
          <w:szCs w:val="24"/>
        </w:rPr>
        <w:t>ikostních kategorií</w:t>
      </w:r>
      <w:r>
        <w:rPr>
          <w:sz w:val="24"/>
          <w:szCs w:val="24"/>
        </w:rPr>
        <w:t>. Dále</w:t>
      </w:r>
      <w:r w:rsidR="007D5C14" w:rsidRPr="00B73DAF">
        <w:rPr>
          <w:sz w:val="24"/>
          <w:szCs w:val="24"/>
        </w:rPr>
        <w:t xml:space="preserve"> charakterizovat očekávaný vývoj na trhu práce v Jihomoravském kraji do konce roku 201</w:t>
      </w:r>
      <w:r w:rsidR="00135D06" w:rsidRPr="00B73DAF">
        <w:rPr>
          <w:sz w:val="24"/>
          <w:szCs w:val="24"/>
        </w:rPr>
        <w:t>5</w:t>
      </w:r>
      <w:r w:rsidR="003A5D0F">
        <w:rPr>
          <w:sz w:val="24"/>
          <w:szCs w:val="24"/>
        </w:rPr>
        <w:t xml:space="preserve"> včetně záměru zamě</w:t>
      </w:r>
      <w:r w:rsidR="007D5C14" w:rsidRPr="00B73DAF">
        <w:rPr>
          <w:sz w:val="24"/>
          <w:szCs w:val="24"/>
        </w:rPr>
        <w:t>stnavatelů v přijímání a uvolňování zaměstnanců v jednotlivých profesích.</w:t>
      </w:r>
    </w:p>
    <w:p w:rsidR="000C4728" w:rsidRPr="00B73DAF" w:rsidRDefault="007D5C14" w:rsidP="00B73DAF">
      <w:pPr>
        <w:pStyle w:val="Odstavecseseznamem"/>
        <w:numPr>
          <w:ilvl w:val="0"/>
          <w:numId w:val="20"/>
        </w:numPr>
        <w:jc w:val="both"/>
        <w:rPr>
          <w:sz w:val="24"/>
          <w:szCs w:val="24"/>
        </w:rPr>
      </w:pPr>
      <w:r w:rsidRPr="00B73DAF">
        <w:rPr>
          <w:sz w:val="24"/>
          <w:szCs w:val="24"/>
        </w:rPr>
        <w:t>A</w:t>
      </w:r>
      <w:r w:rsidR="0086669B" w:rsidRPr="00B73DAF">
        <w:rPr>
          <w:sz w:val="24"/>
          <w:szCs w:val="24"/>
        </w:rPr>
        <w:t xml:space="preserve">nalyzovat stav a očekávaný vývoj počtu agenturních zaměstnanců a </w:t>
      </w:r>
      <w:r w:rsidRPr="00B73DAF">
        <w:rPr>
          <w:sz w:val="24"/>
          <w:szCs w:val="24"/>
        </w:rPr>
        <w:t>charakterizovat požadavky zaměstnavatelů v Jihomoravském kraji na absolventy škol.</w:t>
      </w:r>
    </w:p>
    <w:p w:rsidR="005E3924" w:rsidRDefault="005E3924" w:rsidP="00114FD7">
      <w:pPr>
        <w:pStyle w:val="Warda"/>
      </w:pPr>
    </w:p>
    <w:p w:rsidR="003A5D0F" w:rsidRDefault="000C4728" w:rsidP="00114FD7">
      <w:pPr>
        <w:pStyle w:val="Warda"/>
      </w:pPr>
      <w:r w:rsidRPr="005A0C4E">
        <w:t>Situace na trhu práce se v Jihomoravském kraj</w:t>
      </w:r>
      <w:r w:rsidR="005703B3" w:rsidRPr="005A0C4E">
        <w:t xml:space="preserve">i </w:t>
      </w:r>
      <w:r w:rsidR="00864F70">
        <w:t>v roce 2014</w:t>
      </w:r>
      <w:r w:rsidR="00135D06">
        <w:t xml:space="preserve"> </w:t>
      </w:r>
      <w:r w:rsidR="006F0E8D">
        <w:t xml:space="preserve">výrazně zlepšila, klesl počet uchazečů i podíl nezaměstnaných osob, zvýšil se meziročně počet volných pracovních míst a </w:t>
      </w:r>
      <w:r w:rsidR="003A5D0F">
        <w:t xml:space="preserve">pozitivně se tak vyvíjel i </w:t>
      </w:r>
      <w:r w:rsidR="006F0E8D">
        <w:t>s tím související ukazatel počet uchazečů připadajících na jedno volné pracovní místo. Začátek roku 2015</w:t>
      </w:r>
      <w:r w:rsidR="001E34A2" w:rsidRPr="005A0C4E">
        <w:t xml:space="preserve"> byl pak na úrovni celé ČR, ale i v Jihomoravském kraji </w:t>
      </w:r>
      <w:r w:rsidR="002F1CDF">
        <w:t>charakteristický dalším výrazným zlepšením situace</w:t>
      </w:r>
      <w:r w:rsidR="003623E7" w:rsidRPr="005A0C4E">
        <w:t>.</w:t>
      </w:r>
      <w:r w:rsidR="005A0C4E" w:rsidRPr="005A0C4E">
        <w:t xml:space="preserve"> </w:t>
      </w:r>
    </w:p>
    <w:p w:rsidR="003A5D0F" w:rsidRDefault="003A5D0F" w:rsidP="00114FD7">
      <w:pPr>
        <w:pStyle w:val="Warda"/>
      </w:pPr>
    </w:p>
    <w:p w:rsidR="000C4728" w:rsidRDefault="005A0C4E" w:rsidP="00114FD7">
      <w:pPr>
        <w:pStyle w:val="Warda"/>
      </w:pPr>
      <w:r w:rsidRPr="005A0C4E">
        <w:t>Předkládaná z</w:t>
      </w:r>
      <w:r w:rsidR="000C4728" w:rsidRPr="005A0C4E">
        <w:t xml:space="preserve">práva </w:t>
      </w:r>
      <w:r w:rsidR="00AC403D" w:rsidRPr="005A0C4E">
        <w:t>využívá jednak oficiální</w:t>
      </w:r>
      <w:r w:rsidR="00864F70">
        <w:t xml:space="preserve"> </w:t>
      </w:r>
      <w:r w:rsidR="00810443" w:rsidRPr="005A0C4E">
        <w:t>data</w:t>
      </w:r>
      <w:r w:rsidR="00AC403D" w:rsidRPr="005A0C4E">
        <w:t xml:space="preserve"> Českého statistického úřadu (zejména </w:t>
      </w:r>
      <w:r w:rsidR="002F1CDF">
        <w:t xml:space="preserve">výstupy z </w:t>
      </w:r>
      <w:r w:rsidR="00AC403D" w:rsidRPr="005A0C4E">
        <w:t>Výběrové</w:t>
      </w:r>
      <w:r w:rsidR="002F1CDF">
        <w:t>ho</w:t>
      </w:r>
      <w:r w:rsidR="00AC403D" w:rsidRPr="005A0C4E">
        <w:t xml:space="preserve"> šetření pracovních sil) a </w:t>
      </w:r>
      <w:r w:rsidR="00810443" w:rsidRPr="005A0C4E">
        <w:t>Ministerstva práce a</w:t>
      </w:r>
      <w:r w:rsidR="00810443">
        <w:t xml:space="preserve"> sociálních věcí České republiky</w:t>
      </w:r>
      <w:r w:rsidR="000C4728">
        <w:t xml:space="preserve"> a jednak </w:t>
      </w:r>
      <w:r w:rsidR="00810443">
        <w:t>v</w:t>
      </w:r>
      <w:r w:rsidR="000C4728">
        <w:t xml:space="preserve">ýsledků </w:t>
      </w:r>
      <w:r w:rsidR="00810443">
        <w:t xml:space="preserve">zmíněného </w:t>
      </w:r>
      <w:r w:rsidR="000C4728">
        <w:t>dotazníkového šetření</w:t>
      </w:r>
      <w:r>
        <w:t>, které zachycuje řadu informací</w:t>
      </w:r>
      <w:r w:rsidR="00810443">
        <w:t>, jež oficiální statistiky nesledují</w:t>
      </w:r>
      <w:r w:rsidR="000C4728">
        <w:t>.</w:t>
      </w:r>
    </w:p>
    <w:p w:rsidR="000C4728" w:rsidRDefault="000C4728" w:rsidP="00114FD7">
      <w:pPr>
        <w:pStyle w:val="Warda"/>
      </w:pPr>
    </w:p>
    <w:p w:rsidR="000C4728" w:rsidRDefault="003A5D0F" w:rsidP="00114FD7">
      <w:pPr>
        <w:pStyle w:val="Warda"/>
      </w:pPr>
      <w:bookmarkStart w:id="2" w:name="_Toc536411371"/>
      <w:bookmarkStart w:id="3" w:name="_Toc44837483"/>
      <w:r>
        <w:t>Kromě této</w:t>
      </w:r>
      <w:r w:rsidR="000C4728" w:rsidRPr="0082209D">
        <w:t xml:space="preserve"> zpráv</w:t>
      </w:r>
      <w:r>
        <w:t>y</w:t>
      </w:r>
      <w:r w:rsidR="000C4728" w:rsidRPr="0082209D">
        <w:t xml:space="preserve"> </w:t>
      </w:r>
      <w:r w:rsidR="004A7B65">
        <w:t>byla zpracovatele</w:t>
      </w:r>
      <w:r>
        <w:t>m</w:t>
      </w:r>
      <w:r w:rsidR="004A7B65">
        <w:t xml:space="preserve"> sestavena</w:t>
      </w:r>
      <w:r w:rsidR="000C4728" w:rsidRPr="0082209D">
        <w:t xml:space="preserve"> i </w:t>
      </w:r>
      <w:r w:rsidR="00F95181">
        <w:t>přehledná</w:t>
      </w:r>
      <w:r w:rsidR="000C4728" w:rsidRPr="0082209D">
        <w:t xml:space="preserve"> databáze ekonomických subjektů </w:t>
      </w:r>
      <w:r w:rsidR="00252095">
        <w:t xml:space="preserve">působících </w:t>
      </w:r>
      <w:r w:rsidR="000C4728" w:rsidRPr="0082209D">
        <w:t xml:space="preserve">v Jihomoravském kraji, které se </w:t>
      </w:r>
      <w:r w:rsidR="00AC403D">
        <w:t>průzkumu zúčastnily</w:t>
      </w:r>
      <w:r w:rsidR="00F95181">
        <w:t xml:space="preserve">, stručná verze výsledné zprávy, průřezová prezentace zaměřená na nejdůležitější </w:t>
      </w:r>
      <w:r w:rsidR="004A7B65">
        <w:t>závěry</w:t>
      </w:r>
      <w:r w:rsidR="00F95181">
        <w:t xml:space="preserve"> a především sada kartografických výstupů </w:t>
      </w:r>
      <w:r w:rsidR="002F1CDF">
        <w:t>zachycujících</w:t>
      </w:r>
      <w:r w:rsidR="00F95181">
        <w:t xml:space="preserve"> </w:t>
      </w:r>
      <w:r w:rsidR="00D43CB9">
        <w:t xml:space="preserve">mj. </w:t>
      </w:r>
      <w:r>
        <w:t xml:space="preserve">aktuální stav i </w:t>
      </w:r>
      <w:r w:rsidR="005A0C4E">
        <w:t xml:space="preserve">změnu situace na </w:t>
      </w:r>
      <w:r w:rsidR="00F95181">
        <w:t xml:space="preserve">trhu práce </w:t>
      </w:r>
      <w:r>
        <w:t>ve správních obvodech obcí s pověřeným obecním úřadem</w:t>
      </w:r>
      <w:r w:rsidR="002F1CDF">
        <w:t xml:space="preserve"> </w:t>
      </w:r>
      <w:r w:rsidR="005A0C4E" w:rsidRPr="005A0C4E">
        <w:t>od</w:t>
      </w:r>
      <w:r w:rsidR="002F1CDF">
        <w:t xml:space="preserve"> roku 2009</w:t>
      </w:r>
      <w:r w:rsidR="005A0C4E">
        <w:t xml:space="preserve"> </w:t>
      </w:r>
      <w:r w:rsidR="00301C90">
        <w:t xml:space="preserve">(nezaměstnanost, počet uchazečů a volných </w:t>
      </w:r>
      <w:r w:rsidR="002F1CDF">
        <w:t xml:space="preserve">pracovních </w:t>
      </w:r>
      <w:r w:rsidR="00301C90">
        <w:t>míst, počet nezaměstnaných absolventů apod.),</w:t>
      </w:r>
      <w:r w:rsidR="005A0C4E">
        <w:t xml:space="preserve"> </w:t>
      </w:r>
      <w:r w:rsidR="00301C90">
        <w:t xml:space="preserve">ale také </w:t>
      </w:r>
      <w:r>
        <w:t xml:space="preserve">strukturu </w:t>
      </w:r>
      <w:r w:rsidR="00301C90">
        <w:t>zaměstnanosti</w:t>
      </w:r>
      <w:r w:rsidR="00AC403D">
        <w:t xml:space="preserve"> </w:t>
      </w:r>
      <w:r w:rsidR="002F1CDF">
        <w:t xml:space="preserve">ve </w:t>
      </w:r>
      <w:r w:rsidR="00AC403D">
        <w:t>všech odvětví</w:t>
      </w:r>
      <w:r w:rsidR="002F1CDF">
        <w:t>ch</w:t>
      </w:r>
      <w:r w:rsidR="00AC403D">
        <w:t xml:space="preserve"> zpracovatelského průmyslu </w:t>
      </w:r>
      <w:r w:rsidR="00301C90">
        <w:t>dle</w:t>
      </w:r>
      <w:r w:rsidR="004A7B65">
        <w:t xml:space="preserve"> </w:t>
      </w:r>
      <w:r w:rsidR="00301C90">
        <w:t>velikostních kategorií a vlastnictví</w:t>
      </w:r>
      <w:r w:rsidR="004A7B65">
        <w:t xml:space="preserve"> </w:t>
      </w:r>
      <w:r w:rsidR="00301C90">
        <w:t>podniků až</w:t>
      </w:r>
      <w:r w:rsidR="00AC403D">
        <w:t xml:space="preserve"> do úrovně </w:t>
      </w:r>
      <w:r w:rsidR="00301C90">
        <w:t>jednotlivých obcí</w:t>
      </w:r>
      <w:bookmarkEnd w:id="2"/>
      <w:bookmarkEnd w:id="3"/>
      <w:r>
        <w:t xml:space="preserve"> k 31. 12. 2014.</w:t>
      </w:r>
    </w:p>
    <w:p w:rsidR="000C4728" w:rsidRDefault="000C4728" w:rsidP="004A7B65">
      <w:pPr>
        <w:pStyle w:val="Przkum1"/>
      </w:pPr>
      <w:r>
        <w:br w:type="page"/>
      </w:r>
      <w:bookmarkStart w:id="4" w:name="_Toc229894523"/>
      <w:bookmarkStart w:id="5" w:name="_Toc417721455"/>
      <w:r>
        <w:lastRenderedPageBreak/>
        <w:t>2. Zaměstnanost v Jihomoravském kraji</w:t>
      </w:r>
      <w:bookmarkEnd w:id="4"/>
      <w:bookmarkEnd w:id="5"/>
    </w:p>
    <w:p w:rsidR="000C4728" w:rsidRDefault="000C4728" w:rsidP="004A7B65">
      <w:pPr>
        <w:rPr>
          <w:b/>
          <w:bCs/>
          <w:sz w:val="24"/>
          <w:szCs w:val="24"/>
        </w:rPr>
      </w:pPr>
    </w:p>
    <w:p w:rsidR="000C4728" w:rsidRDefault="000C4728" w:rsidP="004A7B65">
      <w:pPr>
        <w:pStyle w:val="Przkum2"/>
      </w:pPr>
      <w:bookmarkStart w:id="6" w:name="_Toc168138643"/>
      <w:bookmarkStart w:id="7" w:name="_Toc229894524"/>
      <w:bookmarkStart w:id="8" w:name="_Toc417721456"/>
      <w:r w:rsidRPr="00640851">
        <w:t>2.1. Vývoj zaměstnanosti a její struktury v období l</w:t>
      </w:r>
      <w:r w:rsidR="00EC0CFB">
        <w:t>et 2000</w:t>
      </w:r>
      <w:r w:rsidRPr="00640851">
        <w:t>-20</w:t>
      </w:r>
      <w:bookmarkEnd w:id="6"/>
      <w:bookmarkEnd w:id="7"/>
      <w:r w:rsidRPr="00640851">
        <w:t>1</w:t>
      </w:r>
      <w:r w:rsidR="00810C52">
        <w:t>4</w:t>
      </w:r>
      <w:bookmarkEnd w:id="8"/>
    </w:p>
    <w:p w:rsidR="000C4728" w:rsidRDefault="000C4728" w:rsidP="004A7B65">
      <w:pPr>
        <w:rPr>
          <w:b/>
          <w:bCs/>
          <w:sz w:val="24"/>
          <w:szCs w:val="24"/>
        </w:rPr>
      </w:pPr>
    </w:p>
    <w:p w:rsidR="000C4728" w:rsidRDefault="000C4728" w:rsidP="00114FD7">
      <w:pPr>
        <w:pStyle w:val="Warda"/>
      </w:pPr>
      <w:r>
        <w:t xml:space="preserve">Na základě výsledků výběrového šetření pracovních sil (VŠPS) je možné charakterizovat změny v hospodářství Jihomoravského kraje, k nimž došlo </w:t>
      </w:r>
      <w:r w:rsidR="00992733">
        <w:t>mezi roky</w:t>
      </w:r>
      <w:r w:rsidR="00810C52">
        <w:t xml:space="preserve"> </w:t>
      </w:r>
      <w:smartTag w:uri="urn:schemas-microsoft-com:office:smarttags" w:element="metricconverter">
        <w:smartTagPr>
          <w:attr w:name="ProductID" w:val="://url ǸČꎠヲ꙼ポꜴヲ忠Ќブ봘Ў ǱĈ.y1 ListǊĈ ǉĐ 甀ŗǭ뇘ЎǅĈ2￼ĈǀĎ뤘Ў놐Ў␐瞬⸲⸵"/>
        </w:smartTagPr>
        <w:r w:rsidR="001E34A2">
          <w:t xml:space="preserve">2000 </w:t>
        </w:r>
        <w:r w:rsidR="00992733">
          <w:t>a</w:t>
        </w:r>
      </w:smartTag>
      <w:r w:rsidR="00707F2A">
        <w:t xml:space="preserve"> 2014</w:t>
      </w:r>
      <w:r>
        <w:t>. Ještě v roce 2000 bylo dle výsledů VŠPS v hospodářství Jihomoravského kraje zaměstnáno 521,3 tis. osob (roční průměry), což činilo 11,0 % všech zaměstnaných v České republice. Nejvíce pracovníků soustřeďoval třetí (terciární) sektor ekonomiky kraje (29</w:t>
      </w:r>
      <w:r w:rsidR="00992733">
        <w:t>0,8 tis., tj. 55,8</w:t>
      </w:r>
      <w:r>
        <w:t> % všech zaměstnaných). Podíl osob zaměstnaných ve službách na úrovni celé České republiky byl téměř totožný (55,6 %). Více než 200 tis. osob pracovalo také ve dru</w:t>
      </w:r>
      <w:r w:rsidR="00992733">
        <w:t>hém (sekundárním) sektoru (202,5 tis., tj. 38,9</w:t>
      </w:r>
      <w:r>
        <w:t> %). Ani v tomto případě se hodnota výrazně nelišila od celorepublikového průměru (39,5 %). Vzhledem k poloze a příznivým podmínkám pro zemědělskou výrobu byl v Jihomoravském kraji lehce nad celorepublikovým průměrem zastoupen první (primární) sektor, ve kterém pracoval</w:t>
      </w:r>
      <w:r w:rsidR="00992733">
        <w:t>o 27,9 tis. zaměstnanců, tj. 5,4</w:t>
      </w:r>
      <w:r>
        <w:t> %.</w:t>
      </w:r>
    </w:p>
    <w:p w:rsidR="000C4728" w:rsidRDefault="000C4728" w:rsidP="00114FD7">
      <w:pPr>
        <w:pStyle w:val="Warda"/>
      </w:pPr>
    </w:p>
    <w:p w:rsidR="003623E7" w:rsidRDefault="003623E7" w:rsidP="004A7B65">
      <w:pPr>
        <w:pStyle w:val="Nadpis4"/>
        <w:keepNext w:val="0"/>
        <w:jc w:val="both"/>
      </w:pPr>
      <w:r>
        <w:t>Tab.1. Struktura zaměstnanosti v Jihomoravském kraji a v ČR podle odvětví ekonomiky v roce 2000</w:t>
      </w:r>
    </w:p>
    <w:tbl>
      <w:tblPr>
        <w:tblW w:w="5000" w:type="pct"/>
        <w:tblCellMar>
          <w:left w:w="70" w:type="dxa"/>
          <w:right w:w="70" w:type="dxa"/>
        </w:tblCellMar>
        <w:tblLook w:val="0000"/>
      </w:tblPr>
      <w:tblGrid>
        <w:gridCol w:w="4218"/>
        <w:gridCol w:w="1233"/>
        <w:gridCol w:w="1255"/>
        <w:gridCol w:w="1255"/>
        <w:gridCol w:w="1251"/>
      </w:tblGrid>
      <w:tr w:rsidR="003623E7" w:rsidTr="00992733">
        <w:trPr>
          <w:cantSplit/>
        </w:trPr>
        <w:tc>
          <w:tcPr>
            <w:tcW w:w="2289" w:type="pct"/>
            <w:vMerge w:val="restart"/>
            <w:tcBorders>
              <w:top w:val="single" w:sz="12" w:space="0" w:color="auto"/>
              <w:left w:val="single" w:sz="12" w:space="0" w:color="auto"/>
              <w:bottom w:val="single" w:sz="12" w:space="0" w:color="000000"/>
              <w:right w:val="single" w:sz="12" w:space="0" w:color="auto"/>
            </w:tcBorders>
            <w:vAlign w:val="center"/>
          </w:tcPr>
          <w:p w:rsidR="003623E7" w:rsidRDefault="003623E7" w:rsidP="004A7B65">
            <w:pPr>
              <w:spacing w:before="20" w:after="20"/>
              <w:jc w:val="center"/>
              <w:rPr>
                <w:b/>
                <w:bCs/>
              </w:rPr>
            </w:pPr>
            <w:r>
              <w:rPr>
                <w:b/>
                <w:bCs/>
              </w:rPr>
              <w:t>Sektory a odvětví (CZ-NACE)</w:t>
            </w:r>
          </w:p>
        </w:tc>
        <w:tc>
          <w:tcPr>
            <w:tcW w:w="1350" w:type="pct"/>
            <w:gridSpan w:val="2"/>
            <w:tcBorders>
              <w:top w:val="single" w:sz="12" w:space="0" w:color="auto"/>
              <w:left w:val="nil"/>
              <w:bottom w:val="single" w:sz="8" w:space="0" w:color="auto"/>
              <w:right w:val="single" w:sz="12" w:space="0" w:color="000000"/>
            </w:tcBorders>
            <w:vAlign w:val="center"/>
          </w:tcPr>
          <w:p w:rsidR="003623E7" w:rsidRDefault="003623E7" w:rsidP="004A7B65">
            <w:pPr>
              <w:spacing w:before="20" w:after="20"/>
              <w:jc w:val="center"/>
              <w:rPr>
                <w:b/>
                <w:bCs/>
              </w:rPr>
            </w:pPr>
            <w:r>
              <w:rPr>
                <w:b/>
                <w:bCs/>
              </w:rPr>
              <w:t>Česká republika</w:t>
            </w:r>
          </w:p>
        </w:tc>
        <w:tc>
          <w:tcPr>
            <w:tcW w:w="1360" w:type="pct"/>
            <w:gridSpan w:val="2"/>
            <w:tcBorders>
              <w:top w:val="single" w:sz="12" w:space="0" w:color="auto"/>
              <w:left w:val="nil"/>
              <w:bottom w:val="single" w:sz="8" w:space="0" w:color="auto"/>
              <w:right w:val="single" w:sz="12" w:space="0" w:color="000000"/>
            </w:tcBorders>
            <w:vAlign w:val="center"/>
          </w:tcPr>
          <w:p w:rsidR="003623E7" w:rsidRDefault="003623E7" w:rsidP="004A7B65">
            <w:pPr>
              <w:spacing w:before="20" w:after="20"/>
              <w:jc w:val="center"/>
              <w:rPr>
                <w:b/>
                <w:bCs/>
              </w:rPr>
            </w:pPr>
            <w:r>
              <w:rPr>
                <w:b/>
                <w:bCs/>
              </w:rPr>
              <w:t>Jihomoravský kraj</w:t>
            </w:r>
          </w:p>
        </w:tc>
      </w:tr>
      <w:tr w:rsidR="003623E7" w:rsidTr="00992733">
        <w:trPr>
          <w:cantSplit/>
        </w:trPr>
        <w:tc>
          <w:tcPr>
            <w:tcW w:w="2289" w:type="pct"/>
            <w:vMerge/>
            <w:tcBorders>
              <w:top w:val="single" w:sz="12" w:space="0" w:color="auto"/>
              <w:left w:val="single" w:sz="12" w:space="0" w:color="auto"/>
              <w:bottom w:val="single" w:sz="12" w:space="0" w:color="000000"/>
              <w:right w:val="single" w:sz="12" w:space="0" w:color="auto"/>
            </w:tcBorders>
            <w:vAlign w:val="center"/>
          </w:tcPr>
          <w:p w:rsidR="003623E7" w:rsidRDefault="003623E7" w:rsidP="004A7B65">
            <w:pPr>
              <w:spacing w:before="20" w:after="20"/>
              <w:jc w:val="center"/>
              <w:rPr>
                <w:b/>
                <w:bCs/>
              </w:rPr>
            </w:pPr>
          </w:p>
        </w:tc>
        <w:tc>
          <w:tcPr>
            <w:tcW w:w="669" w:type="pct"/>
            <w:tcBorders>
              <w:top w:val="nil"/>
              <w:left w:val="nil"/>
              <w:bottom w:val="single" w:sz="12" w:space="0" w:color="auto"/>
              <w:right w:val="single" w:sz="8" w:space="0" w:color="auto"/>
            </w:tcBorders>
            <w:vAlign w:val="center"/>
          </w:tcPr>
          <w:p w:rsidR="003623E7" w:rsidRDefault="003623E7" w:rsidP="004A7B65">
            <w:pPr>
              <w:spacing w:before="20" w:after="20"/>
              <w:jc w:val="center"/>
              <w:rPr>
                <w:b/>
                <w:bCs/>
              </w:rPr>
            </w:pPr>
            <w:r>
              <w:rPr>
                <w:b/>
                <w:bCs/>
              </w:rPr>
              <w:t>tis.</w:t>
            </w:r>
          </w:p>
        </w:tc>
        <w:tc>
          <w:tcPr>
            <w:tcW w:w="681" w:type="pct"/>
            <w:tcBorders>
              <w:top w:val="nil"/>
              <w:left w:val="nil"/>
              <w:bottom w:val="single" w:sz="12" w:space="0" w:color="auto"/>
              <w:right w:val="single" w:sz="12" w:space="0" w:color="auto"/>
            </w:tcBorders>
            <w:vAlign w:val="center"/>
          </w:tcPr>
          <w:p w:rsidR="003623E7" w:rsidRDefault="003623E7" w:rsidP="004A7B65">
            <w:pPr>
              <w:spacing w:before="20" w:after="20"/>
              <w:jc w:val="center"/>
              <w:rPr>
                <w:b/>
                <w:bCs/>
              </w:rPr>
            </w:pPr>
            <w:r>
              <w:rPr>
                <w:b/>
                <w:bCs/>
              </w:rPr>
              <w:t>relativně</w:t>
            </w:r>
          </w:p>
        </w:tc>
        <w:tc>
          <w:tcPr>
            <w:tcW w:w="681" w:type="pct"/>
            <w:tcBorders>
              <w:top w:val="nil"/>
              <w:left w:val="nil"/>
              <w:bottom w:val="single" w:sz="12" w:space="0" w:color="auto"/>
              <w:right w:val="single" w:sz="8" w:space="0" w:color="auto"/>
            </w:tcBorders>
            <w:vAlign w:val="center"/>
          </w:tcPr>
          <w:p w:rsidR="003623E7" w:rsidRDefault="003623E7" w:rsidP="004A7B65">
            <w:pPr>
              <w:spacing w:before="20" w:after="20"/>
              <w:jc w:val="center"/>
              <w:rPr>
                <w:b/>
                <w:bCs/>
              </w:rPr>
            </w:pPr>
            <w:r>
              <w:rPr>
                <w:b/>
                <w:bCs/>
              </w:rPr>
              <w:t>tis.</w:t>
            </w:r>
          </w:p>
        </w:tc>
        <w:tc>
          <w:tcPr>
            <w:tcW w:w="679" w:type="pct"/>
            <w:tcBorders>
              <w:top w:val="nil"/>
              <w:left w:val="nil"/>
              <w:bottom w:val="single" w:sz="12" w:space="0" w:color="auto"/>
              <w:right w:val="single" w:sz="12" w:space="0" w:color="auto"/>
            </w:tcBorders>
            <w:vAlign w:val="center"/>
          </w:tcPr>
          <w:p w:rsidR="003623E7" w:rsidRDefault="003623E7" w:rsidP="004A7B65">
            <w:pPr>
              <w:spacing w:before="20" w:after="20"/>
              <w:jc w:val="center"/>
              <w:rPr>
                <w:b/>
                <w:bCs/>
              </w:rPr>
            </w:pPr>
            <w:r>
              <w:rPr>
                <w:b/>
                <w:bCs/>
              </w:rPr>
              <w:t>relativně</w:t>
            </w:r>
          </w:p>
        </w:tc>
      </w:tr>
      <w:tr w:rsidR="00992733" w:rsidRPr="00992733" w:rsidTr="00F6330D">
        <w:tc>
          <w:tcPr>
            <w:tcW w:w="2289" w:type="pct"/>
            <w:tcBorders>
              <w:top w:val="nil"/>
              <w:left w:val="single" w:sz="12" w:space="0" w:color="auto"/>
              <w:bottom w:val="nil"/>
              <w:right w:val="single" w:sz="12" w:space="0" w:color="auto"/>
            </w:tcBorders>
            <w:vAlign w:val="center"/>
          </w:tcPr>
          <w:p w:rsidR="00992733" w:rsidRPr="00992733" w:rsidRDefault="00992733" w:rsidP="004A7B65">
            <w:pPr>
              <w:spacing w:before="20" w:after="20"/>
              <w:rPr>
                <w:b/>
                <w:bCs/>
              </w:rPr>
            </w:pPr>
            <w:r w:rsidRPr="00992733">
              <w:rPr>
                <w:b/>
                <w:bCs/>
                <w:szCs w:val="28"/>
              </w:rPr>
              <w:t>I. sektor</w:t>
            </w:r>
          </w:p>
        </w:tc>
        <w:tc>
          <w:tcPr>
            <w:tcW w:w="669" w:type="pct"/>
            <w:tcBorders>
              <w:top w:val="nil"/>
              <w:left w:val="nil"/>
              <w:bottom w:val="nil"/>
              <w:right w:val="single" w:sz="8" w:space="0" w:color="auto"/>
            </w:tcBorders>
            <w:vAlign w:val="center"/>
          </w:tcPr>
          <w:p w:rsidR="00992733" w:rsidRPr="00992733" w:rsidRDefault="00992733" w:rsidP="004A7B65">
            <w:pPr>
              <w:spacing w:before="20" w:after="20"/>
              <w:jc w:val="right"/>
              <w:rPr>
                <w:b/>
              </w:rPr>
            </w:pPr>
            <w:r w:rsidRPr="00992733">
              <w:rPr>
                <w:b/>
              </w:rPr>
              <w:t>231,1</w:t>
            </w:r>
          </w:p>
        </w:tc>
        <w:tc>
          <w:tcPr>
            <w:tcW w:w="681" w:type="pct"/>
            <w:tcBorders>
              <w:top w:val="nil"/>
              <w:left w:val="nil"/>
              <w:bottom w:val="nil"/>
              <w:right w:val="single" w:sz="12" w:space="0" w:color="auto"/>
            </w:tcBorders>
            <w:vAlign w:val="center"/>
          </w:tcPr>
          <w:p w:rsidR="00992733" w:rsidRPr="00992733" w:rsidRDefault="00992733" w:rsidP="004A7B65">
            <w:pPr>
              <w:spacing w:before="20" w:after="20"/>
              <w:jc w:val="right"/>
              <w:rPr>
                <w:b/>
              </w:rPr>
            </w:pPr>
            <w:r w:rsidRPr="00992733">
              <w:rPr>
                <w:b/>
              </w:rPr>
              <w:t>4,9</w:t>
            </w:r>
          </w:p>
        </w:tc>
        <w:tc>
          <w:tcPr>
            <w:tcW w:w="681" w:type="pct"/>
            <w:tcBorders>
              <w:top w:val="nil"/>
              <w:left w:val="single" w:sz="12" w:space="0" w:color="auto"/>
              <w:bottom w:val="nil"/>
              <w:right w:val="single" w:sz="8" w:space="0" w:color="auto"/>
            </w:tcBorders>
            <w:vAlign w:val="center"/>
          </w:tcPr>
          <w:p w:rsidR="00992733" w:rsidRPr="00992733" w:rsidRDefault="00992733" w:rsidP="004A7B65">
            <w:pPr>
              <w:spacing w:before="20" w:after="20"/>
              <w:jc w:val="right"/>
              <w:rPr>
                <w:b/>
              </w:rPr>
            </w:pPr>
            <w:r w:rsidRPr="00992733">
              <w:rPr>
                <w:b/>
              </w:rPr>
              <w:t>27,9</w:t>
            </w:r>
          </w:p>
        </w:tc>
        <w:tc>
          <w:tcPr>
            <w:tcW w:w="679" w:type="pct"/>
            <w:tcBorders>
              <w:top w:val="nil"/>
              <w:left w:val="nil"/>
              <w:bottom w:val="nil"/>
              <w:right w:val="single" w:sz="12" w:space="0" w:color="auto"/>
            </w:tcBorders>
            <w:vAlign w:val="center"/>
          </w:tcPr>
          <w:p w:rsidR="00992733" w:rsidRPr="00992733" w:rsidRDefault="00992733" w:rsidP="004A7B65">
            <w:pPr>
              <w:spacing w:before="20" w:after="20"/>
              <w:jc w:val="right"/>
              <w:rPr>
                <w:b/>
              </w:rPr>
            </w:pPr>
            <w:r w:rsidRPr="00992733">
              <w:rPr>
                <w:b/>
              </w:rPr>
              <w:t>5,4</w:t>
            </w:r>
          </w:p>
        </w:tc>
      </w:tr>
      <w:tr w:rsidR="00992733" w:rsidRPr="00992733" w:rsidTr="00F6330D">
        <w:tc>
          <w:tcPr>
            <w:tcW w:w="2289" w:type="pct"/>
            <w:tcBorders>
              <w:top w:val="single" w:sz="12" w:space="0" w:color="auto"/>
              <w:left w:val="single" w:sz="12" w:space="0" w:color="auto"/>
              <w:bottom w:val="single" w:sz="8" w:space="0" w:color="auto"/>
              <w:right w:val="single" w:sz="12" w:space="0" w:color="auto"/>
            </w:tcBorders>
            <w:vAlign w:val="center"/>
          </w:tcPr>
          <w:p w:rsidR="00992733" w:rsidRPr="00992733" w:rsidRDefault="00992733" w:rsidP="004A7B65">
            <w:pPr>
              <w:spacing w:before="20" w:after="20"/>
              <w:rPr>
                <w:b/>
                <w:bCs/>
              </w:rPr>
            </w:pPr>
            <w:r w:rsidRPr="00992733">
              <w:rPr>
                <w:b/>
                <w:bCs/>
              </w:rPr>
              <w:t>II. sektor</w:t>
            </w:r>
          </w:p>
        </w:tc>
        <w:tc>
          <w:tcPr>
            <w:tcW w:w="669" w:type="pct"/>
            <w:tcBorders>
              <w:top w:val="single" w:sz="12" w:space="0" w:color="auto"/>
              <w:left w:val="nil"/>
              <w:bottom w:val="single" w:sz="8" w:space="0" w:color="auto"/>
              <w:right w:val="single" w:sz="8" w:space="0" w:color="auto"/>
            </w:tcBorders>
            <w:vAlign w:val="center"/>
          </w:tcPr>
          <w:p w:rsidR="00992733" w:rsidRPr="00992733" w:rsidRDefault="00992733" w:rsidP="004A7B65">
            <w:pPr>
              <w:spacing w:before="20" w:after="20"/>
              <w:jc w:val="right"/>
              <w:rPr>
                <w:b/>
              </w:rPr>
            </w:pPr>
            <w:r w:rsidRPr="00992733">
              <w:rPr>
                <w:b/>
              </w:rPr>
              <w:t>1</w:t>
            </w:r>
            <w:r w:rsidR="00772A8E">
              <w:rPr>
                <w:b/>
              </w:rPr>
              <w:t xml:space="preserve"> </w:t>
            </w:r>
            <w:r w:rsidRPr="00992733">
              <w:rPr>
                <w:b/>
              </w:rPr>
              <w:t>869,5</w:t>
            </w:r>
          </w:p>
        </w:tc>
        <w:tc>
          <w:tcPr>
            <w:tcW w:w="681" w:type="pct"/>
            <w:tcBorders>
              <w:top w:val="single" w:sz="12" w:space="0" w:color="auto"/>
              <w:left w:val="nil"/>
              <w:bottom w:val="single" w:sz="8" w:space="0" w:color="auto"/>
              <w:right w:val="single" w:sz="12" w:space="0" w:color="auto"/>
            </w:tcBorders>
            <w:vAlign w:val="center"/>
          </w:tcPr>
          <w:p w:rsidR="00992733" w:rsidRPr="00992733" w:rsidRDefault="00992733" w:rsidP="004A7B65">
            <w:pPr>
              <w:spacing w:before="20" w:after="20"/>
              <w:jc w:val="right"/>
              <w:rPr>
                <w:b/>
              </w:rPr>
            </w:pPr>
            <w:r w:rsidRPr="00992733">
              <w:rPr>
                <w:b/>
              </w:rPr>
              <w:t>39,5</w:t>
            </w:r>
          </w:p>
        </w:tc>
        <w:tc>
          <w:tcPr>
            <w:tcW w:w="681" w:type="pct"/>
            <w:tcBorders>
              <w:top w:val="single" w:sz="12" w:space="0" w:color="auto"/>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rPr>
                <w:b/>
              </w:rPr>
            </w:pPr>
            <w:r w:rsidRPr="00992733">
              <w:rPr>
                <w:b/>
              </w:rPr>
              <w:t>202,5</w:t>
            </w:r>
          </w:p>
        </w:tc>
        <w:tc>
          <w:tcPr>
            <w:tcW w:w="679" w:type="pct"/>
            <w:tcBorders>
              <w:top w:val="single" w:sz="12" w:space="0" w:color="auto"/>
              <w:left w:val="nil"/>
              <w:bottom w:val="single" w:sz="8" w:space="0" w:color="auto"/>
              <w:right w:val="single" w:sz="12" w:space="0" w:color="auto"/>
            </w:tcBorders>
            <w:vAlign w:val="center"/>
          </w:tcPr>
          <w:p w:rsidR="00992733" w:rsidRPr="00992733" w:rsidRDefault="00992733" w:rsidP="004A7B65">
            <w:pPr>
              <w:spacing w:before="20" w:after="20"/>
              <w:jc w:val="right"/>
              <w:rPr>
                <w:b/>
              </w:rPr>
            </w:pPr>
            <w:r w:rsidRPr="00992733">
              <w:rPr>
                <w:b/>
              </w:rPr>
              <w:t>38,9</w:t>
            </w:r>
          </w:p>
        </w:tc>
      </w:tr>
      <w:tr w:rsidR="00992733" w:rsidTr="00F6330D">
        <w:tc>
          <w:tcPr>
            <w:tcW w:w="2289" w:type="pct"/>
            <w:tcBorders>
              <w:top w:val="nil"/>
              <w:left w:val="single" w:sz="12" w:space="0" w:color="auto"/>
              <w:bottom w:val="nil"/>
              <w:right w:val="single" w:sz="12" w:space="0" w:color="auto"/>
            </w:tcBorders>
            <w:vAlign w:val="center"/>
          </w:tcPr>
          <w:p w:rsidR="00992733" w:rsidRDefault="00992733" w:rsidP="004A7B65">
            <w:pPr>
              <w:spacing w:before="20" w:after="20"/>
              <w:ind w:firstLineChars="100" w:firstLine="200"/>
            </w:pPr>
            <w:r>
              <w:t>průmysl</w:t>
            </w:r>
          </w:p>
        </w:tc>
        <w:tc>
          <w:tcPr>
            <w:tcW w:w="669" w:type="pct"/>
            <w:tcBorders>
              <w:top w:val="nil"/>
              <w:left w:val="nil"/>
              <w:bottom w:val="nil"/>
              <w:right w:val="single" w:sz="8" w:space="0" w:color="auto"/>
            </w:tcBorders>
            <w:vAlign w:val="center"/>
          </w:tcPr>
          <w:p w:rsidR="00992733" w:rsidRPr="00992733" w:rsidRDefault="00992733" w:rsidP="004A7B65">
            <w:pPr>
              <w:spacing w:before="20" w:after="20"/>
              <w:jc w:val="right"/>
            </w:pPr>
            <w:r w:rsidRPr="00992733">
              <w:t>1</w:t>
            </w:r>
            <w:r w:rsidR="00772A8E">
              <w:t xml:space="preserve"> </w:t>
            </w:r>
            <w:r w:rsidRPr="00992733">
              <w:t>412,7</w:t>
            </w:r>
          </w:p>
        </w:tc>
        <w:tc>
          <w:tcPr>
            <w:tcW w:w="681" w:type="pct"/>
            <w:tcBorders>
              <w:top w:val="nil"/>
              <w:left w:val="nil"/>
              <w:bottom w:val="nil"/>
              <w:right w:val="single" w:sz="12" w:space="0" w:color="auto"/>
            </w:tcBorders>
            <w:vAlign w:val="center"/>
          </w:tcPr>
          <w:p w:rsidR="00992733" w:rsidRPr="00992733" w:rsidRDefault="00992733" w:rsidP="004A7B65">
            <w:pPr>
              <w:spacing w:before="20" w:after="20"/>
              <w:jc w:val="right"/>
            </w:pPr>
            <w:r w:rsidRPr="00992733">
              <w:t>29,9</w:t>
            </w:r>
          </w:p>
        </w:tc>
        <w:tc>
          <w:tcPr>
            <w:tcW w:w="681" w:type="pct"/>
            <w:tcBorders>
              <w:top w:val="nil"/>
              <w:left w:val="single" w:sz="12" w:space="0" w:color="auto"/>
              <w:bottom w:val="nil"/>
              <w:right w:val="single" w:sz="8" w:space="0" w:color="auto"/>
            </w:tcBorders>
            <w:vAlign w:val="center"/>
          </w:tcPr>
          <w:p w:rsidR="00992733" w:rsidRPr="00992733" w:rsidRDefault="00992733" w:rsidP="004A7B65">
            <w:pPr>
              <w:spacing w:before="20" w:after="20"/>
              <w:jc w:val="right"/>
            </w:pPr>
            <w:r w:rsidRPr="00992733">
              <w:t>150,4</w:t>
            </w:r>
          </w:p>
        </w:tc>
        <w:tc>
          <w:tcPr>
            <w:tcW w:w="679" w:type="pct"/>
            <w:tcBorders>
              <w:top w:val="nil"/>
              <w:left w:val="nil"/>
              <w:bottom w:val="nil"/>
              <w:right w:val="single" w:sz="12" w:space="0" w:color="auto"/>
            </w:tcBorders>
            <w:vAlign w:val="center"/>
          </w:tcPr>
          <w:p w:rsidR="00992733" w:rsidRPr="00992733" w:rsidRDefault="00992733" w:rsidP="004A7B65">
            <w:pPr>
              <w:spacing w:before="20" w:after="20"/>
              <w:jc w:val="right"/>
            </w:pPr>
            <w:r w:rsidRPr="00992733">
              <w:t>28,8</w:t>
            </w:r>
          </w:p>
        </w:tc>
      </w:tr>
      <w:tr w:rsidR="00992733" w:rsidRPr="00992733" w:rsidTr="00F6330D">
        <w:tc>
          <w:tcPr>
            <w:tcW w:w="2289" w:type="pct"/>
            <w:tcBorders>
              <w:top w:val="dotted" w:sz="4" w:space="0" w:color="auto"/>
              <w:left w:val="single" w:sz="12" w:space="0" w:color="auto"/>
              <w:bottom w:val="dotted" w:sz="4" w:space="0" w:color="auto"/>
              <w:right w:val="single" w:sz="12" w:space="0" w:color="auto"/>
            </w:tcBorders>
            <w:vAlign w:val="center"/>
          </w:tcPr>
          <w:p w:rsidR="00992733" w:rsidRPr="00992733" w:rsidRDefault="00992733" w:rsidP="004A7B65">
            <w:pPr>
              <w:spacing w:before="20" w:after="20"/>
              <w:ind w:firstLineChars="200" w:firstLine="400"/>
              <w:rPr>
                <w:i/>
                <w:iCs/>
              </w:rPr>
            </w:pPr>
            <w:r w:rsidRPr="00992733">
              <w:rPr>
                <w:i/>
                <w:iCs/>
              </w:rPr>
              <w:t>těžba a dobývání</w:t>
            </w:r>
          </w:p>
        </w:tc>
        <w:tc>
          <w:tcPr>
            <w:tcW w:w="669" w:type="pct"/>
            <w:tcBorders>
              <w:top w:val="dotted" w:sz="4" w:space="0" w:color="auto"/>
              <w:left w:val="nil"/>
              <w:bottom w:val="dotted" w:sz="4" w:space="0" w:color="auto"/>
              <w:right w:val="single" w:sz="8" w:space="0" w:color="auto"/>
            </w:tcBorders>
            <w:vAlign w:val="center"/>
          </w:tcPr>
          <w:p w:rsidR="00992733" w:rsidRPr="00992733" w:rsidRDefault="00992733" w:rsidP="004A7B65">
            <w:pPr>
              <w:spacing w:before="20" w:after="20"/>
              <w:jc w:val="right"/>
              <w:rPr>
                <w:i/>
              </w:rPr>
            </w:pPr>
            <w:r w:rsidRPr="00992733">
              <w:rPr>
                <w:i/>
              </w:rPr>
              <w:t>70,0</w:t>
            </w:r>
          </w:p>
        </w:tc>
        <w:tc>
          <w:tcPr>
            <w:tcW w:w="681" w:type="pct"/>
            <w:tcBorders>
              <w:top w:val="dotted" w:sz="4" w:space="0" w:color="auto"/>
              <w:left w:val="nil"/>
              <w:bottom w:val="dotted" w:sz="4" w:space="0" w:color="auto"/>
              <w:right w:val="single" w:sz="12" w:space="0" w:color="auto"/>
            </w:tcBorders>
            <w:vAlign w:val="center"/>
          </w:tcPr>
          <w:p w:rsidR="00992733" w:rsidRPr="00992733" w:rsidRDefault="00992733" w:rsidP="004A7B65">
            <w:pPr>
              <w:spacing w:before="20" w:after="20"/>
              <w:jc w:val="right"/>
              <w:rPr>
                <w:i/>
              </w:rPr>
            </w:pPr>
            <w:r w:rsidRPr="00992733">
              <w:rPr>
                <w:i/>
              </w:rPr>
              <w:t>1,5</w:t>
            </w:r>
          </w:p>
        </w:tc>
        <w:tc>
          <w:tcPr>
            <w:tcW w:w="681" w:type="pct"/>
            <w:tcBorders>
              <w:top w:val="dotted" w:sz="4" w:space="0" w:color="auto"/>
              <w:left w:val="single" w:sz="12" w:space="0" w:color="auto"/>
              <w:bottom w:val="dotted" w:sz="4" w:space="0" w:color="auto"/>
              <w:right w:val="single" w:sz="8" w:space="0" w:color="auto"/>
            </w:tcBorders>
            <w:vAlign w:val="center"/>
          </w:tcPr>
          <w:p w:rsidR="00992733" w:rsidRPr="00992733" w:rsidRDefault="00992733" w:rsidP="004A7B65">
            <w:pPr>
              <w:spacing w:before="20" w:after="20"/>
              <w:jc w:val="right"/>
              <w:rPr>
                <w:i/>
              </w:rPr>
            </w:pPr>
            <w:r w:rsidRPr="00992733">
              <w:rPr>
                <w:i/>
              </w:rPr>
              <w:t>3,1</w:t>
            </w:r>
          </w:p>
        </w:tc>
        <w:tc>
          <w:tcPr>
            <w:tcW w:w="679" w:type="pct"/>
            <w:tcBorders>
              <w:top w:val="dotted" w:sz="4" w:space="0" w:color="auto"/>
              <w:left w:val="nil"/>
              <w:bottom w:val="dotted" w:sz="4" w:space="0" w:color="auto"/>
              <w:right w:val="single" w:sz="12" w:space="0" w:color="auto"/>
            </w:tcBorders>
            <w:vAlign w:val="center"/>
          </w:tcPr>
          <w:p w:rsidR="00992733" w:rsidRPr="00992733" w:rsidRDefault="00992733" w:rsidP="004A7B65">
            <w:pPr>
              <w:spacing w:before="20" w:after="20"/>
              <w:jc w:val="right"/>
              <w:rPr>
                <w:i/>
              </w:rPr>
            </w:pPr>
            <w:r w:rsidRPr="00992733">
              <w:rPr>
                <w:i/>
              </w:rPr>
              <w:t>0,6</w:t>
            </w:r>
          </w:p>
        </w:tc>
      </w:tr>
      <w:tr w:rsidR="00992733" w:rsidRPr="00992733" w:rsidTr="00F6330D">
        <w:tc>
          <w:tcPr>
            <w:tcW w:w="2289" w:type="pct"/>
            <w:tcBorders>
              <w:top w:val="nil"/>
              <w:left w:val="single" w:sz="12" w:space="0" w:color="auto"/>
              <w:bottom w:val="dotted" w:sz="4" w:space="0" w:color="auto"/>
              <w:right w:val="single" w:sz="12" w:space="0" w:color="auto"/>
            </w:tcBorders>
            <w:vAlign w:val="center"/>
          </w:tcPr>
          <w:p w:rsidR="00992733" w:rsidRPr="00992733" w:rsidRDefault="00992733" w:rsidP="004A7B65">
            <w:pPr>
              <w:spacing w:before="20" w:after="20"/>
              <w:ind w:firstLineChars="200" w:firstLine="400"/>
              <w:rPr>
                <w:i/>
                <w:iCs/>
              </w:rPr>
            </w:pPr>
            <w:r w:rsidRPr="00992733">
              <w:rPr>
                <w:i/>
                <w:iCs/>
              </w:rPr>
              <w:t xml:space="preserve">zpracovatelský </w:t>
            </w:r>
          </w:p>
        </w:tc>
        <w:tc>
          <w:tcPr>
            <w:tcW w:w="669" w:type="pct"/>
            <w:tcBorders>
              <w:top w:val="nil"/>
              <w:left w:val="nil"/>
              <w:bottom w:val="dotted" w:sz="4" w:space="0" w:color="auto"/>
              <w:right w:val="single" w:sz="8" w:space="0" w:color="auto"/>
            </w:tcBorders>
            <w:vAlign w:val="center"/>
          </w:tcPr>
          <w:p w:rsidR="00992733" w:rsidRPr="00992733" w:rsidRDefault="00992733" w:rsidP="004A7B65">
            <w:pPr>
              <w:spacing w:before="20" w:after="20"/>
              <w:jc w:val="right"/>
              <w:rPr>
                <w:i/>
              </w:rPr>
            </w:pPr>
            <w:r w:rsidRPr="00992733">
              <w:rPr>
                <w:i/>
              </w:rPr>
              <w:t>1</w:t>
            </w:r>
            <w:r w:rsidR="00772A8E">
              <w:rPr>
                <w:i/>
              </w:rPr>
              <w:t xml:space="preserve"> </w:t>
            </w:r>
            <w:r w:rsidRPr="00992733">
              <w:rPr>
                <w:i/>
              </w:rPr>
              <w:t>239,8</w:t>
            </w:r>
          </w:p>
        </w:tc>
        <w:tc>
          <w:tcPr>
            <w:tcW w:w="681" w:type="pct"/>
            <w:tcBorders>
              <w:top w:val="nil"/>
              <w:left w:val="nil"/>
              <w:bottom w:val="dotted" w:sz="4" w:space="0" w:color="auto"/>
              <w:right w:val="single" w:sz="12" w:space="0" w:color="auto"/>
            </w:tcBorders>
            <w:vAlign w:val="center"/>
          </w:tcPr>
          <w:p w:rsidR="00992733" w:rsidRPr="00992733" w:rsidRDefault="00992733" w:rsidP="004A7B65">
            <w:pPr>
              <w:spacing w:before="20" w:after="20"/>
              <w:jc w:val="right"/>
              <w:rPr>
                <w:i/>
              </w:rPr>
            </w:pPr>
            <w:r w:rsidRPr="00992733">
              <w:rPr>
                <w:i/>
              </w:rPr>
              <w:t>26,2</w:t>
            </w:r>
          </w:p>
        </w:tc>
        <w:tc>
          <w:tcPr>
            <w:tcW w:w="681" w:type="pct"/>
            <w:tcBorders>
              <w:top w:val="nil"/>
              <w:left w:val="single" w:sz="12" w:space="0" w:color="auto"/>
              <w:bottom w:val="dotted" w:sz="4" w:space="0" w:color="auto"/>
              <w:right w:val="single" w:sz="8" w:space="0" w:color="auto"/>
            </w:tcBorders>
            <w:vAlign w:val="center"/>
          </w:tcPr>
          <w:p w:rsidR="00992733" w:rsidRPr="00992733" w:rsidRDefault="00992733" w:rsidP="004A7B65">
            <w:pPr>
              <w:spacing w:before="20" w:after="20"/>
              <w:jc w:val="right"/>
              <w:rPr>
                <w:i/>
              </w:rPr>
            </w:pPr>
            <w:r w:rsidRPr="00992733">
              <w:rPr>
                <w:i/>
              </w:rPr>
              <w:t>137,1</w:t>
            </w:r>
          </w:p>
        </w:tc>
        <w:tc>
          <w:tcPr>
            <w:tcW w:w="679" w:type="pct"/>
            <w:tcBorders>
              <w:top w:val="nil"/>
              <w:left w:val="nil"/>
              <w:bottom w:val="dotted" w:sz="4" w:space="0" w:color="auto"/>
              <w:right w:val="single" w:sz="12" w:space="0" w:color="auto"/>
            </w:tcBorders>
            <w:vAlign w:val="center"/>
          </w:tcPr>
          <w:p w:rsidR="00992733" w:rsidRPr="00992733" w:rsidRDefault="00992733" w:rsidP="004A7B65">
            <w:pPr>
              <w:spacing w:before="20" w:after="20"/>
              <w:jc w:val="right"/>
              <w:rPr>
                <w:i/>
              </w:rPr>
            </w:pPr>
            <w:r w:rsidRPr="00992733">
              <w:rPr>
                <w:i/>
              </w:rPr>
              <w:t>26,3</w:t>
            </w:r>
          </w:p>
        </w:tc>
      </w:tr>
      <w:tr w:rsidR="00992733" w:rsidRPr="00992733" w:rsidTr="00F6330D">
        <w:tc>
          <w:tcPr>
            <w:tcW w:w="2289" w:type="pct"/>
            <w:tcBorders>
              <w:top w:val="dotted" w:sz="4" w:space="0" w:color="auto"/>
              <w:left w:val="single" w:sz="12" w:space="0" w:color="auto"/>
              <w:bottom w:val="dotted" w:sz="4" w:space="0" w:color="auto"/>
              <w:right w:val="single" w:sz="12" w:space="0" w:color="auto"/>
            </w:tcBorders>
            <w:vAlign w:val="center"/>
          </w:tcPr>
          <w:p w:rsidR="00992733" w:rsidRPr="00992733" w:rsidRDefault="00493371" w:rsidP="00493371">
            <w:pPr>
              <w:spacing w:before="20" w:after="20"/>
              <w:ind w:firstLineChars="200" w:firstLine="400"/>
              <w:rPr>
                <w:i/>
                <w:iCs/>
              </w:rPr>
            </w:pPr>
            <w:r>
              <w:rPr>
                <w:i/>
                <w:iCs/>
              </w:rPr>
              <w:t>výroba a rozvod energií</w:t>
            </w:r>
          </w:p>
        </w:tc>
        <w:tc>
          <w:tcPr>
            <w:tcW w:w="669" w:type="pct"/>
            <w:tcBorders>
              <w:top w:val="dotted" w:sz="4" w:space="0" w:color="auto"/>
              <w:left w:val="nil"/>
              <w:bottom w:val="dotted" w:sz="4" w:space="0" w:color="auto"/>
              <w:right w:val="single" w:sz="8" w:space="0" w:color="auto"/>
            </w:tcBorders>
            <w:vAlign w:val="center"/>
          </w:tcPr>
          <w:p w:rsidR="00992733" w:rsidRPr="00992733" w:rsidRDefault="00992733" w:rsidP="004A7B65">
            <w:pPr>
              <w:spacing w:before="20" w:after="20"/>
              <w:jc w:val="right"/>
              <w:rPr>
                <w:i/>
              </w:rPr>
            </w:pPr>
            <w:r w:rsidRPr="00992733">
              <w:rPr>
                <w:i/>
              </w:rPr>
              <w:t>61,4</w:t>
            </w:r>
          </w:p>
        </w:tc>
        <w:tc>
          <w:tcPr>
            <w:tcW w:w="681" w:type="pct"/>
            <w:tcBorders>
              <w:top w:val="dotted" w:sz="4" w:space="0" w:color="auto"/>
              <w:left w:val="nil"/>
              <w:bottom w:val="dotted" w:sz="4" w:space="0" w:color="auto"/>
              <w:right w:val="single" w:sz="12" w:space="0" w:color="auto"/>
            </w:tcBorders>
            <w:vAlign w:val="center"/>
          </w:tcPr>
          <w:p w:rsidR="00992733" w:rsidRPr="00992733" w:rsidRDefault="00992733" w:rsidP="004A7B65">
            <w:pPr>
              <w:spacing w:before="20" w:after="20"/>
              <w:jc w:val="right"/>
              <w:rPr>
                <w:i/>
              </w:rPr>
            </w:pPr>
            <w:r w:rsidRPr="00992733">
              <w:rPr>
                <w:i/>
              </w:rPr>
              <w:t>1,3</w:t>
            </w:r>
          </w:p>
        </w:tc>
        <w:tc>
          <w:tcPr>
            <w:tcW w:w="681" w:type="pct"/>
            <w:tcBorders>
              <w:top w:val="dotted" w:sz="4" w:space="0" w:color="auto"/>
              <w:left w:val="single" w:sz="12" w:space="0" w:color="auto"/>
              <w:bottom w:val="dotted" w:sz="4" w:space="0" w:color="auto"/>
              <w:right w:val="single" w:sz="8" w:space="0" w:color="auto"/>
            </w:tcBorders>
            <w:vAlign w:val="center"/>
          </w:tcPr>
          <w:p w:rsidR="00992733" w:rsidRPr="00992733" w:rsidRDefault="00992733" w:rsidP="004A7B65">
            <w:pPr>
              <w:spacing w:before="20" w:after="20"/>
              <w:jc w:val="right"/>
              <w:rPr>
                <w:i/>
              </w:rPr>
            </w:pPr>
            <w:r w:rsidRPr="00992733">
              <w:rPr>
                <w:i/>
              </w:rPr>
              <w:t>6,0</w:t>
            </w:r>
          </w:p>
        </w:tc>
        <w:tc>
          <w:tcPr>
            <w:tcW w:w="679" w:type="pct"/>
            <w:tcBorders>
              <w:top w:val="dotted" w:sz="4" w:space="0" w:color="auto"/>
              <w:left w:val="nil"/>
              <w:bottom w:val="dotted" w:sz="4" w:space="0" w:color="auto"/>
              <w:right w:val="single" w:sz="12" w:space="0" w:color="auto"/>
            </w:tcBorders>
            <w:vAlign w:val="center"/>
          </w:tcPr>
          <w:p w:rsidR="00992733" w:rsidRPr="00992733" w:rsidRDefault="00992733" w:rsidP="004A7B65">
            <w:pPr>
              <w:spacing w:before="20" w:after="20"/>
              <w:jc w:val="right"/>
              <w:rPr>
                <w:i/>
              </w:rPr>
            </w:pPr>
            <w:r w:rsidRPr="00992733">
              <w:rPr>
                <w:i/>
              </w:rPr>
              <w:t>1,2</w:t>
            </w:r>
          </w:p>
        </w:tc>
      </w:tr>
      <w:tr w:rsidR="00992733" w:rsidRPr="00992733" w:rsidTr="00F6330D">
        <w:tc>
          <w:tcPr>
            <w:tcW w:w="2289" w:type="pct"/>
            <w:tcBorders>
              <w:top w:val="dotted" w:sz="4" w:space="0" w:color="auto"/>
              <w:left w:val="single" w:sz="12" w:space="0" w:color="auto"/>
              <w:bottom w:val="single" w:sz="8" w:space="0" w:color="auto"/>
              <w:right w:val="single" w:sz="12" w:space="0" w:color="auto"/>
            </w:tcBorders>
            <w:vAlign w:val="center"/>
          </w:tcPr>
          <w:p w:rsidR="00992733" w:rsidRPr="00992733" w:rsidRDefault="00992733" w:rsidP="004A7B65">
            <w:pPr>
              <w:spacing w:before="20" w:after="20"/>
              <w:ind w:firstLineChars="200" w:firstLine="400"/>
              <w:rPr>
                <w:i/>
                <w:iCs/>
              </w:rPr>
            </w:pPr>
            <w:r w:rsidRPr="00992733">
              <w:rPr>
                <w:i/>
                <w:iCs/>
              </w:rPr>
              <w:t>zásobování vodou, odpady</w:t>
            </w:r>
          </w:p>
        </w:tc>
        <w:tc>
          <w:tcPr>
            <w:tcW w:w="669" w:type="pct"/>
            <w:tcBorders>
              <w:top w:val="dotted" w:sz="4" w:space="0" w:color="auto"/>
              <w:left w:val="nil"/>
              <w:bottom w:val="single" w:sz="8" w:space="0" w:color="auto"/>
              <w:right w:val="single" w:sz="8" w:space="0" w:color="auto"/>
            </w:tcBorders>
            <w:vAlign w:val="center"/>
          </w:tcPr>
          <w:p w:rsidR="00992733" w:rsidRPr="00992733" w:rsidRDefault="00992733" w:rsidP="004A7B65">
            <w:pPr>
              <w:spacing w:before="20" w:after="20"/>
              <w:jc w:val="right"/>
              <w:rPr>
                <w:i/>
              </w:rPr>
            </w:pPr>
            <w:r w:rsidRPr="00992733">
              <w:rPr>
                <w:i/>
              </w:rPr>
              <w:t>41,5</w:t>
            </w:r>
          </w:p>
        </w:tc>
        <w:tc>
          <w:tcPr>
            <w:tcW w:w="681" w:type="pct"/>
            <w:tcBorders>
              <w:top w:val="dotted" w:sz="4" w:space="0" w:color="auto"/>
              <w:left w:val="nil"/>
              <w:bottom w:val="single" w:sz="8" w:space="0" w:color="auto"/>
              <w:right w:val="single" w:sz="12" w:space="0" w:color="auto"/>
            </w:tcBorders>
            <w:vAlign w:val="center"/>
          </w:tcPr>
          <w:p w:rsidR="00992733" w:rsidRPr="00992733" w:rsidRDefault="00992733" w:rsidP="004A7B65">
            <w:pPr>
              <w:spacing w:before="20" w:after="20"/>
              <w:jc w:val="right"/>
              <w:rPr>
                <w:i/>
              </w:rPr>
            </w:pPr>
            <w:r w:rsidRPr="00992733">
              <w:rPr>
                <w:i/>
              </w:rPr>
              <w:t>0,9</w:t>
            </w:r>
          </w:p>
        </w:tc>
        <w:tc>
          <w:tcPr>
            <w:tcW w:w="681" w:type="pct"/>
            <w:tcBorders>
              <w:top w:val="dotted" w:sz="4" w:space="0" w:color="auto"/>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rPr>
                <w:i/>
              </w:rPr>
            </w:pPr>
            <w:r w:rsidRPr="00992733">
              <w:rPr>
                <w:i/>
              </w:rPr>
              <w:t>4,1</w:t>
            </w:r>
          </w:p>
        </w:tc>
        <w:tc>
          <w:tcPr>
            <w:tcW w:w="679" w:type="pct"/>
            <w:tcBorders>
              <w:top w:val="dotted" w:sz="4" w:space="0" w:color="auto"/>
              <w:left w:val="nil"/>
              <w:bottom w:val="single" w:sz="8" w:space="0" w:color="auto"/>
              <w:right w:val="single" w:sz="12" w:space="0" w:color="auto"/>
            </w:tcBorders>
            <w:vAlign w:val="center"/>
          </w:tcPr>
          <w:p w:rsidR="00992733" w:rsidRPr="00992733" w:rsidRDefault="00992733" w:rsidP="004A7B65">
            <w:pPr>
              <w:spacing w:before="20" w:after="20"/>
              <w:jc w:val="right"/>
              <w:rPr>
                <w:i/>
              </w:rPr>
            </w:pPr>
            <w:r w:rsidRPr="00992733">
              <w:rPr>
                <w:i/>
              </w:rPr>
              <w:t>0,8</w:t>
            </w:r>
          </w:p>
        </w:tc>
      </w:tr>
      <w:tr w:rsidR="00992733" w:rsidTr="00F6330D">
        <w:tc>
          <w:tcPr>
            <w:tcW w:w="2289" w:type="pct"/>
            <w:tcBorders>
              <w:top w:val="nil"/>
              <w:left w:val="single" w:sz="12" w:space="0" w:color="auto"/>
              <w:bottom w:val="nil"/>
              <w:right w:val="single" w:sz="12" w:space="0" w:color="auto"/>
            </w:tcBorders>
            <w:vAlign w:val="center"/>
          </w:tcPr>
          <w:p w:rsidR="00992733" w:rsidRDefault="00992733" w:rsidP="004A7B65">
            <w:pPr>
              <w:spacing w:before="20" w:after="20"/>
              <w:ind w:firstLineChars="100" w:firstLine="200"/>
            </w:pPr>
            <w:r>
              <w:t>stavebnictví</w:t>
            </w:r>
          </w:p>
        </w:tc>
        <w:tc>
          <w:tcPr>
            <w:tcW w:w="669" w:type="pct"/>
            <w:tcBorders>
              <w:top w:val="nil"/>
              <w:left w:val="nil"/>
              <w:bottom w:val="nil"/>
              <w:right w:val="single" w:sz="8" w:space="0" w:color="auto"/>
            </w:tcBorders>
            <w:vAlign w:val="center"/>
          </w:tcPr>
          <w:p w:rsidR="00992733" w:rsidRPr="00992733" w:rsidRDefault="00992733" w:rsidP="004A7B65">
            <w:pPr>
              <w:spacing w:before="20" w:after="20"/>
              <w:jc w:val="right"/>
            </w:pPr>
            <w:r w:rsidRPr="00992733">
              <w:t>456,8</w:t>
            </w:r>
          </w:p>
        </w:tc>
        <w:tc>
          <w:tcPr>
            <w:tcW w:w="681" w:type="pct"/>
            <w:tcBorders>
              <w:top w:val="nil"/>
              <w:left w:val="nil"/>
              <w:bottom w:val="nil"/>
              <w:right w:val="single" w:sz="12" w:space="0" w:color="auto"/>
            </w:tcBorders>
            <w:vAlign w:val="center"/>
          </w:tcPr>
          <w:p w:rsidR="00992733" w:rsidRPr="00992733" w:rsidRDefault="00992733" w:rsidP="004A7B65">
            <w:pPr>
              <w:spacing w:before="20" w:after="20"/>
              <w:jc w:val="right"/>
            </w:pPr>
            <w:r w:rsidRPr="00992733">
              <w:t>9,7</w:t>
            </w:r>
          </w:p>
        </w:tc>
        <w:tc>
          <w:tcPr>
            <w:tcW w:w="681" w:type="pct"/>
            <w:tcBorders>
              <w:top w:val="nil"/>
              <w:left w:val="single" w:sz="12" w:space="0" w:color="auto"/>
              <w:bottom w:val="nil"/>
              <w:right w:val="single" w:sz="8" w:space="0" w:color="auto"/>
            </w:tcBorders>
            <w:vAlign w:val="center"/>
          </w:tcPr>
          <w:p w:rsidR="00992733" w:rsidRPr="00992733" w:rsidRDefault="00992733" w:rsidP="004A7B65">
            <w:pPr>
              <w:spacing w:before="20" w:after="20"/>
              <w:jc w:val="right"/>
            </w:pPr>
            <w:r w:rsidRPr="00992733">
              <w:t>52,2</w:t>
            </w:r>
          </w:p>
        </w:tc>
        <w:tc>
          <w:tcPr>
            <w:tcW w:w="679" w:type="pct"/>
            <w:tcBorders>
              <w:top w:val="nil"/>
              <w:left w:val="nil"/>
              <w:bottom w:val="nil"/>
              <w:right w:val="single" w:sz="12" w:space="0" w:color="auto"/>
            </w:tcBorders>
            <w:vAlign w:val="center"/>
          </w:tcPr>
          <w:p w:rsidR="00992733" w:rsidRPr="00992733" w:rsidRDefault="00992733" w:rsidP="004A7B65">
            <w:pPr>
              <w:spacing w:before="20" w:after="20"/>
              <w:jc w:val="right"/>
            </w:pPr>
            <w:r w:rsidRPr="00992733">
              <w:t>10,0</w:t>
            </w:r>
          </w:p>
        </w:tc>
      </w:tr>
      <w:tr w:rsidR="00992733" w:rsidRPr="00992733" w:rsidTr="00F6330D">
        <w:tc>
          <w:tcPr>
            <w:tcW w:w="2289" w:type="pct"/>
            <w:tcBorders>
              <w:top w:val="single" w:sz="12" w:space="0" w:color="auto"/>
              <w:left w:val="single" w:sz="12" w:space="0" w:color="auto"/>
              <w:bottom w:val="single" w:sz="8" w:space="0" w:color="auto"/>
              <w:right w:val="single" w:sz="12" w:space="0" w:color="auto"/>
            </w:tcBorders>
            <w:vAlign w:val="center"/>
          </w:tcPr>
          <w:p w:rsidR="00992733" w:rsidRPr="00992733" w:rsidRDefault="00992733" w:rsidP="004A7B65">
            <w:pPr>
              <w:spacing w:before="20" w:after="20"/>
              <w:rPr>
                <w:b/>
                <w:bCs/>
              </w:rPr>
            </w:pPr>
            <w:r w:rsidRPr="00992733">
              <w:rPr>
                <w:b/>
                <w:bCs/>
                <w:szCs w:val="28"/>
              </w:rPr>
              <w:t>III. sektor</w:t>
            </w:r>
          </w:p>
        </w:tc>
        <w:tc>
          <w:tcPr>
            <w:tcW w:w="669" w:type="pct"/>
            <w:tcBorders>
              <w:top w:val="single" w:sz="12" w:space="0" w:color="auto"/>
              <w:left w:val="nil"/>
              <w:bottom w:val="single" w:sz="8" w:space="0" w:color="auto"/>
              <w:right w:val="single" w:sz="8" w:space="0" w:color="auto"/>
            </w:tcBorders>
            <w:vAlign w:val="center"/>
          </w:tcPr>
          <w:p w:rsidR="00992733" w:rsidRPr="00992733" w:rsidRDefault="00992733" w:rsidP="004A7B65">
            <w:pPr>
              <w:spacing w:before="20" w:after="20"/>
              <w:jc w:val="right"/>
              <w:rPr>
                <w:b/>
              </w:rPr>
            </w:pPr>
            <w:r w:rsidRPr="00992733">
              <w:rPr>
                <w:b/>
              </w:rPr>
              <w:t>2</w:t>
            </w:r>
            <w:r w:rsidR="00772A8E">
              <w:rPr>
                <w:b/>
              </w:rPr>
              <w:t xml:space="preserve"> </w:t>
            </w:r>
            <w:r w:rsidRPr="00992733">
              <w:rPr>
                <w:b/>
              </w:rPr>
              <w:t>631,0</w:t>
            </w:r>
          </w:p>
        </w:tc>
        <w:tc>
          <w:tcPr>
            <w:tcW w:w="681" w:type="pct"/>
            <w:tcBorders>
              <w:top w:val="single" w:sz="12" w:space="0" w:color="auto"/>
              <w:left w:val="nil"/>
              <w:bottom w:val="single" w:sz="8" w:space="0" w:color="auto"/>
              <w:right w:val="single" w:sz="12" w:space="0" w:color="auto"/>
            </w:tcBorders>
            <w:vAlign w:val="center"/>
          </w:tcPr>
          <w:p w:rsidR="00992733" w:rsidRPr="00992733" w:rsidRDefault="00992733" w:rsidP="004A7B65">
            <w:pPr>
              <w:spacing w:before="20" w:after="20"/>
              <w:jc w:val="right"/>
              <w:rPr>
                <w:b/>
              </w:rPr>
            </w:pPr>
            <w:r w:rsidRPr="00992733">
              <w:rPr>
                <w:b/>
              </w:rPr>
              <w:t>55,6</w:t>
            </w:r>
          </w:p>
        </w:tc>
        <w:tc>
          <w:tcPr>
            <w:tcW w:w="681" w:type="pct"/>
            <w:tcBorders>
              <w:top w:val="single" w:sz="12" w:space="0" w:color="auto"/>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rPr>
                <w:b/>
              </w:rPr>
            </w:pPr>
            <w:r w:rsidRPr="00992733">
              <w:rPr>
                <w:b/>
              </w:rPr>
              <w:t>290,8</w:t>
            </w:r>
          </w:p>
        </w:tc>
        <w:tc>
          <w:tcPr>
            <w:tcW w:w="679" w:type="pct"/>
            <w:tcBorders>
              <w:top w:val="single" w:sz="12" w:space="0" w:color="auto"/>
              <w:left w:val="nil"/>
              <w:bottom w:val="single" w:sz="8" w:space="0" w:color="auto"/>
              <w:right w:val="single" w:sz="12" w:space="0" w:color="auto"/>
            </w:tcBorders>
            <w:vAlign w:val="center"/>
          </w:tcPr>
          <w:p w:rsidR="00992733" w:rsidRPr="00992733" w:rsidRDefault="00992733" w:rsidP="004A7B65">
            <w:pPr>
              <w:spacing w:before="20" w:after="20"/>
              <w:jc w:val="right"/>
              <w:rPr>
                <w:b/>
              </w:rPr>
            </w:pPr>
            <w:r w:rsidRPr="00992733">
              <w:rPr>
                <w:b/>
              </w:rPr>
              <w:t>55,8</w:t>
            </w:r>
          </w:p>
        </w:tc>
      </w:tr>
      <w:tr w:rsidR="00992733" w:rsidTr="00F6330D">
        <w:tc>
          <w:tcPr>
            <w:tcW w:w="2289" w:type="pct"/>
            <w:tcBorders>
              <w:top w:val="nil"/>
              <w:left w:val="single" w:sz="12" w:space="0" w:color="auto"/>
              <w:bottom w:val="single" w:sz="8" w:space="0" w:color="auto"/>
              <w:right w:val="single" w:sz="12" w:space="0" w:color="auto"/>
            </w:tcBorders>
            <w:vAlign w:val="center"/>
          </w:tcPr>
          <w:p w:rsidR="00992733" w:rsidRDefault="00992733" w:rsidP="004A7B65">
            <w:pPr>
              <w:spacing w:before="20" w:after="20"/>
              <w:ind w:firstLineChars="100" w:firstLine="200"/>
            </w:pPr>
            <w:r>
              <w:t>obchod</w:t>
            </w:r>
          </w:p>
        </w:tc>
        <w:tc>
          <w:tcPr>
            <w:tcW w:w="669" w:type="pct"/>
            <w:tcBorders>
              <w:top w:val="nil"/>
              <w:left w:val="nil"/>
              <w:bottom w:val="single" w:sz="8" w:space="0" w:color="auto"/>
              <w:right w:val="single" w:sz="8" w:space="0" w:color="auto"/>
            </w:tcBorders>
            <w:vAlign w:val="center"/>
          </w:tcPr>
          <w:p w:rsidR="00992733" w:rsidRPr="00992733" w:rsidRDefault="00992733" w:rsidP="004A7B65">
            <w:pPr>
              <w:spacing w:before="20" w:after="20"/>
              <w:jc w:val="right"/>
            </w:pPr>
            <w:r w:rsidRPr="00992733">
              <w:t>599,4</w:t>
            </w:r>
          </w:p>
        </w:tc>
        <w:tc>
          <w:tcPr>
            <w:tcW w:w="681"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12,7</w:t>
            </w:r>
          </w:p>
        </w:tc>
        <w:tc>
          <w:tcPr>
            <w:tcW w:w="681" w:type="pct"/>
            <w:tcBorders>
              <w:top w:val="nil"/>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pPr>
            <w:r w:rsidRPr="00992733">
              <w:t>65,2</w:t>
            </w:r>
          </w:p>
        </w:tc>
        <w:tc>
          <w:tcPr>
            <w:tcW w:w="679"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12,5</w:t>
            </w:r>
          </w:p>
        </w:tc>
      </w:tr>
      <w:tr w:rsidR="00992733" w:rsidTr="00F6330D">
        <w:tc>
          <w:tcPr>
            <w:tcW w:w="2289" w:type="pct"/>
            <w:tcBorders>
              <w:top w:val="nil"/>
              <w:left w:val="single" w:sz="12" w:space="0" w:color="auto"/>
              <w:bottom w:val="single" w:sz="8" w:space="0" w:color="auto"/>
              <w:right w:val="single" w:sz="12" w:space="0" w:color="auto"/>
            </w:tcBorders>
            <w:vAlign w:val="center"/>
          </w:tcPr>
          <w:p w:rsidR="00992733" w:rsidRDefault="00992733" w:rsidP="004A7B65">
            <w:pPr>
              <w:spacing w:before="20" w:after="20"/>
              <w:ind w:firstLineChars="100" w:firstLine="200"/>
            </w:pPr>
            <w:r>
              <w:t>doprava a skladování</w:t>
            </w:r>
          </w:p>
        </w:tc>
        <w:tc>
          <w:tcPr>
            <w:tcW w:w="669" w:type="pct"/>
            <w:tcBorders>
              <w:top w:val="nil"/>
              <w:left w:val="nil"/>
              <w:bottom w:val="single" w:sz="8" w:space="0" w:color="auto"/>
              <w:right w:val="single" w:sz="8" w:space="0" w:color="auto"/>
            </w:tcBorders>
            <w:vAlign w:val="center"/>
          </w:tcPr>
          <w:p w:rsidR="00992733" w:rsidRPr="00992733" w:rsidRDefault="00992733" w:rsidP="004A7B65">
            <w:pPr>
              <w:spacing w:before="20" w:after="20"/>
              <w:jc w:val="right"/>
            </w:pPr>
            <w:r w:rsidRPr="00992733">
              <w:t>328,5</w:t>
            </w:r>
          </w:p>
        </w:tc>
        <w:tc>
          <w:tcPr>
            <w:tcW w:w="681"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6,9</w:t>
            </w:r>
          </w:p>
        </w:tc>
        <w:tc>
          <w:tcPr>
            <w:tcW w:w="681" w:type="pct"/>
            <w:tcBorders>
              <w:top w:val="nil"/>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pPr>
            <w:r w:rsidRPr="00992733">
              <w:t>27,2</w:t>
            </w:r>
          </w:p>
        </w:tc>
        <w:tc>
          <w:tcPr>
            <w:tcW w:w="679"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5,2</w:t>
            </w:r>
          </w:p>
        </w:tc>
      </w:tr>
      <w:tr w:rsidR="00992733" w:rsidTr="00F6330D">
        <w:tc>
          <w:tcPr>
            <w:tcW w:w="2289" w:type="pct"/>
            <w:tcBorders>
              <w:top w:val="nil"/>
              <w:left w:val="single" w:sz="12" w:space="0" w:color="auto"/>
              <w:bottom w:val="single" w:sz="8" w:space="0" w:color="auto"/>
              <w:right w:val="single" w:sz="12" w:space="0" w:color="auto"/>
            </w:tcBorders>
            <w:vAlign w:val="center"/>
          </w:tcPr>
          <w:p w:rsidR="00992733" w:rsidRDefault="00992733" w:rsidP="004A7B65">
            <w:pPr>
              <w:spacing w:before="20" w:after="20"/>
              <w:ind w:firstLineChars="100" w:firstLine="200"/>
            </w:pPr>
            <w:r>
              <w:t xml:space="preserve"> ubytování, stravování a pohostinství</w:t>
            </w:r>
          </w:p>
        </w:tc>
        <w:tc>
          <w:tcPr>
            <w:tcW w:w="669" w:type="pct"/>
            <w:tcBorders>
              <w:top w:val="nil"/>
              <w:left w:val="nil"/>
              <w:bottom w:val="single" w:sz="8" w:space="0" w:color="auto"/>
              <w:right w:val="single" w:sz="8" w:space="0" w:color="auto"/>
            </w:tcBorders>
            <w:vAlign w:val="center"/>
          </w:tcPr>
          <w:p w:rsidR="00992733" w:rsidRPr="00992733" w:rsidRDefault="00992733" w:rsidP="004A7B65">
            <w:pPr>
              <w:spacing w:before="20" w:after="20"/>
              <w:jc w:val="right"/>
            </w:pPr>
            <w:r w:rsidRPr="00992733">
              <w:t>156,5</w:t>
            </w:r>
          </w:p>
        </w:tc>
        <w:tc>
          <w:tcPr>
            <w:tcW w:w="681"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3,3</w:t>
            </w:r>
          </w:p>
        </w:tc>
        <w:tc>
          <w:tcPr>
            <w:tcW w:w="681" w:type="pct"/>
            <w:tcBorders>
              <w:top w:val="nil"/>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pPr>
            <w:r w:rsidRPr="00992733">
              <w:t>13,8</w:t>
            </w:r>
          </w:p>
        </w:tc>
        <w:tc>
          <w:tcPr>
            <w:tcW w:w="679"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2,7</w:t>
            </w:r>
          </w:p>
        </w:tc>
      </w:tr>
      <w:tr w:rsidR="00992733" w:rsidTr="00F6330D">
        <w:tc>
          <w:tcPr>
            <w:tcW w:w="2289" w:type="pct"/>
            <w:tcBorders>
              <w:top w:val="nil"/>
              <w:left w:val="single" w:sz="12" w:space="0" w:color="auto"/>
              <w:bottom w:val="single" w:sz="8" w:space="0" w:color="auto"/>
              <w:right w:val="single" w:sz="12" w:space="0" w:color="auto"/>
            </w:tcBorders>
            <w:vAlign w:val="center"/>
          </w:tcPr>
          <w:p w:rsidR="00992733" w:rsidRDefault="00992733" w:rsidP="004A7B65">
            <w:pPr>
              <w:spacing w:before="20" w:after="20"/>
              <w:ind w:firstLineChars="100" w:firstLine="200"/>
            </w:pPr>
            <w:r>
              <w:t>informační a komunikační činnosti</w:t>
            </w:r>
          </w:p>
        </w:tc>
        <w:tc>
          <w:tcPr>
            <w:tcW w:w="669" w:type="pct"/>
            <w:tcBorders>
              <w:top w:val="nil"/>
              <w:left w:val="nil"/>
              <w:bottom w:val="single" w:sz="8" w:space="0" w:color="auto"/>
              <w:right w:val="single" w:sz="8" w:space="0" w:color="auto"/>
            </w:tcBorders>
            <w:vAlign w:val="center"/>
          </w:tcPr>
          <w:p w:rsidR="00992733" w:rsidRPr="00992733" w:rsidRDefault="00992733" w:rsidP="004A7B65">
            <w:pPr>
              <w:spacing w:before="20" w:after="20"/>
              <w:jc w:val="right"/>
            </w:pPr>
            <w:r w:rsidRPr="00992733">
              <w:t>98,5</w:t>
            </w:r>
          </w:p>
        </w:tc>
        <w:tc>
          <w:tcPr>
            <w:tcW w:w="681"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2,1</w:t>
            </w:r>
          </w:p>
        </w:tc>
        <w:tc>
          <w:tcPr>
            <w:tcW w:w="681" w:type="pct"/>
            <w:tcBorders>
              <w:top w:val="nil"/>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pPr>
            <w:r w:rsidRPr="00992733">
              <w:t>11,1</w:t>
            </w:r>
          </w:p>
        </w:tc>
        <w:tc>
          <w:tcPr>
            <w:tcW w:w="679"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2,1</w:t>
            </w:r>
          </w:p>
        </w:tc>
      </w:tr>
      <w:tr w:rsidR="00992733" w:rsidTr="00F6330D">
        <w:tc>
          <w:tcPr>
            <w:tcW w:w="2289" w:type="pct"/>
            <w:tcBorders>
              <w:top w:val="nil"/>
              <w:left w:val="single" w:sz="12" w:space="0" w:color="auto"/>
              <w:bottom w:val="single" w:sz="8" w:space="0" w:color="auto"/>
              <w:right w:val="single" w:sz="12" w:space="0" w:color="auto"/>
            </w:tcBorders>
            <w:vAlign w:val="center"/>
          </w:tcPr>
          <w:p w:rsidR="00992733" w:rsidRDefault="00992733" w:rsidP="004A7B65">
            <w:pPr>
              <w:spacing w:before="20" w:after="20"/>
              <w:ind w:firstLineChars="100" w:firstLine="200"/>
            </w:pPr>
            <w:r>
              <w:t>peněžnictví a pojišťovnictví</w:t>
            </w:r>
          </w:p>
        </w:tc>
        <w:tc>
          <w:tcPr>
            <w:tcW w:w="669" w:type="pct"/>
            <w:tcBorders>
              <w:top w:val="nil"/>
              <w:left w:val="nil"/>
              <w:bottom w:val="single" w:sz="8" w:space="0" w:color="auto"/>
              <w:right w:val="single" w:sz="8" w:space="0" w:color="auto"/>
            </w:tcBorders>
            <w:vAlign w:val="center"/>
          </w:tcPr>
          <w:p w:rsidR="00992733" w:rsidRPr="00992733" w:rsidRDefault="00992733" w:rsidP="004A7B65">
            <w:pPr>
              <w:spacing w:before="20" w:after="20"/>
              <w:jc w:val="right"/>
            </w:pPr>
            <w:r w:rsidRPr="00992733">
              <w:t>100,4</w:t>
            </w:r>
          </w:p>
        </w:tc>
        <w:tc>
          <w:tcPr>
            <w:tcW w:w="681"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2,1</w:t>
            </w:r>
          </w:p>
        </w:tc>
        <w:tc>
          <w:tcPr>
            <w:tcW w:w="681" w:type="pct"/>
            <w:tcBorders>
              <w:top w:val="nil"/>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pPr>
            <w:r w:rsidRPr="00992733">
              <w:t>10,6</w:t>
            </w:r>
          </w:p>
        </w:tc>
        <w:tc>
          <w:tcPr>
            <w:tcW w:w="679"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2,0</w:t>
            </w:r>
          </w:p>
        </w:tc>
      </w:tr>
      <w:tr w:rsidR="00992733" w:rsidTr="00F6330D">
        <w:tc>
          <w:tcPr>
            <w:tcW w:w="2289" w:type="pct"/>
            <w:tcBorders>
              <w:top w:val="nil"/>
              <w:left w:val="single" w:sz="12" w:space="0" w:color="auto"/>
              <w:bottom w:val="single" w:sz="8" w:space="0" w:color="auto"/>
              <w:right w:val="single" w:sz="12" w:space="0" w:color="auto"/>
            </w:tcBorders>
            <w:vAlign w:val="center"/>
          </w:tcPr>
          <w:p w:rsidR="00992733" w:rsidRDefault="00992733" w:rsidP="004A7B65">
            <w:pPr>
              <w:spacing w:before="20" w:after="20"/>
              <w:ind w:firstLineChars="100" w:firstLine="200"/>
            </w:pPr>
            <w:r>
              <w:t>činnosti v oblasti nemovitostí</w:t>
            </w:r>
          </w:p>
        </w:tc>
        <w:tc>
          <w:tcPr>
            <w:tcW w:w="669" w:type="pct"/>
            <w:tcBorders>
              <w:top w:val="nil"/>
              <w:left w:val="nil"/>
              <w:bottom w:val="single" w:sz="8" w:space="0" w:color="auto"/>
              <w:right w:val="single" w:sz="8" w:space="0" w:color="auto"/>
            </w:tcBorders>
            <w:vAlign w:val="center"/>
          </w:tcPr>
          <w:p w:rsidR="00992733" w:rsidRPr="00992733" w:rsidRDefault="00992733" w:rsidP="004A7B65">
            <w:pPr>
              <w:spacing w:before="20" w:after="20"/>
              <w:jc w:val="right"/>
            </w:pPr>
            <w:r w:rsidRPr="00992733">
              <w:t>26,7</w:t>
            </w:r>
          </w:p>
        </w:tc>
        <w:tc>
          <w:tcPr>
            <w:tcW w:w="681"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0,6</w:t>
            </w:r>
          </w:p>
        </w:tc>
        <w:tc>
          <w:tcPr>
            <w:tcW w:w="681" w:type="pct"/>
            <w:tcBorders>
              <w:top w:val="nil"/>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pPr>
            <w:r w:rsidRPr="00992733">
              <w:t>2,0</w:t>
            </w:r>
          </w:p>
        </w:tc>
        <w:tc>
          <w:tcPr>
            <w:tcW w:w="679"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0,4</w:t>
            </w:r>
          </w:p>
        </w:tc>
      </w:tr>
      <w:tr w:rsidR="00992733" w:rsidTr="00F6330D">
        <w:tc>
          <w:tcPr>
            <w:tcW w:w="2289" w:type="pct"/>
            <w:tcBorders>
              <w:top w:val="nil"/>
              <w:left w:val="single" w:sz="12" w:space="0" w:color="auto"/>
              <w:bottom w:val="single" w:sz="8" w:space="0" w:color="auto"/>
              <w:right w:val="single" w:sz="12" w:space="0" w:color="auto"/>
            </w:tcBorders>
            <w:vAlign w:val="center"/>
          </w:tcPr>
          <w:p w:rsidR="00992733" w:rsidRDefault="00992733" w:rsidP="004A7B65">
            <w:pPr>
              <w:spacing w:before="20" w:after="20"/>
              <w:ind w:firstLineChars="100" w:firstLine="200"/>
            </w:pPr>
            <w:r>
              <w:t>profesní, vědecké a technické činnosti</w:t>
            </w:r>
          </w:p>
        </w:tc>
        <w:tc>
          <w:tcPr>
            <w:tcW w:w="669" w:type="pct"/>
            <w:tcBorders>
              <w:top w:val="nil"/>
              <w:left w:val="nil"/>
              <w:bottom w:val="single" w:sz="8" w:space="0" w:color="auto"/>
              <w:right w:val="single" w:sz="8" w:space="0" w:color="auto"/>
            </w:tcBorders>
            <w:vAlign w:val="center"/>
          </w:tcPr>
          <w:p w:rsidR="00992733" w:rsidRPr="00992733" w:rsidRDefault="00992733" w:rsidP="004A7B65">
            <w:pPr>
              <w:spacing w:before="20" w:after="20"/>
              <w:jc w:val="right"/>
            </w:pPr>
            <w:r w:rsidRPr="00992733">
              <w:t>144,3</w:t>
            </w:r>
          </w:p>
        </w:tc>
        <w:tc>
          <w:tcPr>
            <w:tcW w:w="681"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3,0</w:t>
            </w:r>
          </w:p>
        </w:tc>
        <w:tc>
          <w:tcPr>
            <w:tcW w:w="681" w:type="pct"/>
            <w:tcBorders>
              <w:top w:val="nil"/>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pPr>
            <w:r w:rsidRPr="00992733">
              <w:t>19,9</w:t>
            </w:r>
          </w:p>
        </w:tc>
        <w:tc>
          <w:tcPr>
            <w:tcW w:w="679"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3,8</w:t>
            </w:r>
          </w:p>
        </w:tc>
      </w:tr>
      <w:tr w:rsidR="00992733" w:rsidTr="00F6330D">
        <w:tc>
          <w:tcPr>
            <w:tcW w:w="2289" w:type="pct"/>
            <w:tcBorders>
              <w:top w:val="nil"/>
              <w:left w:val="single" w:sz="12" w:space="0" w:color="auto"/>
              <w:bottom w:val="single" w:sz="8" w:space="0" w:color="auto"/>
              <w:right w:val="single" w:sz="12" w:space="0" w:color="auto"/>
            </w:tcBorders>
            <w:vAlign w:val="center"/>
          </w:tcPr>
          <w:p w:rsidR="00992733" w:rsidRDefault="00992733" w:rsidP="004A7B65">
            <w:pPr>
              <w:spacing w:before="20" w:after="20"/>
              <w:ind w:firstLineChars="100" w:firstLine="200"/>
            </w:pPr>
            <w:r>
              <w:t>administrativní a podpůrné činnosti</w:t>
            </w:r>
          </w:p>
        </w:tc>
        <w:tc>
          <w:tcPr>
            <w:tcW w:w="669" w:type="pct"/>
            <w:tcBorders>
              <w:top w:val="nil"/>
              <w:left w:val="nil"/>
              <w:bottom w:val="single" w:sz="8" w:space="0" w:color="auto"/>
              <w:right w:val="single" w:sz="8" w:space="0" w:color="auto"/>
            </w:tcBorders>
            <w:vAlign w:val="center"/>
          </w:tcPr>
          <w:p w:rsidR="00992733" w:rsidRPr="00992733" w:rsidRDefault="00992733" w:rsidP="004A7B65">
            <w:pPr>
              <w:spacing w:before="20" w:after="20"/>
              <w:jc w:val="right"/>
            </w:pPr>
            <w:r w:rsidRPr="00992733">
              <w:t>97,7</w:t>
            </w:r>
          </w:p>
        </w:tc>
        <w:tc>
          <w:tcPr>
            <w:tcW w:w="681"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2,1</w:t>
            </w:r>
          </w:p>
        </w:tc>
        <w:tc>
          <w:tcPr>
            <w:tcW w:w="681" w:type="pct"/>
            <w:tcBorders>
              <w:top w:val="nil"/>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pPr>
            <w:r w:rsidRPr="00992733">
              <w:t>11,7</w:t>
            </w:r>
          </w:p>
        </w:tc>
        <w:tc>
          <w:tcPr>
            <w:tcW w:w="679"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2,2</w:t>
            </w:r>
          </w:p>
        </w:tc>
      </w:tr>
      <w:tr w:rsidR="00992733" w:rsidTr="00F6330D">
        <w:tc>
          <w:tcPr>
            <w:tcW w:w="2289" w:type="pct"/>
            <w:tcBorders>
              <w:top w:val="nil"/>
              <w:left w:val="single" w:sz="12" w:space="0" w:color="auto"/>
              <w:bottom w:val="single" w:sz="8" w:space="0" w:color="auto"/>
              <w:right w:val="single" w:sz="12" w:space="0" w:color="auto"/>
            </w:tcBorders>
            <w:vAlign w:val="center"/>
          </w:tcPr>
          <w:p w:rsidR="00992733" w:rsidRDefault="00992733" w:rsidP="004A7B65">
            <w:pPr>
              <w:spacing w:before="20" w:after="20"/>
              <w:ind w:firstLineChars="100" w:firstLine="200"/>
            </w:pPr>
            <w:r>
              <w:t>veřejná správa a obrana, soc. zabezpečení</w:t>
            </w:r>
          </w:p>
        </w:tc>
        <w:tc>
          <w:tcPr>
            <w:tcW w:w="669" w:type="pct"/>
            <w:tcBorders>
              <w:top w:val="nil"/>
              <w:left w:val="nil"/>
              <w:bottom w:val="single" w:sz="8" w:space="0" w:color="auto"/>
              <w:right w:val="single" w:sz="8" w:space="0" w:color="auto"/>
            </w:tcBorders>
            <w:vAlign w:val="center"/>
          </w:tcPr>
          <w:p w:rsidR="00992733" w:rsidRPr="00992733" w:rsidRDefault="00992733" w:rsidP="004A7B65">
            <w:pPr>
              <w:spacing w:before="20" w:after="20"/>
              <w:jc w:val="right"/>
            </w:pPr>
            <w:r w:rsidRPr="00992733">
              <w:t>333,1</w:t>
            </w:r>
          </w:p>
        </w:tc>
        <w:tc>
          <w:tcPr>
            <w:tcW w:w="681"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7,0</w:t>
            </w:r>
          </w:p>
        </w:tc>
        <w:tc>
          <w:tcPr>
            <w:tcW w:w="681" w:type="pct"/>
            <w:tcBorders>
              <w:top w:val="nil"/>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pPr>
            <w:r w:rsidRPr="00992733">
              <w:t>38,0</w:t>
            </w:r>
          </w:p>
        </w:tc>
        <w:tc>
          <w:tcPr>
            <w:tcW w:w="679"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7,3</w:t>
            </w:r>
          </w:p>
        </w:tc>
      </w:tr>
      <w:tr w:rsidR="00992733" w:rsidTr="00F6330D">
        <w:tc>
          <w:tcPr>
            <w:tcW w:w="2289" w:type="pct"/>
            <w:tcBorders>
              <w:top w:val="nil"/>
              <w:left w:val="single" w:sz="12" w:space="0" w:color="auto"/>
              <w:bottom w:val="single" w:sz="8" w:space="0" w:color="auto"/>
              <w:right w:val="single" w:sz="12" w:space="0" w:color="auto"/>
            </w:tcBorders>
            <w:vAlign w:val="center"/>
          </w:tcPr>
          <w:p w:rsidR="00992733" w:rsidRDefault="00992733" w:rsidP="004A7B65">
            <w:pPr>
              <w:spacing w:before="20" w:after="20"/>
              <w:ind w:firstLineChars="100" w:firstLine="200"/>
            </w:pPr>
            <w:r>
              <w:t>vzdělávání</w:t>
            </w:r>
          </w:p>
        </w:tc>
        <w:tc>
          <w:tcPr>
            <w:tcW w:w="669" w:type="pct"/>
            <w:tcBorders>
              <w:top w:val="nil"/>
              <w:left w:val="nil"/>
              <w:bottom w:val="single" w:sz="8" w:space="0" w:color="auto"/>
              <w:right w:val="single" w:sz="8" w:space="0" w:color="auto"/>
            </w:tcBorders>
            <w:vAlign w:val="center"/>
          </w:tcPr>
          <w:p w:rsidR="00992733" w:rsidRPr="00992733" w:rsidRDefault="00992733" w:rsidP="004A7B65">
            <w:pPr>
              <w:spacing w:before="20" w:after="20"/>
              <w:jc w:val="right"/>
            </w:pPr>
            <w:r w:rsidRPr="00992733">
              <w:t>301,1</w:t>
            </w:r>
          </w:p>
        </w:tc>
        <w:tc>
          <w:tcPr>
            <w:tcW w:w="681"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6,4</w:t>
            </w:r>
          </w:p>
        </w:tc>
        <w:tc>
          <w:tcPr>
            <w:tcW w:w="681" w:type="pct"/>
            <w:tcBorders>
              <w:top w:val="nil"/>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pPr>
            <w:r w:rsidRPr="00992733">
              <w:t>42,3</w:t>
            </w:r>
          </w:p>
        </w:tc>
        <w:tc>
          <w:tcPr>
            <w:tcW w:w="679"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8,1</w:t>
            </w:r>
          </w:p>
        </w:tc>
      </w:tr>
      <w:tr w:rsidR="00992733" w:rsidTr="00F6330D">
        <w:tc>
          <w:tcPr>
            <w:tcW w:w="2289" w:type="pct"/>
            <w:tcBorders>
              <w:top w:val="nil"/>
              <w:left w:val="single" w:sz="12" w:space="0" w:color="auto"/>
              <w:bottom w:val="single" w:sz="8" w:space="0" w:color="auto"/>
              <w:right w:val="single" w:sz="12" w:space="0" w:color="auto"/>
            </w:tcBorders>
            <w:vAlign w:val="center"/>
          </w:tcPr>
          <w:p w:rsidR="00992733" w:rsidRDefault="00992733" w:rsidP="004A7B65">
            <w:pPr>
              <w:spacing w:before="20" w:after="20"/>
              <w:ind w:firstLineChars="100" w:firstLine="200"/>
            </w:pPr>
            <w:r>
              <w:t>zdravotnictví a sociální péče</w:t>
            </w:r>
          </w:p>
        </w:tc>
        <w:tc>
          <w:tcPr>
            <w:tcW w:w="669" w:type="pct"/>
            <w:tcBorders>
              <w:top w:val="nil"/>
              <w:left w:val="nil"/>
              <w:bottom w:val="single" w:sz="8" w:space="0" w:color="auto"/>
              <w:right w:val="single" w:sz="8" w:space="0" w:color="auto"/>
            </w:tcBorders>
            <w:vAlign w:val="center"/>
          </w:tcPr>
          <w:p w:rsidR="00992733" w:rsidRPr="00992733" w:rsidRDefault="00992733" w:rsidP="004A7B65">
            <w:pPr>
              <w:spacing w:before="20" w:after="20"/>
              <w:jc w:val="right"/>
            </w:pPr>
            <w:r w:rsidRPr="00992733">
              <w:t>285,3</w:t>
            </w:r>
          </w:p>
        </w:tc>
        <w:tc>
          <w:tcPr>
            <w:tcW w:w="681"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6,0</w:t>
            </w:r>
          </w:p>
        </w:tc>
        <w:tc>
          <w:tcPr>
            <w:tcW w:w="681" w:type="pct"/>
            <w:tcBorders>
              <w:top w:val="nil"/>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pPr>
            <w:r w:rsidRPr="00992733">
              <w:t>32,2</w:t>
            </w:r>
          </w:p>
        </w:tc>
        <w:tc>
          <w:tcPr>
            <w:tcW w:w="679"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6,2</w:t>
            </w:r>
          </w:p>
        </w:tc>
      </w:tr>
      <w:tr w:rsidR="00992733" w:rsidTr="00F6330D">
        <w:tc>
          <w:tcPr>
            <w:tcW w:w="2289" w:type="pct"/>
            <w:tcBorders>
              <w:top w:val="nil"/>
              <w:left w:val="single" w:sz="12" w:space="0" w:color="auto"/>
              <w:bottom w:val="single" w:sz="8" w:space="0" w:color="auto"/>
              <w:right w:val="single" w:sz="12" w:space="0" w:color="auto"/>
            </w:tcBorders>
            <w:vAlign w:val="center"/>
          </w:tcPr>
          <w:p w:rsidR="00992733" w:rsidRDefault="00992733" w:rsidP="004A7B65">
            <w:pPr>
              <w:spacing w:before="20" w:after="20"/>
              <w:ind w:firstLineChars="100" w:firstLine="200"/>
            </w:pPr>
            <w:r>
              <w:t>kulturní, zábavní a rekreační činnost</w:t>
            </w:r>
          </w:p>
        </w:tc>
        <w:tc>
          <w:tcPr>
            <w:tcW w:w="669" w:type="pct"/>
            <w:tcBorders>
              <w:top w:val="nil"/>
              <w:left w:val="nil"/>
              <w:bottom w:val="single" w:sz="8" w:space="0" w:color="auto"/>
              <w:right w:val="single" w:sz="8" w:space="0" w:color="auto"/>
            </w:tcBorders>
            <w:vAlign w:val="center"/>
          </w:tcPr>
          <w:p w:rsidR="00992733" w:rsidRPr="00992733" w:rsidRDefault="00992733" w:rsidP="004A7B65">
            <w:pPr>
              <w:spacing w:before="20" w:after="20"/>
              <w:jc w:val="right"/>
            </w:pPr>
            <w:r w:rsidRPr="00992733">
              <w:t>70,8</w:t>
            </w:r>
          </w:p>
        </w:tc>
        <w:tc>
          <w:tcPr>
            <w:tcW w:w="681"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1,5</w:t>
            </w:r>
          </w:p>
        </w:tc>
        <w:tc>
          <w:tcPr>
            <w:tcW w:w="681" w:type="pct"/>
            <w:tcBorders>
              <w:top w:val="nil"/>
              <w:left w:val="single" w:sz="12" w:space="0" w:color="auto"/>
              <w:bottom w:val="single" w:sz="8" w:space="0" w:color="auto"/>
              <w:right w:val="single" w:sz="8" w:space="0" w:color="auto"/>
            </w:tcBorders>
            <w:vAlign w:val="center"/>
          </w:tcPr>
          <w:p w:rsidR="00992733" w:rsidRPr="00992733" w:rsidRDefault="00992733" w:rsidP="004A7B65">
            <w:pPr>
              <w:spacing w:before="20" w:after="20"/>
              <w:jc w:val="right"/>
            </w:pPr>
            <w:r w:rsidRPr="00992733">
              <w:t>6,0</w:t>
            </w:r>
          </w:p>
        </w:tc>
        <w:tc>
          <w:tcPr>
            <w:tcW w:w="679" w:type="pct"/>
            <w:tcBorders>
              <w:top w:val="nil"/>
              <w:left w:val="nil"/>
              <w:bottom w:val="single" w:sz="8" w:space="0" w:color="auto"/>
              <w:right w:val="single" w:sz="12" w:space="0" w:color="auto"/>
            </w:tcBorders>
            <w:vAlign w:val="center"/>
          </w:tcPr>
          <w:p w:rsidR="00992733" w:rsidRPr="00992733" w:rsidRDefault="00992733" w:rsidP="004A7B65">
            <w:pPr>
              <w:spacing w:before="20" w:after="20"/>
              <w:jc w:val="right"/>
            </w:pPr>
            <w:r w:rsidRPr="00992733">
              <w:t>1,1</w:t>
            </w:r>
          </w:p>
        </w:tc>
      </w:tr>
      <w:tr w:rsidR="00992733" w:rsidTr="00F6330D">
        <w:tc>
          <w:tcPr>
            <w:tcW w:w="2289" w:type="pct"/>
            <w:tcBorders>
              <w:top w:val="nil"/>
              <w:left w:val="single" w:sz="12" w:space="0" w:color="auto"/>
              <w:bottom w:val="single" w:sz="12" w:space="0" w:color="auto"/>
              <w:right w:val="single" w:sz="12" w:space="0" w:color="auto"/>
            </w:tcBorders>
            <w:vAlign w:val="center"/>
          </w:tcPr>
          <w:p w:rsidR="00992733" w:rsidRDefault="00992733" w:rsidP="004A7B65">
            <w:pPr>
              <w:spacing w:before="20" w:after="20"/>
              <w:ind w:firstLineChars="100" w:firstLine="200"/>
            </w:pPr>
            <w:r>
              <w:t>ostatní činnosti</w:t>
            </w:r>
          </w:p>
        </w:tc>
        <w:tc>
          <w:tcPr>
            <w:tcW w:w="669" w:type="pct"/>
            <w:tcBorders>
              <w:top w:val="nil"/>
              <w:left w:val="nil"/>
              <w:bottom w:val="single" w:sz="12" w:space="0" w:color="auto"/>
              <w:right w:val="single" w:sz="8" w:space="0" w:color="auto"/>
            </w:tcBorders>
            <w:vAlign w:val="center"/>
          </w:tcPr>
          <w:p w:rsidR="00992733" w:rsidRPr="00992733" w:rsidRDefault="00992733" w:rsidP="004A7B65">
            <w:pPr>
              <w:spacing w:before="20" w:after="20"/>
              <w:jc w:val="right"/>
            </w:pPr>
            <w:r w:rsidRPr="00992733">
              <w:t>88,6</w:t>
            </w:r>
          </w:p>
        </w:tc>
        <w:tc>
          <w:tcPr>
            <w:tcW w:w="681" w:type="pct"/>
            <w:tcBorders>
              <w:top w:val="nil"/>
              <w:left w:val="nil"/>
              <w:bottom w:val="single" w:sz="12" w:space="0" w:color="auto"/>
              <w:right w:val="single" w:sz="12" w:space="0" w:color="auto"/>
            </w:tcBorders>
            <w:vAlign w:val="center"/>
          </w:tcPr>
          <w:p w:rsidR="00992733" w:rsidRPr="00992733" w:rsidRDefault="00992733" w:rsidP="004A7B65">
            <w:pPr>
              <w:spacing w:before="20" w:after="20"/>
              <w:jc w:val="right"/>
            </w:pPr>
            <w:r w:rsidRPr="00992733">
              <w:t>1,9</w:t>
            </w:r>
          </w:p>
        </w:tc>
        <w:tc>
          <w:tcPr>
            <w:tcW w:w="681" w:type="pct"/>
            <w:tcBorders>
              <w:top w:val="nil"/>
              <w:left w:val="single" w:sz="12" w:space="0" w:color="auto"/>
              <w:bottom w:val="single" w:sz="12" w:space="0" w:color="auto"/>
              <w:right w:val="single" w:sz="8" w:space="0" w:color="auto"/>
            </w:tcBorders>
            <w:vAlign w:val="center"/>
          </w:tcPr>
          <w:p w:rsidR="00992733" w:rsidRPr="00992733" w:rsidRDefault="00992733" w:rsidP="004A7B65">
            <w:pPr>
              <w:spacing w:before="20" w:after="20"/>
              <w:jc w:val="right"/>
            </w:pPr>
            <w:r w:rsidRPr="00992733">
              <w:t>10,9</w:t>
            </w:r>
          </w:p>
        </w:tc>
        <w:tc>
          <w:tcPr>
            <w:tcW w:w="679" w:type="pct"/>
            <w:tcBorders>
              <w:top w:val="nil"/>
              <w:left w:val="nil"/>
              <w:bottom w:val="single" w:sz="12" w:space="0" w:color="auto"/>
              <w:right w:val="single" w:sz="12" w:space="0" w:color="auto"/>
            </w:tcBorders>
            <w:vAlign w:val="center"/>
          </w:tcPr>
          <w:p w:rsidR="00992733" w:rsidRPr="00992733" w:rsidRDefault="00992733" w:rsidP="004A7B65">
            <w:pPr>
              <w:spacing w:before="20" w:after="20"/>
              <w:jc w:val="right"/>
            </w:pPr>
            <w:r w:rsidRPr="00992733">
              <w:t>2,1</w:t>
            </w:r>
          </w:p>
        </w:tc>
      </w:tr>
      <w:tr w:rsidR="00992733" w:rsidRPr="00992733" w:rsidTr="00F6330D">
        <w:tc>
          <w:tcPr>
            <w:tcW w:w="2289" w:type="pct"/>
            <w:tcBorders>
              <w:top w:val="nil"/>
              <w:left w:val="single" w:sz="12" w:space="0" w:color="auto"/>
              <w:bottom w:val="single" w:sz="12" w:space="0" w:color="auto"/>
              <w:right w:val="single" w:sz="12" w:space="0" w:color="auto"/>
            </w:tcBorders>
            <w:vAlign w:val="center"/>
          </w:tcPr>
          <w:p w:rsidR="00992733" w:rsidRPr="00992733" w:rsidRDefault="00992733" w:rsidP="004A7B65">
            <w:pPr>
              <w:spacing w:before="20" w:after="20"/>
              <w:rPr>
                <w:b/>
                <w:bCs/>
              </w:rPr>
            </w:pPr>
            <w:r w:rsidRPr="00992733">
              <w:rPr>
                <w:b/>
                <w:bCs/>
              </w:rPr>
              <w:t>celkem</w:t>
            </w:r>
          </w:p>
        </w:tc>
        <w:tc>
          <w:tcPr>
            <w:tcW w:w="669" w:type="pct"/>
            <w:tcBorders>
              <w:top w:val="nil"/>
              <w:left w:val="nil"/>
              <w:bottom w:val="single" w:sz="12" w:space="0" w:color="auto"/>
              <w:right w:val="single" w:sz="8" w:space="0" w:color="auto"/>
            </w:tcBorders>
            <w:vAlign w:val="center"/>
          </w:tcPr>
          <w:p w:rsidR="00992733" w:rsidRPr="00992733" w:rsidRDefault="00992733" w:rsidP="004A7B65">
            <w:pPr>
              <w:spacing w:before="20" w:after="20"/>
              <w:jc w:val="right"/>
              <w:rPr>
                <w:b/>
              </w:rPr>
            </w:pPr>
            <w:r w:rsidRPr="00992733">
              <w:rPr>
                <w:b/>
              </w:rPr>
              <w:t>4</w:t>
            </w:r>
            <w:r w:rsidR="00772A8E">
              <w:rPr>
                <w:b/>
              </w:rPr>
              <w:t xml:space="preserve"> </w:t>
            </w:r>
            <w:r w:rsidRPr="00992733">
              <w:rPr>
                <w:b/>
              </w:rPr>
              <w:t>731,6</w:t>
            </w:r>
          </w:p>
        </w:tc>
        <w:tc>
          <w:tcPr>
            <w:tcW w:w="681" w:type="pct"/>
            <w:tcBorders>
              <w:top w:val="nil"/>
              <w:left w:val="nil"/>
              <w:bottom w:val="single" w:sz="12" w:space="0" w:color="auto"/>
              <w:right w:val="single" w:sz="12" w:space="0" w:color="auto"/>
            </w:tcBorders>
            <w:vAlign w:val="center"/>
          </w:tcPr>
          <w:p w:rsidR="00992733" w:rsidRPr="00992733" w:rsidRDefault="00992733" w:rsidP="004A7B65">
            <w:pPr>
              <w:spacing w:before="20" w:after="20"/>
              <w:jc w:val="right"/>
              <w:rPr>
                <w:b/>
              </w:rPr>
            </w:pPr>
            <w:r w:rsidRPr="00992733">
              <w:rPr>
                <w:b/>
              </w:rPr>
              <w:t>100,0</w:t>
            </w:r>
          </w:p>
        </w:tc>
        <w:tc>
          <w:tcPr>
            <w:tcW w:w="681" w:type="pct"/>
            <w:tcBorders>
              <w:top w:val="single" w:sz="12" w:space="0" w:color="auto"/>
              <w:left w:val="single" w:sz="12" w:space="0" w:color="auto"/>
              <w:bottom w:val="single" w:sz="12" w:space="0" w:color="auto"/>
              <w:right w:val="single" w:sz="8" w:space="0" w:color="auto"/>
            </w:tcBorders>
            <w:vAlign w:val="center"/>
          </w:tcPr>
          <w:p w:rsidR="00992733" w:rsidRPr="00992733" w:rsidRDefault="00992733" w:rsidP="004A7B65">
            <w:pPr>
              <w:spacing w:before="20" w:after="20"/>
              <w:jc w:val="right"/>
              <w:rPr>
                <w:b/>
              </w:rPr>
            </w:pPr>
            <w:r w:rsidRPr="00992733">
              <w:rPr>
                <w:b/>
              </w:rPr>
              <w:t>521,3</w:t>
            </w:r>
          </w:p>
        </w:tc>
        <w:tc>
          <w:tcPr>
            <w:tcW w:w="679" w:type="pct"/>
            <w:tcBorders>
              <w:top w:val="nil"/>
              <w:left w:val="nil"/>
              <w:bottom w:val="single" w:sz="12" w:space="0" w:color="auto"/>
              <w:right w:val="single" w:sz="12" w:space="0" w:color="auto"/>
            </w:tcBorders>
            <w:vAlign w:val="center"/>
          </w:tcPr>
          <w:p w:rsidR="00992733" w:rsidRPr="00992733" w:rsidRDefault="00992733" w:rsidP="004A7B65">
            <w:pPr>
              <w:spacing w:before="20" w:after="20"/>
              <w:jc w:val="right"/>
              <w:rPr>
                <w:b/>
              </w:rPr>
            </w:pPr>
            <w:r w:rsidRPr="00992733">
              <w:rPr>
                <w:b/>
              </w:rPr>
              <w:t>100,0</w:t>
            </w:r>
          </w:p>
        </w:tc>
      </w:tr>
    </w:tbl>
    <w:p w:rsidR="003623E7" w:rsidRDefault="003623E7" w:rsidP="004A7B65">
      <w:r>
        <w:t>Pramen: Trh práce v České republice 1993 - 2012, ČSÚ, 2013</w:t>
      </w:r>
    </w:p>
    <w:p w:rsidR="003623E7" w:rsidRDefault="003623E7" w:rsidP="00114FD7">
      <w:pPr>
        <w:pStyle w:val="Warda"/>
      </w:pPr>
    </w:p>
    <w:p w:rsidR="00F877F8" w:rsidRDefault="00992733" w:rsidP="00114FD7">
      <w:pPr>
        <w:pStyle w:val="Warda"/>
      </w:pPr>
      <w:r>
        <w:t xml:space="preserve">Výrazné rozdíly mezi Jihomoravským krajem a ČR nebyly zaznamenány ani v případě sekundárního </w:t>
      </w:r>
      <w:r w:rsidR="00772A8E">
        <w:t>sektoru</w:t>
      </w:r>
      <w:r>
        <w:t xml:space="preserve">, takže např. podíl osob zaměstnaných ve zpracovatelském průmyslu byl téměř totožný a dosahoval 26 %. </w:t>
      </w:r>
      <w:r w:rsidR="00F6330D">
        <w:t xml:space="preserve">I přes lokalizaci druhého největšího města České republiky přesahoval ještě v roce 2000 v Jihomoravském kraji sektor služeb průměrné republikové hodnoty jen velice mírně. </w:t>
      </w:r>
      <w:r>
        <w:t xml:space="preserve">Z terciárního sektoru lze upozornit na vyšší zastoupení odvětví </w:t>
      </w:r>
      <w:r w:rsidR="00772A8E">
        <w:lastRenderedPageBreak/>
        <w:t>"</w:t>
      </w:r>
      <w:r>
        <w:t>profesní, vědecké a technické činnosti</w:t>
      </w:r>
      <w:r w:rsidR="00772A8E">
        <w:t>"</w:t>
      </w:r>
      <w:r>
        <w:t xml:space="preserve"> v kraji, </w:t>
      </w:r>
      <w:r w:rsidR="00772A8E">
        <w:t xml:space="preserve">které však ani zde, </w:t>
      </w:r>
      <w:r>
        <w:t xml:space="preserve">ani v celé ČR nezaměstnávalo více než 5 % zaměstnanců, a také na vzdělávání. Naopak méně významná byla v Jihomoravském kraji oproti ČR zaměstnanost v odvětví „doprava a skladování“ a také „ubytování, stravování a pohostinství“. </w:t>
      </w:r>
    </w:p>
    <w:p w:rsidR="000C4728" w:rsidRDefault="000C4728" w:rsidP="00114FD7">
      <w:pPr>
        <w:pStyle w:val="Warda"/>
      </w:pPr>
    </w:p>
    <w:p w:rsidR="00736C9B" w:rsidRPr="00810192" w:rsidRDefault="000C4728" w:rsidP="00114FD7">
      <w:pPr>
        <w:pStyle w:val="Warda"/>
      </w:pPr>
      <w:r w:rsidRPr="00810192">
        <w:t>V roce 201</w:t>
      </w:r>
      <w:r w:rsidR="00004CB0" w:rsidRPr="00810192">
        <w:t>4</w:t>
      </w:r>
      <w:r w:rsidRPr="00810192">
        <w:t xml:space="preserve"> pracovalo ve všech sektorech hospodářství Jihomoravského kraje </w:t>
      </w:r>
      <w:r w:rsidR="00004CB0" w:rsidRPr="00810192">
        <w:t xml:space="preserve">průměrně </w:t>
      </w:r>
      <w:r w:rsidR="00B6321D" w:rsidRPr="00810192">
        <w:t>55</w:t>
      </w:r>
      <w:r w:rsidR="00004CB0" w:rsidRPr="00810192">
        <w:t>5,0</w:t>
      </w:r>
      <w:r w:rsidRPr="00810192">
        <w:t xml:space="preserve"> t</w:t>
      </w:r>
      <w:r w:rsidR="00B6321D" w:rsidRPr="00810192">
        <w:t>is. osob, což představovalo 11,</w:t>
      </w:r>
      <w:r w:rsidR="00004CB0" w:rsidRPr="00810192">
        <w:t>2</w:t>
      </w:r>
      <w:r w:rsidRPr="00810192">
        <w:t> % všech pracujících v ČR.</w:t>
      </w:r>
      <w:r w:rsidR="00B6321D" w:rsidRPr="00810192">
        <w:t xml:space="preserve"> Ve srovnání s rokem 2000 te</w:t>
      </w:r>
      <w:r w:rsidR="005E516C" w:rsidRPr="00810192">
        <w:t>dy celkový počet pracovníků v národním hospodářství kraj</w:t>
      </w:r>
      <w:r w:rsidR="00B6321D" w:rsidRPr="00810192">
        <w:t xml:space="preserve"> vzrostl, a to o </w:t>
      </w:r>
      <w:r w:rsidR="00004CB0" w:rsidRPr="00810192">
        <w:t>6,5</w:t>
      </w:r>
      <w:r w:rsidR="00736C9B" w:rsidRPr="00810192">
        <w:t xml:space="preserve"> %</w:t>
      </w:r>
      <w:r w:rsidR="005E516C" w:rsidRPr="00810192">
        <w:t xml:space="preserve"> (v ČR o 2</w:t>
      </w:r>
      <w:r w:rsidR="00004CB0" w:rsidRPr="00810192">
        <w:t>1</w:t>
      </w:r>
      <w:r w:rsidR="005E516C" w:rsidRPr="00810192">
        <w:t>5,</w:t>
      </w:r>
      <w:r w:rsidR="00004CB0" w:rsidRPr="00810192">
        <w:t>1 tis., tj. o 4,5</w:t>
      </w:r>
      <w:r w:rsidR="005E516C" w:rsidRPr="00810192">
        <w:t xml:space="preserve"> %)</w:t>
      </w:r>
      <w:r w:rsidR="00736C9B" w:rsidRPr="00810192">
        <w:t>.</w:t>
      </w:r>
      <w:r w:rsidRPr="00810192">
        <w:t xml:space="preserve"> Primární sektor ekonomiky zaměstnával v Jihomoravském kraji již pouze </w:t>
      </w:r>
      <w:r w:rsidR="00810192" w:rsidRPr="00810192">
        <w:t>15,3</w:t>
      </w:r>
      <w:r w:rsidRPr="00810192">
        <w:t xml:space="preserve"> tis. osob</w:t>
      </w:r>
      <w:r w:rsidR="00736C9B" w:rsidRPr="00810192">
        <w:t xml:space="preserve"> (oproti roku 2000 pokles o více než 4</w:t>
      </w:r>
      <w:r w:rsidR="00810192" w:rsidRPr="00810192">
        <w:t>5</w:t>
      </w:r>
      <w:r w:rsidR="00736C9B" w:rsidRPr="00810192">
        <w:t xml:space="preserve"> %)</w:t>
      </w:r>
      <w:r w:rsidRPr="00810192">
        <w:t>, tj. 2,</w:t>
      </w:r>
      <w:r w:rsidR="00810192" w:rsidRPr="00810192">
        <w:t>8</w:t>
      </w:r>
      <w:r w:rsidRPr="00810192">
        <w:t> % z celkového počtu pracovníků</w:t>
      </w:r>
      <w:r w:rsidR="00810192" w:rsidRPr="00810192">
        <w:t>,</w:t>
      </w:r>
      <w:r w:rsidRPr="00810192">
        <w:t xml:space="preserve"> a jeho postavení v zaměstnanosti kraje bylo ve srovnání s republikou průměrné</w:t>
      </w:r>
      <w:r w:rsidR="00B6321D" w:rsidRPr="00810192">
        <w:t xml:space="preserve"> (</w:t>
      </w:r>
      <w:r w:rsidR="00736C9B" w:rsidRPr="00810192">
        <w:t xml:space="preserve">v ČR pokles představoval </w:t>
      </w:r>
      <w:r w:rsidR="00810192" w:rsidRPr="00810192">
        <w:t>40 % a podíl v roce 2014</w:t>
      </w:r>
      <w:r w:rsidR="00736C9B" w:rsidRPr="00810192">
        <w:t xml:space="preserve"> činil </w:t>
      </w:r>
      <w:r w:rsidR="00810192" w:rsidRPr="00810192">
        <w:t>rovněž 2,8</w:t>
      </w:r>
      <w:r w:rsidR="00B6321D" w:rsidRPr="00810192">
        <w:t xml:space="preserve"> %)</w:t>
      </w:r>
      <w:r w:rsidRPr="00810192">
        <w:t xml:space="preserve">. </w:t>
      </w:r>
    </w:p>
    <w:p w:rsidR="00736C9B" w:rsidRPr="00C40188" w:rsidRDefault="00736C9B" w:rsidP="00114FD7">
      <w:pPr>
        <w:pStyle w:val="Warda"/>
      </w:pPr>
    </w:p>
    <w:p w:rsidR="000C4728" w:rsidRPr="00B80FFA" w:rsidRDefault="000C4728" w:rsidP="004A7B65">
      <w:pPr>
        <w:pStyle w:val="Nadpis4"/>
        <w:keepNext w:val="0"/>
        <w:jc w:val="both"/>
      </w:pPr>
      <w:r w:rsidRPr="00B80FFA">
        <w:t>Tab. 2: Struktura zaměstnanosti v ČR a v Jihomoravském kraji podle odvětví ekonomiky v roce</w:t>
      </w:r>
      <w:r w:rsidR="00810C52" w:rsidRPr="00B80FFA">
        <w:t xml:space="preserve"> 2014</w:t>
      </w:r>
    </w:p>
    <w:tbl>
      <w:tblPr>
        <w:tblW w:w="5000" w:type="pct"/>
        <w:tblCellMar>
          <w:left w:w="70" w:type="dxa"/>
          <w:right w:w="70" w:type="dxa"/>
        </w:tblCellMar>
        <w:tblLook w:val="0000"/>
      </w:tblPr>
      <w:tblGrid>
        <w:gridCol w:w="4130"/>
        <w:gridCol w:w="1253"/>
        <w:gridCol w:w="1277"/>
        <w:gridCol w:w="1277"/>
        <w:gridCol w:w="1275"/>
      </w:tblGrid>
      <w:tr w:rsidR="00992733" w:rsidRPr="00B80FFA" w:rsidTr="00992733">
        <w:trPr>
          <w:cantSplit/>
        </w:trPr>
        <w:tc>
          <w:tcPr>
            <w:tcW w:w="2242" w:type="pct"/>
            <w:vMerge w:val="restart"/>
            <w:tcBorders>
              <w:top w:val="single" w:sz="12" w:space="0" w:color="auto"/>
              <w:left w:val="single" w:sz="12" w:space="0" w:color="auto"/>
              <w:bottom w:val="single" w:sz="12" w:space="0" w:color="000000"/>
              <w:right w:val="single" w:sz="12" w:space="0" w:color="auto"/>
            </w:tcBorders>
            <w:vAlign w:val="center"/>
          </w:tcPr>
          <w:p w:rsidR="00992733" w:rsidRPr="00B80FFA" w:rsidRDefault="00992733" w:rsidP="004A7B65">
            <w:pPr>
              <w:spacing w:before="20" w:after="20"/>
              <w:jc w:val="center"/>
              <w:rPr>
                <w:b/>
                <w:bCs/>
              </w:rPr>
            </w:pPr>
            <w:r w:rsidRPr="00B80FFA">
              <w:rPr>
                <w:b/>
                <w:bCs/>
              </w:rPr>
              <w:t>Sektory a odvětví</w:t>
            </w:r>
          </w:p>
        </w:tc>
        <w:tc>
          <w:tcPr>
            <w:tcW w:w="1373" w:type="pct"/>
            <w:gridSpan w:val="2"/>
            <w:tcBorders>
              <w:top w:val="single" w:sz="12" w:space="0" w:color="auto"/>
              <w:left w:val="nil"/>
              <w:bottom w:val="single" w:sz="8" w:space="0" w:color="auto"/>
              <w:right w:val="single" w:sz="12" w:space="0" w:color="000000"/>
            </w:tcBorders>
            <w:vAlign w:val="center"/>
          </w:tcPr>
          <w:p w:rsidR="00992733" w:rsidRPr="00B80FFA" w:rsidRDefault="00992733" w:rsidP="004A7B65">
            <w:pPr>
              <w:spacing w:before="20" w:after="20"/>
              <w:jc w:val="center"/>
              <w:rPr>
                <w:b/>
                <w:bCs/>
              </w:rPr>
            </w:pPr>
            <w:r w:rsidRPr="00B80FFA">
              <w:rPr>
                <w:b/>
                <w:bCs/>
              </w:rPr>
              <w:t>Česká republika</w:t>
            </w:r>
          </w:p>
        </w:tc>
        <w:tc>
          <w:tcPr>
            <w:tcW w:w="1385" w:type="pct"/>
            <w:gridSpan w:val="2"/>
            <w:tcBorders>
              <w:top w:val="single" w:sz="12" w:space="0" w:color="auto"/>
              <w:left w:val="nil"/>
              <w:bottom w:val="single" w:sz="8" w:space="0" w:color="auto"/>
              <w:right w:val="single" w:sz="12" w:space="0" w:color="000000"/>
            </w:tcBorders>
            <w:vAlign w:val="center"/>
          </w:tcPr>
          <w:p w:rsidR="00992733" w:rsidRPr="00B80FFA" w:rsidRDefault="00992733" w:rsidP="004A7B65">
            <w:pPr>
              <w:spacing w:before="20" w:after="20"/>
              <w:jc w:val="center"/>
              <w:rPr>
                <w:b/>
                <w:bCs/>
              </w:rPr>
            </w:pPr>
            <w:r w:rsidRPr="00B80FFA">
              <w:rPr>
                <w:b/>
                <w:bCs/>
              </w:rPr>
              <w:t>Jihomoravský kraj</w:t>
            </w:r>
          </w:p>
        </w:tc>
      </w:tr>
      <w:tr w:rsidR="00B80FFA" w:rsidRPr="00B80FFA" w:rsidTr="00992733">
        <w:trPr>
          <w:cantSplit/>
        </w:trPr>
        <w:tc>
          <w:tcPr>
            <w:tcW w:w="2242" w:type="pct"/>
            <w:vMerge/>
            <w:tcBorders>
              <w:top w:val="single" w:sz="12" w:space="0" w:color="auto"/>
              <w:left w:val="single" w:sz="12" w:space="0" w:color="auto"/>
              <w:bottom w:val="single" w:sz="12" w:space="0" w:color="000000"/>
              <w:right w:val="single" w:sz="12" w:space="0" w:color="auto"/>
            </w:tcBorders>
            <w:vAlign w:val="center"/>
          </w:tcPr>
          <w:p w:rsidR="00B80FFA" w:rsidRPr="00B80FFA" w:rsidRDefault="00B80FFA" w:rsidP="004A7B65">
            <w:pPr>
              <w:spacing w:before="20" w:after="20"/>
              <w:jc w:val="center"/>
              <w:rPr>
                <w:b/>
                <w:bCs/>
              </w:rPr>
            </w:pPr>
          </w:p>
        </w:tc>
        <w:tc>
          <w:tcPr>
            <w:tcW w:w="680" w:type="pct"/>
            <w:tcBorders>
              <w:top w:val="nil"/>
              <w:left w:val="nil"/>
              <w:bottom w:val="single" w:sz="12" w:space="0" w:color="auto"/>
              <w:right w:val="single" w:sz="8" w:space="0" w:color="auto"/>
            </w:tcBorders>
            <w:vAlign w:val="center"/>
          </w:tcPr>
          <w:p w:rsidR="00B80FFA" w:rsidRPr="00B80FFA" w:rsidRDefault="00B80FFA" w:rsidP="004A7B65">
            <w:pPr>
              <w:spacing w:before="20" w:after="20"/>
              <w:jc w:val="center"/>
              <w:rPr>
                <w:b/>
                <w:bCs/>
              </w:rPr>
            </w:pPr>
            <w:r>
              <w:rPr>
                <w:b/>
                <w:bCs/>
              </w:rPr>
              <w:t>abs.</w:t>
            </w:r>
          </w:p>
        </w:tc>
        <w:tc>
          <w:tcPr>
            <w:tcW w:w="693" w:type="pct"/>
            <w:tcBorders>
              <w:top w:val="nil"/>
              <w:left w:val="nil"/>
              <w:bottom w:val="single" w:sz="12" w:space="0" w:color="auto"/>
              <w:right w:val="single" w:sz="12" w:space="0" w:color="auto"/>
            </w:tcBorders>
            <w:vAlign w:val="center"/>
          </w:tcPr>
          <w:p w:rsidR="00B80FFA" w:rsidRPr="00B80FFA" w:rsidRDefault="00B80FFA" w:rsidP="004A7B65">
            <w:pPr>
              <w:spacing w:before="20" w:after="20"/>
              <w:jc w:val="center"/>
              <w:rPr>
                <w:b/>
                <w:bCs/>
              </w:rPr>
            </w:pPr>
            <w:r>
              <w:rPr>
                <w:b/>
                <w:bCs/>
              </w:rPr>
              <w:t>%</w:t>
            </w:r>
          </w:p>
        </w:tc>
        <w:tc>
          <w:tcPr>
            <w:tcW w:w="693" w:type="pct"/>
            <w:tcBorders>
              <w:top w:val="nil"/>
              <w:left w:val="nil"/>
              <w:bottom w:val="single" w:sz="12" w:space="0" w:color="auto"/>
              <w:right w:val="single" w:sz="8" w:space="0" w:color="auto"/>
            </w:tcBorders>
            <w:vAlign w:val="center"/>
          </w:tcPr>
          <w:p w:rsidR="00B80FFA" w:rsidRPr="00B80FFA" w:rsidRDefault="00B80FFA" w:rsidP="00135D06">
            <w:pPr>
              <w:spacing w:before="20" w:after="20"/>
              <w:jc w:val="center"/>
              <w:rPr>
                <w:b/>
                <w:bCs/>
              </w:rPr>
            </w:pPr>
            <w:r>
              <w:rPr>
                <w:b/>
                <w:bCs/>
              </w:rPr>
              <w:t>abs.</w:t>
            </w:r>
          </w:p>
        </w:tc>
        <w:tc>
          <w:tcPr>
            <w:tcW w:w="692" w:type="pct"/>
            <w:tcBorders>
              <w:top w:val="nil"/>
              <w:left w:val="nil"/>
              <w:bottom w:val="single" w:sz="12" w:space="0" w:color="auto"/>
              <w:right w:val="single" w:sz="12" w:space="0" w:color="auto"/>
            </w:tcBorders>
            <w:vAlign w:val="center"/>
          </w:tcPr>
          <w:p w:rsidR="00B80FFA" w:rsidRPr="00B80FFA" w:rsidRDefault="00B80FFA" w:rsidP="00135D06">
            <w:pPr>
              <w:spacing w:before="20" w:after="20"/>
              <w:jc w:val="center"/>
              <w:rPr>
                <w:b/>
                <w:bCs/>
              </w:rPr>
            </w:pPr>
            <w:r>
              <w:rPr>
                <w:b/>
                <w:bCs/>
              </w:rPr>
              <w:t>%</w:t>
            </w:r>
          </w:p>
        </w:tc>
      </w:tr>
      <w:tr w:rsidR="00004CB0" w:rsidRPr="00004CB0" w:rsidTr="00004CB0">
        <w:tc>
          <w:tcPr>
            <w:tcW w:w="2242" w:type="pct"/>
            <w:tcBorders>
              <w:top w:val="nil"/>
              <w:left w:val="single" w:sz="12" w:space="0" w:color="auto"/>
              <w:bottom w:val="nil"/>
              <w:right w:val="single" w:sz="12" w:space="0" w:color="auto"/>
            </w:tcBorders>
            <w:vAlign w:val="center"/>
          </w:tcPr>
          <w:p w:rsidR="00004CB0" w:rsidRPr="00004CB0" w:rsidRDefault="00004CB0" w:rsidP="004A7B65">
            <w:pPr>
              <w:spacing w:before="20" w:after="20"/>
              <w:rPr>
                <w:b/>
                <w:bCs/>
              </w:rPr>
            </w:pPr>
            <w:r w:rsidRPr="00004CB0">
              <w:rPr>
                <w:b/>
                <w:bCs/>
              </w:rPr>
              <w:t>I. sektor</w:t>
            </w:r>
          </w:p>
        </w:tc>
        <w:tc>
          <w:tcPr>
            <w:tcW w:w="680" w:type="pct"/>
            <w:tcBorders>
              <w:top w:val="nil"/>
              <w:left w:val="nil"/>
              <w:bottom w:val="nil"/>
              <w:right w:val="single" w:sz="8" w:space="0" w:color="auto"/>
            </w:tcBorders>
            <w:vAlign w:val="center"/>
          </w:tcPr>
          <w:p w:rsidR="00004CB0" w:rsidRPr="00004CB0" w:rsidRDefault="00004CB0" w:rsidP="00004CB0">
            <w:pPr>
              <w:jc w:val="right"/>
              <w:rPr>
                <w:b/>
                <w:color w:val="000000"/>
              </w:rPr>
            </w:pPr>
            <w:r w:rsidRPr="00004CB0">
              <w:rPr>
                <w:b/>
                <w:color w:val="000000"/>
              </w:rPr>
              <w:t>136,7</w:t>
            </w:r>
          </w:p>
        </w:tc>
        <w:tc>
          <w:tcPr>
            <w:tcW w:w="693" w:type="pct"/>
            <w:tcBorders>
              <w:top w:val="nil"/>
              <w:left w:val="nil"/>
              <w:bottom w:val="nil"/>
              <w:right w:val="single" w:sz="12" w:space="0" w:color="auto"/>
            </w:tcBorders>
            <w:vAlign w:val="center"/>
          </w:tcPr>
          <w:p w:rsidR="00004CB0" w:rsidRPr="00004CB0" w:rsidRDefault="00004CB0" w:rsidP="00004CB0">
            <w:pPr>
              <w:jc w:val="right"/>
              <w:rPr>
                <w:b/>
                <w:color w:val="000000"/>
              </w:rPr>
            </w:pPr>
            <w:r w:rsidRPr="00004CB0">
              <w:rPr>
                <w:b/>
                <w:color w:val="000000"/>
              </w:rPr>
              <w:t>2,8</w:t>
            </w:r>
          </w:p>
        </w:tc>
        <w:tc>
          <w:tcPr>
            <w:tcW w:w="693" w:type="pct"/>
            <w:tcBorders>
              <w:top w:val="nil"/>
              <w:left w:val="single" w:sz="12" w:space="0" w:color="auto"/>
              <w:bottom w:val="nil"/>
              <w:right w:val="single" w:sz="8" w:space="0" w:color="auto"/>
            </w:tcBorders>
            <w:vAlign w:val="center"/>
          </w:tcPr>
          <w:p w:rsidR="00004CB0" w:rsidRPr="00004CB0" w:rsidRDefault="00004CB0" w:rsidP="00004CB0">
            <w:pPr>
              <w:jc w:val="right"/>
              <w:rPr>
                <w:b/>
                <w:color w:val="000000"/>
              </w:rPr>
            </w:pPr>
            <w:r w:rsidRPr="00004CB0">
              <w:rPr>
                <w:b/>
                <w:color w:val="000000"/>
              </w:rPr>
              <w:t>15,3</w:t>
            </w:r>
          </w:p>
        </w:tc>
        <w:tc>
          <w:tcPr>
            <w:tcW w:w="692" w:type="pct"/>
            <w:tcBorders>
              <w:top w:val="nil"/>
              <w:left w:val="nil"/>
              <w:bottom w:val="nil"/>
              <w:right w:val="single" w:sz="12" w:space="0" w:color="auto"/>
            </w:tcBorders>
            <w:vAlign w:val="center"/>
          </w:tcPr>
          <w:p w:rsidR="00004CB0" w:rsidRPr="00004CB0" w:rsidRDefault="00004CB0" w:rsidP="00004CB0">
            <w:pPr>
              <w:jc w:val="right"/>
              <w:rPr>
                <w:b/>
                <w:color w:val="000000"/>
              </w:rPr>
            </w:pPr>
            <w:r w:rsidRPr="00004CB0">
              <w:rPr>
                <w:b/>
                <w:color w:val="000000"/>
              </w:rPr>
              <w:t>2,8</w:t>
            </w:r>
          </w:p>
        </w:tc>
      </w:tr>
      <w:tr w:rsidR="00004CB0" w:rsidRPr="00004CB0" w:rsidTr="00004CB0">
        <w:tc>
          <w:tcPr>
            <w:tcW w:w="2242" w:type="pct"/>
            <w:tcBorders>
              <w:top w:val="single" w:sz="12" w:space="0" w:color="auto"/>
              <w:left w:val="single" w:sz="12" w:space="0" w:color="auto"/>
              <w:bottom w:val="single" w:sz="8" w:space="0" w:color="auto"/>
              <w:right w:val="single" w:sz="12" w:space="0" w:color="auto"/>
            </w:tcBorders>
            <w:vAlign w:val="center"/>
          </w:tcPr>
          <w:p w:rsidR="00004CB0" w:rsidRPr="00004CB0" w:rsidRDefault="00004CB0" w:rsidP="004A7B65">
            <w:pPr>
              <w:spacing w:before="20" w:after="20"/>
              <w:rPr>
                <w:b/>
                <w:bCs/>
              </w:rPr>
            </w:pPr>
            <w:r w:rsidRPr="00004CB0">
              <w:rPr>
                <w:b/>
                <w:bCs/>
              </w:rPr>
              <w:t>II. sektor</w:t>
            </w:r>
          </w:p>
        </w:tc>
        <w:tc>
          <w:tcPr>
            <w:tcW w:w="680" w:type="pct"/>
            <w:tcBorders>
              <w:top w:val="single" w:sz="12" w:space="0" w:color="auto"/>
              <w:left w:val="nil"/>
              <w:bottom w:val="single" w:sz="8" w:space="0" w:color="auto"/>
              <w:right w:val="single" w:sz="8" w:space="0" w:color="auto"/>
            </w:tcBorders>
            <w:vAlign w:val="center"/>
          </w:tcPr>
          <w:p w:rsidR="00004CB0" w:rsidRPr="00004CB0" w:rsidRDefault="00004CB0" w:rsidP="00004CB0">
            <w:pPr>
              <w:jc w:val="right"/>
              <w:rPr>
                <w:b/>
                <w:color w:val="000000"/>
              </w:rPr>
            </w:pPr>
            <w:r w:rsidRPr="00004CB0">
              <w:rPr>
                <w:b/>
                <w:color w:val="000000"/>
              </w:rPr>
              <w:t>1 892,1</w:t>
            </w:r>
          </w:p>
        </w:tc>
        <w:tc>
          <w:tcPr>
            <w:tcW w:w="693" w:type="pct"/>
            <w:tcBorders>
              <w:top w:val="single" w:sz="12" w:space="0" w:color="auto"/>
              <w:left w:val="nil"/>
              <w:bottom w:val="single" w:sz="8" w:space="0" w:color="auto"/>
              <w:right w:val="single" w:sz="12" w:space="0" w:color="auto"/>
            </w:tcBorders>
            <w:vAlign w:val="center"/>
          </w:tcPr>
          <w:p w:rsidR="00004CB0" w:rsidRPr="00004CB0" w:rsidRDefault="00004CB0" w:rsidP="00004CB0">
            <w:pPr>
              <w:jc w:val="right"/>
              <w:rPr>
                <w:b/>
                <w:color w:val="000000"/>
              </w:rPr>
            </w:pPr>
            <w:r w:rsidRPr="00004CB0">
              <w:rPr>
                <w:b/>
                <w:color w:val="000000"/>
              </w:rPr>
              <w:t>38,3</w:t>
            </w:r>
          </w:p>
        </w:tc>
        <w:tc>
          <w:tcPr>
            <w:tcW w:w="693" w:type="pct"/>
            <w:tcBorders>
              <w:top w:val="single" w:sz="12" w:space="0" w:color="auto"/>
              <w:left w:val="single" w:sz="12" w:space="0" w:color="auto"/>
              <w:bottom w:val="single" w:sz="8" w:space="0" w:color="auto"/>
              <w:right w:val="single" w:sz="8" w:space="0" w:color="auto"/>
            </w:tcBorders>
            <w:vAlign w:val="center"/>
          </w:tcPr>
          <w:p w:rsidR="00004CB0" w:rsidRPr="00004CB0" w:rsidRDefault="00004CB0" w:rsidP="00004CB0">
            <w:pPr>
              <w:jc w:val="right"/>
              <w:rPr>
                <w:b/>
                <w:color w:val="000000"/>
              </w:rPr>
            </w:pPr>
            <w:r w:rsidRPr="00004CB0">
              <w:rPr>
                <w:b/>
                <w:color w:val="000000"/>
              </w:rPr>
              <w:t>205,3</w:t>
            </w:r>
          </w:p>
        </w:tc>
        <w:tc>
          <w:tcPr>
            <w:tcW w:w="692" w:type="pct"/>
            <w:tcBorders>
              <w:top w:val="single" w:sz="12" w:space="0" w:color="auto"/>
              <w:left w:val="nil"/>
              <w:bottom w:val="single" w:sz="8" w:space="0" w:color="auto"/>
              <w:right w:val="single" w:sz="12" w:space="0" w:color="auto"/>
            </w:tcBorders>
            <w:vAlign w:val="center"/>
          </w:tcPr>
          <w:p w:rsidR="00004CB0" w:rsidRPr="00004CB0" w:rsidRDefault="00004CB0" w:rsidP="00004CB0">
            <w:pPr>
              <w:jc w:val="right"/>
              <w:rPr>
                <w:b/>
                <w:color w:val="000000"/>
              </w:rPr>
            </w:pPr>
            <w:r w:rsidRPr="00004CB0">
              <w:rPr>
                <w:b/>
                <w:color w:val="000000"/>
              </w:rPr>
              <w:t>37,0</w:t>
            </w:r>
          </w:p>
        </w:tc>
      </w:tr>
      <w:tr w:rsidR="00004CB0" w:rsidRPr="00B80FFA" w:rsidTr="00004CB0">
        <w:tc>
          <w:tcPr>
            <w:tcW w:w="2242" w:type="pct"/>
            <w:tcBorders>
              <w:top w:val="nil"/>
              <w:left w:val="single" w:sz="12" w:space="0" w:color="auto"/>
              <w:bottom w:val="nil"/>
              <w:right w:val="single" w:sz="12" w:space="0" w:color="auto"/>
            </w:tcBorders>
            <w:vAlign w:val="center"/>
          </w:tcPr>
          <w:p w:rsidR="00004CB0" w:rsidRPr="00B80FFA" w:rsidRDefault="00004CB0" w:rsidP="004A7B65">
            <w:pPr>
              <w:spacing w:before="20" w:after="20"/>
              <w:ind w:firstLineChars="100" w:firstLine="200"/>
            </w:pPr>
            <w:r w:rsidRPr="00B80FFA">
              <w:t>průmysl</w:t>
            </w:r>
          </w:p>
        </w:tc>
        <w:tc>
          <w:tcPr>
            <w:tcW w:w="680" w:type="pct"/>
            <w:tcBorders>
              <w:top w:val="nil"/>
              <w:left w:val="nil"/>
              <w:bottom w:val="nil"/>
              <w:right w:val="single" w:sz="8" w:space="0" w:color="auto"/>
            </w:tcBorders>
            <w:vAlign w:val="center"/>
          </w:tcPr>
          <w:p w:rsidR="00004CB0" w:rsidRPr="00004CB0" w:rsidRDefault="00004CB0" w:rsidP="00004CB0">
            <w:pPr>
              <w:jc w:val="right"/>
              <w:rPr>
                <w:color w:val="000000"/>
              </w:rPr>
            </w:pPr>
            <w:r w:rsidRPr="00004CB0">
              <w:rPr>
                <w:color w:val="000000"/>
              </w:rPr>
              <w:t>1 478,2</w:t>
            </w:r>
          </w:p>
        </w:tc>
        <w:tc>
          <w:tcPr>
            <w:tcW w:w="693" w:type="pct"/>
            <w:tcBorders>
              <w:top w:val="nil"/>
              <w:left w:val="nil"/>
              <w:bottom w:val="nil"/>
              <w:right w:val="single" w:sz="12" w:space="0" w:color="auto"/>
            </w:tcBorders>
            <w:vAlign w:val="center"/>
          </w:tcPr>
          <w:p w:rsidR="00004CB0" w:rsidRPr="00004CB0" w:rsidRDefault="00004CB0" w:rsidP="00004CB0">
            <w:pPr>
              <w:jc w:val="right"/>
              <w:rPr>
                <w:color w:val="000000"/>
              </w:rPr>
            </w:pPr>
            <w:r w:rsidRPr="00004CB0">
              <w:rPr>
                <w:color w:val="000000"/>
              </w:rPr>
              <w:t>29,9</w:t>
            </w:r>
          </w:p>
        </w:tc>
        <w:tc>
          <w:tcPr>
            <w:tcW w:w="693" w:type="pct"/>
            <w:tcBorders>
              <w:top w:val="nil"/>
              <w:left w:val="single" w:sz="12" w:space="0" w:color="auto"/>
              <w:bottom w:val="nil"/>
              <w:right w:val="single" w:sz="8" w:space="0" w:color="auto"/>
            </w:tcBorders>
            <w:vAlign w:val="center"/>
          </w:tcPr>
          <w:p w:rsidR="00004CB0" w:rsidRPr="00004CB0" w:rsidRDefault="00004CB0" w:rsidP="00004CB0">
            <w:pPr>
              <w:jc w:val="right"/>
              <w:rPr>
                <w:color w:val="000000"/>
              </w:rPr>
            </w:pPr>
            <w:r w:rsidRPr="00004CB0">
              <w:rPr>
                <w:color w:val="000000"/>
              </w:rPr>
              <w:t>160,7</w:t>
            </w:r>
          </w:p>
        </w:tc>
        <w:tc>
          <w:tcPr>
            <w:tcW w:w="692" w:type="pct"/>
            <w:tcBorders>
              <w:top w:val="nil"/>
              <w:left w:val="nil"/>
              <w:bottom w:val="nil"/>
              <w:right w:val="single" w:sz="12" w:space="0" w:color="auto"/>
            </w:tcBorders>
            <w:vAlign w:val="center"/>
          </w:tcPr>
          <w:p w:rsidR="00004CB0" w:rsidRPr="00004CB0" w:rsidRDefault="00004CB0" w:rsidP="00004CB0">
            <w:pPr>
              <w:jc w:val="right"/>
              <w:rPr>
                <w:color w:val="000000"/>
              </w:rPr>
            </w:pPr>
            <w:r w:rsidRPr="00004CB0">
              <w:rPr>
                <w:color w:val="000000"/>
              </w:rPr>
              <w:t>29,0</w:t>
            </w:r>
          </w:p>
        </w:tc>
      </w:tr>
      <w:tr w:rsidR="00004CB0" w:rsidRPr="00B80FFA" w:rsidTr="00004CB0">
        <w:tc>
          <w:tcPr>
            <w:tcW w:w="2242" w:type="pct"/>
            <w:tcBorders>
              <w:top w:val="dotted" w:sz="4" w:space="0" w:color="auto"/>
              <w:left w:val="single" w:sz="12" w:space="0" w:color="auto"/>
              <w:bottom w:val="dotted" w:sz="4" w:space="0" w:color="auto"/>
              <w:right w:val="single" w:sz="12" w:space="0" w:color="auto"/>
            </w:tcBorders>
            <w:vAlign w:val="center"/>
          </w:tcPr>
          <w:p w:rsidR="00004CB0" w:rsidRPr="00B80FFA" w:rsidRDefault="00004CB0" w:rsidP="004A7B65">
            <w:pPr>
              <w:spacing w:before="20" w:after="20"/>
              <w:ind w:firstLineChars="200" w:firstLine="400"/>
              <w:rPr>
                <w:i/>
                <w:iCs/>
              </w:rPr>
            </w:pPr>
            <w:r w:rsidRPr="00B80FFA">
              <w:rPr>
                <w:i/>
                <w:iCs/>
              </w:rPr>
              <w:t>těžba a dobývání</w:t>
            </w:r>
          </w:p>
        </w:tc>
        <w:tc>
          <w:tcPr>
            <w:tcW w:w="680" w:type="pct"/>
            <w:tcBorders>
              <w:top w:val="dotted" w:sz="4" w:space="0" w:color="auto"/>
              <w:left w:val="nil"/>
              <w:bottom w:val="dotted" w:sz="4" w:space="0" w:color="auto"/>
              <w:right w:val="single" w:sz="8" w:space="0" w:color="auto"/>
            </w:tcBorders>
            <w:vAlign w:val="center"/>
          </w:tcPr>
          <w:p w:rsidR="00004CB0" w:rsidRPr="00004CB0" w:rsidRDefault="00004CB0" w:rsidP="00004CB0">
            <w:pPr>
              <w:jc w:val="right"/>
              <w:rPr>
                <w:color w:val="000000"/>
              </w:rPr>
            </w:pPr>
            <w:r w:rsidRPr="00004CB0">
              <w:rPr>
                <w:color w:val="000000"/>
              </w:rPr>
              <w:t>35,7</w:t>
            </w:r>
          </w:p>
        </w:tc>
        <w:tc>
          <w:tcPr>
            <w:tcW w:w="693" w:type="pct"/>
            <w:tcBorders>
              <w:top w:val="dotted" w:sz="4" w:space="0" w:color="auto"/>
              <w:left w:val="nil"/>
              <w:bottom w:val="dotted" w:sz="4" w:space="0" w:color="auto"/>
              <w:right w:val="single" w:sz="12" w:space="0" w:color="auto"/>
            </w:tcBorders>
            <w:vAlign w:val="center"/>
          </w:tcPr>
          <w:p w:rsidR="00004CB0" w:rsidRPr="00004CB0" w:rsidRDefault="00004CB0" w:rsidP="00004CB0">
            <w:pPr>
              <w:jc w:val="right"/>
              <w:rPr>
                <w:color w:val="000000"/>
              </w:rPr>
            </w:pPr>
            <w:r w:rsidRPr="00004CB0">
              <w:rPr>
                <w:color w:val="000000"/>
              </w:rPr>
              <w:t>0,7</w:t>
            </w:r>
          </w:p>
        </w:tc>
        <w:tc>
          <w:tcPr>
            <w:tcW w:w="693" w:type="pct"/>
            <w:tcBorders>
              <w:top w:val="dotted" w:sz="4" w:space="0" w:color="auto"/>
              <w:left w:val="single" w:sz="12" w:space="0" w:color="auto"/>
              <w:bottom w:val="dotted" w:sz="4" w:space="0" w:color="auto"/>
              <w:right w:val="single" w:sz="8" w:space="0" w:color="auto"/>
            </w:tcBorders>
            <w:vAlign w:val="center"/>
          </w:tcPr>
          <w:p w:rsidR="00004CB0" w:rsidRPr="00004CB0" w:rsidRDefault="00004CB0" w:rsidP="00004CB0">
            <w:pPr>
              <w:jc w:val="right"/>
              <w:rPr>
                <w:color w:val="000000"/>
              </w:rPr>
            </w:pPr>
            <w:r w:rsidRPr="00004CB0">
              <w:rPr>
                <w:color w:val="000000"/>
              </w:rPr>
              <w:t>3,0</w:t>
            </w:r>
          </w:p>
        </w:tc>
        <w:tc>
          <w:tcPr>
            <w:tcW w:w="692" w:type="pct"/>
            <w:tcBorders>
              <w:top w:val="dotted" w:sz="4" w:space="0" w:color="auto"/>
              <w:left w:val="nil"/>
              <w:bottom w:val="dotted" w:sz="4" w:space="0" w:color="auto"/>
              <w:right w:val="single" w:sz="12" w:space="0" w:color="auto"/>
            </w:tcBorders>
            <w:vAlign w:val="center"/>
          </w:tcPr>
          <w:p w:rsidR="00004CB0" w:rsidRPr="00004CB0" w:rsidRDefault="00004CB0" w:rsidP="00004CB0">
            <w:pPr>
              <w:jc w:val="right"/>
              <w:rPr>
                <w:color w:val="000000"/>
              </w:rPr>
            </w:pPr>
            <w:r w:rsidRPr="00004CB0">
              <w:rPr>
                <w:color w:val="000000"/>
              </w:rPr>
              <w:t>0,5</w:t>
            </w:r>
          </w:p>
        </w:tc>
      </w:tr>
      <w:tr w:rsidR="00004CB0" w:rsidRPr="00B80FFA" w:rsidTr="00004CB0">
        <w:tc>
          <w:tcPr>
            <w:tcW w:w="2242" w:type="pct"/>
            <w:tcBorders>
              <w:top w:val="dotted" w:sz="4" w:space="0" w:color="auto"/>
              <w:left w:val="single" w:sz="12" w:space="0" w:color="auto"/>
              <w:bottom w:val="dotted" w:sz="4" w:space="0" w:color="auto"/>
              <w:right w:val="single" w:sz="12" w:space="0" w:color="auto"/>
            </w:tcBorders>
            <w:vAlign w:val="center"/>
          </w:tcPr>
          <w:p w:rsidR="00004CB0" w:rsidRPr="00B80FFA" w:rsidRDefault="00004CB0" w:rsidP="004A7B65">
            <w:pPr>
              <w:spacing w:before="20" w:after="20"/>
              <w:ind w:firstLineChars="200" w:firstLine="400"/>
              <w:rPr>
                <w:i/>
                <w:iCs/>
              </w:rPr>
            </w:pPr>
            <w:r w:rsidRPr="00B80FFA">
              <w:rPr>
                <w:i/>
                <w:iCs/>
              </w:rPr>
              <w:t xml:space="preserve">zpracovatelský </w:t>
            </w:r>
          </w:p>
        </w:tc>
        <w:tc>
          <w:tcPr>
            <w:tcW w:w="680" w:type="pct"/>
            <w:tcBorders>
              <w:top w:val="dotted" w:sz="4" w:space="0" w:color="auto"/>
              <w:left w:val="nil"/>
              <w:bottom w:val="dotted" w:sz="4" w:space="0" w:color="auto"/>
              <w:right w:val="single" w:sz="8" w:space="0" w:color="auto"/>
            </w:tcBorders>
            <w:vAlign w:val="center"/>
          </w:tcPr>
          <w:p w:rsidR="00004CB0" w:rsidRPr="00004CB0" w:rsidRDefault="00004CB0" w:rsidP="00004CB0">
            <w:pPr>
              <w:jc w:val="right"/>
              <w:rPr>
                <w:color w:val="000000"/>
              </w:rPr>
            </w:pPr>
            <w:r w:rsidRPr="00004CB0">
              <w:rPr>
                <w:color w:val="000000"/>
              </w:rPr>
              <w:t>1 329,8</w:t>
            </w:r>
          </w:p>
        </w:tc>
        <w:tc>
          <w:tcPr>
            <w:tcW w:w="693" w:type="pct"/>
            <w:tcBorders>
              <w:top w:val="dotted" w:sz="4" w:space="0" w:color="auto"/>
              <w:left w:val="nil"/>
              <w:bottom w:val="dotted" w:sz="4" w:space="0" w:color="auto"/>
              <w:right w:val="single" w:sz="12" w:space="0" w:color="auto"/>
            </w:tcBorders>
            <w:vAlign w:val="center"/>
          </w:tcPr>
          <w:p w:rsidR="00004CB0" w:rsidRPr="00004CB0" w:rsidRDefault="00004CB0" w:rsidP="00004CB0">
            <w:pPr>
              <w:jc w:val="right"/>
              <w:rPr>
                <w:color w:val="000000"/>
              </w:rPr>
            </w:pPr>
            <w:r w:rsidRPr="00004CB0">
              <w:rPr>
                <w:color w:val="000000"/>
              </w:rPr>
              <w:t>26,9</w:t>
            </w:r>
          </w:p>
        </w:tc>
        <w:tc>
          <w:tcPr>
            <w:tcW w:w="693" w:type="pct"/>
            <w:tcBorders>
              <w:top w:val="dotted" w:sz="4" w:space="0" w:color="auto"/>
              <w:left w:val="single" w:sz="12" w:space="0" w:color="auto"/>
              <w:bottom w:val="dotted" w:sz="4" w:space="0" w:color="auto"/>
              <w:right w:val="single" w:sz="8" w:space="0" w:color="auto"/>
            </w:tcBorders>
            <w:vAlign w:val="center"/>
          </w:tcPr>
          <w:p w:rsidR="00004CB0" w:rsidRPr="00004CB0" w:rsidRDefault="00004CB0" w:rsidP="00004CB0">
            <w:pPr>
              <w:jc w:val="right"/>
              <w:rPr>
                <w:color w:val="000000"/>
              </w:rPr>
            </w:pPr>
            <w:r w:rsidRPr="00004CB0">
              <w:rPr>
                <w:color w:val="000000"/>
              </w:rPr>
              <w:t>145,5</w:t>
            </w:r>
          </w:p>
        </w:tc>
        <w:tc>
          <w:tcPr>
            <w:tcW w:w="692" w:type="pct"/>
            <w:tcBorders>
              <w:top w:val="dotted" w:sz="4" w:space="0" w:color="auto"/>
              <w:left w:val="nil"/>
              <w:bottom w:val="dotted" w:sz="4" w:space="0" w:color="auto"/>
              <w:right w:val="single" w:sz="12" w:space="0" w:color="auto"/>
            </w:tcBorders>
            <w:vAlign w:val="center"/>
          </w:tcPr>
          <w:p w:rsidR="00004CB0" w:rsidRPr="00004CB0" w:rsidRDefault="00004CB0" w:rsidP="00004CB0">
            <w:pPr>
              <w:jc w:val="right"/>
              <w:rPr>
                <w:color w:val="000000"/>
              </w:rPr>
            </w:pPr>
            <w:r w:rsidRPr="00004CB0">
              <w:rPr>
                <w:color w:val="000000"/>
              </w:rPr>
              <w:t>26,2</w:t>
            </w:r>
          </w:p>
        </w:tc>
      </w:tr>
      <w:tr w:rsidR="00004CB0" w:rsidRPr="00B80FFA" w:rsidTr="00004CB0">
        <w:tc>
          <w:tcPr>
            <w:tcW w:w="2242" w:type="pct"/>
            <w:tcBorders>
              <w:top w:val="nil"/>
              <w:left w:val="single" w:sz="12" w:space="0" w:color="auto"/>
              <w:bottom w:val="dotted" w:sz="4" w:space="0" w:color="auto"/>
              <w:right w:val="single" w:sz="12" w:space="0" w:color="auto"/>
            </w:tcBorders>
            <w:vAlign w:val="center"/>
          </w:tcPr>
          <w:p w:rsidR="00004CB0" w:rsidRPr="00B80FFA" w:rsidRDefault="00004CB0" w:rsidP="00493371">
            <w:pPr>
              <w:spacing w:before="20" w:after="20"/>
              <w:ind w:firstLineChars="200" w:firstLine="400"/>
              <w:rPr>
                <w:i/>
                <w:iCs/>
              </w:rPr>
            </w:pPr>
            <w:r w:rsidRPr="00B80FFA">
              <w:rPr>
                <w:i/>
                <w:iCs/>
              </w:rPr>
              <w:t>výroba a rozvod energií</w:t>
            </w:r>
          </w:p>
        </w:tc>
        <w:tc>
          <w:tcPr>
            <w:tcW w:w="680" w:type="pct"/>
            <w:tcBorders>
              <w:top w:val="nil"/>
              <w:left w:val="nil"/>
              <w:bottom w:val="dotted" w:sz="4" w:space="0" w:color="auto"/>
              <w:right w:val="single" w:sz="8" w:space="0" w:color="auto"/>
            </w:tcBorders>
            <w:vAlign w:val="center"/>
          </w:tcPr>
          <w:p w:rsidR="00004CB0" w:rsidRPr="00004CB0" w:rsidRDefault="00004CB0" w:rsidP="00004CB0">
            <w:pPr>
              <w:jc w:val="right"/>
              <w:rPr>
                <w:color w:val="000000"/>
              </w:rPr>
            </w:pPr>
            <w:r w:rsidRPr="00004CB0">
              <w:rPr>
                <w:color w:val="000000"/>
              </w:rPr>
              <w:t>57,2</w:t>
            </w:r>
          </w:p>
        </w:tc>
        <w:tc>
          <w:tcPr>
            <w:tcW w:w="693" w:type="pct"/>
            <w:tcBorders>
              <w:top w:val="nil"/>
              <w:left w:val="nil"/>
              <w:bottom w:val="dotted" w:sz="4" w:space="0" w:color="auto"/>
              <w:right w:val="single" w:sz="12" w:space="0" w:color="auto"/>
            </w:tcBorders>
            <w:vAlign w:val="center"/>
          </w:tcPr>
          <w:p w:rsidR="00004CB0" w:rsidRPr="00004CB0" w:rsidRDefault="00004CB0" w:rsidP="00004CB0">
            <w:pPr>
              <w:jc w:val="right"/>
              <w:rPr>
                <w:color w:val="000000"/>
              </w:rPr>
            </w:pPr>
            <w:r w:rsidRPr="00004CB0">
              <w:rPr>
                <w:color w:val="000000"/>
              </w:rPr>
              <w:t>1,2</w:t>
            </w:r>
          </w:p>
        </w:tc>
        <w:tc>
          <w:tcPr>
            <w:tcW w:w="693" w:type="pct"/>
            <w:tcBorders>
              <w:top w:val="nil"/>
              <w:left w:val="single" w:sz="12" w:space="0" w:color="auto"/>
              <w:bottom w:val="dotted" w:sz="4" w:space="0" w:color="auto"/>
              <w:right w:val="single" w:sz="8" w:space="0" w:color="auto"/>
            </w:tcBorders>
            <w:vAlign w:val="center"/>
          </w:tcPr>
          <w:p w:rsidR="00004CB0" w:rsidRPr="00004CB0" w:rsidRDefault="00004CB0" w:rsidP="00004CB0">
            <w:pPr>
              <w:jc w:val="right"/>
              <w:rPr>
                <w:color w:val="000000"/>
              </w:rPr>
            </w:pPr>
            <w:r w:rsidRPr="00004CB0">
              <w:rPr>
                <w:color w:val="000000"/>
              </w:rPr>
              <w:t>6,9</w:t>
            </w:r>
          </w:p>
        </w:tc>
        <w:tc>
          <w:tcPr>
            <w:tcW w:w="692" w:type="pct"/>
            <w:tcBorders>
              <w:top w:val="nil"/>
              <w:left w:val="nil"/>
              <w:bottom w:val="dotted" w:sz="4" w:space="0" w:color="auto"/>
              <w:right w:val="single" w:sz="12" w:space="0" w:color="auto"/>
            </w:tcBorders>
            <w:vAlign w:val="center"/>
          </w:tcPr>
          <w:p w:rsidR="00004CB0" w:rsidRPr="00004CB0" w:rsidRDefault="00004CB0" w:rsidP="00004CB0">
            <w:pPr>
              <w:jc w:val="right"/>
              <w:rPr>
                <w:color w:val="000000"/>
              </w:rPr>
            </w:pPr>
            <w:r w:rsidRPr="00004CB0">
              <w:rPr>
                <w:color w:val="000000"/>
              </w:rPr>
              <w:t>1,3</w:t>
            </w:r>
          </w:p>
        </w:tc>
      </w:tr>
      <w:tr w:rsidR="00004CB0" w:rsidRPr="00B80FFA" w:rsidTr="00004CB0">
        <w:tc>
          <w:tcPr>
            <w:tcW w:w="2242" w:type="pct"/>
            <w:tcBorders>
              <w:top w:val="nil"/>
              <w:left w:val="single" w:sz="12" w:space="0" w:color="auto"/>
              <w:bottom w:val="single" w:sz="8" w:space="0" w:color="auto"/>
              <w:right w:val="single" w:sz="12" w:space="0" w:color="auto"/>
            </w:tcBorders>
            <w:vAlign w:val="center"/>
          </w:tcPr>
          <w:p w:rsidR="00004CB0" w:rsidRPr="00B80FFA" w:rsidRDefault="00004CB0" w:rsidP="004A7B65">
            <w:pPr>
              <w:spacing w:before="20" w:after="20"/>
              <w:ind w:firstLineChars="200" w:firstLine="400"/>
              <w:rPr>
                <w:i/>
                <w:iCs/>
              </w:rPr>
            </w:pPr>
            <w:r w:rsidRPr="00B80FFA">
              <w:rPr>
                <w:i/>
                <w:iCs/>
              </w:rPr>
              <w:t>zásobování vodou, odpady</w:t>
            </w:r>
          </w:p>
        </w:tc>
        <w:tc>
          <w:tcPr>
            <w:tcW w:w="680" w:type="pct"/>
            <w:tcBorders>
              <w:top w:val="nil"/>
              <w:left w:val="nil"/>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55,4</w:t>
            </w:r>
          </w:p>
        </w:tc>
        <w:tc>
          <w:tcPr>
            <w:tcW w:w="693"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1,1</w:t>
            </w:r>
          </w:p>
        </w:tc>
        <w:tc>
          <w:tcPr>
            <w:tcW w:w="693" w:type="pct"/>
            <w:tcBorders>
              <w:top w:val="nil"/>
              <w:left w:val="single" w:sz="12" w:space="0" w:color="auto"/>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5,3</w:t>
            </w:r>
          </w:p>
        </w:tc>
        <w:tc>
          <w:tcPr>
            <w:tcW w:w="692"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0,9</w:t>
            </w:r>
          </w:p>
        </w:tc>
      </w:tr>
      <w:tr w:rsidR="00004CB0" w:rsidRPr="00B80FFA" w:rsidTr="00004CB0">
        <w:tc>
          <w:tcPr>
            <w:tcW w:w="2242" w:type="pct"/>
            <w:tcBorders>
              <w:top w:val="nil"/>
              <w:left w:val="single" w:sz="12" w:space="0" w:color="auto"/>
              <w:bottom w:val="nil"/>
              <w:right w:val="single" w:sz="12" w:space="0" w:color="auto"/>
            </w:tcBorders>
            <w:vAlign w:val="center"/>
          </w:tcPr>
          <w:p w:rsidR="00004CB0" w:rsidRPr="00B80FFA" w:rsidRDefault="00004CB0" w:rsidP="004A7B65">
            <w:pPr>
              <w:spacing w:before="20" w:after="20"/>
              <w:ind w:firstLineChars="100" w:firstLine="200"/>
            </w:pPr>
            <w:r w:rsidRPr="00B80FFA">
              <w:t>stavebnictví</w:t>
            </w:r>
          </w:p>
        </w:tc>
        <w:tc>
          <w:tcPr>
            <w:tcW w:w="680" w:type="pct"/>
            <w:tcBorders>
              <w:top w:val="nil"/>
              <w:left w:val="nil"/>
              <w:bottom w:val="nil"/>
              <w:right w:val="single" w:sz="8" w:space="0" w:color="auto"/>
            </w:tcBorders>
            <w:vAlign w:val="center"/>
          </w:tcPr>
          <w:p w:rsidR="00004CB0" w:rsidRPr="00004CB0" w:rsidRDefault="00004CB0" w:rsidP="00004CB0">
            <w:pPr>
              <w:jc w:val="right"/>
              <w:rPr>
                <w:color w:val="000000"/>
              </w:rPr>
            </w:pPr>
            <w:r w:rsidRPr="00004CB0">
              <w:rPr>
                <w:color w:val="000000"/>
              </w:rPr>
              <w:t>413,9</w:t>
            </w:r>
          </w:p>
        </w:tc>
        <w:tc>
          <w:tcPr>
            <w:tcW w:w="693" w:type="pct"/>
            <w:tcBorders>
              <w:top w:val="nil"/>
              <w:left w:val="nil"/>
              <w:bottom w:val="nil"/>
              <w:right w:val="single" w:sz="12" w:space="0" w:color="auto"/>
            </w:tcBorders>
            <w:vAlign w:val="center"/>
          </w:tcPr>
          <w:p w:rsidR="00004CB0" w:rsidRPr="00004CB0" w:rsidRDefault="00004CB0" w:rsidP="00004CB0">
            <w:pPr>
              <w:jc w:val="right"/>
              <w:rPr>
                <w:color w:val="000000"/>
              </w:rPr>
            </w:pPr>
            <w:r w:rsidRPr="00004CB0">
              <w:rPr>
                <w:color w:val="000000"/>
              </w:rPr>
              <w:t>8,4</w:t>
            </w:r>
          </w:p>
        </w:tc>
        <w:tc>
          <w:tcPr>
            <w:tcW w:w="693" w:type="pct"/>
            <w:tcBorders>
              <w:top w:val="nil"/>
              <w:left w:val="single" w:sz="12" w:space="0" w:color="auto"/>
              <w:bottom w:val="nil"/>
              <w:right w:val="single" w:sz="8" w:space="0" w:color="auto"/>
            </w:tcBorders>
            <w:vAlign w:val="center"/>
          </w:tcPr>
          <w:p w:rsidR="00004CB0" w:rsidRPr="00004CB0" w:rsidRDefault="00004CB0" w:rsidP="00004CB0">
            <w:pPr>
              <w:jc w:val="right"/>
              <w:rPr>
                <w:color w:val="000000"/>
              </w:rPr>
            </w:pPr>
            <w:r w:rsidRPr="00004CB0">
              <w:rPr>
                <w:color w:val="000000"/>
              </w:rPr>
              <w:t>44,6</w:t>
            </w:r>
          </w:p>
        </w:tc>
        <w:tc>
          <w:tcPr>
            <w:tcW w:w="692" w:type="pct"/>
            <w:tcBorders>
              <w:top w:val="nil"/>
              <w:left w:val="nil"/>
              <w:bottom w:val="nil"/>
              <w:right w:val="single" w:sz="12" w:space="0" w:color="auto"/>
            </w:tcBorders>
            <w:vAlign w:val="center"/>
          </w:tcPr>
          <w:p w:rsidR="00004CB0" w:rsidRPr="00004CB0" w:rsidRDefault="00004CB0" w:rsidP="00004CB0">
            <w:pPr>
              <w:jc w:val="right"/>
              <w:rPr>
                <w:color w:val="000000"/>
              </w:rPr>
            </w:pPr>
            <w:r w:rsidRPr="00004CB0">
              <w:rPr>
                <w:color w:val="000000"/>
              </w:rPr>
              <w:t>8,0</w:t>
            </w:r>
          </w:p>
        </w:tc>
      </w:tr>
      <w:tr w:rsidR="00004CB0" w:rsidRPr="00004CB0" w:rsidTr="00004CB0">
        <w:tc>
          <w:tcPr>
            <w:tcW w:w="2242" w:type="pct"/>
            <w:tcBorders>
              <w:top w:val="single" w:sz="12" w:space="0" w:color="auto"/>
              <w:left w:val="single" w:sz="12" w:space="0" w:color="auto"/>
              <w:bottom w:val="single" w:sz="8" w:space="0" w:color="auto"/>
              <w:right w:val="single" w:sz="12" w:space="0" w:color="auto"/>
            </w:tcBorders>
            <w:vAlign w:val="center"/>
          </w:tcPr>
          <w:p w:rsidR="00004CB0" w:rsidRPr="00004CB0" w:rsidRDefault="00004CB0" w:rsidP="004A7B65">
            <w:pPr>
              <w:spacing w:before="20" w:after="20"/>
              <w:rPr>
                <w:b/>
                <w:bCs/>
              </w:rPr>
            </w:pPr>
            <w:r w:rsidRPr="00004CB0">
              <w:rPr>
                <w:b/>
                <w:bCs/>
              </w:rPr>
              <w:t>III. sektor</w:t>
            </w:r>
          </w:p>
        </w:tc>
        <w:tc>
          <w:tcPr>
            <w:tcW w:w="680" w:type="pct"/>
            <w:tcBorders>
              <w:top w:val="single" w:sz="12" w:space="0" w:color="auto"/>
              <w:left w:val="nil"/>
              <w:bottom w:val="single" w:sz="8" w:space="0" w:color="auto"/>
              <w:right w:val="single" w:sz="8" w:space="0" w:color="auto"/>
            </w:tcBorders>
            <w:vAlign w:val="center"/>
          </w:tcPr>
          <w:p w:rsidR="00004CB0" w:rsidRPr="00004CB0" w:rsidRDefault="00004CB0" w:rsidP="00004CB0">
            <w:pPr>
              <w:jc w:val="right"/>
              <w:rPr>
                <w:b/>
                <w:color w:val="000000"/>
              </w:rPr>
            </w:pPr>
            <w:r w:rsidRPr="00004CB0">
              <w:rPr>
                <w:b/>
                <w:color w:val="000000"/>
              </w:rPr>
              <w:t>2 917,9</w:t>
            </w:r>
          </w:p>
        </w:tc>
        <w:tc>
          <w:tcPr>
            <w:tcW w:w="693" w:type="pct"/>
            <w:tcBorders>
              <w:top w:val="single" w:sz="12" w:space="0" w:color="auto"/>
              <w:left w:val="nil"/>
              <w:bottom w:val="single" w:sz="8" w:space="0" w:color="auto"/>
              <w:right w:val="single" w:sz="12" w:space="0" w:color="auto"/>
            </w:tcBorders>
            <w:vAlign w:val="center"/>
          </w:tcPr>
          <w:p w:rsidR="00004CB0" w:rsidRPr="00004CB0" w:rsidRDefault="00004CB0" w:rsidP="00004CB0">
            <w:pPr>
              <w:jc w:val="right"/>
              <w:rPr>
                <w:b/>
                <w:color w:val="000000"/>
              </w:rPr>
            </w:pPr>
            <w:r w:rsidRPr="00004CB0">
              <w:rPr>
                <w:b/>
                <w:color w:val="000000"/>
              </w:rPr>
              <w:t>59,0</w:t>
            </w:r>
          </w:p>
        </w:tc>
        <w:tc>
          <w:tcPr>
            <w:tcW w:w="693" w:type="pct"/>
            <w:tcBorders>
              <w:top w:val="single" w:sz="12" w:space="0" w:color="auto"/>
              <w:left w:val="single" w:sz="12" w:space="0" w:color="auto"/>
              <w:bottom w:val="single" w:sz="8" w:space="0" w:color="auto"/>
              <w:right w:val="single" w:sz="8" w:space="0" w:color="auto"/>
            </w:tcBorders>
            <w:vAlign w:val="center"/>
          </w:tcPr>
          <w:p w:rsidR="00004CB0" w:rsidRPr="00004CB0" w:rsidRDefault="00004CB0" w:rsidP="00004CB0">
            <w:pPr>
              <w:jc w:val="right"/>
              <w:rPr>
                <w:b/>
                <w:color w:val="000000"/>
              </w:rPr>
            </w:pPr>
            <w:r w:rsidRPr="00004CB0">
              <w:rPr>
                <w:b/>
                <w:color w:val="000000"/>
              </w:rPr>
              <w:t>334,4</w:t>
            </w:r>
          </w:p>
        </w:tc>
        <w:tc>
          <w:tcPr>
            <w:tcW w:w="692" w:type="pct"/>
            <w:tcBorders>
              <w:top w:val="single" w:sz="12" w:space="0" w:color="auto"/>
              <w:left w:val="nil"/>
              <w:bottom w:val="single" w:sz="8" w:space="0" w:color="auto"/>
              <w:right w:val="single" w:sz="12" w:space="0" w:color="auto"/>
            </w:tcBorders>
            <w:vAlign w:val="center"/>
          </w:tcPr>
          <w:p w:rsidR="00004CB0" w:rsidRPr="00004CB0" w:rsidRDefault="00004CB0" w:rsidP="00004CB0">
            <w:pPr>
              <w:jc w:val="right"/>
              <w:rPr>
                <w:b/>
                <w:color w:val="000000"/>
              </w:rPr>
            </w:pPr>
            <w:r w:rsidRPr="00004CB0">
              <w:rPr>
                <w:b/>
                <w:color w:val="000000"/>
              </w:rPr>
              <w:t>60,3</w:t>
            </w:r>
          </w:p>
        </w:tc>
      </w:tr>
      <w:tr w:rsidR="00004CB0" w:rsidRPr="00B80FFA" w:rsidTr="00004CB0">
        <w:tc>
          <w:tcPr>
            <w:tcW w:w="2242" w:type="pct"/>
            <w:tcBorders>
              <w:top w:val="nil"/>
              <w:left w:val="single" w:sz="12" w:space="0" w:color="auto"/>
              <w:bottom w:val="single" w:sz="8" w:space="0" w:color="auto"/>
              <w:right w:val="single" w:sz="12" w:space="0" w:color="auto"/>
            </w:tcBorders>
            <w:vAlign w:val="center"/>
          </w:tcPr>
          <w:p w:rsidR="00004CB0" w:rsidRPr="00B80FFA" w:rsidRDefault="00004CB0" w:rsidP="004A7B65">
            <w:pPr>
              <w:spacing w:before="20" w:after="20"/>
              <w:ind w:firstLineChars="100" w:firstLine="200"/>
            </w:pPr>
            <w:r w:rsidRPr="00B80FFA">
              <w:t>obchod</w:t>
            </w:r>
          </w:p>
        </w:tc>
        <w:tc>
          <w:tcPr>
            <w:tcW w:w="680" w:type="pct"/>
            <w:tcBorders>
              <w:top w:val="nil"/>
              <w:left w:val="nil"/>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590,2</w:t>
            </w:r>
          </w:p>
        </w:tc>
        <w:tc>
          <w:tcPr>
            <w:tcW w:w="693"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11,9</w:t>
            </w:r>
          </w:p>
        </w:tc>
        <w:tc>
          <w:tcPr>
            <w:tcW w:w="693" w:type="pct"/>
            <w:tcBorders>
              <w:top w:val="nil"/>
              <w:left w:val="single" w:sz="12" w:space="0" w:color="auto"/>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59,9</w:t>
            </w:r>
          </w:p>
        </w:tc>
        <w:tc>
          <w:tcPr>
            <w:tcW w:w="692"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10,8</w:t>
            </w:r>
          </w:p>
        </w:tc>
      </w:tr>
      <w:tr w:rsidR="00004CB0" w:rsidRPr="00B80FFA" w:rsidTr="00004CB0">
        <w:tc>
          <w:tcPr>
            <w:tcW w:w="2242" w:type="pct"/>
            <w:tcBorders>
              <w:top w:val="nil"/>
              <w:left w:val="single" w:sz="12" w:space="0" w:color="auto"/>
              <w:bottom w:val="single" w:sz="8" w:space="0" w:color="auto"/>
              <w:right w:val="single" w:sz="12" w:space="0" w:color="auto"/>
            </w:tcBorders>
            <w:vAlign w:val="center"/>
          </w:tcPr>
          <w:p w:rsidR="00004CB0" w:rsidRPr="00B80FFA" w:rsidRDefault="00004CB0" w:rsidP="004A7B65">
            <w:pPr>
              <w:spacing w:before="20" w:after="20"/>
              <w:ind w:firstLineChars="100" w:firstLine="200"/>
            </w:pPr>
            <w:r w:rsidRPr="00B80FFA">
              <w:t>doprava a skladování</w:t>
            </w:r>
          </w:p>
        </w:tc>
        <w:tc>
          <w:tcPr>
            <w:tcW w:w="680" w:type="pct"/>
            <w:tcBorders>
              <w:top w:val="nil"/>
              <w:left w:val="nil"/>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295,9</w:t>
            </w:r>
          </w:p>
        </w:tc>
        <w:tc>
          <w:tcPr>
            <w:tcW w:w="693"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6,0</w:t>
            </w:r>
          </w:p>
        </w:tc>
        <w:tc>
          <w:tcPr>
            <w:tcW w:w="693" w:type="pct"/>
            <w:tcBorders>
              <w:top w:val="nil"/>
              <w:left w:val="single" w:sz="12" w:space="0" w:color="auto"/>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34,4</w:t>
            </w:r>
          </w:p>
        </w:tc>
        <w:tc>
          <w:tcPr>
            <w:tcW w:w="692"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6,2</w:t>
            </w:r>
          </w:p>
        </w:tc>
      </w:tr>
      <w:tr w:rsidR="00004CB0" w:rsidRPr="00B80FFA" w:rsidTr="00004CB0">
        <w:tc>
          <w:tcPr>
            <w:tcW w:w="2242" w:type="pct"/>
            <w:tcBorders>
              <w:top w:val="nil"/>
              <w:left w:val="single" w:sz="12" w:space="0" w:color="auto"/>
              <w:bottom w:val="single" w:sz="8" w:space="0" w:color="auto"/>
              <w:right w:val="single" w:sz="12" w:space="0" w:color="auto"/>
            </w:tcBorders>
            <w:vAlign w:val="center"/>
          </w:tcPr>
          <w:p w:rsidR="00004CB0" w:rsidRPr="00B80FFA" w:rsidRDefault="00004CB0" w:rsidP="004A7B65">
            <w:pPr>
              <w:spacing w:before="20" w:after="20"/>
              <w:ind w:firstLineChars="100" w:firstLine="200"/>
            </w:pPr>
            <w:r w:rsidRPr="00B80FFA">
              <w:t xml:space="preserve"> ubytování, stravování a pohostinství</w:t>
            </w:r>
          </w:p>
        </w:tc>
        <w:tc>
          <w:tcPr>
            <w:tcW w:w="680" w:type="pct"/>
            <w:tcBorders>
              <w:top w:val="nil"/>
              <w:left w:val="nil"/>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195,2</w:t>
            </w:r>
          </w:p>
        </w:tc>
        <w:tc>
          <w:tcPr>
            <w:tcW w:w="693"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3,9</w:t>
            </w:r>
          </w:p>
        </w:tc>
        <w:tc>
          <w:tcPr>
            <w:tcW w:w="693" w:type="pct"/>
            <w:tcBorders>
              <w:top w:val="nil"/>
              <w:left w:val="single" w:sz="12" w:space="0" w:color="auto"/>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16,8</w:t>
            </w:r>
          </w:p>
        </w:tc>
        <w:tc>
          <w:tcPr>
            <w:tcW w:w="692"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3,0</w:t>
            </w:r>
          </w:p>
        </w:tc>
      </w:tr>
      <w:tr w:rsidR="00004CB0" w:rsidRPr="00B80FFA" w:rsidTr="00004CB0">
        <w:tc>
          <w:tcPr>
            <w:tcW w:w="2242" w:type="pct"/>
            <w:tcBorders>
              <w:top w:val="nil"/>
              <w:left w:val="single" w:sz="12" w:space="0" w:color="auto"/>
              <w:bottom w:val="single" w:sz="8" w:space="0" w:color="auto"/>
              <w:right w:val="single" w:sz="12" w:space="0" w:color="auto"/>
            </w:tcBorders>
            <w:vAlign w:val="center"/>
          </w:tcPr>
          <w:p w:rsidR="00004CB0" w:rsidRPr="00B80FFA" w:rsidRDefault="00004CB0" w:rsidP="004A7B65">
            <w:pPr>
              <w:spacing w:before="20" w:after="20"/>
              <w:ind w:firstLineChars="100" w:firstLine="200"/>
            </w:pPr>
            <w:r w:rsidRPr="00B80FFA">
              <w:t>informační a komunikační činnosti</w:t>
            </w:r>
          </w:p>
        </w:tc>
        <w:tc>
          <w:tcPr>
            <w:tcW w:w="680" w:type="pct"/>
            <w:tcBorders>
              <w:top w:val="nil"/>
              <w:left w:val="nil"/>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148,7</w:t>
            </w:r>
          </w:p>
        </w:tc>
        <w:tc>
          <w:tcPr>
            <w:tcW w:w="693"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3,0</w:t>
            </w:r>
          </w:p>
        </w:tc>
        <w:tc>
          <w:tcPr>
            <w:tcW w:w="693" w:type="pct"/>
            <w:tcBorders>
              <w:top w:val="nil"/>
              <w:left w:val="single" w:sz="12" w:space="0" w:color="auto"/>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22,0</w:t>
            </w:r>
          </w:p>
        </w:tc>
        <w:tc>
          <w:tcPr>
            <w:tcW w:w="692"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4,0</w:t>
            </w:r>
          </w:p>
        </w:tc>
      </w:tr>
      <w:tr w:rsidR="00004CB0" w:rsidRPr="00B80FFA" w:rsidTr="00004CB0">
        <w:tc>
          <w:tcPr>
            <w:tcW w:w="2242" w:type="pct"/>
            <w:tcBorders>
              <w:top w:val="nil"/>
              <w:left w:val="single" w:sz="12" w:space="0" w:color="auto"/>
              <w:bottom w:val="single" w:sz="8" w:space="0" w:color="auto"/>
              <w:right w:val="single" w:sz="12" w:space="0" w:color="auto"/>
            </w:tcBorders>
            <w:vAlign w:val="center"/>
          </w:tcPr>
          <w:p w:rsidR="00004CB0" w:rsidRPr="00B80FFA" w:rsidRDefault="00004CB0" w:rsidP="004A7B65">
            <w:pPr>
              <w:spacing w:before="20" w:after="20"/>
              <w:ind w:firstLineChars="100" w:firstLine="200"/>
            </w:pPr>
            <w:r w:rsidRPr="00B80FFA">
              <w:t>peněžnictví a pojišťovnictví</w:t>
            </w:r>
          </w:p>
        </w:tc>
        <w:tc>
          <w:tcPr>
            <w:tcW w:w="680" w:type="pct"/>
            <w:tcBorders>
              <w:top w:val="nil"/>
              <w:left w:val="nil"/>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121,5</w:t>
            </w:r>
          </w:p>
        </w:tc>
        <w:tc>
          <w:tcPr>
            <w:tcW w:w="693"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2,5</w:t>
            </w:r>
          </w:p>
        </w:tc>
        <w:tc>
          <w:tcPr>
            <w:tcW w:w="693" w:type="pct"/>
            <w:tcBorders>
              <w:top w:val="nil"/>
              <w:left w:val="single" w:sz="12" w:space="0" w:color="auto"/>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14,9</w:t>
            </w:r>
          </w:p>
        </w:tc>
        <w:tc>
          <w:tcPr>
            <w:tcW w:w="692"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2,7</w:t>
            </w:r>
          </w:p>
        </w:tc>
      </w:tr>
      <w:tr w:rsidR="00004CB0" w:rsidRPr="00B80FFA" w:rsidTr="00004CB0">
        <w:tc>
          <w:tcPr>
            <w:tcW w:w="2242" w:type="pct"/>
            <w:tcBorders>
              <w:top w:val="nil"/>
              <w:left w:val="single" w:sz="12" w:space="0" w:color="auto"/>
              <w:bottom w:val="single" w:sz="8" w:space="0" w:color="auto"/>
              <w:right w:val="single" w:sz="12" w:space="0" w:color="auto"/>
            </w:tcBorders>
            <w:vAlign w:val="center"/>
          </w:tcPr>
          <w:p w:rsidR="00004CB0" w:rsidRPr="00B80FFA" w:rsidRDefault="00004CB0" w:rsidP="004A7B65">
            <w:pPr>
              <w:spacing w:before="20" w:after="20"/>
              <w:ind w:firstLineChars="100" w:firstLine="200"/>
            </w:pPr>
            <w:r w:rsidRPr="00B80FFA">
              <w:t>činnosti v oblasti nemovitostí</w:t>
            </w:r>
          </w:p>
        </w:tc>
        <w:tc>
          <w:tcPr>
            <w:tcW w:w="680" w:type="pct"/>
            <w:tcBorders>
              <w:top w:val="nil"/>
              <w:left w:val="nil"/>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46,2</w:t>
            </w:r>
          </w:p>
        </w:tc>
        <w:tc>
          <w:tcPr>
            <w:tcW w:w="693"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0,9</w:t>
            </w:r>
          </w:p>
        </w:tc>
        <w:tc>
          <w:tcPr>
            <w:tcW w:w="693" w:type="pct"/>
            <w:tcBorders>
              <w:top w:val="nil"/>
              <w:left w:val="single" w:sz="12" w:space="0" w:color="auto"/>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4,2</w:t>
            </w:r>
          </w:p>
        </w:tc>
        <w:tc>
          <w:tcPr>
            <w:tcW w:w="692"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0,7</w:t>
            </w:r>
          </w:p>
        </w:tc>
      </w:tr>
      <w:tr w:rsidR="00004CB0" w:rsidRPr="00B80FFA" w:rsidTr="00004CB0">
        <w:tc>
          <w:tcPr>
            <w:tcW w:w="2242" w:type="pct"/>
            <w:tcBorders>
              <w:top w:val="nil"/>
              <w:left w:val="single" w:sz="12" w:space="0" w:color="auto"/>
              <w:bottom w:val="single" w:sz="8" w:space="0" w:color="auto"/>
              <w:right w:val="single" w:sz="12" w:space="0" w:color="auto"/>
            </w:tcBorders>
            <w:vAlign w:val="center"/>
          </w:tcPr>
          <w:p w:rsidR="00004CB0" w:rsidRPr="00B80FFA" w:rsidRDefault="00004CB0" w:rsidP="004A7B65">
            <w:pPr>
              <w:spacing w:before="20" w:after="20"/>
              <w:ind w:firstLineChars="100" w:firstLine="200"/>
            </w:pPr>
            <w:r w:rsidRPr="00B80FFA">
              <w:t>profesní, vědecké a technické činnosti</w:t>
            </w:r>
          </w:p>
        </w:tc>
        <w:tc>
          <w:tcPr>
            <w:tcW w:w="680" w:type="pct"/>
            <w:tcBorders>
              <w:top w:val="nil"/>
              <w:left w:val="nil"/>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222,4</w:t>
            </w:r>
          </w:p>
        </w:tc>
        <w:tc>
          <w:tcPr>
            <w:tcW w:w="693"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4,5</w:t>
            </w:r>
          </w:p>
        </w:tc>
        <w:tc>
          <w:tcPr>
            <w:tcW w:w="693" w:type="pct"/>
            <w:tcBorders>
              <w:top w:val="nil"/>
              <w:left w:val="single" w:sz="12" w:space="0" w:color="auto"/>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28,5</w:t>
            </w:r>
          </w:p>
        </w:tc>
        <w:tc>
          <w:tcPr>
            <w:tcW w:w="692"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5,1</w:t>
            </w:r>
          </w:p>
        </w:tc>
      </w:tr>
      <w:tr w:rsidR="00004CB0" w:rsidRPr="00B80FFA" w:rsidTr="00004CB0">
        <w:tc>
          <w:tcPr>
            <w:tcW w:w="2242" w:type="pct"/>
            <w:tcBorders>
              <w:top w:val="nil"/>
              <w:left w:val="single" w:sz="12" w:space="0" w:color="auto"/>
              <w:bottom w:val="single" w:sz="8" w:space="0" w:color="auto"/>
              <w:right w:val="single" w:sz="12" w:space="0" w:color="auto"/>
            </w:tcBorders>
            <w:vAlign w:val="center"/>
          </w:tcPr>
          <w:p w:rsidR="00004CB0" w:rsidRPr="00B80FFA" w:rsidRDefault="00004CB0" w:rsidP="004A7B65">
            <w:pPr>
              <w:spacing w:before="20" w:after="20"/>
              <w:ind w:firstLineChars="100" w:firstLine="200"/>
            </w:pPr>
            <w:r w:rsidRPr="00B80FFA">
              <w:t>administrativní a podpůrné činnosti</w:t>
            </w:r>
          </w:p>
        </w:tc>
        <w:tc>
          <w:tcPr>
            <w:tcW w:w="680" w:type="pct"/>
            <w:tcBorders>
              <w:top w:val="nil"/>
              <w:left w:val="nil"/>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129,8</w:t>
            </w:r>
          </w:p>
        </w:tc>
        <w:tc>
          <w:tcPr>
            <w:tcW w:w="693"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2,6</w:t>
            </w:r>
          </w:p>
        </w:tc>
        <w:tc>
          <w:tcPr>
            <w:tcW w:w="693" w:type="pct"/>
            <w:tcBorders>
              <w:top w:val="nil"/>
              <w:left w:val="single" w:sz="12" w:space="0" w:color="auto"/>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15,9</w:t>
            </w:r>
          </w:p>
        </w:tc>
        <w:tc>
          <w:tcPr>
            <w:tcW w:w="692"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2,9</w:t>
            </w:r>
          </w:p>
        </w:tc>
      </w:tr>
      <w:tr w:rsidR="00004CB0" w:rsidRPr="00B80FFA" w:rsidTr="00004CB0">
        <w:tc>
          <w:tcPr>
            <w:tcW w:w="2242" w:type="pct"/>
            <w:tcBorders>
              <w:top w:val="nil"/>
              <w:left w:val="single" w:sz="12" w:space="0" w:color="auto"/>
              <w:bottom w:val="single" w:sz="8" w:space="0" w:color="auto"/>
              <w:right w:val="single" w:sz="12" w:space="0" w:color="auto"/>
            </w:tcBorders>
            <w:vAlign w:val="center"/>
          </w:tcPr>
          <w:p w:rsidR="00004CB0" w:rsidRPr="00B80FFA" w:rsidRDefault="00004CB0" w:rsidP="004A7B65">
            <w:pPr>
              <w:spacing w:before="20" w:after="20"/>
              <w:ind w:firstLineChars="100" w:firstLine="200"/>
            </w:pPr>
            <w:r w:rsidRPr="00B80FFA">
              <w:t>veřejná správa a obrana, soc. zabezpečení</w:t>
            </w:r>
          </w:p>
        </w:tc>
        <w:tc>
          <w:tcPr>
            <w:tcW w:w="680" w:type="pct"/>
            <w:tcBorders>
              <w:top w:val="nil"/>
              <w:left w:val="nil"/>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319,4</w:t>
            </w:r>
          </w:p>
        </w:tc>
        <w:tc>
          <w:tcPr>
            <w:tcW w:w="693"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6,5</w:t>
            </w:r>
          </w:p>
        </w:tc>
        <w:tc>
          <w:tcPr>
            <w:tcW w:w="693" w:type="pct"/>
            <w:tcBorders>
              <w:top w:val="nil"/>
              <w:left w:val="single" w:sz="12" w:space="0" w:color="auto"/>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38,0</w:t>
            </w:r>
          </w:p>
        </w:tc>
        <w:tc>
          <w:tcPr>
            <w:tcW w:w="692"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6,8</w:t>
            </w:r>
          </w:p>
        </w:tc>
      </w:tr>
      <w:tr w:rsidR="00004CB0" w:rsidRPr="00B80FFA" w:rsidTr="00004CB0">
        <w:tc>
          <w:tcPr>
            <w:tcW w:w="2242" w:type="pct"/>
            <w:tcBorders>
              <w:top w:val="nil"/>
              <w:left w:val="single" w:sz="12" w:space="0" w:color="auto"/>
              <w:bottom w:val="single" w:sz="8" w:space="0" w:color="auto"/>
              <w:right w:val="single" w:sz="12" w:space="0" w:color="auto"/>
            </w:tcBorders>
            <w:vAlign w:val="center"/>
          </w:tcPr>
          <w:p w:rsidR="00004CB0" w:rsidRPr="00B80FFA" w:rsidRDefault="00004CB0" w:rsidP="004A7B65">
            <w:pPr>
              <w:spacing w:before="20" w:after="20"/>
              <w:ind w:firstLineChars="100" w:firstLine="200"/>
            </w:pPr>
            <w:r w:rsidRPr="00B80FFA">
              <w:t>vzdělávání</w:t>
            </w:r>
          </w:p>
        </w:tc>
        <w:tc>
          <w:tcPr>
            <w:tcW w:w="680" w:type="pct"/>
            <w:tcBorders>
              <w:top w:val="nil"/>
              <w:left w:val="nil"/>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326,2</w:t>
            </w:r>
          </w:p>
        </w:tc>
        <w:tc>
          <w:tcPr>
            <w:tcW w:w="693"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6,6</w:t>
            </w:r>
          </w:p>
        </w:tc>
        <w:tc>
          <w:tcPr>
            <w:tcW w:w="693" w:type="pct"/>
            <w:tcBorders>
              <w:top w:val="nil"/>
              <w:left w:val="single" w:sz="12" w:space="0" w:color="auto"/>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41,2</w:t>
            </w:r>
          </w:p>
        </w:tc>
        <w:tc>
          <w:tcPr>
            <w:tcW w:w="692"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7,4</w:t>
            </w:r>
          </w:p>
        </w:tc>
      </w:tr>
      <w:tr w:rsidR="00004CB0" w:rsidRPr="00B80FFA" w:rsidTr="00004CB0">
        <w:tc>
          <w:tcPr>
            <w:tcW w:w="2242" w:type="pct"/>
            <w:tcBorders>
              <w:top w:val="nil"/>
              <w:left w:val="single" w:sz="12" w:space="0" w:color="auto"/>
              <w:bottom w:val="single" w:sz="8" w:space="0" w:color="auto"/>
              <w:right w:val="single" w:sz="12" w:space="0" w:color="auto"/>
            </w:tcBorders>
            <w:vAlign w:val="center"/>
          </w:tcPr>
          <w:p w:rsidR="00004CB0" w:rsidRPr="00B80FFA" w:rsidRDefault="00004CB0" w:rsidP="004A7B65">
            <w:pPr>
              <w:spacing w:before="20" w:after="20"/>
              <w:ind w:firstLineChars="100" w:firstLine="200"/>
            </w:pPr>
            <w:r w:rsidRPr="00B80FFA">
              <w:t>zdravotnictví a sociální péče</w:t>
            </w:r>
          </w:p>
        </w:tc>
        <w:tc>
          <w:tcPr>
            <w:tcW w:w="680" w:type="pct"/>
            <w:tcBorders>
              <w:top w:val="nil"/>
              <w:left w:val="nil"/>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353,5</w:t>
            </w:r>
          </w:p>
        </w:tc>
        <w:tc>
          <w:tcPr>
            <w:tcW w:w="693"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7,1</w:t>
            </w:r>
          </w:p>
        </w:tc>
        <w:tc>
          <w:tcPr>
            <w:tcW w:w="693" w:type="pct"/>
            <w:tcBorders>
              <w:top w:val="nil"/>
              <w:left w:val="single" w:sz="12" w:space="0" w:color="auto"/>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39,9</w:t>
            </w:r>
          </w:p>
        </w:tc>
        <w:tc>
          <w:tcPr>
            <w:tcW w:w="692"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7,2</w:t>
            </w:r>
          </w:p>
        </w:tc>
      </w:tr>
      <w:tr w:rsidR="00004CB0" w:rsidRPr="00B80FFA" w:rsidTr="00004CB0">
        <w:tc>
          <w:tcPr>
            <w:tcW w:w="2242" w:type="pct"/>
            <w:tcBorders>
              <w:top w:val="nil"/>
              <w:left w:val="single" w:sz="12" w:space="0" w:color="auto"/>
              <w:bottom w:val="single" w:sz="8" w:space="0" w:color="auto"/>
              <w:right w:val="single" w:sz="12" w:space="0" w:color="auto"/>
            </w:tcBorders>
            <w:vAlign w:val="center"/>
          </w:tcPr>
          <w:p w:rsidR="00004CB0" w:rsidRPr="00B80FFA" w:rsidRDefault="00004CB0" w:rsidP="004A7B65">
            <w:pPr>
              <w:spacing w:before="20" w:after="20"/>
              <w:ind w:firstLineChars="100" w:firstLine="200"/>
            </w:pPr>
            <w:r w:rsidRPr="00B80FFA">
              <w:t>kulturní, zábavní a rekreační činnost</w:t>
            </w:r>
          </w:p>
        </w:tc>
        <w:tc>
          <w:tcPr>
            <w:tcW w:w="680" w:type="pct"/>
            <w:tcBorders>
              <w:top w:val="nil"/>
              <w:left w:val="nil"/>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81,2</w:t>
            </w:r>
          </w:p>
        </w:tc>
        <w:tc>
          <w:tcPr>
            <w:tcW w:w="693"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1,6</w:t>
            </w:r>
          </w:p>
        </w:tc>
        <w:tc>
          <w:tcPr>
            <w:tcW w:w="693" w:type="pct"/>
            <w:tcBorders>
              <w:top w:val="nil"/>
              <w:left w:val="single" w:sz="12" w:space="0" w:color="auto"/>
              <w:bottom w:val="single" w:sz="8" w:space="0" w:color="auto"/>
              <w:right w:val="single" w:sz="8" w:space="0" w:color="auto"/>
            </w:tcBorders>
            <w:vAlign w:val="center"/>
          </w:tcPr>
          <w:p w:rsidR="00004CB0" w:rsidRPr="00004CB0" w:rsidRDefault="00004CB0" w:rsidP="00004CB0">
            <w:pPr>
              <w:jc w:val="right"/>
              <w:rPr>
                <w:color w:val="000000"/>
              </w:rPr>
            </w:pPr>
            <w:r w:rsidRPr="00004CB0">
              <w:rPr>
                <w:color w:val="000000"/>
              </w:rPr>
              <w:t>8,8</w:t>
            </w:r>
          </w:p>
        </w:tc>
        <w:tc>
          <w:tcPr>
            <w:tcW w:w="692" w:type="pct"/>
            <w:tcBorders>
              <w:top w:val="nil"/>
              <w:left w:val="nil"/>
              <w:bottom w:val="single" w:sz="8" w:space="0" w:color="auto"/>
              <w:right w:val="single" w:sz="12" w:space="0" w:color="auto"/>
            </w:tcBorders>
            <w:vAlign w:val="center"/>
          </w:tcPr>
          <w:p w:rsidR="00004CB0" w:rsidRPr="00004CB0" w:rsidRDefault="00004CB0" w:rsidP="00004CB0">
            <w:pPr>
              <w:jc w:val="right"/>
              <w:rPr>
                <w:color w:val="000000"/>
              </w:rPr>
            </w:pPr>
            <w:r w:rsidRPr="00004CB0">
              <w:rPr>
                <w:color w:val="000000"/>
              </w:rPr>
              <w:t>1,6</w:t>
            </w:r>
          </w:p>
        </w:tc>
      </w:tr>
      <w:tr w:rsidR="00004CB0" w:rsidRPr="00B80FFA" w:rsidTr="00004CB0">
        <w:tc>
          <w:tcPr>
            <w:tcW w:w="2242" w:type="pct"/>
            <w:tcBorders>
              <w:top w:val="nil"/>
              <w:left w:val="single" w:sz="12" w:space="0" w:color="auto"/>
              <w:bottom w:val="single" w:sz="12" w:space="0" w:color="auto"/>
              <w:right w:val="single" w:sz="12" w:space="0" w:color="auto"/>
            </w:tcBorders>
            <w:vAlign w:val="center"/>
          </w:tcPr>
          <w:p w:rsidR="00004CB0" w:rsidRPr="00B80FFA" w:rsidRDefault="00004CB0" w:rsidP="004A7B65">
            <w:pPr>
              <w:spacing w:before="20" w:after="20"/>
              <w:ind w:firstLineChars="100" w:firstLine="200"/>
            </w:pPr>
            <w:r w:rsidRPr="00B80FFA">
              <w:t>ostatní činnosti</w:t>
            </w:r>
          </w:p>
        </w:tc>
        <w:tc>
          <w:tcPr>
            <w:tcW w:w="680" w:type="pct"/>
            <w:tcBorders>
              <w:top w:val="nil"/>
              <w:left w:val="nil"/>
              <w:bottom w:val="single" w:sz="12" w:space="0" w:color="auto"/>
              <w:right w:val="single" w:sz="8" w:space="0" w:color="auto"/>
            </w:tcBorders>
            <w:vAlign w:val="center"/>
          </w:tcPr>
          <w:p w:rsidR="00004CB0" w:rsidRPr="00004CB0" w:rsidRDefault="00004CB0" w:rsidP="00004CB0">
            <w:pPr>
              <w:jc w:val="right"/>
              <w:rPr>
                <w:color w:val="000000"/>
              </w:rPr>
            </w:pPr>
            <w:r w:rsidRPr="00004CB0">
              <w:rPr>
                <w:color w:val="000000"/>
              </w:rPr>
              <w:t>87,6</w:t>
            </w:r>
          </w:p>
        </w:tc>
        <w:tc>
          <w:tcPr>
            <w:tcW w:w="693" w:type="pct"/>
            <w:tcBorders>
              <w:top w:val="nil"/>
              <w:left w:val="nil"/>
              <w:bottom w:val="single" w:sz="12" w:space="0" w:color="auto"/>
              <w:right w:val="single" w:sz="12" w:space="0" w:color="auto"/>
            </w:tcBorders>
            <w:vAlign w:val="center"/>
          </w:tcPr>
          <w:p w:rsidR="00004CB0" w:rsidRPr="00004CB0" w:rsidRDefault="00004CB0" w:rsidP="00004CB0">
            <w:pPr>
              <w:jc w:val="right"/>
              <w:rPr>
                <w:color w:val="000000"/>
              </w:rPr>
            </w:pPr>
            <w:r w:rsidRPr="00004CB0">
              <w:rPr>
                <w:color w:val="000000"/>
              </w:rPr>
              <w:t>1,8</w:t>
            </w:r>
          </w:p>
        </w:tc>
        <w:tc>
          <w:tcPr>
            <w:tcW w:w="693" w:type="pct"/>
            <w:tcBorders>
              <w:top w:val="nil"/>
              <w:left w:val="single" w:sz="12" w:space="0" w:color="auto"/>
              <w:bottom w:val="single" w:sz="12" w:space="0" w:color="auto"/>
              <w:right w:val="single" w:sz="8" w:space="0" w:color="auto"/>
            </w:tcBorders>
            <w:vAlign w:val="center"/>
          </w:tcPr>
          <w:p w:rsidR="00004CB0" w:rsidRPr="00004CB0" w:rsidRDefault="00004CB0" w:rsidP="00004CB0">
            <w:pPr>
              <w:jc w:val="right"/>
              <w:rPr>
                <w:color w:val="000000"/>
              </w:rPr>
            </w:pPr>
            <w:r w:rsidRPr="00004CB0">
              <w:rPr>
                <w:color w:val="000000"/>
              </w:rPr>
              <w:t>9,9</w:t>
            </w:r>
          </w:p>
        </w:tc>
        <w:tc>
          <w:tcPr>
            <w:tcW w:w="692" w:type="pct"/>
            <w:tcBorders>
              <w:top w:val="nil"/>
              <w:left w:val="nil"/>
              <w:bottom w:val="single" w:sz="12" w:space="0" w:color="auto"/>
              <w:right w:val="single" w:sz="12" w:space="0" w:color="auto"/>
            </w:tcBorders>
            <w:vAlign w:val="center"/>
          </w:tcPr>
          <w:p w:rsidR="00004CB0" w:rsidRPr="00004CB0" w:rsidRDefault="00004CB0" w:rsidP="00004CB0">
            <w:pPr>
              <w:jc w:val="right"/>
              <w:rPr>
                <w:color w:val="000000"/>
              </w:rPr>
            </w:pPr>
            <w:r w:rsidRPr="00004CB0">
              <w:rPr>
                <w:color w:val="000000"/>
              </w:rPr>
              <w:t>1,8</w:t>
            </w:r>
          </w:p>
        </w:tc>
      </w:tr>
      <w:tr w:rsidR="00004CB0" w:rsidRPr="00004CB0" w:rsidTr="00004CB0">
        <w:tc>
          <w:tcPr>
            <w:tcW w:w="2242" w:type="pct"/>
            <w:tcBorders>
              <w:top w:val="nil"/>
              <w:left w:val="single" w:sz="12" w:space="0" w:color="auto"/>
              <w:bottom w:val="single" w:sz="12" w:space="0" w:color="auto"/>
              <w:right w:val="single" w:sz="12" w:space="0" w:color="auto"/>
            </w:tcBorders>
            <w:vAlign w:val="center"/>
          </w:tcPr>
          <w:p w:rsidR="00004CB0" w:rsidRPr="00004CB0" w:rsidRDefault="00004CB0" w:rsidP="004A7B65">
            <w:pPr>
              <w:spacing w:before="20" w:after="20"/>
              <w:rPr>
                <w:b/>
                <w:bCs/>
              </w:rPr>
            </w:pPr>
            <w:r w:rsidRPr="00004CB0">
              <w:rPr>
                <w:b/>
                <w:bCs/>
              </w:rPr>
              <w:t>celkem</w:t>
            </w:r>
          </w:p>
        </w:tc>
        <w:tc>
          <w:tcPr>
            <w:tcW w:w="680" w:type="pct"/>
            <w:tcBorders>
              <w:top w:val="nil"/>
              <w:left w:val="nil"/>
              <w:bottom w:val="single" w:sz="12" w:space="0" w:color="auto"/>
              <w:right w:val="single" w:sz="8" w:space="0" w:color="auto"/>
            </w:tcBorders>
            <w:vAlign w:val="center"/>
          </w:tcPr>
          <w:p w:rsidR="00004CB0" w:rsidRPr="00004CB0" w:rsidRDefault="00004CB0" w:rsidP="00004CB0">
            <w:pPr>
              <w:jc w:val="right"/>
              <w:rPr>
                <w:b/>
                <w:color w:val="000000"/>
              </w:rPr>
            </w:pPr>
            <w:r w:rsidRPr="00004CB0">
              <w:rPr>
                <w:b/>
                <w:color w:val="000000"/>
              </w:rPr>
              <w:t>4 946,7</w:t>
            </w:r>
          </w:p>
        </w:tc>
        <w:tc>
          <w:tcPr>
            <w:tcW w:w="693" w:type="pct"/>
            <w:tcBorders>
              <w:top w:val="nil"/>
              <w:left w:val="nil"/>
              <w:bottom w:val="single" w:sz="12" w:space="0" w:color="auto"/>
              <w:right w:val="single" w:sz="12" w:space="0" w:color="auto"/>
            </w:tcBorders>
            <w:vAlign w:val="center"/>
          </w:tcPr>
          <w:p w:rsidR="00004CB0" w:rsidRPr="00004CB0" w:rsidRDefault="00004CB0" w:rsidP="00004CB0">
            <w:pPr>
              <w:jc w:val="right"/>
              <w:rPr>
                <w:b/>
                <w:color w:val="000000"/>
              </w:rPr>
            </w:pPr>
            <w:r w:rsidRPr="00004CB0">
              <w:rPr>
                <w:b/>
                <w:color w:val="000000"/>
              </w:rPr>
              <w:t>100,0</w:t>
            </w:r>
          </w:p>
        </w:tc>
        <w:tc>
          <w:tcPr>
            <w:tcW w:w="693" w:type="pct"/>
            <w:tcBorders>
              <w:top w:val="single" w:sz="12" w:space="0" w:color="auto"/>
              <w:left w:val="single" w:sz="12" w:space="0" w:color="auto"/>
              <w:bottom w:val="single" w:sz="12" w:space="0" w:color="auto"/>
              <w:right w:val="single" w:sz="8" w:space="0" w:color="auto"/>
            </w:tcBorders>
            <w:vAlign w:val="center"/>
          </w:tcPr>
          <w:p w:rsidR="00004CB0" w:rsidRPr="00004CB0" w:rsidRDefault="00004CB0" w:rsidP="00004CB0">
            <w:pPr>
              <w:jc w:val="right"/>
              <w:rPr>
                <w:b/>
                <w:color w:val="000000"/>
              </w:rPr>
            </w:pPr>
            <w:r w:rsidRPr="00004CB0">
              <w:rPr>
                <w:b/>
                <w:color w:val="000000"/>
              </w:rPr>
              <w:t>555,0</w:t>
            </w:r>
          </w:p>
        </w:tc>
        <w:tc>
          <w:tcPr>
            <w:tcW w:w="692" w:type="pct"/>
            <w:tcBorders>
              <w:top w:val="nil"/>
              <w:left w:val="nil"/>
              <w:bottom w:val="single" w:sz="12" w:space="0" w:color="auto"/>
              <w:right w:val="single" w:sz="12" w:space="0" w:color="auto"/>
            </w:tcBorders>
            <w:vAlign w:val="center"/>
          </w:tcPr>
          <w:p w:rsidR="00004CB0" w:rsidRPr="00004CB0" w:rsidRDefault="00004CB0" w:rsidP="00004CB0">
            <w:pPr>
              <w:jc w:val="right"/>
              <w:rPr>
                <w:b/>
                <w:color w:val="000000"/>
              </w:rPr>
            </w:pPr>
            <w:r w:rsidRPr="00004CB0">
              <w:rPr>
                <w:b/>
                <w:color w:val="000000"/>
              </w:rPr>
              <w:t>100,0</w:t>
            </w:r>
          </w:p>
        </w:tc>
      </w:tr>
    </w:tbl>
    <w:p w:rsidR="000C4728" w:rsidRPr="00B80FFA" w:rsidRDefault="00F70941" w:rsidP="00B80FFA">
      <w:pPr>
        <w:jc w:val="both"/>
      </w:pPr>
      <w:r w:rsidRPr="00B80FFA">
        <w:t xml:space="preserve">Pramen: </w:t>
      </w:r>
      <w:r w:rsidR="00B6321D" w:rsidRPr="00B80FFA">
        <w:t xml:space="preserve">Zaměstnanost a nezaměstnanost v ČR podle výsledků výběrového šetření pracovních sil za 1. čtvrtletí </w:t>
      </w:r>
      <w:r w:rsidR="00810C52" w:rsidRPr="00B80FFA">
        <w:t>2014</w:t>
      </w:r>
      <w:r w:rsidR="00B6321D" w:rsidRPr="00B80FFA">
        <w:t xml:space="preserve">, …, Zaměstnanost a nezaměstnanost v ČR podle výsledků výběrového šetření pracovních sil za 4. čtvrtletí </w:t>
      </w:r>
      <w:r w:rsidR="00810C52" w:rsidRPr="00B80FFA">
        <w:t>2014</w:t>
      </w:r>
      <w:r w:rsidR="00B6321D" w:rsidRPr="00B80FFA">
        <w:t xml:space="preserve">, ČSÚ Praha, </w:t>
      </w:r>
      <w:r w:rsidR="00810C52" w:rsidRPr="00B80FFA">
        <w:t>2014</w:t>
      </w:r>
      <w:r w:rsidR="00B6321D" w:rsidRPr="00B80FFA">
        <w:t>, 20</w:t>
      </w:r>
      <w:r w:rsidR="00810C52" w:rsidRPr="00B80FFA">
        <w:t>15</w:t>
      </w:r>
      <w:r w:rsidR="00B6321D" w:rsidRPr="00B80FFA">
        <w:t>, vlastní výpočty</w:t>
      </w:r>
    </w:p>
    <w:p w:rsidR="00B6321D" w:rsidRPr="00C40188" w:rsidRDefault="00B6321D" w:rsidP="00114FD7">
      <w:pPr>
        <w:pStyle w:val="Warda"/>
      </w:pPr>
    </w:p>
    <w:p w:rsidR="00F70941" w:rsidRPr="00C40188" w:rsidRDefault="00F70941" w:rsidP="00114FD7">
      <w:pPr>
        <w:pStyle w:val="Warda"/>
      </w:pPr>
      <w:r w:rsidRPr="00C40188">
        <w:t>Sekundér akumuloval v Jihomoravském kraji v roce 201</w:t>
      </w:r>
      <w:r w:rsidR="00F504D0">
        <w:t>4</w:t>
      </w:r>
      <w:r w:rsidRPr="00C40188">
        <w:t xml:space="preserve"> průměrně </w:t>
      </w:r>
      <w:r w:rsidR="00F504D0">
        <w:t>205,3</w:t>
      </w:r>
      <w:r w:rsidRPr="00C40188">
        <w:t xml:space="preserve"> tis. osob (</w:t>
      </w:r>
      <w:r w:rsidR="003723D8">
        <w:t>o 8,7</w:t>
      </w:r>
      <w:r w:rsidRPr="00C40188">
        <w:t xml:space="preserve"> tis. osob</w:t>
      </w:r>
      <w:r w:rsidR="003723D8">
        <w:t xml:space="preserve"> více než v roce 2013</w:t>
      </w:r>
      <w:r w:rsidRPr="00C40188">
        <w:t>) a jeho podíl na celkové zaměstnanosti kraje činil 3</w:t>
      </w:r>
      <w:r w:rsidR="003723D8">
        <w:t>7,0</w:t>
      </w:r>
      <w:r w:rsidRPr="00C40188">
        <w:t xml:space="preserve"> %; jeho význam pro ekonomiku Jihomoravského kraje byl </w:t>
      </w:r>
      <w:r w:rsidR="003723D8">
        <w:t xml:space="preserve">opět </w:t>
      </w:r>
      <w:r w:rsidRPr="00C40188">
        <w:t>o něco nižší než v měřítku celé ČR (3</w:t>
      </w:r>
      <w:r w:rsidR="003723D8">
        <w:t>8,3</w:t>
      </w:r>
      <w:r w:rsidRPr="00C40188">
        <w:t xml:space="preserve"> %). Oproti roku 2000 došlo k </w:t>
      </w:r>
      <w:r w:rsidR="003723D8">
        <w:t>nárůstu</w:t>
      </w:r>
      <w:r w:rsidRPr="00C40188">
        <w:t xml:space="preserve"> absolutního počtu pracovníků sekundéru v kraji o </w:t>
      </w:r>
      <w:r w:rsidR="003723D8">
        <w:t>2,8 tis. osob, tj. o 1,4</w:t>
      </w:r>
      <w:r w:rsidRPr="00C40188">
        <w:t xml:space="preserve"> %, v ČR o </w:t>
      </w:r>
      <w:r w:rsidR="003723D8">
        <w:t>1,2</w:t>
      </w:r>
      <w:r w:rsidRPr="00C40188">
        <w:t xml:space="preserve"> %. O výraznější specializaci kraje na některé ze základních odvětví průmyslu nelze hovořit. V celé ČR ve srovnání s rokem 2000 vzrostl dle </w:t>
      </w:r>
      <w:r w:rsidRPr="00C40188">
        <w:lastRenderedPageBreak/>
        <w:t xml:space="preserve">VŠPS počet pracujících ve zpracovatelském průmyslu, a to o 45,5 tis., tj. o 3,7 % (v kraji poklesl o 3 tis., tj. 2,2 %). Stavebnictví vykázalo v Jihomoravském kraji </w:t>
      </w:r>
      <w:r w:rsidR="003723D8">
        <w:t>o něco nižší podíl (8,0</w:t>
      </w:r>
      <w:r w:rsidRPr="00C40188">
        <w:t xml:space="preserve"> %) na celkové zaměstnanosti jako celá Česká republika</w:t>
      </w:r>
      <w:r w:rsidR="003723D8">
        <w:t xml:space="preserve"> (8,4 %)</w:t>
      </w:r>
      <w:r w:rsidRPr="00C40188">
        <w:t xml:space="preserve">. Od roku 2000 však počet zaměstnanců ve stavebnictví </w:t>
      </w:r>
      <w:r w:rsidR="003723D8">
        <w:t xml:space="preserve">výrazně </w:t>
      </w:r>
      <w:r w:rsidRPr="00C40188">
        <w:t>klesl na republikové i krajské úrovni, a to v</w:t>
      </w:r>
      <w:r w:rsidR="003723D8">
        <w:t> kraji o 14,6</w:t>
      </w:r>
      <w:r w:rsidRPr="00C40188">
        <w:t xml:space="preserve"> %</w:t>
      </w:r>
      <w:r w:rsidR="003723D8">
        <w:t xml:space="preserve"> a v ČR </w:t>
      </w:r>
      <w:r w:rsidRPr="00C40188">
        <w:t xml:space="preserve">o </w:t>
      </w:r>
      <w:r w:rsidR="003723D8">
        <w:t>9,4 %</w:t>
      </w:r>
      <w:r w:rsidRPr="00C40188">
        <w:t xml:space="preserve">. </w:t>
      </w:r>
    </w:p>
    <w:p w:rsidR="00F70941" w:rsidRPr="00C40188" w:rsidRDefault="00F70941" w:rsidP="00114FD7">
      <w:pPr>
        <w:pStyle w:val="Warda"/>
      </w:pPr>
    </w:p>
    <w:p w:rsidR="000C4728" w:rsidRPr="00C40188" w:rsidRDefault="000C4728" w:rsidP="00114FD7">
      <w:pPr>
        <w:pStyle w:val="Warda"/>
      </w:pPr>
      <w:r w:rsidRPr="00C40188">
        <w:t>Zřetelně největší počet zaměstnanců v Jihomoravském kraji byl v roce 201</w:t>
      </w:r>
      <w:r w:rsidR="00671078">
        <w:t>4</w:t>
      </w:r>
      <w:r w:rsidRPr="00C40188">
        <w:t xml:space="preserve"> koncentrován do terciéru (3</w:t>
      </w:r>
      <w:r w:rsidR="00671078">
        <w:t>34,4 tis., tj. 60,3</w:t>
      </w:r>
      <w:r w:rsidRPr="00C40188">
        <w:t xml:space="preserve"> %), </w:t>
      </w:r>
      <w:r w:rsidR="00671078">
        <w:t>tak</w:t>
      </w:r>
      <w:r w:rsidRPr="00C40188">
        <w:t>že podíl na celkové zaměstnanosti kraje byl o</w:t>
      </w:r>
      <w:r w:rsidR="002C20F2" w:rsidRPr="00C40188">
        <w:t> </w:t>
      </w:r>
      <w:r w:rsidR="00671078">
        <w:t>1</w:t>
      </w:r>
      <w:r w:rsidR="005E516C" w:rsidRPr="00C40188">
        <w:t>,3</w:t>
      </w:r>
      <w:r w:rsidRPr="00C40188">
        <w:t xml:space="preserve"> procentního bodu vyšší než republikový průměr. </w:t>
      </w:r>
      <w:r w:rsidR="005E516C" w:rsidRPr="00C40188">
        <w:t xml:space="preserve">Ve srovnání s rokem 2000 </w:t>
      </w:r>
      <w:r w:rsidR="00671078">
        <w:t xml:space="preserve">podíl </w:t>
      </w:r>
      <w:r w:rsidR="005E516C" w:rsidRPr="00C40188">
        <w:t xml:space="preserve">vzrostl o </w:t>
      </w:r>
      <w:r w:rsidR="00671078">
        <w:t>15,0 % (v ČR o 10,9</w:t>
      </w:r>
      <w:r w:rsidR="005E516C" w:rsidRPr="00C40188">
        <w:t xml:space="preserve"> %). </w:t>
      </w:r>
      <w:r w:rsidRPr="00C40188">
        <w:t xml:space="preserve">Oproti celé ČR mělo v Jihomoravském kraji </w:t>
      </w:r>
      <w:r w:rsidR="00671078">
        <w:t>v roce 2014</w:t>
      </w:r>
      <w:r w:rsidR="005E516C" w:rsidRPr="00C40188">
        <w:t xml:space="preserve"> </w:t>
      </w:r>
      <w:r w:rsidRPr="00C40188">
        <w:t xml:space="preserve">významnější postavení </w:t>
      </w:r>
      <w:r w:rsidR="00772A8E" w:rsidRPr="00C40188">
        <w:t xml:space="preserve">opět </w:t>
      </w:r>
      <w:r w:rsidRPr="00C40188">
        <w:t xml:space="preserve">zejména odvětví </w:t>
      </w:r>
      <w:r w:rsidR="005E516C" w:rsidRPr="00C40188">
        <w:t>„</w:t>
      </w:r>
      <w:r w:rsidRPr="00C40188">
        <w:t>informačních a komunikačních činností</w:t>
      </w:r>
      <w:r w:rsidR="005E516C" w:rsidRPr="00C40188">
        <w:t>“</w:t>
      </w:r>
      <w:r w:rsidRPr="00C40188">
        <w:t xml:space="preserve">, </w:t>
      </w:r>
      <w:r w:rsidR="00671078">
        <w:t>"profesní, vědecké a technické činnosti" a</w:t>
      </w:r>
      <w:r w:rsidR="005E516C" w:rsidRPr="00C40188">
        <w:t xml:space="preserve"> „vzdělávání“. </w:t>
      </w:r>
    </w:p>
    <w:p w:rsidR="000C4728" w:rsidRPr="00C40188" w:rsidRDefault="000C4728" w:rsidP="0010149F">
      <w:pPr>
        <w:pStyle w:val="Tabulka"/>
      </w:pPr>
    </w:p>
    <w:p w:rsidR="000C4728" w:rsidRPr="00F11007" w:rsidRDefault="008D5335" w:rsidP="0010149F">
      <w:pPr>
        <w:pStyle w:val="Tabulka"/>
      </w:pPr>
      <w:r w:rsidRPr="00F11007">
        <w:t>Obr. 1</w:t>
      </w:r>
      <w:r w:rsidR="000C4728" w:rsidRPr="00F11007">
        <w:t>: Změny ve struktuře zaměstnanosti v Jihomoravském kraji podle odvětví</w:t>
      </w:r>
      <w:r w:rsidR="00F11007">
        <w:t xml:space="preserve"> mezi roky 2000 a 2014</w:t>
      </w:r>
    </w:p>
    <w:p w:rsidR="000C4728" w:rsidRPr="00C40188" w:rsidRDefault="00145208" w:rsidP="0010149F">
      <w:pPr>
        <w:pStyle w:val="Tabulka"/>
        <w:rPr>
          <w:color w:val="FF0000"/>
        </w:rPr>
      </w:pPr>
      <w:r w:rsidRPr="00145208">
        <w:rPr>
          <w:noProof/>
        </w:rPr>
        <w:drawing>
          <wp:inline distT="0" distB="0" distL="0" distR="0">
            <wp:extent cx="5760720" cy="3372820"/>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60720" cy="3372820"/>
                    </a:xfrm>
                    <a:prstGeom prst="rect">
                      <a:avLst/>
                    </a:prstGeom>
                    <a:noFill/>
                    <a:ln w="9525">
                      <a:noFill/>
                      <a:miter lim="800000"/>
                      <a:headEnd/>
                      <a:tailEnd/>
                    </a:ln>
                  </pic:spPr>
                </pic:pic>
              </a:graphicData>
            </a:graphic>
          </wp:inline>
        </w:drawing>
      </w:r>
    </w:p>
    <w:p w:rsidR="00F70941" w:rsidRPr="00F11007" w:rsidRDefault="00F70941" w:rsidP="00810C52">
      <w:pPr>
        <w:jc w:val="both"/>
      </w:pPr>
      <w:r w:rsidRPr="00F11007">
        <w:t>Pramen: Trh prá</w:t>
      </w:r>
      <w:r w:rsidR="00810C52" w:rsidRPr="00F11007">
        <w:t>ce v České republice 1993 - 2013, ČSÚ, 2014</w:t>
      </w:r>
      <w:r w:rsidRPr="00F11007">
        <w:t>, Zaměstnanost a nezaměstnanost v ČR podle výsledků výběrového šetření pracovních sil za 1. čtvrtletí 201</w:t>
      </w:r>
      <w:r w:rsidR="00810C52" w:rsidRPr="00F11007">
        <w:t>4</w:t>
      </w:r>
      <w:r w:rsidRPr="00F11007">
        <w:t>, …, Zaměstnanost a nezaměstnanost v ČR podle výsledků výběrového šetření pracovních sil za 4. čtvrtletí 201</w:t>
      </w:r>
      <w:r w:rsidR="00810C52" w:rsidRPr="00F11007">
        <w:t>4</w:t>
      </w:r>
      <w:r w:rsidRPr="00F11007">
        <w:t>, ČSÚ Praha, 201</w:t>
      </w:r>
      <w:r w:rsidR="00810C52" w:rsidRPr="00F11007">
        <w:t>4, 2015</w:t>
      </w:r>
      <w:r w:rsidRPr="00F11007">
        <w:t>, vlastní výpočty</w:t>
      </w:r>
    </w:p>
    <w:p w:rsidR="000C4728" w:rsidRPr="00C40188" w:rsidRDefault="000C4728" w:rsidP="00114FD7">
      <w:pPr>
        <w:pStyle w:val="Warda"/>
      </w:pPr>
    </w:p>
    <w:p w:rsidR="000C4728" w:rsidRPr="00C40188" w:rsidRDefault="00C01F2E" w:rsidP="00114FD7">
      <w:pPr>
        <w:pStyle w:val="Warda"/>
      </w:pPr>
      <w:r w:rsidRPr="00C40188">
        <w:t>Absolutní počet pracovníků se ve srovnání s rokem 2000 zvýšil ve všech odvětvích terciéru s výjimkou obchodu</w:t>
      </w:r>
      <w:r w:rsidR="00773F22">
        <w:t>, vzdělávání a ostatní činnosti</w:t>
      </w:r>
      <w:r w:rsidRPr="00C40188">
        <w:t xml:space="preserve">. </w:t>
      </w:r>
      <w:r w:rsidR="00773F22">
        <w:t xml:space="preserve">Pozitivní </w:t>
      </w:r>
      <w:r w:rsidR="000C4728" w:rsidRPr="00C40188">
        <w:t xml:space="preserve">změny jsou patrné </w:t>
      </w:r>
      <w:r w:rsidRPr="00C40188">
        <w:t>v případě</w:t>
      </w:r>
      <w:r w:rsidR="000C4728" w:rsidRPr="00C40188">
        <w:t xml:space="preserve"> odvětví</w:t>
      </w:r>
      <w:r w:rsidR="00773F22">
        <w:t xml:space="preserve"> "činnosti v oblasti nemovitostí" a</w:t>
      </w:r>
      <w:r w:rsidRPr="00C40188">
        <w:t xml:space="preserve"> „informační a komunikační </w:t>
      </w:r>
      <w:r w:rsidR="009F10C1" w:rsidRPr="00C40188">
        <w:t>činnosti</w:t>
      </w:r>
      <w:r w:rsidRPr="00C40188">
        <w:t>“, v nichž se počet pracujících zdvojnásobil</w:t>
      </w:r>
      <w:r w:rsidR="000C4728" w:rsidRPr="00C40188">
        <w:t xml:space="preserve">. Je však nutné konstatovat, že údaje </w:t>
      </w:r>
      <w:r w:rsidR="009F10C1" w:rsidRPr="00C40188">
        <w:t xml:space="preserve">o odvětvové struktuře zaměstnanosti </w:t>
      </w:r>
      <w:r w:rsidR="000C4728" w:rsidRPr="00C40188">
        <w:t>vycházející z Výběrového šetření pracovních sil nejsou zcela adekvátní a nepostihují zaměstnanost do úrovně krajů příliš spolehlivým způsobem. Jedná se totiž, jak je již z názvu patrné, o výběrové šetření a z jeho výsledků jsou pak dopočítávány hodnoty za celou populaci</w:t>
      </w:r>
      <w:r w:rsidR="00773F22">
        <w:t xml:space="preserve">. </w:t>
      </w:r>
      <w:r w:rsidR="00773F22" w:rsidRPr="002725A4">
        <w:t>Například ve 4. čtvrtletí 2014</w:t>
      </w:r>
      <w:r w:rsidR="000C4728" w:rsidRPr="002725A4">
        <w:t xml:space="preserve"> byla velikost zkoumaného vzorku </w:t>
      </w:r>
      <w:r w:rsidRPr="002725A4">
        <w:t>zhruba 24 tis.</w:t>
      </w:r>
      <w:r w:rsidR="000C4728" w:rsidRPr="002725A4">
        <w:t xml:space="preserve"> bytů na území celé České republiky (tj. necelých 0,6 % všech trvale obydlených bytů). Šetřeno tak bylo více než </w:t>
      </w:r>
      <w:r w:rsidRPr="002725A4">
        <w:t>5</w:t>
      </w:r>
      <w:r w:rsidR="002725A4" w:rsidRPr="002725A4">
        <w:t>4</w:t>
      </w:r>
      <w:r w:rsidRPr="002725A4">
        <w:t xml:space="preserve"> tis.</w:t>
      </w:r>
      <w:r w:rsidR="000C4728" w:rsidRPr="002725A4">
        <w:t xml:space="preserve"> respondentů všech věkových skupin (z toho </w:t>
      </w:r>
      <w:r w:rsidRPr="002725A4">
        <w:t>47 tis.</w:t>
      </w:r>
      <w:r w:rsidR="000C4728" w:rsidRPr="002725A4">
        <w:t xml:space="preserve"> ve věku 15 let a více). </w:t>
      </w:r>
      <w:r w:rsidRPr="002725A4">
        <w:t>V Jihomoravském kraji šlo o 2 </w:t>
      </w:r>
      <w:r w:rsidR="002725A4" w:rsidRPr="002725A4">
        <w:t>347</w:t>
      </w:r>
      <w:r w:rsidRPr="002725A4">
        <w:t xml:space="preserve"> domácností a o 4 8</w:t>
      </w:r>
      <w:r w:rsidR="002725A4" w:rsidRPr="002725A4">
        <w:t>8</w:t>
      </w:r>
      <w:r w:rsidRPr="002725A4">
        <w:t>4 osob 1</w:t>
      </w:r>
      <w:r w:rsidR="002725A4">
        <w:t>5</w:t>
      </w:r>
      <w:r w:rsidRPr="002725A4">
        <w:t>let</w:t>
      </w:r>
      <w:r w:rsidR="002725A4">
        <w:t>ých a starších</w:t>
      </w:r>
      <w:r w:rsidRPr="002725A4">
        <w:t xml:space="preserve">. </w:t>
      </w:r>
      <w:r w:rsidR="000C4728" w:rsidRPr="002725A4">
        <w:t xml:space="preserve">Některé změny mezi jednotlivými čtvrtletími či roky jsou tak více či méně způsobeny metodikou </w:t>
      </w:r>
      <w:r w:rsidR="002725A4" w:rsidRPr="002725A4">
        <w:t>výběru a přepočty</w:t>
      </w:r>
      <w:r w:rsidR="000C4728" w:rsidRPr="002725A4">
        <w:t xml:space="preserve">, než </w:t>
      </w:r>
      <w:r w:rsidR="009F10C1" w:rsidRPr="002725A4">
        <w:t>změnou skutečného</w:t>
      </w:r>
      <w:r w:rsidR="000C4728" w:rsidRPr="002725A4">
        <w:t xml:space="preserve"> stav</w:t>
      </w:r>
      <w:r w:rsidR="009F10C1" w:rsidRPr="002725A4">
        <w:t>u</w:t>
      </w:r>
      <w:r w:rsidR="002725A4" w:rsidRPr="002725A4">
        <w:t xml:space="preserve"> (proto také ČSÚ stanovuje interval spolehlivosti, který u zaměstnanosti v Jihomoravském kraji tvoř</w:t>
      </w:r>
      <w:r w:rsidR="002725A4">
        <w:t xml:space="preserve">il např. ve </w:t>
      </w:r>
      <w:r w:rsidR="002725A4">
        <w:lastRenderedPageBreak/>
        <w:t>IV. čtvrtletí 2014</w:t>
      </w:r>
      <w:r w:rsidR="002725A4" w:rsidRPr="002725A4">
        <w:t xml:space="preserve"> v absolutním měřítku 13,8 tis. a v relativním vyjádření 2,5 %)</w:t>
      </w:r>
      <w:r w:rsidR="000C4728" w:rsidRPr="002725A4">
        <w:t>.</w:t>
      </w:r>
      <w:r w:rsidR="000C4728" w:rsidRPr="00C40188">
        <w:t xml:space="preserve"> To </w:t>
      </w:r>
      <w:r w:rsidR="002725A4">
        <w:t>dokazuje</w:t>
      </w:r>
      <w:r w:rsidR="000C4728" w:rsidRPr="00C40188">
        <w:t xml:space="preserve"> i následující podkapitola, která sleduje vývoj zaměstnanosti dle vý</w:t>
      </w:r>
      <w:r w:rsidR="00EC6FBB">
        <w:t>sledků VŠPS v letech 2010</w:t>
      </w:r>
      <w:r w:rsidRPr="00C40188">
        <w:t>–201</w:t>
      </w:r>
      <w:r w:rsidR="00EC6FBB">
        <w:t>4</w:t>
      </w:r>
      <w:r w:rsidR="000C4728" w:rsidRPr="00C40188">
        <w:t xml:space="preserve">. </w:t>
      </w:r>
    </w:p>
    <w:p w:rsidR="000C4728" w:rsidRPr="00C40188" w:rsidRDefault="000C4728" w:rsidP="004A7B65">
      <w:pPr>
        <w:pStyle w:val="Mjpodnadpis"/>
        <w:rPr>
          <w:color w:val="FF0000"/>
        </w:rPr>
      </w:pPr>
      <w:bookmarkStart w:id="9" w:name="_Toc168138644"/>
    </w:p>
    <w:p w:rsidR="000C4728" w:rsidRPr="006A5F6B" w:rsidRDefault="000C4728" w:rsidP="007A730B">
      <w:pPr>
        <w:pStyle w:val="Przkum2"/>
      </w:pPr>
      <w:bookmarkStart w:id="10" w:name="_Toc229894525"/>
      <w:bookmarkStart w:id="11" w:name="_Toc417721457"/>
      <w:r w:rsidRPr="006A5F6B">
        <w:t>2.2. Podrob</w:t>
      </w:r>
      <w:r w:rsidR="005764F3" w:rsidRPr="006A5F6B">
        <w:t>nější an</w:t>
      </w:r>
      <w:r w:rsidR="00810C52" w:rsidRPr="006A5F6B">
        <w:t>alýza změn v období 2010</w:t>
      </w:r>
      <w:r w:rsidRPr="006A5F6B">
        <w:t>-20</w:t>
      </w:r>
      <w:bookmarkEnd w:id="9"/>
      <w:bookmarkEnd w:id="10"/>
      <w:r w:rsidR="00810C52" w:rsidRPr="006A5F6B">
        <w:t>14</w:t>
      </w:r>
      <w:bookmarkEnd w:id="11"/>
    </w:p>
    <w:p w:rsidR="000C4728" w:rsidRPr="00C40188" w:rsidRDefault="000C4728" w:rsidP="00114FD7">
      <w:pPr>
        <w:pStyle w:val="Warda"/>
      </w:pPr>
    </w:p>
    <w:p w:rsidR="009F5292" w:rsidRPr="00C40188" w:rsidRDefault="009F5292" w:rsidP="00114FD7">
      <w:pPr>
        <w:pStyle w:val="Warda"/>
      </w:pPr>
      <w:r w:rsidRPr="00C40188">
        <w:t>V úvodu této podkapitoly je možné konstatovat, že ani během ekonomické krize nedocházelo ve vývoji zaměstnanosti k tak radikálním změnám</w:t>
      </w:r>
      <w:r w:rsidR="009F10C1" w:rsidRPr="00C40188">
        <w:t>,</w:t>
      </w:r>
      <w:r w:rsidRPr="00C40188">
        <w:t xml:space="preserve"> jako</w:t>
      </w:r>
      <w:r w:rsidR="009F10C1" w:rsidRPr="00C40188">
        <w:t xml:space="preserve"> tomu bylo</w:t>
      </w:r>
      <w:r w:rsidRPr="00C40188">
        <w:t xml:space="preserve"> v období ekonomické transformace. Zaměstnanost v primárním sektoru se na úrovni kraje ani ČR již téměř neměnila a podíl zaměstnanosti byl přibližně 3 % po celé sledované období. Avšak zatímco ještě v roce 2008 byl podíl zaměstnaných v sekundéru v kraji o něco vyšší než v ČR a naopak podíl III. sektoru nižší než v ČR, tak již v roce 2009 byla situace opačná. Až</w:t>
      </w:r>
      <w:r w:rsidR="009F10C1" w:rsidRPr="00C40188">
        <w:t xml:space="preserve"> do</w:t>
      </w:r>
      <w:r w:rsidRPr="00C40188">
        <w:t xml:space="preserve"> konce sledovaného období zůstal podíl sekundéru na celkové zaměstnanosti v kraji na nižší úrovni než v ČR a přiblížil se 35 %. V případě terciéru se kraj udržoval nad úrovní celé ČR, přičemž v roce 2013 již sektor služeb překračoval v kraji 60% hranici, kdežto v ČR zůstával stále pod ní. Následující obrázek zachycuje vývoj zaměstnanosti ve dvou hlavních sektorech ekonomiky v posledních pěti letech.</w:t>
      </w:r>
    </w:p>
    <w:p w:rsidR="009F5292" w:rsidRPr="00C40188" w:rsidRDefault="009F5292" w:rsidP="00114FD7">
      <w:pPr>
        <w:pStyle w:val="Warda"/>
      </w:pPr>
    </w:p>
    <w:p w:rsidR="009F5292" w:rsidRPr="00C40188" w:rsidRDefault="009F5292" w:rsidP="0010149F">
      <w:pPr>
        <w:pStyle w:val="Tabulka"/>
      </w:pPr>
      <w:r w:rsidRPr="00C40188">
        <w:t>Obr. 2: Vývoj zaměstnanosti ve II. a III. sektoru národního hospodářství v Jihomoravském kraji a v České republice v letech 20</w:t>
      </w:r>
      <w:r w:rsidR="00810C52" w:rsidRPr="00C40188">
        <w:t>10</w:t>
      </w:r>
      <w:r w:rsidRPr="00C40188">
        <w:t>–201</w:t>
      </w:r>
      <w:r w:rsidR="00810C52" w:rsidRPr="00C40188">
        <w:t>4</w:t>
      </w:r>
    </w:p>
    <w:p w:rsidR="009F5292" w:rsidRPr="00C40188" w:rsidRDefault="0023356F" w:rsidP="00114FD7">
      <w:pPr>
        <w:pStyle w:val="Warda"/>
      </w:pPr>
      <w:r w:rsidRPr="0023356F">
        <w:rPr>
          <w:noProof/>
        </w:rPr>
        <w:drawing>
          <wp:inline distT="0" distB="0" distL="0" distR="0">
            <wp:extent cx="5737860" cy="3695700"/>
            <wp:effectExtent l="19050" t="0" r="0" b="0"/>
            <wp:docPr id="1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737860" cy="3695700"/>
                    </a:xfrm>
                    <a:prstGeom prst="rect">
                      <a:avLst/>
                    </a:prstGeom>
                    <a:noFill/>
                    <a:ln w="9525">
                      <a:noFill/>
                      <a:miter lim="800000"/>
                      <a:headEnd/>
                      <a:tailEnd/>
                    </a:ln>
                  </pic:spPr>
                </pic:pic>
              </a:graphicData>
            </a:graphic>
          </wp:inline>
        </w:drawing>
      </w:r>
    </w:p>
    <w:p w:rsidR="009F5292" w:rsidRPr="006A5F6B" w:rsidRDefault="009F5292" w:rsidP="004A7B65">
      <w:pPr>
        <w:jc w:val="both"/>
      </w:pPr>
      <w:r w:rsidRPr="006A5F6B">
        <w:t>Pramen: Trh p</w:t>
      </w:r>
      <w:r w:rsidR="00810C52" w:rsidRPr="006A5F6B">
        <w:t>ráce v České republice 1993-2013</w:t>
      </w:r>
      <w:r w:rsidRPr="006A5F6B">
        <w:t xml:space="preserve">, ČSÚ, </w:t>
      </w:r>
      <w:r w:rsidR="00810C52" w:rsidRPr="006A5F6B">
        <w:t>2014</w:t>
      </w:r>
      <w:r w:rsidRPr="006A5F6B">
        <w:t xml:space="preserve">, Zaměstnanost a nezaměstnanost v ČR podle výsledků výběrového šetření pracovních sil za 1. čtvrtletí </w:t>
      </w:r>
      <w:r w:rsidR="00810C52" w:rsidRPr="006A5F6B">
        <w:t>2014</w:t>
      </w:r>
      <w:r w:rsidRPr="006A5F6B">
        <w:t xml:space="preserve">, …, Zaměstnanost a nezaměstnanost v ČR podle výsledků výběrového šetření pracovních sil za 4. čtvrtletí </w:t>
      </w:r>
      <w:r w:rsidR="00810C52" w:rsidRPr="006A5F6B">
        <w:t>2014</w:t>
      </w:r>
      <w:r w:rsidRPr="006A5F6B">
        <w:t xml:space="preserve">, ČSÚ Praha, </w:t>
      </w:r>
      <w:r w:rsidR="00810C52" w:rsidRPr="006A5F6B">
        <w:t>2014, 2015</w:t>
      </w:r>
      <w:r w:rsidRPr="006A5F6B">
        <w:t>, vlastní výpočty</w:t>
      </w:r>
    </w:p>
    <w:p w:rsidR="009F5292" w:rsidRPr="00C40188" w:rsidRDefault="009F5292" w:rsidP="00114FD7">
      <w:pPr>
        <w:pStyle w:val="Warda"/>
      </w:pPr>
    </w:p>
    <w:p w:rsidR="00C11EAE" w:rsidRPr="00C40188" w:rsidRDefault="00C11EAE" w:rsidP="00114FD7">
      <w:pPr>
        <w:pStyle w:val="Warda"/>
      </w:pPr>
      <w:r w:rsidRPr="00C40188">
        <w:t xml:space="preserve">Tabulka </w:t>
      </w:r>
      <w:r>
        <w:t>č. 3</w:t>
      </w:r>
      <w:r w:rsidRPr="00C40188">
        <w:t xml:space="preserve"> zachycuje relativní zastoupení jednotlivých sektorů a odvětví v Jihomoravském kraji a České republice</w:t>
      </w:r>
      <w:r>
        <w:t xml:space="preserve"> v letech 2010</w:t>
      </w:r>
      <w:r w:rsidRPr="00C40188">
        <w:t>–201</w:t>
      </w:r>
      <w:r>
        <w:t>4</w:t>
      </w:r>
      <w:r w:rsidRPr="00C40188">
        <w:t>. I přes vhodné podmínky pro zemědělskou výrobu už byl v posledních letech p</w:t>
      </w:r>
      <w:r w:rsidR="005B6104">
        <w:t>odíl pracujících v zemědělství,</w:t>
      </w:r>
      <w:r w:rsidRPr="00C40188">
        <w:t xml:space="preserve"> lesnictví</w:t>
      </w:r>
      <w:r w:rsidR="005B6104">
        <w:t xml:space="preserve"> a rybářství</w:t>
      </w:r>
      <w:r w:rsidRPr="00C40188">
        <w:t xml:space="preserve"> v Jihomoravském kraji </w:t>
      </w:r>
      <w:r w:rsidR="005B6104">
        <w:t xml:space="preserve">spíše </w:t>
      </w:r>
      <w:r w:rsidRPr="00C40188">
        <w:t>nižší než na ú</w:t>
      </w:r>
      <w:r w:rsidR="005B6104">
        <w:t>rovni celé ČR, avšak v roce 2014</w:t>
      </w:r>
      <w:r w:rsidRPr="00C40188">
        <w:t xml:space="preserve"> se tyto podíly vyrovnaly. Význam průmyslu se během posledních let v Jihomoravském kraji postupně zvyšoval</w:t>
      </w:r>
      <w:r w:rsidR="0023356F">
        <w:t xml:space="preserve"> (s výjimkou roku 2013)</w:t>
      </w:r>
      <w:r w:rsidRPr="00C40188">
        <w:t>, ale zůstával na nižší úro</w:t>
      </w:r>
      <w:r w:rsidR="005B6104">
        <w:t>vni než v ČR, a to i v roce 2014</w:t>
      </w:r>
      <w:r w:rsidRPr="00C40188">
        <w:t xml:space="preserve">, </w:t>
      </w:r>
      <w:r w:rsidRPr="00C40188">
        <w:lastRenderedPageBreak/>
        <w:t xml:space="preserve">kdy </w:t>
      </w:r>
      <w:r w:rsidR="005B6104">
        <w:t>jeho podíl na celkové zaměstnanosti vzrostl na 29,0</w:t>
      </w:r>
      <w:r w:rsidR="0023356F">
        <w:t xml:space="preserve"> % a nejvíce se tak přiblížil průměru</w:t>
      </w:r>
      <w:r w:rsidRPr="00C40188">
        <w:t xml:space="preserve"> ČR </w:t>
      </w:r>
      <w:r w:rsidR="0023356F">
        <w:t xml:space="preserve">(29,9 </w:t>
      </w:r>
      <w:r w:rsidRPr="00C40188">
        <w:t>%</w:t>
      </w:r>
      <w:r w:rsidR="0023356F">
        <w:t>)</w:t>
      </w:r>
      <w:r w:rsidRPr="00C40188">
        <w:t>. Význam stavebnictví za posledních pět let poklesl obdobně jako v ČR z </w:t>
      </w:r>
      <w:r w:rsidR="005B6104">
        <w:t>9,</w:t>
      </w:r>
      <w:r w:rsidR="0023356F">
        <w:t>8</w:t>
      </w:r>
      <w:r w:rsidRPr="00C40188">
        <w:t xml:space="preserve"> na 8,</w:t>
      </w:r>
      <w:r w:rsidR="005B6104">
        <w:t>0</w:t>
      </w:r>
      <w:r w:rsidRPr="00C40188">
        <w:t xml:space="preserve"> %. </w:t>
      </w:r>
    </w:p>
    <w:p w:rsidR="000C4728" w:rsidRPr="00C40188" w:rsidRDefault="000C4728" w:rsidP="00114FD7">
      <w:pPr>
        <w:pStyle w:val="Warda"/>
      </w:pPr>
    </w:p>
    <w:p w:rsidR="005D25DC" w:rsidRPr="00C11EAE" w:rsidRDefault="005D25DC" w:rsidP="004A7B65">
      <w:pPr>
        <w:pStyle w:val="Zkladntext"/>
        <w:spacing w:after="0"/>
        <w:jc w:val="both"/>
        <w:rPr>
          <w:b/>
          <w:bCs/>
          <w:sz w:val="18"/>
          <w:szCs w:val="18"/>
        </w:rPr>
      </w:pPr>
      <w:r w:rsidRPr="00C11EAE">
        <w:rPr>
          <w:b/>
          <w:bCs/>
          <w:sz w:val="18"/>
          <w:szCs w:val="18"/>
        </w:rPr>
        <w:t xml:space="preserve">Tab. </w:t>
      </w:r>
      <w:r w:rsidR="00C11EAE">
        <w:rPr>
          <w:b/>
          <w:bCs/>
          <w:sz w:val="18"/>
          <w:szCs w:val="18"/>
        </w:rPr>
        <w:t>3</w:t>
      </w:r>
      <w:r w:rsidRPr="00C11EAE">
        <w:rPr>
          <w:b/>
          <w:bCs/>
          <w:sz w:val="18"/>
          <w:szCs w:val="18"/>
        </w:rPr>
        <w:t>: Struktura zaměstnanosti v Jihomoravském kraji (JMK) a České republice v období 20</w:t>
      </w:r>
      <w:r w:rsidR="00810C52" w:rsidRPr="00C11EAE">
        <w:rPr>
          <w:b/>
          <w:bCs/>
          <w:sz w:val="18"/>
          <w:szCs w:val="18"/>
        </w:rPr>
        <w:t>10</w:t>
      </w:r>
      <w:r w:rsidR="009F10C1" w:rsidRPr="00C11EAE">
        <w:rPr>
          <w:b/>
          <w:bCs/>
          <w:sz w:val="18"/>
          <w:szCs w:val="18"/>
        </w:rPr>
        <w:t>-</w:t>
      </w:r>
      <w:r w:rsidRPr="00C11EAE">
        <w:rPr>
          <w:b/>
          <w:bCs/>
          <w:sz w:val="18"/>
          <w:szCs w:val="18"/>
        </w:rPr>
        <w:t>201</w:t>
      </w:r>
      <w:r w:rsidR="00810C52" w:rsidRPr="00C11EAE">
        <w:rPr>
          <w:b/>
          <w:bCs/>
          <w:sz w:val="18"/>
          <w:szCs w:val="18"/>
        </w:rPr>
        <w:t xml:space="preserve">4 </w:t>
      </w:r>
      <w:r w:rsidR="009F10C1" w:rsidRPr="00C11EAE">
        <w:rPr>
          <w:b/>
          <w:bCs/>
          <w:sz w:val="18"/>
          <w:szCs w:val="18"/>
        </w:rPr>
        <w:t>(v </w:t>
      </w:r>
      <w:r w:rsidRPr="00C11EAE">
        <w:rPr>
          <w:b/>
          <w:bCs/>
          <w:sz w:val="18"/>
          <w:szCs w:val="18"/>
        </w:rPr>
        <w:t>%)</w:t>
      </w:r>
    </w:p>
    <w:tbl>
      <w:tblPr>
        <w:tblW w:w="9019" w:type="dxa"/>
        <w:tblInd w:w="70" w:type="dxa"/>
        <w:tblLayout w:type="fixed"/>
        <w:tblCellMar>
          <w:left w:w="70" w:type="dxa"/>
          <w:right w:w="70" w:type="dxa"/>
        </w:tblCellMar>
        <w:tblLook w:val="0000"/>
      </w:tblPr>
      <w:tblGrid>
        <w:gridCol w:w="3402"/>
        <w:gridCol w:w="561"/>
        <w:gridCol w:w="562"/>
        <w:gridCol w:w="562"/>
        <w:gridCol w:w="561"/>
        <w:gridCol w:w="562"/>
        <w:gridCol w:w="562"/>
        <w:gridCol w:w="561"/>
        <w:gridCol w:w="562"/>
        <w:gridCol w:w="562"/>
        <w:gridCol w:w="562"/>
      </w:tblGrid>
      <w:tr w:rsidR="00810C52" w:rsidRPr="00C11EAE" w:rsidTr="00452E7E">
        <w:trPr>
          <w:cantSplit/>
        </w:trPr>
        <w:tc>
          <w:tcPr>
            <w:tcW w:w="3402" w:type="dxa"/>
            <w:vMerge w:val="restart"/>
            <w:tcBorders>
              <w:top w:val="single" w:sz="12" w:space="0" w:color="auto"/>
              <w:left w:val="single" w:sz="12" w:space="0" w:color="auto"/>
              <w:bottom w:val="single" w:sz="12" w:space="0" w:color="000000"/>
              <w:right w:val="single" w:sz="12" w:space="0" w:color="auto"/>
            </w:tcBorders>
            <w:vAlign w:val="center"/>
          </w:tcPr>
          <w:p w:rsidR="00810C52" w:rsidRPr="00C11EAE" w:rsidRDefault="00810C52" w:rsidP="004A7B65">
            <w:pPr>
              <w:spacing w:before="20" w:after="20"/>
              <w:jc w:val="center"/>
              <w:rPr>
                <w:b/>
                <w:bCs/>
                <w:sz w:val="18"/>
                <w:szCs w:val="18"/>
              </w:rPr>
            </w:pPr>
            <w:r w:rsidRPr="00C11EAE">
              <w:rPr>
                <w:b/>
                <w:bCs/>
                <w:sz w:val="18"/>
                <w:szCs w:val="18"/>
              </w:rPr>
              <w:t>Sektory a odvětví</w:t>
            </w:r>
          </w:p>
        </w:tc>
        <w:tc>
          <w:tcPr>
            <w:tcW w:w="1123" w:type="dxa"/>
            <w:gridSpan w:val="2"/>
            <w:tcBorders>
              <w:top w:val="single" w:sz="12" w:space="0" w:color="auto"/>
              <w:left w:val="nil"/>
              <w:bottom w:val="single" w:sz="8" w:space="0" w:color="auto"/>
              <w:right w:val="single" w:sz="8" w:space="0" w:color="000000"/>
            </w:tcBorders>
            <w:vAlign w:val="center"/>
          </w:tcPr>
          <w:p w:rsidR="00810C52" w:rsidRPr="00C11EAE" w:rsidRDefault="00810C52" w:rsidP="00810C52">
            <w:pPr>
              <w:spacing w:before="20" w:after="20"/>
              <w:jc w:val="center"/>
              <w:rPr>
                <w:b/>
                <w:bCs/>
                <w:sz w:val="18"/>
                <w:szCs w:val="18"/>
              </w:rPr>
            </w:pPr>
            <w:r w:rsidRPr="00C11EAE">
              <w:rPr>
                <w:b/>
                <w:bCs/>
                <w:sz w:val="18"/>
                <w:szCs w:val="18"/>
              </w:rPr>
              <w:t>2010</w:t>
            </w:r>
          </w:p>
        </w:tc>
        <w:tc>
          <w:tcPr>
            <w:tcW w:w="1123" w:type="dxa"/>
            <w:gridSpan w:val="2"/>
            <w:tcBorders>
              <w:top w:val="single" w:sz="12" w:space="0" w:color="auto"/>
              <w:left w:val="nil"/>
              <w:bottom w:val="single" w:sz="8" w:space="0" w:color="auto"/>
              <w:right w:val="single" w:sz="8" w:space="0" w:color="000000"/>
            </w:tcBorders>
            <w:vAlign w:val="center"/>
          </w:tcPr>
          <w:p w:rsidR="00810C52" w:rsidRPr="00C11EAE" w:rsidRDefault="00810C52" w:rsidP="00810C52">
            <w:pPr>
              <w:spacing w:before="20" w:after="20"/>
              <w:jc w:val="center"/>
              <w:rPr>
                <w:b/>
                <w:bCs/>
                <w:sz w:val="18"/>
                <w:szCs w:val="18"/>
              </w:rPr>
            </w:pPr>
            <w:r w:rsidRPr="00C11EAE">
              <w:rPr>
                <w:b/>
                <w:bCs/>
                <w:sz w:val="18"/>
                <w:szCs w:val="18"/>
              </w:rPr>
              <w:t>2011</w:t>
            </w:r>
          </w:p>
        </w:tc>
        <w:tc>
          <w:tcPr>
            <w:tcW w:w="1124" w:type="dxa"/>
            <w:gridSpan w:val="2"/>
            <w:tcBorders>
              <w:top w:val="single" w:sz="12" w:space="0" w:color="auto"/>
              <w:left w:val="nil"/>
              <w:bottom w:val="single" w:sz="8" w:space="0" w:color="auto"/>
              <w:right w:val="single" w:sz="8" w:space="0" w:color="000000"/>
            </w:tcBorders>
            <w:vAlign w:val="center"/>
          </w:tcPr>
          <w:p w:rsidR="00810C52" w:rsidRPr="00C11EAE" w:rsidRDefault="00810C52" w:rsidP="00810C52">
            <w:pPr>
              <w:spacing w:before="20" w:after="20"/>
              <w:jc w:val="center"/>
              <w:rPr>
                <w:b/>
                <w:bCs/>
                <w:sz w:val="18"/>
                <w:szCs w:val="18"/>
              </w:rPr>
            </w:pPr>
            <w:r w:rsidRPr="00C11EAE">
              <w:rPr>
                <w:b/>
                <w:bCs/>
                <w:sz w:val="18"/>
                <w:szCs w:val="18"/>
              </w:rPr>
              <w:t>2012</w:t>
            </w:r>
          </w:p>
        </w:tc>
        <w:tc>
          <w:tcPr>
            <w:tcW w:w="1123" w:type="dxa"/>
            <w:gridSpan w:val="2"/>
            <w:tcBorders>
              <w:top w:val="single" w:sz="12" w:space="0" w:color="auto"/>
              <w:left w:val="nil"/>
              <w:bottom w:val="single" w:sz="8" w:space="0" w:color="auto"/>
              <w:right w:val="single" w:sz="8" w:space="0" w:color="000000"/>
            </w:tcBorders>
            <w:vAlign w:val="center"/>
          </w:tcPr>
          <w:p w:rsidR="00810C52" w:rsidRPr="00C11EAE" w:rsidRDefault="00810C52" w:rsidP="00810C52">
            <w:pPr>
              <w:spacing w:before="20" w:after="20"/>
              <w:jc w:val="center"/>
              <w:rPr>
                <w:b/>
                <w:bCs/>
                <w:sz w:val="18"/>
                <w:szCs w:val="18"/>
              </w:rPr>
            </w:pPr>
            <w:r w:rsidRPr="00C11EAE">
              <w:rPr>
                <w:b/>
                <w:bCs/>
                <w:sz w:val="18"/>
                <w:szCs w:val="18"/>
              </w:rPr>
              <w:t>2013</w:t>
            </w:r>
          </w:p>
        </w:tc>
        <w:tc>
          <w:tcPr>
            <w:tcW w:w="1124" w:type="dxa"/>
            <w:gridSpan w:val="2"/>
            <w:tcBorders>
              <w:top w:val="single" w:sz="12" w:space="0" w:color="auto"/>
              <w:left w:val="nil"/>
              <w:bottom w:val="single" w:sz="8" w:space="0" w:color="auto"/>
              <w:right w:val="single" w:sz="12" w:space="0" w:color="000000"/>
            </w:tcBorders>
            <w:vAlign w:val="center"/>
          </w:tcPr>
          <w:p w:rsidR="00810C52" w:rsidRPr="00C11EAE" w:rsidRDefault="00810C52" w:rsidP="004A7B65">
            <w:pPr>
              <w:spacing w:before="20" w:after="20"/>
              <w:jc w:val="center"/>
              <w:rPr>
                <w:b/>
                <w:bCs/>
                <w:sz w:val="18"/>
                <w:szCs w:val="18"/>
              </w:rPr>
            </w:pPr>
            <w:r w:rsidRPr="00C11EAE">
              <w:rPr>
                <w:b/>
                <w:bCs/>
                <w:sz w:val="18"/>
                <w:szCs w:val="18"/>
              </w:rPr>
              <w:t>2014</w:t>
            </w:r>
          </w:p>
        </w:tc>
      </w:tr>
      <w:tr w:rsidR="00810C52" w:rsidRPr="00C11EAE" w:rsidTr="00452E7E">
        <w:trPr>
          <w:cantSplit/>
        </w:trPr>
        <w:tc>
          <w:tcPr>
            <w:tcW w:w="3402" w:type="dxa"/>
            <w:vMerge/>
            <w:tcBorders>
              <w:top w:val="single" w:sz="12" w:space="0" w:color="auto"/>
              <w:left w:val="single" w:sz="12" w:space="0" w:color="auto"/>
              <w:bottom w:val="single" w:sz="12" w:space="0" w:color="000000"/>
              <w:right w:val="single" w:sz="12" w:space="0" w:color="auto"/>
            </w:tcBorders>
            <w:vAlign w:val="center"/>
          </w:tcPr>
          <w:p w:rsidR="00810C52" w:rsidRPr="00C11EAE" w:rsidRDefault="00810C52" w:rsidP="004A7B65">
            <w:pPr>
              <w:spacing w:before="20" w:after="20"/>
              <w:jc w:val="center"/>
              <w:rPr>
                <w:b/>
                <w:bCs/>
                <w:sz w:val="18"/>
                <w:szCs w:val="18"/>
              </w:rPr>
            </w:pPr>
          </w:p>
        </w:tc>
        <w:tc>
          <w:tcPr>
            <w:tcW w:w="561" w:type="dxa"/>
            <w:tcBorders>
              <w:top w:val="nil"/>
              <w:left w:val="nil"/>
              <w:bottom w:val="single" w:sz="12" w:space="0" w:color="auto"/>
              <w:right w:val="single" w:sz="8" w:space="0" w:color="auto"/>
            </w:tcBorders>
            <w:vAlign w:val="center"/>
          </w:tcPr>
          <w:p w:rsidR="00810C52" w:rsidRPr="00C11EAE" w:rsidRDefault="00810C52" w:rsidP="00810C52">
            <w:pPr>
              <w:spacing w:before="20" w:after="20"/>
              <w:jc w:val="center"/>
              <w:rPr>
                <w:b/>
                <w:bCs/>
                <w:sz w:val="18"/>
                <w:szCs w:val="18"/>
              </w:rPr>
            </w:pPr>
            <w:r w:rsidRPr="00C11EAE">
              <w:rPr>
                <w:b/>
                <w:bCs/>
                <w:sz w:val="18"/>
                <w:szCs w:val="18"/>
              </w:rPr>
              <w:t>JMK</w:t>
            </w:r>
          </w:p>
        </w:tc>
        <w:tc>
          <w:tcPr>
            <w:tcW w:w="562" w:type="dxa"/>
            <w:tcBorders>
              <w:top w:val="nil"/>
              <w:left w:val="nil"/>
              <w:bottom w:val="single" w:sz="12" w:space="0" w:color="auto"/>
              <w:right w:val="single" w:sz="8" w:space="0" w:color="auto"/>
            </w:tcBorders>
            <w:vAlign w:val="center"/>
          </w:tcPr>
          <w:p w:rsidR="00810C52" w:rsidRPr="00C11EAE" w:rsidRDefault="00810C52" w:rsidP="00810C52">
            <w:pPr>
              <w:spacing w:before="20" w:after="20"/>
              <w:jc w:val="center"/>
              <w:rPr>
                <w:b/>
                <w:bCs/>
                <w:sz w:val="18"/>
                <w:szCs w:val="18"/>
              </w:rPr>
            </w:pPr>
            <w:r w:rsidRPr="00C11EAE">
              <w:rPr>
                <w:b/>
                <w:bCs/>
                <w:sz w:val="18"/>
                <w:szCs w:val="18"/>
              </w:rPr>
              <w:t>ČR</w:t>
            </w:r>
          </w:p>
        </w:tc>
        <w:tc>
          <w:tcPr>
            <w:tcW w:w="562" w:type="dxa"/>
            <w:tcBorders>
              <w:top w:val="nil"/>
              <w:left w:val="nil"/>
              <w:bottom w:val="single" w:sz="12" w:space="0" w:color="auto"/>
              <w:right w:val="single" w:sz="8" w:space="0" w:color="auto"/>
            </w:tcBorders>
            <w:vAlign w:val="center"/>
          </w:tcPr>
          <w:p w:rsidR="00810C52" w:rsidRPr="00C11EAE" w:rsidRDefault="00810C52" w:rsidP="00810C52">
            <w:pPr>
              <w:spacing w:before="20" w:after="20"/>
              <w:jc w:val="center"/>
              <w:rPr>
                <w:b/>
                <w:bCs/>
                <w:sz w:val="18"/>
                <w:szCs w:val="18"/>
              </w:rPr>
            </w:pPr>
            <w:r w:rsidRPr="00C11EAE">
              <w:rPr>
                <w:b/>
                <w:bCs/>
                <w:sz w:val="18"/>
                <w:szCs w:val="18"/>
              </w:rPr>
              <w:t>JMK</w:t>
            </w:r>
          </w:p>
        </w:tc>
        <w:tc>
          <w:tcPr>
            <w:tcW w:w="561" w:type="dxa"/>
            <w:tcBorders>
              <w:top w:val="nil"/>
              <w:left w:val="nil"/>
              <w:bottom w:val="single" w:sz="12" w:space="0" w:color="auto"/>
              <w:right w:val="single" w:sz="8" w:space="0" w:color="auto"/>
            </w:tcBorders>
            <w:vAlign w:val="center"/>
          </w:tcPr>
          <w:p w:rsidR="00810C52" w:rsidRPr="00C11EAE" w:rsidRDefault="00810C52" w:rsidP="00810C52">
            <w:pPr>
              <w:spacing w:before="20" w:after="20"/>
              <w:jc w:val="center"/>
              <w:rPr>
                <w:b/>
                <w:bCs/>
                <w:sz w:val="18"/>
                <w:szCs w:val="18"/>
              </w:rPr>
            </w:pPr>
            <w:r w:rsidRPr="00C11EAE">
              <w:rPr>
                <w:b/>
                <w:bCs/>
                <w:sz w:val="18"/>
                <w:szCs w:val="18"/>
              </w:rPr>
              <w:t>ČR</w:t>
            </w:r>
          </w:p>
        </w:tc>
        <w:tc>
          <w:tcPr>
            <w:tcW w:w="562" w:type="dxa"/>
            <w:tcBorders>
              <w:top w:val="nil"/>
              <w:left w:val="nil"/>
              <w:bottom w:val="single" w:sz="12" w:space="0" w:color="auto"/>
              <w:right w:val="single" w:sz="8" w:space="0" w:color="auto"/>
            </w:tcBorders>
            <w:vAlign w:val="center"/>
          </w:tcPr>
          <w:p w:rsidR="00810C52" w:rsidRPr="00C11EAE" w:rsidRDefault="00810C52" w:rsidP="00810C52">
            <w:pPr>
              <w:spacing w:before="20" w:after="20"/>
              <w:jc w:val="center"/>
              <w:rPr>
                <w:b/>
                <w:bCs/>
                <w:sz w:val="18"/>
                <w:szCs w:val="18"/>
              </w:rPr>
            </w:pPr>
            <w:r w:rsidRPr="00C11EAE">
              <w:rPr>
                <w:b/>
                <w:bCs/>
                <w:sz w:val="18"/>
                <w:szCs w:val="18"/>
              </w:rPr>
              <w:t>JMK</w:t>
            </w:r>
          </w:p>
        </w:tc>
        <w:tc>
          <w:tcPr>
            <w:tcW w:w="562" w:type="dxa"/>
            <w:tcBorders>
              <w:top w:val="nil"/>
              <w:left w:val="nil"/>
              <w:bottom w:val="single" w:sz="12" w:space="0" w:color="auto"/>
              <w:right w:val="single" w:sz="8" w:space="0" w:color="auto"/>
            </w:tcBorders>
            <w:vAlign w:val="center"/>
          </w:tcPr>
          <w:p w:rsidR="00810C52" w:rsidRPr="00C11EAE" w:rsidRDefault="00810C52" w:rsidP="00810C52">
            <w:pPr>
              <w:spacing w:before="20" w:after="20"/>
              <w:jc w:val="center"/>
              <w:rPr>
                <w:b/>
                <w:bCs/>
                <w:sz w:val="18"/>
                <w:szCs w:val="18"/>
              </w:rPr>
            </w:pPr>
            <w:r w:rsidRPr="00C11EAE">
              <w:rPr>
                <w:b/>
                <w:bCs/>
                <w:sz w:val="18"/>
                <w:szCs w:val="18"/>
              </w:rPr>
              <w:t>ČR</w:t>
            </w:r>
          </w:p>
        </w:tc>
        <w:tc>
          <w:tcPr>
            <w:tcW w:w="561" w:type="dxa"/>
            <w:tcBorders>
              <w:top w:val="nil"/>
              <w:left w:val="nil"/>
              <w:bottom w:val="single" w:sz="12" w:space="0" w:color="auto"/>
              <w:right w:val="nil"/>
            </w:tcBorders>
            <w:vAlign w:val="center"/>
          </w:tcPr>
          <w:p w:rsidR="00810C52" w:rsidRPr="00C11EAE" w:rsidRDefault="00810C52" w:rsidP="00810C52">
            <w:pPr>
              <w:spacing w:before="20" w:after="20"/>
              <w:jc w:val="center"/>
              <w:rPr>
                <w:b/>
                <w:bCs/>
                <w:sz w:val="18"/>
                <w:szCs w:val="18"/>
              </w:rPr>
            </w:pPr>
            <w:r w:rsidRPr="00C11EAE">
              <w:rPr>
                <w:b/>
                <w:bCs/>
                <w:sz w:val="18"/>
                <w:szCs w:val="18"/>
              </w:rPr>
              <w:t>JMK</w:t>
            </w:r>
          </w:p>
        </w:tc>
        <w:tc>
          <w:tcPr>
            <w:tcW w:w="562" w:type="dxa"/>
            <w:tcBorders>
              <w:top w:val="nil"/>
              <w:left w:val="single" w:sz="8" w:space="0" w:color="auto"/>
              <w:bottom w:val="single" w:sz="12" w:space="0" w:color="auto"/>
              <w:right w:val="single" w:sz="8" w:space="0" w:color="auto"/>
            </w:tcBorders>
            <w:vAlign w:val="center"/>
          </w:tcPr>
          <w:p w:rsidR="00810C52" w:rsidRPr="00C11EAE" w:rsidRDefault="00810C52" w:rsidP="00810C52">
            <w:pPr>
              <w:spacing w:before="20" w:after="20"/>
              <w:jc w:val="center"/>
              <w:rPr>
                <w:b/>
                <w:bCs/>
                <w:sz w:val="18"/>
                <w:szCs w:val="18"/>
              </w:rPr>
            </w:pPr>
            <w:r w:rsidRPr="00C11EAE">
              <w:rPr>
                <w:b/>
                <w:bCs/>
                <w:sz w:val="18"/>
                <w:szCs w:val="18"/>
              </w:rPr>
              <w:t>ČR</w:t>
            </w:r>
          </w:p>
        </w:tc>
        <w:tc>
          <w:tcPr>
            <w:tcW w:w="562" w:type="dxa"/>
            <w:tcBorders>
              <w:top w:val="nil"/>
              <w:left w:val="nil"/>
              <w:bottom w:val="single" w:sz="12" w:space="0" w:color="auto"/>
              <w:right w:val="nil"/>
            </w:tcBorders>
            <w:vAlign w:val="center"/>
          </w:tcPr>
          <w:p w:rsidR="00810C52" w:rsidRPr="00C11EAE" w:rsidRDefault="00810C52" w:rsidP="00810C52">
            <w:pPr>
              <w:spacing w:before="20" w:after="20"/>
              <w:jc w:val="center"/>
              <w:rPr>
                <w:b/>
                <w:bCs/>
                <w:sz w:val="18"/>
                <w:szCs w:val="18"/>
              </w:rPr>
            </w:pPr>
            <w:r w:rsidRPr="00C11EAE">
              <w:rPr>
                <w:b/>
                <w:bCs/>
                <w:sz w:val="18"/>
                <w:szCs w:val="18"/>
              </w:rPr>
              <w:t>JMK</w:t>
            </w:r>
          </w:p>
        </w:tc>
        <w:tc>
          <w:tcPr>
            <w:tcW w:w="562" w:type="dxa"/>
            <w:tcBorders>
              <w:top w:val="nil"/>
              <w:left w:val="single" w:sz="8" w:space="0" w:color="auto"/>
              <w:bottom w:val="single" w:sz="12" w:space="0" w:color="auto"/>
              <w:right w:val="single" w:sz="12" w:space="0" w:color="auto"/>
            </w:tcBorders>
            <w:vAlign w:val="center"/>
          </w:tcPr>
          <w:p w:rsidR="00810C52" w:rsidRPr="00C11EAE" w:rsidRDefault="00810C52" w:rsidP="00810C52">
            <w:pPr>
              <w:spacing w:before="20" w:after="20"/>
              <w:jc w:val="center"/>
              <w:rPr>
                <w:b/>
                <w:bCs/>
                <w:sz w:val="18"/>
                <w:szCs w:val="18"/>
              </w:rPr>
            </w:pPr>
            <w:r w:rsidRPr="00C11EAE">
              <w:rPr>
                <w:b/>
                <w:bCs/>
                <w:sz w:val="18"/>
                <w:szCs w:val="18"/>
              </w:rPr>
              <w:t>ČR</w:t>
            </w:r>
          </w:p>
        </w:tc>
      </w:tr>
      <w:tr w:rsidR="001B6063" w:rsidRPr="001B6063" w:rsidTr="001B6063">
        <w:tc>
          <w:tcPr>
            <w:tcW w:w="3402" w:type="dxa"/>
            <w:tcBorders>
              <w:top w:val="nil"/>
              <w:left w:val="single" w:sz="12" w:space="0" w:color="auto"/>
              <w:bottom w:val="nil"/>
              <w:right w:val="single" w:sz="12" w:space="0" w:color="auto"/>
            </w:tcBorders>
            <w:vAlign w:val="bottom"/>
          </w:tcPr>
          <w:p w:rsidR="001B6063" w:rsidRPr="001B6063" w:rsidRDefault="001B6063" w:rsidP="004A7B65">
            <w:pPr>
              <w:spacing w:before="20" w:after="20"/>
              <w:rPr>
                <w:b/>
                <w:bCs/>
                <w:sz w:val="18"/>
                <w:szCs w:val="18"/>
              </w:rPr>
            </w:pPr>
            <w:r w:rsidRPr="001B6063">
              <w:rPr>
                <w:b/>
                <w:bCs/>
                <w:sz w:val="18"/>
                <w:szCs w:val="18"/>
              </w:rPr>
              <w:t>I. sektor</w:t>
            </w:r>
          </w:p>
        </w:tc>
        <w:tc>
          <w:tcPr>
            <w:tcW w:w="561"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3,0</w:t>
            </w:r>
          </w:p>
        </w:tc>
        <w:tc>
          <w:tcPr>
            <w:tcW w:w="562"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3,1</w:t>
            </w:r>
          </w:p>
        </w:tc>
        <w:tc>
          <w:tcPr>
            <w:tcW w:w="562"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2,9</w:t>
            </w:r>
          </w:p>
        </w:tc>
        <w:tc>
          <w:tcPr>
            <w:tcW w:w="561"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3,0</w:t>
            </w:r>
          </w:p>
        </w:tc>
        <w:tc>
          <w:tcPr>
            <w:tcW w:w="562"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2,9</w:t>
            </w:r>
          </w:p>
        </w:tc>
        <w:tc>
          <w:tcPr>
            <w:tcW w:w="562"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3,1</w:t>
            </w:r>
          </w:p>
        </w:tc>
        <w:tc>
          <w:tcPr>
            <w:tcW w:w="561"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2,9</w:t>
            </w:r>
          </w:p>
        </w:tc>
        <w:tc>
          <w:tcPr>
            <w:tcW w:w="562"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3,0</w:t>
            </w:r>
          </w:p>
        </w:tc>
        <w:tc>
          <w:tcPr>
            <w:tcW w:w="562" w:type="dxa"/>
            <w:tcBorders>
              <w:top w:val="nil"/>
              <w:left w:val="nil"/>
              <w:bottom w:val="nil"/>
              <w:right w:val="single" w:sz="8" w:space="0" w:color="auto"/>
            </w:tcBorders>
            <w:vAlign w:val="center"/>
          </w:tcPr>
          <w:p w:rsidR="001B6063" w:rsidRPr="001B6063" w:rsidRDefault="001B6063" w:rsidP="005E6B60">
            <w:pPr>
              <w:jc w:val="right"/>
              <w:rPr>
                <w:b/>
                <w:sz w:val="18"/>
                <w:szCs w:val="18"/>
              </w:rPr>
            </w:pPr>
            <w:r w:rsidRPr="001B6063">
              <w:rPr>
                <w:b/>
                <w:sz w:val="18"/>
                <w:szCs w:val="18"/>
              </w:rPr>
              <w:t>2,8</w:t>
            </w:r>
          </w:p>
        </w:tc>
        <w:tc>
          <w:tcPr>
            <w:tcW w:w="562" w:type="dxa"/>
            <w:tcBorders>
              <w:top w:val="nil"/>
              <w:left w:val="nil"/>
              <w:bottom w:val="nil"/>
              <w:right w:val="single" w:sz="12" w:space="0" w:color="auto"/>
            </w:tcBorders>
            <w:vAlign w:val="center"/>
          </w:tcPr>
          <w:p w:rsidR="001B6063" w:rsidRPr="001B6063" w:rsidRDefault="001B6063" w:rsidP="005E6B60">
            <w:pPr>
              <w:jc w:val="right"/>
              <w:rPr>
                <w:b/>
                <w:sz w:val="18"/>
                <w:szCs w:val="18"/>
              </w:rPr>
            </w:pPr>
            <w:r w:rsidRPr="001B6063">
              <w:rPr>
                <w:b/>
                <w:sz w:val="18"/>
                <w:szCs w:val="18"/>
              </w:rPr>
              <w:t>2,8</w:t>
            </w:r>
          </w:p>
        </w:tc>
      </w:tr>
      <w:tr w:rsidR="001B6063" w:rsidRPr="001B6063" w:rsidTr="001B6063">
        <w:tc>
          <w:tcPr>
            <w:tcW w:w="3402" w:type="dxa"/>
            <w:tcBorders>
              <w:top w:val="single" w:sz="12" w:space="0" w:color="auto"/>
              <w:left w:val="single" w:sz="12" w:space="0" w:color="auto"/>
              <w:bottom w:val="single" w:sz="8" w:space="0" w:color="auto"/>
              <w:right w:val="single" w:sz="12" w:space="0" w:color="auto"/>
            </w:tcBorders>
            <w:vAlign w:val="bottom"/>
          </w:tcPr>
          <w:p w:rsidR="001B6063" w:rsidRPr="001B6063" w:rsidRDefault="001B6063" w:rsidP="004A7B65">
            <w:pPr>
              <w:spacing w:before="20" w:after="20"/>
              <w:rPr>
                <w:b/>
                <w:bCs/>
                <w:sz w:val="18"/>
                <w:szCs w:val="18"/>
              </w:rPr>
            </w:pPr>
            <w:r w:rsidRPr="001B6063">
              <w:rPr>
                <w:b/>
                <w:bCs/>
                <w:sz w:val="18"/>
                <w:szCs w:val="18"/>
              </w:rPr>
              <w:t>II. sektor</w:t>
            </w:r>
          </w:p>
        </w:tc>
        <w:tc>
          <w:tcPr>
            <w:tcW w:w="561" w:type="dxa"/>
            <w:tcBorders>
              <w:top w:val="single" w:sz="12" w:space="0" w:color="auto"/>
              <w:left w:val="nil"/>
              <w:bottom w:val="single" w:sz="8"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35,7</w:t>
            </w:r>
          </w:p>
        </w:tc>
        <w:tc>
          <w:tcPr>
            <w:tcW w:w="562" w:type="dxa"/>
            <w:tcBorders>
              <w:top w:val="single" w:sz="12" w:space="0" w:color="auto"/>
              <w:left w:val="nil"/>
              <w:bottom w:val="single" w:sz="8"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38,1</w:t>
            </w:r>
          </w:p>
        </w:tc>
        <w:tc>
          <w:tcPr>
            <w:tcW w:w="562" w:type="dxa"/>
            <w:tcBorders>
              <w:top w:val="single" w:sz="12" w:space="0" w:color="auto"/>
              <w:left w:val="nil"/>
              <w:bottom w:val="single" w:sz="8"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36,1</w:t>
            </w:r>
          </w:p>
        </w:tc>
        <w:tc>
          <w:tcPr>
            <w:tcW w:w="561" w:type="dxa"/>
            <w:tcBorders>
              <w:top w:val="single" w:sz="12" w:space="0" w:color="auto"/>
              <w:left w:val="nil"/>
              <w:bottom w:val="single" w:sz="8"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38,6</w:t>
            </w:r>
          </w:p>
        </w:tc>
        <w:tc>
          <w:tcPr>
            <w:tcW w:w="562" w:type="dxa"/>
            <w:tcBorders>
              <w:top w:val="single" w:sz="12" w:space="0" w:color="auto"/>
              <w:left w:val="nil"/>
              <w:bottom w:val="single" w:sz="8"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37,1</w:t>
            </w:r>
          </w:p>
        </w:tc>
        <w:tc>
          <w:tcPr>
            <w:tcW w:w="562" w:type="dxa"/>
            <w:tcBorders>
              <w:top w:val="single" w:sz="12" w:space="0" w:color="auto"/>
              <w:left w:val="nil"/>
              <w:bottom w:val="single" w:sz="8"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38,3</w:t>
            </w:r>
          </w:p>
        </w:tc>
        <w:tc>
          <w:tcPr>
            <w:tcW w:w="561" w:type="dxa"/>
            <w:tcBorders>
              <w:top w:val="single" w:sz="12" w:space="0" w:color="auto"/>
              <w:left w:val="nil"/>
              <w:bottom w:val="single" w:sz="8"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35,5</w:t>
            </w:r>
          </w:p>
        </w:tc>
        <w:tc>
          <w:tcPr>
            <w:tcW w:w="562" w:type="dxa"/>
            <w:tcBorders>
              <w:top w:val="single" w:sz="12" w:space="0" w:color="auto"/>
              <w:left w:val="nil"/>
              <w:bottom w:val="single" w:sz="8"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37,7</w:t>
            </w:r>
          </w:p>
        </w:tc>
        <w:tc>
          <w:tcPr>
            <w:tcW w:w="562" w:type="dxa"/>
            <w:tcBorders>
              <w:top w:val="single" w:sz="12" w:space="0" w:color="auto"/>
              <w:left w:val="nil"/>
              <w:bottom w:val="single" w:sz="8" w:space="0" w:color="auto"/>
              <w:right w:val="single" w:sz="8" w:space="0" w:color="auto"/>
            </w:tcBorders>
            <w:vAlign w:val="center"/>
          </w:tcPr>
          <w:p w:rsidR="001B6063" w:rsidRPr="001B6063" w:rsidRDefault="001B6063" w:rsidP="005E6B60">
            <w:pPr>
              <w:jc w:val="right"/>
              <w:rPr>
                <w:b/>
                <w:sz w:val="18"/>
                <w:szCs w:val="18"/>
              </w:rPr>
            </w:pPr>
            <w:r w:rsidRPr="001B6063">
              <w:rPr>
                <w:b/>
                <w:sz w:val="18"/>
                <w:szCs w:val="18"/>
              </w:rPr>
              <w:t>37,0</w:t>
            </w:r>
          </w:p>
        </w:tc>
        <w:tc>
          <w:tcPr>
            <w:tcW w:w="562" w:type="dxa"/>
            <w:tcBorders>
              <w:top w:val="single" w:sz="12" w:space="0" w:color="auto"/>
              <w:left w:val="nil"/>
              <w:bottom w:val="single" w:sz="8" w:space="0" w:color="auto"/>
              <w:right w:val="single" w:sz="12" w:space="0" w:color="auto"/>
            </w:tcBorders>
            <w:vAlign w:val="center"/>
          </w:tcPr>
          <w:p w:rsidR="001B6063" w:rsidRPr="001B6063" w:rsidRDefault="001B6063" w:rsidP="005E6B60">
            <w:pPr>
              <w:jc w:val="right"/>
              <w:rPr>
                <w:b/>
                <w:sz w:val="18"/>
                <w:szCs w:val="18"/>
              </w:rPr>
            </w:pPr>
            <w:r w:rsidRPr="001B6063">
              <w:rPr>
                <w:b/>
                <w:sz w:val="18"/>
                <w:szCs w:val="18"/>
              </w:rPr>
              <w:t>38,3</w:t>
            </w:r>
          </w:p>
        </w:tc>
      </w:tr>
      <w:tr w:rsidR="001B6063" w:rsidRPr="00C11EAE" w:rsidTr="001B6063">
        <w:tc>
          <w:tcPr>
            <w:tcW w:w="3402" w:type="dxa"/>
            <w:tcBorders>
              <w:top w:val="nil"/>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průmysl</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26,0</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28,6</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27,3</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29,7</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28,4</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29,6</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27,0</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29,1</w:t>
            </w:r>
          </w:p>
        </w:tc>
        <w:tc>
          <w:tcPr>
            <w:tcW w:w="562" w:type="dxa"/>
            <w:tcBorders>
              <w:top w:val="nil"/>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29,0</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29,9</w:t>
            </w:r>
          </w:p>
        </w:tc>
      </w:tr>
      <w:tr w:rsidR="001B6063" w:rsidRPr="00C11EAE" w:rsidTr="001B6063">
        <w:tc>
          <w:tcPr>
            <w:tcW w:w="3402" w:type="dxa"/>
            <w:tcBorders>
              <w:top w:val="nil"/>
              <w:left w:val="single" w:sz="12" w:space="0" w:color="auto"/>
              <w:bottom w:val="dotted" w:sz="4" w:space="0" w:color="auto"/>
              <w:right w:val="single" w:sz="12" w:space="0" w:color="auto"/>
            </w:tcBorders>
            <w:vAlign w:val="center"/>
          </w:tcPr>
          <w:p w:rsidR="001B6063" w:rsidRPr="00C11EAE" w:rsidRDefault="001B6063" w:rsidP="00C11EAE">
            <w:pPr>
              <w:spacing w:before="20" w:after="20"/>
              <w:ind w:firstLineChars="200" w:firstLine="360"/>
              <w:rPr>
                <w:i/>
                <w:iCs/>
                <w:sz w:val="18"/>
                <w:szCs w:val="18"/>
              </w:rPr>
            </w:pPr>
            <w:r w:rsidRPr="00C11EAE">
              <w:rPr>
                <w:i/>
                <w:iCs/>
                <w:sz w:val="18"/>
                <w:szCs w:val="18"/>
              </w:rPr>
              <w:t>těžba a dobývání</w:t>
            </w:r>
          </w:p>
        </w:tc>
        <w:tc>
          <w:tcPr>
            <w:tcW w:w="561"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0,3</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1,0</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0,4</w:t>
            </w:r>
          </w:p>
        </w:tc>
        <w:tc>
          <w:tcPr>
            <w:tcW w:w="561"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0,9</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0,3</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0,9</w:t>
            </w:r>
          </w:p>
        </w:tc>
        <w:tc>
          <w:tcPr>
            <w:tcW w:w="561"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0,5</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0,8</w:t>
            </w:r>
          </w:p>
        </w:tc>
        <w:tc>
          <w:tcPr>
            <w:tcW w:w="562" w:type="dxa"/>
            <w:tcBorders>
              <w:top w:val="nil"/>
              <w:left w:val="nil"/>
              <w:bottom w:val="dotted" w:sz="4"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0,5</w:t>
            </w:r>
          </w:p>
        </w:tc>
        <w:tc>
          <w:tcPr>
            <w:tcW w:w="562" w:type="dxa"/>
            <w:tcBorders>
              <w:top w:val="nil"/>
              <w:left w:val="nil"/>
              <w:bottom w:val="dotted" w:sz="4"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0,7</w:t>
            </w:r>
          </w:p>
        </w:tc>
      </w:tr>
      <w:tr w:rsidR="001B6063" w:rsidRPr="00C11EAE" w:rsidTr="001B6063">
        <w:tc>
          <w:tcPr>
            <w:tcW w:w="3402" w:type="dxa"/>
            <w:tcBorders>
              <w:top w:val="nil"/>
              <w:left w:val="single" w:sz="12" w:space="0" w:color="auto"/>
              <w:bottom w:val="dotted" w:sz="4" w:space="0" w:color="auto"/>
              <w:right w:val="single" w:sz="12" w:space="0" w:color="auto"/>
            </w:tcBorders>
            <w:vAlign w:val="center"/>
          </w:tcPr>
          <w:p w:rsidR="001B6063" w:rsidRPr="00C11EAE" w:rsidRDefault="001B6063" w:rsidP="00C11EAE">
            <w:pPr>
              <w:spacing w:before="20" w:after="20"/>
              <w:ind w:firstLineChars="200" w:firstLine="360"/>
              <w:rPr>
                <w:i/>
                <w:iCs/>
                <w:sz w:val="18"/>
                <w:szCs w:val="18"/>
              </w:rPr>
            </w:pPr>
            <w:r w:rsidRPr="00C11EAE">
              <w:rPr>
                <w:i/>
                <w:iCs/>
                <w:sz w:val="18"/>
                <w:szCs w:val="18"/>
              </w:rPr>
              <w:t xml:space="preserve">zpracovatelský </w:t>
            </w:r>
          </w:p>
        </w:tc>
        <w:tc>
          <w:tcPr>
            <w:tcW w:w="561"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23,4</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25,4</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25,0</w:t>
            </w:r>
          </w:p>
        </w:tc>
        <w:tc>
          <w:tcPr>
            <w:tcW w:w="561"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26,5</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26,1</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26,7</w:t>
            </w:r>
          </w:p>
        </w:tc>
        <w:tc>
          <w:tcPr>
            <w:tcW w:w="561"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24,2</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26,2</w:t>
            </w:r>
          </w:p>
        </w:tc>
        <w:tc>
          <w:tcPr>
            <w:tcW w:w="562" w:type="dxa"/>
            <w:tcBorders>
              <w:top w:val="nil"/>
              <w:left w:val="nil"/>
              <w:bottom w:val="dotted" w:sz="4"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26,2</w:t>
            </w:r>
          </w:p>
        </w:tc>
        <w:tc>
          <w:tcPr>
            <w:tcW w:w="562" w:type="dxa"/>
            <w:tcBorders>
              <w:top w:val="nil"/>
              <w:left w:val="nil"/>
              <w:bottom w:val="dotted" w:sz="4"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26,9</w:t>
            </w:r>
          </w:p>
        </w:tc>
      </w:tr>
      <w:tr w:rsidR="001B6063" w:rsidRPr="00C11EAE" w:rsidTr="001B6063">
        <w:tc>
          <w:tcPr>
            <w:tcW w:w="3402" w:type="dxa"/>
            <w:tcBorders>
              <w:top w:val="nil"/>
              <w:left w:val="single" w:sz="12" w:space="0" w:color="auto"/>
              <w:bottom w:val="dotted" w:sz="4" w:space="0" w:color="auto"/>
              <w:right w:val="single" w:sz="12" w:space="0" w:color="auto"/>
            </w:tcBorders>
            <w:vAlign w:val="center"/>
          </w:tcPr>
          <w:p w:rsidR="001B6063" w:rsidRPr="00C11EAE" w:rsidRDefault="001B6063" w:rsidP="00C11EAE">
            <w:pPr>
              <w:spacing w:before="20" w:after="20"/>
              <w:ind w:firstLineChars="200" w:firstLine="360"/>
              <w:rPr>
                <w:i/>
                <w:iCs/>
                <w:sz w:val="18"/>
                <w:szCs w:val="18"/>
              </w:rPr>
            </w:pPr>
            <w:r w:rsidRPr="00C11EAE">
              <w:rPr>
                <w:i/>
                <w:iCs/>
                <w:sz w:val="18"/>
                <w:szCs w:val="18"/>
              </w:rPr>
              <w:t>výroba a rozvod energií</w:t>
            </w:r>
          </w:p>
        </w:tc>
        <w:tc>
          <w:tcPr>
            <w:tcW w:w="561"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1,3</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1,2</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1,1</w:t>
            </w:r>
          </w:p>
        </w:tc>
        <w:tc>
          <w:tcPr>
            <w:tcW w:w="561"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1,2</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1,0</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1,0</w:t>
            </w:r>
          </w:p>
        </w:tc>
        <w:tc>
          <w:tcPr>
            <w:tcW w:w="561"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1,0</w:t>
            </w:r>
          </w:p>
        </w:tc>
        <w:tc>
          <w:tcPr>
            <w:tcW w:w="562" w:type="dxa"/>
            <w:tcBorders>
              <w:top w:val="nil"/>
              <w:left w:val="nil"/>
              <w:bottom w:val="dotted" w:sz="4"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1,1</w:t>
            </w:r>
          </w:p>
        </w:tc>
        <w:tc>
          <w:tcPr>
            <w:tcW w:w="562" w:type="dxa"/>
            <w:tcBorders>
              <w:top w:val="nil"/>
              <w:left w:val="nil"/>
              <w:bottom w:val="dotted" w:sz="4"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1,3</w:t>
            </w:r>
          </w:p>
        </w:tc>
        <w:tc>
          <w:tcPr>
            <w:tcW w:w="562" w:type="dxa"/>
            <w:tcBorders>
              <w:top w:val="nil"/>
              <w:left w:val="nil"/>
              <w:bottom w:val="dotted" w:sz="4"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1,2</w:t>
            </w:r>
          </w:p>
        </w:tc>
      </w:tr>
      <w:tr w:rsidR="001B6063" w:rsidRPr="00C11EAE" w:rsidTr="001B6063">
        <w:tc>
          <w:tcPr>
            <w:tcW w:w="3402" w:type="dxa"/>
            <w:tcBorders>
              <w:top w:val="nil"/>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200" w:firstLine="360"/>
              <w:rPr>
                <w:i/>
                <w:iCs/>
                <w:sz w:val="18"/>
                <w:szCs w:val="18"/>
              </w:rPr>
            </w:pPr>
            <w:r w:rsidRPr="00C11EAE">
              <w:rPr>
                <w:i/>
                <w:iCs/>
                <w:sz w:val="18"/>
                <w:szCs w:val="18"/>
              </w:rPr>
              <w:t>zásobování vodou, odpady</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0,9</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1,0</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0,8</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1,1</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1,0</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0,9</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1,3</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1,0</w:t>
            </w:r>
          </w:p>
        </w:tc>
        <w:tc>
          <w:tcPr>
            <w:tcW w:w="562" w:type="dxa"/>
            <w:tcBorders>
              <w:top w:val="nil"/>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0,9</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1,1</w:t>
            </w:r>
          </w:p>
        </w:tc>
      </w:tr>
      <w:tr w:rsidR="001B6063" w:rsidRPr="00C11EAE" w:rsidTr="001B6063">
        <w:tc>
          <w:tcPr>
            <w:tcW w:w="3402" w:type="dxa"/>
            <w:tcBorders>
              <w:top w:val="nil"/>
              <w:left w:val="single" w:sz="12" w:space="0" w:color="auto"/>
              <w:bottom w:val="single" w:sz="12"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stavebnictví</w:t>
            </w:r>
          </w:p>
        </w:tc>
        <w:tc>
          <w:tcPr>
            <w:tcW w:w="561"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9,8</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9,5</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8,8</w:t>
            </w:r>
          </w:p>
        </w:tc>
        <w:tc>
          <w:tcPr>
            <w:tcW w:w="561"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8,9</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8,7</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8,7</w:t>
            </w:r>
          </w:p>
        </w:tc>
        <w:tc>
          <w:tcPr>
            <w:tcW w:w="561"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8,5</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8,6</w:t>
            </w:r>
          </w:p>
        </w:tc>
        <w:tc>
          <w:tcPr>
            <w:tcW w:w="562" w:type="dxa"/>
            <w:tcBorders>
              <w:top w:val="nil"/>
              <w:left w:val="nil"/>
              <w:bottom w:val="single" w:sz="12"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8,0</w:t>
            </w:r>
          </w:p>
        </w:tc>
        <w:tc>
          <w:tcPr>
            <w:tcW w:w="562" w:type="dxa"/>
            <w:tcBorders>
              <w:top w:val="nil"/>
              <w:left w:val="nil"/>
              <w:bottom w:val="nil"/>
              <w:right w:val="single" w:sz="12" w:space="0" w:color="auto"/>
            </w:tcBorders>
            <w:vAlign w:val="center"/>
          </w:tcPr>
          <w:p w:rsidR="001B6063" w:rsidRPr="00C11EAE" w:rsidRDefault="001B6063" w:rsidP="005E6B60">
            <w:pPr>
              <w:jc w:val="right"/>
              <w:rPr>
                <w:sz w:val="18"/>
                <w:szCs w:val="18"/>
              </w:rPr>
            </w:pPr>
            <w:r w:rsidRPr="00C11EAE">
              <w:rPr>
                <w:sz w:val="18"/>
                <w:szCs w:val="18"/>
              </w:rPr>
              <w:t>8,4</w:t>
            </w:r>
          </w:p>
        </w:tc>
      </w:tr>
      <w:tr w:rsidR="001B6063" w:rsidRPr="001B6063" w:rsidTr="001B6063">
        <w:tc>
          <w:tcPr>
            <w:tcW w:w="3402" w:type="dxa"/>
            <w:tcBorders>
              <w:top w:val="nil"/>
              <w:left w:val="single" w:sz="12" w:space="0" w:color="auto"/>
              <w:bottom w:val="nil"/>
              <w:right w:val="single" w:sz="12" w:space="0" w:color="auto"/>
            </w:tcBorders>
            <w:vAlign w:val="bottom"/>
          </w:tcPr>
          <w:p w:rsidR="001B6063" w:rsidRPr="001B6063" w:rsidRDefault="001B6063" w:rsidP="004A7B65">
            <w:pPr>
              <w:spacing w:before="20" w:after="20"/>
              <w:rPr>
                <w:b/>
                <w:bCs/>
                <w:sz w:val="18"/>
                <w:szCs w:val="18"/>
              </w:rPr>
            </w:pPr>
            <w:r w:rsidRPr="001B6063">
              <w:rPr>
                <w:b/>
                <w:bCs/>
                <w:sz w:val="18"/>
                <w:szCs w:val="18"/>
              </w:rPr>
              <w:t>III. sektor</w:t>
            </w:r>
          </w:p>
        </w:tc>
        <w:tc>
          <w:tcPr>
            <w:tcW w:w="561"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61,3</w:t>
            </w:r>
          </w:p>
        </w:tc>
        <w:tc>
          <w:tcPr>
            <w:tcW w:w="562"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58,8</w:t>
            </w:r>
          </w:p>
        </w:tc>
        <w:tc>
          <w:tcPr>
            <w:tcW w:w="562"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61,0</w:t>
            </w:r>
          </w:p>
        </w:tc>
        <w:tc>
          <w:tcPr>
            <w:tcW w:w="561"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58,4</w:t>
            </w:r>
          </w:p>
        </w:tc>
        <w:tc>
          <w:tcPr>
            <w:tcW w:w="562"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60,0</w:t>
            </w:r>
          </w:p>
        </w:tc>
        <w:tc>
          <w:tcPr>
            <w:tcW w:w="562"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58,6</w:t>
            </w:r>
          </w:p>
        </w:tc>
        <w:tc>
          <w:tcPr>
            <w:tcW w:w="561"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61,6</w:t>
            </w:r>
          </w:p>
        </w:tc>
        <w:tc>
          <w:tcPr>
            <w:tcW w:w="562" w:type="dxa"/>
            <w:tcBorders>
              <w:top w:val="nil"/>
              <w:left w:val="nil"/>
              <w:bottom w:val="nil"/>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59,3</w:t>
            </w:r>
          </w:p>
        </w:tc>
        <w:tc>
          <w:tcPr>
            <w:tcW w:w="562" w:type="dxa"/>
            <w:tcBorders>
              <w:top w:val="nil"/>
              <w:left w:val="nil"/>
              <w:bottom w:val="nil"/>
              <w:right w:val="single" w:sz="8" w:space="0" w:color="auto"/>
            </w:tcBorders>
            <w:vAlign w:val="center"/>
          </w:tcPr>
          <w:p w:rsidR="001B6063" w:rsidRPr="001B6063" w:rsidRDefault="001B6063" w:rsidP="005E6B60">
            <w:pPr>
              <w:jc w:val="right"/>
              <w:rPr>
                <w:b/>
                <w:sz w:val="18"/>
                <w:szCs w:val="18"/>
              </w:rPr>
            </w:pPr>
            <w:r w:rsidRPr="001B6063">
              <w:rPr>
                <w:b/>
                <w:sz w:val="18"/>
                <w:szCs w:val="18"/>
              </w:rPr>
              <w:t>60,3</w:t>
            </w:r>
          </w:p>
        </w:tc>
        <w:tc>
          <w:tcPr>
            <w:tcW w:w="562" w:type="dxa"/>
            <w:tcBorders>
              <w:top w:val="single" w:sz="12" w:space="0" w:color="auto"/>
              <w:left w:val="nil"/>
              <w:bottom w:val="single" w:sz="8" w:space="0" w:color="auto"/>
              <w:right w:val="single" w:sz="12" w:space="0" w:color="auto"/>
            </w:tcBorders>
            <w:noWrap/>
            <w:vAlign w:val="center"/>
          </w:tcPr>
          <w:p w:rsidR="001B6063" w:rsidRPr="001B6063" w:rsidRDefault="001B6063" w:rsidP="005E6B60">
            <w:pPr>
              <w:jc w:val="right"/>
              <w:rPr>
                <w:b/>
                <w:sz w:val="18"/>
                <w:szCs w:val="18"/>
              </w:rPr>
            </w:pPr>
            <w:r w:rsidRPr="001B6063">
              <w:rPr>
                <w:b/>
                <w:sz w:val="18"/>
                <w:szCs w:val="18"/>
              </w:rPr>
              <w:t>59,0</w:t>
            </w:r>
          </w:p>
        </w:tc>
      </w:tr>
      <w:tr w:rsidR="001B6063" w:rsidRPr="00C11EAE" w:rsidTr="001B6063">
        <w:tc>
          <w:tcPr>
            <w:tcW w:w="3402" w:type="dxa"/>
            <w:tcBorders>
              <w:top w:val="single" w:sz="8" w:space="0" w:color="auto"/>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velkoobchod a maloobchod</w:t>
            </w:r>
          </w:p>
        </w:tc>
        <w:tc>
          <w:tcPr>
            <w:tcW w:w="561" w:type="dxa"/>
            <w:tcBorders>
              <w:top w:val="single" w:sz="8" w:space="0" w:color="auto"/>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12,0</w:t>
            </w:r>
          </w:p>
        </w:tc>
        <w:tc>
          <w:tcPr>
            <w:tcW w:w="562" w:type="dxa"/>
            <w:tcBorders>
              <w:top w:val="single" w:sz="8" w:space="0" w:color="auto"/>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12,2</w:t>
            </w:r>
          </w:p>
        </w:tc>
        <w:tc>
          <w:tcPr>
            <w:tcW w:w="562" w:type="dxa"/>
            <w:tcBorders>
              <w:top w:val="single" w:sz="8" w:space="0" w:color="auto"/>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12,0</w:t>
            </w:r>
          </w:p>
        </w:tc>
        <w:tc>
          <w:tcPr>
            <w:tcW w:w="561" w:type="dxa"/>
            <w:tcBorders>
              <w:top w:val="single" w:sz="8" w:space="0" w:color="auto"/>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12,3</w:t>
            </w:r>
          </w:p>
        </w:tc>
        <w:tc>
          <w:tcPr>
            <w:tcW w:w="562" w:type="dxa"/>
            <w:tcBorders>
              <w:top w:val="single" w:sz="8" w:space="0" w:color="auto"/>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12,0</w:t>
            </w:r>
          </w:p>
        </w:tc>
        <w:tc>
          <w:tcPr>
            <w:tcW w:w="562" w:type="dxa"/>
            <w:tcBorders>
              <w:top w:val="single" w:sz="8" w:space="0" w:color="auto"/>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12,4</w:t>
            </w:r>
          </w:p>
        </w:tc>
        <w:tc>
          <w:tcPr>
            <w:tcW w:w="561" w:type="dxa"/>
            <w:tcBorders>
              <w:top w:val="single" w:sz="8" w:space="0" w:color="auto"/>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11,6</w:t>
            </w:r>
          </w:p>
        </w:tc>
        <w:tc>
          <w:tcPr>
            <w:tcW w:w="562" w:type="dxa"/>
            <w:tcBorders>
              <w:top w:val="single" w:sz="8" w:space="0" w:color="auto"/>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12,3</w:t>
            </w:r>
          </w:p>
        </w:tc>
        <w:tc>
          <w:tcPr>
            <w:tcW w:w="562" w:type="dxa"/>
            <w:tcBorders>
              <w:top w:val="single" w:sz="8" w:space="0" w:color="auto"/>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10,8</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11,9</w:t>
            </w:r>
          </w:p>
        </w:tc>
      </w:tr>
      <w:tr w:rsidR="001B6063" w:rsidRPr="00C11EAE" w:rsidTr="001B6063">
        <w:tc>
          <w:tcPr>
            <w:tcW w:w="3402" w:type="dxa"/>
            <w:tcBorders>
              <w:top w:val="nil"/>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doprava a skladování</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6,8</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6,7</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7,0</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6,6</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6,0</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6,3</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5,2</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6,1</w:t>
            </w:r>
          </w:p>
        </w:tc>
        <w:tc>
          <w:tcPr>
            <w:tcW w:w="562" w:type="dxa"/>
            <w:tcBorders>
              <w:top w:val="nil"/>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6,2</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6,0</w:t>
            </w:r>
          </w:p>
        </w:tc>
      </w:tr>
      <w:tr w:rsidR="001B6063" w:rsidRPr="00C11EAE" w:rsidTr="001B6063">
        <w:tc>
          <w:tcPr>
            <w:tcW w:w="3402" w:type="dxa"/>
            <w:tcBorders>
              <w:top w:val="nil"/>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ubytování, stravování a pohostinství</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3,8</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3,9</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3,2</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3,8</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3,3</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3,6</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3,6</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3,6</w:t>
            </w:r>
          </w:p>
        </w:tc>
        <w:tc>
          <w:tcPr>
            <w:tcW w:w="562" w:type="dxa"/>
            <w:tcBorders>
              <w:top w:val="nil"/>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3,0</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3,9</w:t>
            </w:r>
          </w:p>
        </w:tc>
      </w:tr>
      <w:tr w:rsidR="001B6063" w:rsidRPr="00C11EAE" w:rsidTr="001B6063">
        <w:tc>
          <w:tcPr>
            <w:tcW w:w="3402" w:type="dxa"/>
            <w:tcBorders>
              <w:top w:val="nil"/>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informační a komunikační činnosti</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2,8</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2,8</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2,9</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3,0</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3,0</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2,6</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3,9</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2,8</w:t>
            </w:r>
          </w:p>
        </w:tc>
        <w:tc>
          <w:tcPr>
            <w:tcW w:w="562" w:type="dxa"/>
            <w:tcBorders>
              <w:top w:val="nil"/>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4,0</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3,0</w:t>
            </w:r>
          </w:p>
        </w:tc>
      </w:tr>
      <w:tr w:rsidR="001B6063" w:rsidRPr="00C11EAE" w:rsidTr="001B6063">
        <w:tc>
          <w:tcPr>
            <w:tcW w:w="3402" w:type="dxa"/>
            <w:tcBorders>
              <w:top w:val="nil"/>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peněžnictví a pojišťovnictví</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2,3</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2,4</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2,7</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2,5</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2,6</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2,8</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3,0</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2,8</w:t>
            </w:r>
          </w:p>
        </w:tc>
        <w:tc>
          <w:tcPr>
            <w:tcW w:w="562" w:type="dxa"/>
            <w:tcBorders>
              <w:top w:val="nil"/>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2,7</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2,5</w:t>
            </w:r>
          </w:p>
        </w:tc>
      </w:tr>
      <w:tr w:rsidR="001B6063" w:rsidRPr="00C11EAE" w:rsidTr="001B6063">
        <w:tc>
          <w:tcPr>
            <w:tcW w:w="3402" w:type="dxa"/>
            <w:tcBorders>
              <w:top w:val="nil"/>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činnosti v oblasti nemovitostí</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0,7</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0,8</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0,8</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0,9</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0,8</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0,9</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0,5</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1,0</w:t>
            </w:r>
          </w:p>
        </w:tc>
        <w:tc>
          <w:tcPr>
            <w:tcW w:w="562" w:type="dxa"/>
            <w:tcBorders>
              <w:top w:val="nil"/>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0,7</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0,9</w:t>
            </w:r>
          </w:p>
        </w:tc>
      </w:tr>
      <w:tr w:rsidR="001B6063" w:rsidRPr="00C11EAE" w:rsidTr="001B6063">
        <w:tc>
          <w:tcPr>
            <w:tcW w:w="3402" w:type="dxa"/>
            <w:tcBorders>
              <w:top w:val="nil"/>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profesní, vědecké a technické činnosti</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6,1</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4,2</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5,7</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4,1</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4,7</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4,4</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4,7</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4,5</w:t>
            </w:r>
          </w:p>
        </w:tc>
        <w:tc>
          <w:tcPr>
            <w:tcW w:w="562" w:type="dxa"/>
            <w:tcBorders>
              <w:top w:val="nil"/>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5,1</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4,5</w:t>
            </w:r>
          </w:p>
        </w:tc>
      </w:tr>
      <w:tr w:rsidR="001B6063" w:rsidRPr="00C11EAE" w:rsidTr="001B6063">
        <w:tc>
          <w:tcPr>
            <w:tcW w:w="3402" w:type="dxa"/>
            <w:tcBorders>
              <w:top w:val="nil"/>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administrativní a podpůrné činnosti</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1,9</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2,3</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2,4</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2,4</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2,6</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2,4</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2,8</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2,6</w:t>
            </w:r>
          </w:p>
        </w:tc>
        <w:tc>
          <w:tcPr>
            <w:tcW w:w="562" w:type="dxa"/>
            <w:tcBorders>
              <w:top w:val="nil"/>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2,9</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2,6</w:t>
            </w:r>
          </w:p>
        </w:tc>
      </w:tr>
      <w:tr w:rsidR="001B6063" w:rsidRPr="00C11EAE" w:rsidTr="001B6063">
        <w:tc>
          <w:tcPr>
            <w:tcW w:w="3402" w:type="dxa"/>
            <w:tcBorders>
              <w:top w:val="nil"/>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veřejná správa a obrana</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7,3</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6,8</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6,8</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6,5</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6,4</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6,3</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6,9</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6,4</w:t>
            </w:r>
          </w:p>
        </w:tc>
        <w:tc>
          <w:tcPr>
            <w:tcW w:w="562" w:type="dxa"/>
            <w:tcBorders>
              <w:top w:val="nil"/>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6,8</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6,5</w:t>
            </w:r>
          </w:p>
        </w:tc>
      </w:tr>
      <w:tr w:rsidR="001B6063" w:rsidRPr="00C11EAE" w:rsidTr="001B6063">
        <w:tc>
          <w:tcPr>
            <w:tcW w:w="3402" w:type="dxa"/>
            <w:tcBorders>
              <w:top w:val="nil"/>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vzdělávání</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6,1</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6,1</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6,6</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6,1</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7,5</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6,6</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7,8</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6,6</w:t>
            </w:r>
          </w:p>
        </w:tc>
        <w:tc>
          <w:tcPr>
            <w:tcW w:w="562" w:type="dxa"/>
            <w:tcBorders>
              <w:top w:val="nil"/>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7,4</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6,6</w:t>
            </w:r>
          </w:p>
        </w:tc>
      </w:tr>
      <w:tr w:rsidR="001B6063" w:rsidRPr="00C11EAE" w:rsidTr="001B6063">
        <w:tc>
          <w:tcPr>
            <w:tcW w:w="3402" w:type="dxa"/>
            <w:tcBorders>
              <w:top w:val="nil"/>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zdravotní a sociální péče</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7,2</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7,0</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7,5</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6,7</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7,3</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6,8</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6,9</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6,9</w:t>
            </w:r>
          </w:p>
        </w:tc>
        <w:tc>
          <w:tcPr>
            <w:tcW w:w="562" w:type="dxa"/>
            <w:tcBorders>
              <w:top w:val="nil"/>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7,2</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7,1</w:t>
            </w:r>
          </w:p>
        </w:tc>
      </w:tr>
      <w:tr w:rsidR="001B6063" w:rsidRPr="00C11EAE" w:rsidTr="001B6063">
        <w:tc>
          <w:tcPr>
            <w:tcW w:w="3402" w:type="dxa"/>
            <w:tcBorders>
              <w:top w:val="nil"/>
              <w:left w:val="single" w:sz="12" w:space="0" w:color="auto"/>
              <w:bottom w:val="single" w:sz="8"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kulturní, zábavní a rekreační činnosti</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1,7</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1,7</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1,6</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1,7</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1,7</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1,7</w:t>
            </w:r>
          </w:p>
        </w:tc>
        <w:tc>
          <w:tcPr>
            <w:tcW w:w="561"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1,9</w:t>
            </w:r>
          </w:p>
        </w:tc>
        <w:tc>
          <w:tcPr>
            <w:tcW w:w="562" w:type="dxa"/>
            <w:tcBorders>
              <w:top w:val="nil"/>
              <w:left w:val="nil"/>
              <w:bottom w:val="single" w:sz="8"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1,6</w:t>
            </w:r>
          </w:p>
        </w:tc>
        <w:tc>
          <w:tcPr>
            <w:tcW w:w="562" w:type="dxa"/>
            <w:tcBorders>
              <w:top w:val="nil"/>
              <w:left w:val="nil"/>
              <w:bottom w:val="single" w:sz="8"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1,6</w:t>
            </w:r>
          </w:p>
        </w:tc>
        <w:tc>
          <w:tcPr>
            <w:tcW w:w="562" w:type="dxa"/>
            <w:tcBorders>
              <w:top w:val="nil"/>
              <w:left w:val="nil"/>
              <w:bottom w:val="single" w:sz="8" w:space="0" w:color="auto"/>
              <w:right w:val="single" w:sz="12" w:space="0" w:color="auto"/>
            </w:tcBorders>
            <w:vAlign w:val="center"/>
          </w:tcPr>
          <w:p w:rsidR="001B6063" w:rsidRPr="00C11EAE" w:rsidRDefault="001B6063" w:rsidP="005E6B60">
            <w:pPr>
              <w:jc w:val="right"/>
              <w:rPr>
                <w:sz w:val="18"/>
                <w:szCs w:val="18"/>
              </w:rPr>
            </w:pPr>
            <w:r w:rsidRPr="00C11EAE">
              <w:rPr>
                <w:sz w:val="18"/>
                <w:szCs w:val="18"/>
              </w:rPr>
              <w:t>1,6</w:t>
            </w:r>
          </w:p>
        </w:tc>
      </w:tr>
      <w:tr w:rsidR="001B6063" w:rsidRPr="00C11EAE" w:rsidTr="001B6063">
        <w:tc>
          <w:tcPr>
            <w:tcW w:w="3402" w:type="dxa"/>
            <w:tcBorders>
              <w:top w:val="nil"/>
              <w:left w:val="single" w:sz="12" w:space="0" w:color="auto"/>
              <w:bottom w:val="single" w:sz="12" w:space="0" w:color="auto"/>
              <w:right w:val="single" w:sz="12" w:space="0" w:color="auto"/>
            </w:tcBorders>
            <w:vAlign w:val="bottom"/>
          </w:tcPr>
          <w:p w:rsidR="001B6063" w:rsidRPr="00C11EAE" w:rsidRDefault="001B6063" w:rsidP="00C11EAE">
            <w:pPr>
              <w:spacing w:before="20" w:after="20"/>
              <w:ind w:firstLineChars="100" w:firstLine="180"/>
              <w:rPr>
                <w:sz w:val="18"/>
                <w:szCs w:val="18"/>
              </w:rPr>
            </w:pPr>
            <w:r w:rsidRPr="00C11EAE">
              <w:rPr>
                <w:sz w:val="18"/>
                <w:szCs w:val="18"/>
              </w:rPr>
              <w:t>ostatní činnosti</w:t>
            </w:r>
          </w:p>
        </w:tc>
        <w:tc>
          <w:tcPr>
            <w:tcW w:w="561"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2,7</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1,9</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1,9</w:t>
            </w:r>
          </w:p>
        </w:tc>
        <w:tc>
          <w:tcPr>
            <w:tcW w:w="561"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1,8</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1,9</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1,9</w:t>
            </w:r>
          </w:p>
        </w:tc>
        <w:tc>
          <w:tcPr>
            <w:tcW w:w="561"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2,5</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color w:val="000000"/>
                <w:sz w:val="18"/>
                <w:szCs w:val="18"/>
              </w:rPr>
            </w:pPr>
            <w:r w:rsidRPr="001B6063">
              <w:rPr>
                <w:color w:val="000000"/>
                <w:sz w:val="18"/>
                <w:szCs w:val="18"/>
              </w:rPr>
              <w:t>1,9</w:t>
            </w:r>
          </w:p>
        </w:tc>
        <w:tc>
          <w:tcPr>
            <w:tcW w:w="562" w:type="dxa"/>
            <w:tcBorders>
              <w:top w:val="nil"/>
              <w:left w:val="nil"/>
              <w:bottom w:val="single" w:sz="12" w:space="0" w:color="auto"/>
              <w:right w:val="single" w:sz="8" w:space="0" w:color="auto"/>
            </w:tcBorders>
            <w:vAlign w:val="center"/>
          </w:tcPr>
          <w:p w:rsidR="001B6063" w:rsidRPr="00C11EAE" w:rsidRDefault="001B6063" w:rsidP="005E6B60">
            <w:pPr>
              <w:jc w:val="right"/>
              <w:rPr>
                <w:sz w:val="18"/>
                <w:szCs w:val="18"/>
              </w:rPr>
            </w:pPr>
            <w:r w:rsidRPr="00C11EAE">
              <w:rPr>
                <w:sz w:val="18"/>
                <w:szCs w:val="18"/>
              </w:rPr>
              <w:t>1,8</w:t>
            </w:r>
          </w:p>
        </w:tc>
        <w:tc>
          <w:tcPr>
            <w:tcW w:w="562" w:type="dxa"/>
            <w:tcBorders>
              <w:top w:val="nil"/>
              <w:left w:val="nil"/>
              <w:bottom w:val="nil"/>
              <w:right w:val="single" w:sz="12" w:space="0" w:color="auto"/>
            </w:tcBorders>
            <w:vAlign w:val="center"/>
          </w:tcPr>
          <w:p w:rsidR="001B6063" w:rsidRPr="00C11EAE" w:rsidRDefault="001B6063" w:rsidP="005E6B60">
            <w:pPr>
              <w:jc w:val="right"/>
              <w:rPr>
                <w:sz w:val="18"/>
                <w:szCs w:val="18"/>
              </w:rPr>
            </w:pPr>
            <w:r w:rsidRPr="00C11EAE">
              <w:rPr>
                <w:sz w:val="18"/>
                <w:szCs w:val="18"/>
              </w:rPr>
              <w:t>1,8</w:t>
            </w:r>
          </w:p>
        </w:tc>
      </w:tr>
      <w:tr w:rsidR="001B6063" w:rsidRPr="001B6063" w:rsidTr="001B6063">
        <w:tc>
          <w:tcPr>
            <w:tcW w:w="3402" w:type="dxa"/>
            <w:tcBorders>
              <w:top w:val="nil"/>
              <w:left w:val="single" w:sz="12" w:space="0" w:color="auto"/>
              <w:bottom w:val="single" w:sz="12" w:space="0" w:color="auto"/>
              <w:right w:val="single" w:sz="12" w:space="0" w:color="auto"/>
            </w:tcBorders>
            <w:vAlign w:val="bottom"/>
          </w:tcPr>
          <w:p w:rsidR="001B6063" w:rsidRPr="001B6063" w:rsidRDefault="001B6063" w:rsidP="004A7B65">
            <w:pPr>
              <w:spacing w:before="20" w:after="20"/>
              <w:rPr>
                <w:b/>
                <w:bCs/>
                <w:sz w:val="18"/>
                <w:szCs w:val="18"/>
              </w:rPr>
            </w:pPr>
            <w:r w:rsidRPr="001B6063">
              <w:rPr>
                <w:b/>
                <w:bCs/>
                <w:sz w:val="18"/>
                <w:szCs w:val="18"/>
              </w:rPr>
              <w:t>celkem</w:t>
            </w:r>
          </w:p>
        </w:tc>
        <w:tc>
          <w:tcPr>
            <w:tcW w:w="561" w:type="dxa"/>
            <w:tcBorders>
              <w:top w:val="nil"/>
              <w:left w:val="nil"/>
              <w:bottom w:val="single" w:sz="12"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100,0</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100,0</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100,0</w:t>
            </w:r>
          </w:p>
        </w:tc>
        <w:tc>
          <w:tcPr>
            <w:tcW w:w="561" w:type="dxa"/>
            <w:tcBorders>
              <w:top w:val="nil"/>
              <w:left w:val="nil"/>
              <w:bottom w:val="single" w:sz="12"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100,0</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100,0</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100,0</w:t>
            </w:r>
          </w:p>
        </w:tc>
        <w:tc>
          <w:tcPr>
            <w:tcW w:w="561" w:type="dxa"/>
            <w:tcBorders>
              <w:top w:val="nil"/>
              <w:left w:val="nil"/>
              <w:bottom w:val="single" w:sz="12"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100,0</w:t>
            </w:r>
          </w:p>
        </w:tc>
        <w:tc>
          <w:tcPr>
            <w:tcW w:w="562" w:type="dxa"/>
            <w:tcBorders>
              <w:top w:val="nil"/>
              <w:left w:val="nil"/>
              <w:bottom w:val="single" w:sz="12" w:space="0" w:color="auto"/>
              <w:right w:val="single" w:sz="8" w:space="0" w:color="auto"/>
            </w:tcBorders>
            <w:vAlign w:val="center"/>
          </w:tcPr>
          <w:p w:rsidR="001B6063" w:rsidRPr="001B6063" w:rsidRDefault="001B6063" w:rsidP="001B6063">
            <w:pPr>
              <w:jc w:val="right"/>
              <w:rPr>
                <w:b/>
                <w:color w:val="000000"/>
                <w:sz w:val="18"/>
                <w:szCs w:val="18"/>
              </w:rPr>
            </w:pPr>
            <w:r w:rsidRPr="001B6063">
              <w:rPr>
                <w:b/>
                <w:color w:val="000000"/>
                <w:sz w:val="18"/>
                <w:szCs w:val="18"/>
              </w:rPr>
              <w:t>100,0</w:t>
            </w:r>
          </w:p>
        </w:tc>
        <w:tc>
          <w:tcPr>
            <w:tcW w:w="562" w:type="dxa"/>
            <w:tcBorders>
              <w:top w:val="nil"/>
              <w:left w:val="nil"/>
              <w:bottom w:val="single" w:sz="12" w:space="0" w:color="auto"/>
              <w:right w:val="single" w:sz="8" w:space="0" w:color="auto"/>
            </w:tcBorders>
            <w:vAlign w:val="center"/>
          </w:tcPr>
          <w:p w:rsidR="001B6063" w:rsidRPr="001B6063" w:rsidRDefault="001B6063" w:rsidP="005E6B60">
            <w:pPr>
              <w:jc w:val="right"/>
              <w:rPr>
                <w:b/>
                <w:sz w:val="18"/>
                <w:szCs w:val="18"/>
              </w:rPr>
            </w:pPr>
            <w:r w:rsidRPr="001B6063">
              <w:rPr>
                <w:b/>
                <w:sz w:val="18"/>
                <w:szCs w:val="18"/>
              </w:rPr>
              <w:t>100,0</w:t>
            </w:r>
          </w:p>
        </w:tc>
        <w:tc>
          <w:tcPr>
            <w:tcW w:w="562" w:type="dxa"/>
            <w:tcBorders>
              <w:top w:val="single" w:sz="12" w:space="0" w:color="auto"/>
              <w:left w:val="nil"/>
              <w:bottom w:val="single" w:sz="12" w:space="0" w:color="auto"/>
              <w:right w:val="single" w:sz="12" w:space="0" w:color="auto"/>
            </w:tcBorders>
            <w:vAlign w:val="center"/>
          </w:tcPr>
          <w:p w:rsidR="001B6063" w:rsidRPr="001B6063" w:rsidRDefault="001B6063" w:rsidP="005E6B60">
            <w:pPr>
              <w:jc w:val="right"/>
              <w:rPr>
                <w:b/>
                <w:sz w:val="18"/>
                <w:szCs w:val="18"/>
              </w:rPr>
            </w:pPr>
            <w:r w:rsidRPr="001B6063">
              <w:rPr>
                <w:b/>
                <w:sz w:val="18"/>
                <w:szCs w:val="18"/>
              </w:rPr>
              <w:t>100,0</w:t>
            </w:r>
          </w:p>
        </w:tc>
      </w:tr>
    </w:tbl>
    <w:p w:rsidR="00810C52" w:rsidRPr="00C11EAE" w:rsidRDefault="00810C52" w:rsidP="00810C52">
      <w:pPr>
        <w:jc w:val="both"/>
        <w:rPr>
          <w:sz w:val="18"/>
          <w:szCs w:val="18"/>
        </w:rPr>
      </w:pPr>
      <w:r w:rsidRPr="00C11EAE">
        <w:rPr>
          <w:sz w:val="18"/>
          <w:szCs w:val="18"/>
        </w:rPr>
        <w:t>Pramen: Trh práce v České republice 1993-2013, ČSÚ, 2014, Zaměstnanost a nezaměstnanost v ČR podle výsledků výběrového šetření pracovních sil za 1. čtvrtletí 2014, …, Zaměstnanost a nezaměstnanost v ČR podle výsledků výběrového šetření pracovních sil za 4. čtvrtletí 2014, ČSÚ Praha, 2014, 2015, vlastní výpočty</w:t>
      </w:r>
    </w:p>
    <w:p w:rsidR="005D25DC" w:rsidRPr="00C40188" w:rsidRDefault="005D25DC" w:rsidP="00114FD7">
      <w:pPr>
        <w:pStyle w:val="Warda"/>
      </w:pPr>
    </w:p>
    <w:p w:rsidR="000C4728" w:rsidRPr="00C40188" w:rsidRDefault="003757FF" w:rsidP="00114FD7">
      <w:pPr>
        <w:pStyle w:val="Warda"/>
      </w:pPr>
      <w:r w:rsidRPr="00C40188">
        <w:t xml:space="preserve">Sektor služeb </w:t>
      </w:r>
      <w:r w:rsidR="00A87585">
        <w:t>během sledovaného vývoje ne</w:t>
      </w:r>
      <w:r w:rsidRPr="00C40188">
        <w:t xml:space="preserve">klesl v kraji pod hranici 60 %, kdežto v celé ČR tuto hranici směrem nahoru </w:t>
      </w:r>
      <w:r w:rsidR="00A87585">
        <w:t xml:space="preserve">dosud </w:t>
      </w:r>
      <w:r w:rsidRPr="00C40188">
        <w:t xml:space="preserve">nepřekročil. </w:t>
      </w:r>
      <w:r w:rsidR="000C4728" w:rsidRPr="00C40188">
        <w:t>Z odvětví sektoru služeb má v Jihomoravském kraji dlouhodobě vyšší podíl na celkové zaměstnanosti než v ČR odvětví vzdělávání (ve sledovaných letech zaměstnávalo 6,</w:t>
      </w:r>
      <w:r w:rsidR="00A87585">
        <w:t>1</w:t>
      </w:r>
      <w:r w:rsidR="000C4728" w:rsidRPr="00C40188">
        <w:t xml:space="preserve"> – 7,</w:t>
      </w:r>
      <w:r w:rsidRPr="00C40188">
        <w:t>9</w:t>
      </w:r>
      <w:r w:rsidR="000C4728" w:rsidRPr="00C40188">
        <w:t> % pracujících, zatímco v ČR to bylo maximálně 6,6 %) a profesní, vědecké a technické činnosti (podíl v Jihomoravském kraji</w:t>
      </w:r>
      <w:r w:rsidR="003B000E">
        <w:t xml:space="preserve"> 4,</w:t>
      </w:r>
      <w:r w:rsidR="00A87585">
        <w:t>7 - 6,1</w:t>
      </w:r>
      <w:r w:rsidR="003B000E">
        <w:t xml:space="preserve"> %, v ČR maximálně 4,5</w:t>
      </w:r>
      <w:r w:rsidR="000C4728" w:rsidRPr="00C40188">
        <w:t xml:space="preserve"> %)</w:t>
      </w:r>
      <w:r w:rsidRPr="00C40188">
        <w:t xml:space="preserve">, avšak rozdíl se dle výsledků VŠPS snižuje a v posledních </w:t>
      </w:r>
      <w:r w:rsidR="003B000E">
        <w:t>třech</w:t>
      </w:r>
      <w:r w:rsidRPr="00C40188">
        <w:t xml:space="preserve"> letech byl podíl tohoto odvětví v kraji </w:t>
      </w:r>
      <w:r w:rsidR="00A87585">
        <w:t>v okolí</w:t>
      </w:r>
      <w:r w:rsidRPr="00C40188">
        <w:t xml:space="preserve"> 5 %</w:t>
      </w:r>
      <w:r w:rsidR="000C4728" w:rsidRPr="00C40188">
        <w:t xml:space="preserve">. Naopak vyrovnané podíly či nižší podíl pro Jihomoravský kraj zaznamenala odvětví </w:t>
      </w:r>
      <w:r w:rsidRPr="00C40188">
        <w:t>obchodu</w:t>
      </w:r>
      <w:r w:rsidR="000C4728" w:rsidRPr="00C40188">
        <w:t xml:space="preserve"> a činnosti v oblasti nemovitostí. U některých odvětví se však jedná o velmi malé hodnoty, resp. o velmi malé rozdíly a opět mohou být způsobeny spíše metodikou šetření než reálnou situací.</w:t>
      </w:r>
      <w:r w:rsidR="003B000E">
        <w:t xml:space="preserve"> Lze tedy shrnout, že zaměstnanost v jednotlivých odvětvích terciéru se v Jihomoravském kraji příliš neliší ve srovnání s celou ČR. </w:t>
      </w:r>
    </w:p>
    <w:p w:rsidR="000C4728" w:rsidRDefault="000C4728" w:rsidP="00114FD7">
      <w:pPr>
        <w:pStyle w:val="Warda"/>
      </w:pPr>
    </w:p>
    <w:p w:rsidR="000C4728" w:rsidRDefault="000C4728" w:rsidP="004A7B65">
      <w:pPr>
        <w:jc w:val="both"/>
        <w:rPr>
          <w:sz w:val="24"/>
          <w:szCs w:val="24"/>
        </w:rPr>
      </w:pPr>
      <w:r w:rsidRPr="00D336AB">
        <w:rPr>
          <w:sz w:val="24"/>
          <w:szCs w:val="24"/>
        </w:rPr>
        <w:t xml:space="preserve">Mezi </w:t>
      </w:r>
      <w:r w:rsidRPr="00D336AB">
        <w:rPr>
          <w:b/>
          <w:sz w:val="24"/>
          <w:szCs w:val="24"/>
        </w:rPr>
        <w:t>nejvýznamnější zaměstnavatele</w:t>
      </w:r>
      <w:r w:rsidRPr="00D336AB">
        <w:rPr>
          <w:sz w:val="24"/>
          <w:szCs w:val="24"/>
        </w:rPr>
        <w:t xml:space="preserve"> z hlediska počtu pracovníků patří v Jihomoravském kraji především organizace z odvětví zdravotní a sociální péče, vzdělávání, veřejné správy a obrany a přes pravidelný úbytek počtu zaměstnanců i subjekty z odvětví dopravy a skladování (viz tabulka 5). </w:t>
      </w:r>
      <w:r w:rsidR="00027C39">
        <w:rPr>
          <w:sz w:val="24"/>
          <w:szCs w:val="24"/>
        </w:rPr>
        <w:t xml:space="preserve">Často se jedná o subjekty působící pouze na území města Brna, resp. naprostá většina jejich zaměstnanců vykonává svou práci na území krajského města. </w:t>
      </w:r>
      <w:r w:rsidRPr="00D336AB">
        <w:rPr>
          <w:sz w:val="24"/>
          <w:szCs w:val="24"/>
        </w:rPr>
        <w:t xml:space="preserve">Mezi subjekty, </w:t>
      </w:r>
      <w:r w:rsidRPr="00D336AB">
        <w:rPr>
          <w:sz w:val="24"/>
          <w:szCs w:val="24"/>
        </w:rPr>
        <w:lastRenderedPageBreak/>
        <w:t xml:space="preserve">z nichž zaměstnává na území Jihomoravského kraje každý alespoň tisíc osob, se nacházejí jen </w:t>
      </w:r>
      <w:r w:rsidR="00195225">
        <w:rPr>
          <w:sz w:val="24"/>
          <w:szCs w:val="24"/>
        </w:rPr>
        <w:t xml:space="preserve">čtyři průmyslové firmy, </w:t>
      </w:r>
      <w:r w:rsidR="00027C39">
        <w:rPr>
          <w:sz w:val="24"/>
          <w:szCs w:val="24"/>
        </w:rPr>
        <w:t>přičemž</w:t>
      </w:r>
      <w:r w:rsidR="00195225">
        <w:rPr>
          <w:sz w:val="24"/>
          <w:szCs w:val="24"/>
        </w:rPr>
        <w:t xml:space="preserve"> tři spadají svojí výrobní činností do </w:t>
      </w:r>
      <w:r>
        <w:rPr>
          <w:sz w:val="24"/>
          <w:szCs w:val="24"/>
        </w:rPr>
        <w:t>elektrotechnick</w:t>
      </w:r>
      <w:r w:rsidR="00195225">
        <w:rPr>
          <w:sz w:val="24"/>
          <w:szCs w:val="24"/>
        </w:rPr>
        <w:t>ého</w:t>
      </w:r>
      <w:r w:rsidR="00027C39">
        <w:rPr>
          <w:sz w:val="24"/>
          <w:szCs w:val="24"/>
        </w:rPr>
        <w:t xml:space="preserve"> </w:t>
      </w:r>
      <w:r>
        <w:rPr>
          <w:sz w:val="24"/>
          <w:szCs w:val="24"/>
        </w:rPr>
        <w:t>průmysl</w:t>
      </w:r>
      <w:r w:rsidR="00195225">
        <w:rPr>
          <w:sz w:val="24"/>
          <w:szCs w:val="24"/>
        </w:rPr>
        <w:t>u a čtvrtá</w:t>
      </w:r>
      <w:r>
        <w:rPr>
          <w:sz w:val="24"/>
          <w:szCs w:val="24"/>
        </w:rPr>
        <w:t xml:space="preserve"> je řazena do ostatního zpracovatelského průmyslu</w:t>
      </w:r>
      <w:r w:rsidR="00195225">
        <w:rPr>
          <w:sz w:val="24"/>
          <w:szCs w:val="24"/>
        </w:rPr>
        <w:t>.</w:t>
      </w:r>
      <w:r>
        <w:rPr>
          <w:sz w:val="24"/>
          <w:szCs w:val="24"/>
        </w:rPr>
        <w:t xml:space="preserve"> </w:t>
      </w:r>
    </w:p>
    <w:p w:rsidR="000C4728" w:rsidRDefault="000C4728" w:rsidP="004A7B65">
      <w:pPr>
        <w:jc w:val="both"/>
        <w:rPr>
          <w:sz w:val="24"/>
          <w:szCs w:val="24"/>
        </w:rPr>
      </w:pPr>
    </w:p>
    <w:p w:rsidR="000C4728" w:rsidRDefault="000C4728" w:rsidP="0010149F">
      <w:pPr>
        <w:pStyle w:val="Tabulka"/>
      </w:pPr>
      <w:r w:rsidRPr="004157AC">
        <w:t xml:space="preserve">Tab. </w:t>
      </w:r>
      <w:r w:rsidR="004F0EE2">
        <w:t>4</w:t>
      </w:r>
      <w:r w:rsidRPr="004157AC">
        <w:t>: Vývoj počtu pracovníků v zaměstnavatelských subjektech, které k 31.</w:t>
      </w:r>
      <w:r w:rsidR="00493371">
        <w:t xml:space="preserve"> </w:t>
      </w:r>
      <w:r w:rsidR="00B63C0A">
        <w:t>12.</w:t>
      </w:r>
      <w:r w:rsidR="00493371">
        <w:t xml:space="preserve"> </w:t>
      </w:r>
      <w:r w:rsidR="00810C52">
        <w:t>2014</w:t>
      </w:r>
      <w:r w:rsidRPr="004157AC">
        <w:t xml:space="preserve"> zaměstnávaly </w:t>
      </w:r>
      <w:r w:rsidR="00D13C60" w:rsidRPr="004157AC">
        <w:t xml:space="preserve">v Jihomoravském kraji </w:t>
      </w:r>
      <w:r w:rsidRPr="004157AC">
        <w:t>více než tisíc osob</w:t>
      </w:r>
    </w:p>
    <w:tbl>
      <w:tblPr>
        <w:tblW w:w="500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1E0"/>
      </w:tblPr>
      <w:tblGrid>
        <w:gridCol w:w="948"/>
        <w:gridCol w:w="2441"/>
        <w:gridCol w:w="1982"/>
        <w:gridCol w:w="770"/>
        <w:gridCol w:w="770"/>
        <w:gridCol w:w="770"/>
        <w:gridCol w:w="770"/>
        <w:gridCol w:w="765"/>
      </w:tblGrid>
      <w:tr w:rsidR="00810C52" w:rsidTr="00D13C60">
        <w:tc>
          <w:tcPr>
            <w:tcW w:w="514" w:type="pct"/>
            <w:tcBorders>
              <w:top w:val="single" w:sz="12" w:space="0" w:color="auto"/>
              <w:bottom w:val="single" w:sz="12" w:space="0" w:color="auto"/>
              <w:right w:val="single" w:sz="12" w:space="0" w:color="auto"/>
            </w:tcBorders>
            <w:vAlign w:val="center"/>
          </w:tcPr>
          <w:p w:rsidR="00810C52" w:rsidRDefault="00810C52" w:rsidP="004A7B65">
            <w:pPr>
              <w:spacing w:before="20" w:after="20"/>
              <w:jc w:val="center"/>
              <w:rPr>
                <w:b/>
                <w:bCs/>
              </w:rPr>
            </w:pPr>
            <w:r>
              <w:rPr>
                <w:b/>
                <w:bCs/>
              </w:rPr>
              <w:t>Pořadí</w:t>
            </w:r>
          </w:p>
        </w:tc>
        <w:tc>
          <w:tcPr>
            <w:tcW w:w="1324" w:type="pct"/>
            <w:tcBorders>
              <w:top w:val="single" w:sz="12" w:space="0" w:color="auto"/>
              <w:left w:val="single" w:sz="12" w:space="0" w:color="auto"/>
              <w:bottom w:val="single" w:sz="12" w:space="0" w:color="auto"/>
            </w:tcBorders>
            <w:vAlign w:val="center"/>
          </w:tcPr>
          <w:p w:rsidR="00810C52" w:rsidRDefault="00810C52" w:rsidP="004A7B65">
            <w:pPr>
              <w:spacing w:before="20" w:after="20"/>
              <w:jc w:val="center"/>
              <w:rPr>
                <w:b/>
                <w:bCs/>
              </w:rPr>
            </w:pPr>
            <w:r>
              <w:rPr>
                <w:b/>
                <w:bCs/>
              </w:rPr>
              <w:t>Název organizace, sídlo</w:t>
            </w:r>
          </w:p>
        </w:tc>
        <w:tc>
          <w:tcPr>
            <w:tcW w:w="1075" w:type="pct"/>
            <w:tcBorders>
              <w:top w:val="single" w:sz="12" w:space="0" w:color="auto"/>
              <w:bottom w:val="single" w:sz="12" w:space="0" w:color="auto"/>
            </w:tcBorders>
            <w:vAlign w:val="center"/>
          </w:tcPr>
          <w:p w:rsidR="00810C52" w:rsidRDefault="00810C52" w:rsidP="004A7B65">
            <w:pPr>
              <w:spacing w:before="20" w:after="20"/>
              <w:jc w:val="center"/>
              <w:rPr>
                <w:b/>
                <w:bCs/>
              </w:rPr>
            </w:pPr>
            <w:r>
              <w:rPr>
                <w:b/>
                <w:bCs/>
              </w:rPr>
              <w:t>Odvětví</w:t>
            </w:r>
          </w:p>
        </w:tc>
        <w:tc>
          <w:tcPr>
            <w:tcW w:w="418" w:type="pct"/>
            <w:tcBorders>
              <w:top w:val="single" w:sz="12" w:space="0" w:color="auto"/>
              <w:bottom w:val="single" w:sz="12" w:space="0" w:color="auto"/>
            </w:tcBorders>
            <w:vAlign w:val="center"/>
          </w:tcPr>
          <w:p w:rsidR="00810C52" w:rsidRDefault="00810C52" w:rsidP="00810C52">
            <w:pPr>
              <w:spacing w:before="20" w:after="20"/>
              <w:jc w:val="center"/>
              <w:rPr>
                <w:b/>
                <w:bCs/>
              </w:rPr>
            </w:pPr>
            <w:r>
              <w:rPr>
                <w:b/>
                <w:bCs/>
              </w:rPr>
              <w:t>2010</w:t>
            </w:r>
          </w:p>
        </w:tc>
        <w:tc>
          <w:tcPr>
            <w:tcW w:w="418" w:type="pct"/>
            <w:tcBorders>
              <w:top w:val="single" w:sz="12" w:space="0" w:color="auto"/>
              <w:bottom w:val="single" w:sz="12" w:space="0" w:color="auto"/>
            </w:tcBorders>
            <w:vAlign w:val="center"/>
          </w:tcPr>
          <w:p w:rsidR="00810C52" w:rsidRDefault="00810C52" w:rsidP="00810C52">
            <w:pPr>
              <w:spacing w:before="20" w:after="20"/>
              <w:jc w:val="center"/>
              <w:rPr>
                <w:b/>
                <w:bCs/>
              </w:rPr>
            </w:pPr>
            <w:r>
              <w:rPr>
                <w:b/>
                <w:bCs/>
              </w:rPr>
              <w:t>2011</w:t>
            </w:r>
          </w:p>
        </w:tc>
        <w:tc>
          <w:tcPr>
            <w:tcW w:w="418" w:type="pct"/>
            <w:tcBorders>
              <w:top w:val="single" w:sz="12" w:space="0" w:color="auto"/>
              <w:bottom w:val="single" w:sz="12" w:space="0" w:color="auto"/>
            </w:tcBorders>
            <w:vAlign w:val="center"/>
          </w:tcPr>
          <w:p w:rsidR="00810C52" w:rsidRDefault="00810C52" w:rsidP="00810C52">
            <w:pPr>
              <w:spacing w:before="20" w:after="20"/>
              <w:jc w:val="center"/>
              <w:rPr>
                <w:b/>
                <w:bCs/>
              </w:rPr>
            </w:pPr>
            <w:r>
              <w:rPr>
                <w:b/>
                <w:bCs/>
              </w:rPr>
              <w:t>2012</w:t>
            </w:r>
          </w:p>
        </w:tc>
        <w:tc>
          <w:tcPr>
            <w:tcW w:w="418" w:type="pct"/>
            <w:tcBorders>
              <w:top w:val="single" w:sz="12" w:space="0" w:color="auto"/>
              <w:bottom w:val="single" w:sz="12" w:space="0" w:color="auto"/>
            </w:tcBorders>
          </w:tcPr>
          <w:p w:rsidR="00810C52" w:rsidRDefault="00810C52" w:rsidP="00810C52">
            <w:pPr>
              <w:spacing w:before="20" w:after="20"/>
              <w:jc w:val="center"/>
              <w:rPr>
                <w:b/>
                <w:bCs/>
              </w:rPr>
            </w:pPr>
            <w:r>
              <w:rPr>
                <w:b/>
                <w:bCs/>
              </w:rPr>
              <w:t>2013</w:t>
            </w:r>
          </w:p>
        </w:tc>
        <w:tc>
          <w:tcPr>
            <w:tcW w:w="415" w:type="pct"/>
            <w:tcBorders>
              <w:top w:val="single" w:sz="12" w:space="0" w:color="auto"/>
              <w:bottom w:val="single" w:sz="12" w:space="0" w:color="auto"/>
            </w:tcBorders>
            <w:vAlign w:val="center"/>
          </w:tcPr>
          <w:p w:rsidR="00810C52" w:rsidRDefault="00810C52" w:rsidP="004A7B65">
            <w:pPr>
              <w:spacing w:before="20" w:after="20"/>
              <w:jc w:val="center"/>
              <w:rPr>
                <w:b/>
                <w:bCs/>
              </w:rPr>
            </w:pPr>
            <w:r>
              <w:rPr>
                <w:b/>
                <w:bCs/>
              </w:rPr>
              <w:t>2014</w:t>
            </w:r>
          </w:p>
        </w:tc>
      </w:tr>
      <w:tr w:rsidR="00810C52" w:rsidTr="00D13C60">
        <w:tc>
          <w:tcPr>
            <w:tcW w:w="514" w:type="pct"/>
            <w:tcBorders>
              <w:right w:val="single" w:sz="12" w:space="0" w:color="auto"/>
            </w:tcBorders>
            <w:vAlign w:val="center"/>
          </w:tcPr>
          <w:p w:rsidR="00810C52" w:rsidRDefault="00810C52" w:rsidP="004A7B65">
            <w:pPr>
              <w:jc w:val="center"/>
            </w:pPr>
            <w:r>
              <w:t>1</w:t>
            </w:r>
          </w:p>
        </w:tc>
        <w:tc>
          <w:tcPr>
            <w:tcW w:w="1324" w:type="pct"/>
            <w:tcBorders>
              <w:left w:val="single" w:sz="12" w:space="0" w:color="auto"/>
            </w:tcBorders>
            <w:vAlign w:val="center"/>
          </w:tcPr>
          <w:p w:rsidR="00810C52" w:rsidRDefault="00810C52" w:rsidP="004A7B65">
            <w:pPr>
              <w:pStyle w:val="Zpat"/>
              <w:tabs>
                <w:tab w:val="clear" w:pos="4536"/>
                <w:tab w:val="clear" w:pos="9072"/>
              </w:tabs>
              <w:spacing w:before="20" w:after="20"/>
            </w:pPr>
            <w:r>
              <w:t>Fakultní nemocnice Brno</w:t>
            </w:r>
          </w:p>
        </w:tc>
        <w:tc>
          <w:tcPr>
            <w:tcW w:w="1075" w:type="pct"/>
            <w:vAlign w:val="center"/>
          </w:tcPr>
          <w:p w:rsidR="00810C52" w:rsidRDefault="00810C52" w:rsidP="004A7B65">
            <w:pPr>
              <w:spacing w:before="20" w:after="20"/>
            </w:pPr>
            <w:r>
              <w:t>zdravotní a soc. péče</w:t>
            </w:r>
          </w:p>
        </w:tc>
        <w:tc>
          <w:tcPr>
            <w:tcW w:w="418" w:type="pct"/>
            <w:vAlign w:val="center"/>
          </w:tcPr>
          <w:p w:rsidR="00810C52" w:rsidRPr="0087160A" w:rsidRDefault="00810C52" w:rsidP="00810C52">
            <w:pPr>
              <w:jc w:val="right"/>
              <w:rPr>
                <w:color w:val="000000"/>
              </w:rPr>
            </w:pPr>
            <w:r w:rsidRPr="0087160A">
              <w:rPr>
                <w:color w:val="000000"/>
              </w:rPr>
              <w:t>5 476</w:t>
            </w:r>
          </w:p>
        </w:tc>
        <w:tc>
          <w:tcPr>
            <w:tcW w:w="418" w:type="pct"/>
            <w:vAlign w:val="center"/>
          </w:tcPr>
          <w:p w:rsidR="00810C52" w:rsidRPr="0087160A" w:rsidRDefault="00810C52" w:rsidP="00810C52">
            <w:pPr>
              <w:jc w:val="right"/>
            </w:pPr>
            <w:r>
              <w:t>5 483</w:t>
            </w:r>
          </w:p>
        </w:tc>
        <w:tc>
          <w:tcPr>
            <w:tcW w:w="418" w:type="pct"/>
            <w:vAlign w:val="center"/>
          </w:tcPr>
          <w:p w:rsidR="00810C52" w:rsidRDefault="00810C52" w:rsidP="00810C52">
            <w:pPr>
              <w:jc w:val="right"/>
              <w:rPr>
                <w:color w:val="000000"/>
              </w:rPr>
            </w:pPr>
            <w:r>
              <w:rPr>
                <w:color w:val="000000"/>
              </w:rPr>
              <w:t>5 532</w:t>
            </w:r>
          </w:p>
        </w:tc>
        <w:tc>
          <w:tcPr>
            <w:tcW w:w="418" w:type="pct"/>
            <w:vAlign w:val="center"/>
          </w:tcPr>
          <w:p w:rsidR="00810C52" w:rsidRDefault="00810C52" w:rsidP="00810C52">
            <w:pPr>
              <w:jc w:val="right"/>
              <w:rPr>
                <w:color w:val="000000"/>
              </w:rPr>
            </w:pPr>
            <w:r>
              <w:rPr>
                <w:color w:val="000000"/>
              </w:rPr>
              <w:t>5 540</w:t>
            </w:r>
          </w:p>
        </w:tc>
        <w:tc>
          <w:tcPr>
            <w:tcW w:w="415" w:type="pct"/>
            <w:vAlign w:val="center"/>
          </w:tcPr>
          <w:p w:rsidR="00810C52" w:rsidRPr="0087160A" w:rsidRDefault="005F3B26" w:rsidP="004A7B65">
            <w:pPr>
              <w:jc w:val="right"/>
              <w:rPr>
                <w:color w:val="000000"/>
              </w:rPr>
            </w:pPr>
            <w:r>
              <w:rPr>
                <w:color w:val="000000"/>
              </w:rPr>
              <w:t>5 634</w:t>
            </w:r>
          </w:p>
        </w:tc>
      </w:tr>
      <w:tr w:rsidR="00810C52" w:rsidTr="00D13C60">
        <w:tc>
          <w:tcPr>
            <w:tcW w:w="514" w:type="pct"/>
            <w:tcBorders>
              <w:right w:val="single" w:sz="12" w:space="0" w:color="auto"/>
            </w:tcBorders>
            <w:vAlign w:val="center"/>
          </w:tcPr>
          <w:p w:rsidR="00810C52" w:rsidRDefault="00810C52" w:rsidP="004A7B65">
            <w:pPr>
              <w:jc w:val="center"/>
            </w:pPr>
            <w:r>
              <w:t>2</w:t>
            </w:r>
          </w:p>
        </w:tc>
        <w:tc>
          <w:tcPr>
            <w:tcW w:w="1324" w:type="pct"/>
            <w:tcBorders>
              <w:left w:val="single" w:sz="12" w:space="0" w:color="auto"/>
            </w:tcBorders>
            <w:vAlign w:val="center"/>
          </w:tcPr>
          <w:p w:rsidR="00810C52" w:rsidRDefault="00810C52" w:rsidP="004A7B65">
            <w:pPr>
              <w:spacing w:before="20" w:after="20"/>
            </w:pPr>
            <w:r>
              <w:t>Masarykova univerzita, Brno</w:t>
            </w:r>
          </w:p>
        </w:tc>
        <w:tc>
          <w:tcPr>
            <w:tcW w:w="1075" w:type="pct"/>
            <w:vAlign w:val="center"/>
          </w:tcPr>
          <w:p w:rsidR="00810C52" w:rsidRDefault="00810C52" w:rsidP="004A7B65">
            <w:pPr>
              <w:spacing w:before="20" w:after="20"/>
            </w:pPr>
            <w:r>
              <w:t>vzdělávání</w:t>
            </w:r>
          </w:p>
        </w:tc>
        <w:tc>
          <w:tcPr>
            <w:tcW w:w="418" w:type="pct"/>
            <w:vAlign w:val="center"/>
          </w:tcPr>
          <w:p w:rsidR="00810C52" w:rsidRPr="00B61531" w:rsidRDefault="00810C52" w:rsidP="00810C52">
            <w:pPr>
              <w:jc w:val="right"/>
            </w:pPr>
            <w:r w:rsidRPr="00B61531">
              <w:t>4 576</w:t>
            </w:r>
          </w:p>
        </w:tc>
        <w:tc>
          <w:tcPr>
            <w:tcW w:w="418" w:type="pct"/>
            <w:vAlign w:val="center"/>
          </w:tcPr>
          <w:p w:rsidR="00810C52" w:rsidRPr="0087160A" w:rsidRDefault="00810C52" w:rsidP="00810C52">
            <w:pPr>
              <w:jc w:val="right"/>
            </w:pPr>
            <w:r>
              <w:t>4 841</w:t>
            </w:r>
          </w:p>
        </w:tc>
        <w:tc>
          <w:tcPr>
            <w:tcW w:w="418" w:type="pct"/>
            <w:vAlign w:val="center"/>
          </w:tcPr>
          <w:p w:rsidR="00810C52" w:rsidRPr="0087160A" w:rsidRDefault="00810C52" w:rsidP="00810C52">
            <w:pPr>
              <w:jc w:val="right"/>
            </w:pPr>
            <w:r>
              <w:t>4 986</w:t>
            </w:r>
          </w:p>
        </w:tc>
        <w:tc>
          <w:tcPr>
            <w:tcW w:w="418" w:type="pct"/>
            <w:vAlign w:val="center"/>
          </w:tcPr>
          <w:p w:rsidR="00810C52" w:rsidRPr="0087160A" w:rsidRDefault="00810C52" w:rsidP="00810C52">
            <w:pPr>
              <w:jc w:val="right"/>
            </w:pPr>
            <w:r>
              <w:t>5 156</w:t>
            </w:r>
          </w:p>
        </w:tc>
        <w:tc>
          <w:tcPr>
            <w:tcW w:w="415" w:type="pct"/>
            <w:vAlign w:val="center"/>
          </w:tcPr>
          <w:p w:rsidR="00810C52" w:rsidRPr="00B61531" w:rsidRDefault="005F3B26" w:rsidP="004A7B65">
            <w:pPr>
              <w:jc w:val="right"/>
            </w:pPr>
            <w:r>
              <w:t>5 265</w:t>
            </w:r>
          </w:p>
        </w:tc>
      </w:tr>
      <w:tr w:rsidR="00810C52" w:rsidTr="00D13C60">
        <w:tc>
          <w:tcPr>
            <w:tcW w:w="514" w:type="pct"/>
            <w:tcBorders>
              <w:right w:val="single" w:sz="12" w:space="0" w:color="auto"/>
            </w:tcBorders>
            <w:vAlign w:val="center"/>
          </w:tcPr>
          <w:p w:rsidR="00810C52" w:rsidRDefault="00810C52" w:rsidP="004A7B65">
            <w:pPr>
              <w:jc w:val="center"/>
            </w:pPr>
            <w:r>
              <w:t>3</w:t>
            </w:r>
          </w:p>
        </w:tc>
        <w:tc>
          <w:tcPr>
            <w:tcW w:w="1324" w:type="pct"/>
            <w:tcBorders>
              <w:left w:val="single" w:sz="12" w:space="0" w:color="auto"/>
            </w:tcBorders>
            <w:vAlign w:val="center"/>
          </w:tcPr>
          <w:p w:rsidR="00810C52" w:rsidRDefault="00810C52" w:rsidP="004A7B65">
            <w:pPr>
              <w:spacing w:before="20" w:after="20"/>
            </w:pPr>
            <w:r>
              <w:t>Krajské ředitelství policie JmK</w:t>
            </w:r>
          </w:p>
        </w:tc>
        <w:tc>
          <w:tcPr>
            <w:tcW w:w="1075" w:type="pct"/>
            <w:vAlign w:val="center"/>
          </w:tcPr>
          <w:p w:rsidR="00810C52" w:rsidRDefault="00810C52" w:rsidP="004A7B65">
            <w:pPr>
              <w:spacing w:before="20" w:after="20"/>
            </w:pPr>
            <w:r>
              <w:t>veřejná správa a obrana</w:t>
            </w:r>
          </w:p>
        </w:tc>
        <w:tc>
          <w:tcPr>
            <w:tcW w:w="418" w:type="pct"/>
            <w:vAlign w:val="center"/>
          </w:tcPr>
          <w:p w:rsidR="00810C52" w:rsidRPr="0087160A" w:rsidRDefault="00810C52" w:rsidP="00810C52">
            <w:pPr>
              <w:jc w:val="right"/>
            </w:pPr>
            <w:r w:rsidRPr="0087160A">
              <w:rPr>
                <w:color w:val="000000"/>
              </w:rPr>
              <w:t>4 145</w:t>
            </w:r>
          </w:p>
        </w:tc>
        <w:tc>
          <w:tcPr>
            <w:tcW w:w="418" w:type="pct"/>
            <w:vAlign w:val="center"/>
          </w:tcPr>
          <w:p w:rsidR="00810C52" w:rsidRPr="0087160A" w:rsidRDefault="00810C52" w:rsidP="00810C52">
            <w:pPr>
              <w:jc w:val="right"/>
            </w:pPr>
            <w:r>
              <w:t>4 106</w:t>
            </w:r>
          </w:p>
        </w:tc>
        <w:tc>
          <w:tcPr>
            <w:tcW w:w="418" w:type="pct"/>
            <w:vAlign w:val="center"/>
          </w:tcPr>
          <w:p w:rsidR="00810C52" w:rsidRDefault="00810C52" w:rsidP="00810C52">
            <w:pPr>
              <w:jc w:val="right"/>
              <w:rPr>
                <w:color w:val="000000"/>
              </w:rPr>
            </w:pPr>
            <w:r>
              <w:rPr>
                <w:color w:val="000000"/>
              </w:rPr>
              <w:t>4 121</w:t>
            </w:r>
          </w:p>
        </w:tc>
        <w:tc>
          <w:tcPr>
            <w:tcW w:w="418" w:type="pct"/>
            <w:vAlign w:val="center"/>
          </w:tcPr>
          <w:p w:rsidR="00810C52" w:rsidRDefault="00810C52" w:rsidP="00810C52">
            <w:pPr>
              <w:jc w:val="right"/>
              <w:rPr>
                <w:color w:val="000000"/>
              </w:rPr>
            </w:pPr>
            <w:r>
              <w:rPr>
                <w:color w:val="000000"/>
              </w:rPr>
              <w:t>4 143</w:t>
            </w:r>
          </w:p>
        </w:tc>
        <w:tc>
          <w:tcPr>
            <w:tcW w:w="415" w:type="pct"/>
            <w:vAlign w:val="center"/>
          </w:tcPr>
          <w:p w:rsidR="00810C52" w:rsidRPr="0087160A" w:rsidRDefault="005F3B26" w:rsidP="004A7B65">
            <w:pPr>
              <w:jc w:val="right"/>
            </w:pPr>
            <w:r>
              <w:t>4 195</w:t>
            </w:r>
          </w:p>
        </w:tc>
      </w:tr>
      <w:tr w:rsidR="00810C52" w:rsidTr="00D13C60">
        <w:tc>
          <w:tcPr>
            <w:tcW w:w="514" w:type="pct"/>
            <w:tcBorders>
              <w:right w:val="single" w:sz="12" w:space="0" w:color="auto"/>
            </w:tcBorders>
            <w:vAlign w:val="center"/>
          </w:tcPr>
          <w:p w:rsidR="00810C52" w:rsidRDefault="00810C52" w:rsidP="004A7B65">
            <w:pPr>
              <w:jc w:val="center"/>
            </w:pPr>
            <w:r>
              <w:t>4</w:t>
            </w:r>
          </w:p>
        </w:tc>
        <w:tc>
          <w:tcPr>
            <w:tcW w:w="1324" w:type="pct"/>
            <w:tcBorders>
              <w:left w:val="single" w:sz="12" w:space="0" w:color="auto"/>
            </w:tcBorders>
            <w:vAlign w:val="center"/>
          </w:tcPr>
          <w:p w:rsidR="00810C52" w:rsidRPr="005F53F9" w:rsidRDefault="00810C52" w:rsidP="004A7B65">
            <w:pPr>
              <w:spacing w:before="20" w:after="20"/>
            </w:pPr>
            <w:r w:rsidRPr="005F53F9">
              <w:t>IBM Global</w:t>
            </w:r>
            <w:r>
              <w:t xml:space="preserve"> </w:t>
            </w:r>
            <w:r w:rsidRPr="005F53F9">
              <w:t>Services</w:t>
            </w:r>
            <w:r>
              <w:t xml:space="preserve"> </w:t>
            </w:r>
            <w:r w:rsidRPr="005F53F9">
              <w:t>Delivery Center Czech Republic, s.r.o.</w:t>
            </w:r>
          </w:p>
        </w:tc>
        <w:tc>
          <w:tcPr>
            <w:tcW w:w="1075" w:type="pct"/>
            <w:vAlign w:val="center"/>
          </w:tcPr>
          <w:p w:rsidR="00810C52" w:rsidRDefault="00810C52" w:rsidP="004A7B65">
            <w:pPr>
              <w:spacing w:before="20" w:after="20"/>
            </w:pPr>
            <w:r>
              <w:t>informační a komunikační činnosti</w:t>
            </w:r>
          </w:p>
        </w:tc>
        <w:tc>
          <w:tcPr>
            <w:tcW w:w="418" w:type="pct"/>
            <w:vAlign w:val="center"/>
          </w:tcPr>
          <w:p w:rsidR="00810C52" w:rsidRPr="0087160A" w:rsidRDefault="00810C52" w:rsidP="00810C52">
            <w:pPr>
              <w:jc w:val="right"/>
              <w:rPr>
                <w:color w:val="000000"/>
              </w:rPr>
            </w:pPr>
            <w:r w:rsidRPr="0087160A">
              <w:rPr>
                <w:color w:val="000000"/>
              </w:rPr>
              <w:t>2 483</w:t>
            </w:r>
          </w:p>
        </w:tc>
        <w:tc>
          <w:tcPr>
            <w:tcW w:w="418" w:type="pct"/>
            <w:vAlign w:val="center"/>
          </w:tcPr>
          <w:p w:rsidR="00810C52" w:rsidRPr="0087160A" w:rsidRDefault="00810C52" w:rsidP="00810C52">
            <w:pPr>
              <w:jc w:val="right"/>
            </w:pPr>
            <w:r>
              <w:t>3 412</w:t>
            </w:r>
          </w:p>
        </w:tc>
        <w:tc>
          <w:tcPr>
            <w:tcW w:w="418" w:type="pct"/>
            <w:vAlign w:val="center"/>
          </w:tcPr>
          <w:p w:rsidR="00810C52" w:rsidRDefault="00810C52" w:rsidP="00810C52">
            <w:pPr>
              <w:jc w:val="right"/>
            </w:pPr>
            <w:r>
              <w:t>3 156</w:t>
            </w:r>
          </w:p>
        </w:tc>
        <w:tc>
          <w:tcPr>
            <w:tcW w:w="418" w:type="pct"/>
            <w:vAlign w:val="center"/>
          </w:tcPr>
          <w:p w:rsidR="00810C52" w:rsidRDefault="00810C52" w:rsidP="00810C52">
            <w:pPr>
              <w:jc w:val="right"/>
            </w:pPr>
            <w:r>
              <w:t>3 800*</w:t>
            </w:r>
          </w:p>
        </w:tc>
        <w:tc>
          <w:tcPr>
            <w:tcW w:w="415" w:type="pct"/>
            <w:vAlign w:val="center"/>
          </w:tcPr>
          <w:p w:rsidR="00810C52" w:rsidRPr="0087160A" w:rsidRDefault="005F3B26" w:rsidP="004A7B65">
            <w:pPr>
              <w:jc w:val="right"/>
              <w:rPr>
                <w:color w:val="000000"/>
              </w:rPr>
            </w:pPr>
            <w:r>
              <w:rPr>
                <w:color w:val="000000"/>
              </w:rPr>
              <w:t>3 563</w:t>
            </w:r>
          </w:p>
        </w:tc>
      </w:tr>
      <w:tr w:rsidR="00810C52" w:rsidTr="00D13C60">
        <w:tc>
          <w:tcPr>
            <w:tcW w:w="514" w:type="pct"/>
            <w:tcBorders>
              <w:right w:val="single" w:sz="12" w:space="0" w:color="auto"/>
            </w:tcBorders>
            <w:vAlign w:val="center"/>
          </w:tcPr>
          <w:p w:rsidR="00810C52" w:rsidRDefault="00810C52" w:rsidP="004A7B65">
            <w:pPr>
              <w:jc w:val="center"/>
            </w:pPr>
            <w:r>
              <w:t>5</w:t>
            </w:r>
          </w:p>
        </w:tc>
        <w:tc>
          <w:tcPr>
            <w:tcW w:w="1324" w:type="pct"/>
            <w:tcBorders>
              <w:left w:val="single" w:sz="12" w:space="0" w:color="auto"/>
            </w:tcBorders>
            <w:vAlign w:val="center"/>
          </w:tcPr>
          <w:p w:rsidR="00810C52" w:rsidRDefault="00810C52" w:rsidP="004A7B65">
            <w:pPr>
              <w:spacing w:before="20" w:after="20"/>
            </w:pPr>
            <w:r>
              <w:t>Vysoké učení technické v Brně</w:t>
            </w:r>
          </w:p>
        </w:tc>
        <w:tc>
          <w:tcPr>
            <w:tcW w:w="1075" w:type="pct"/>
            <w:vAlign w:val="center"/>
          </w:tcPr>
          <w:p w:rsidR="00810C52" w:rsidRDefault="00810C52" w:rsidP="004A7B65">
            <w:pPr>
              <w:spacing w:before="20" w:after="20"/>
            </w:pPr>
            <w:r>
              <w:t>vzdělávání</w:t>
            </w:r>
          </w:p>
        </w:tc>
        <w:tc>
          <w:tcPr>
            <w:tcW w:w="418" w:type="pct"/>
            <w:vAlign w:val="center"/>
          </w:tcPr>
          <w:p w:rsidR="00810C52" w:rsidRPr="0087160A" w:rsidRDefault="00810C52" w:rsidP="00810C52">
            <w:pPr>
              <w:jc w:val="right"/>
              <w:rPr>
                <w:color w:val="000000"/>
              </w:rPr>
            </w:pPr>
            <w:r w:rsidRPr="0087160A">
              <w:rPr>
                <w:color w:val="000000"/>
              </w:rPr>
              <w:t>2 980</w:t>
            </w:r>
          </w:p>
        </w:tc>
        <w:tc>
          <w:tcPr>
            <w:tcW w:w="418" w:type="pct"/>
            <w:vAlign w:val="center"/>
          </w:tcPr>
          <w:p w:rsidR="00810C52" w:rsidRDefault="00810C52" w:rsidP="00810C52">
            <w:pPr>
              <w:jc w:val="right"/>
            </w:pPr>
            <w:r>
              <w:t>3 114</w:t>
            </w:r>
          </w:p>
        </w:tc>
        <w:tc>
          <w:tcPr>
            <w:tcW w:w="418" w:type="pct"/>
            <w:vAlign w:val="center"/>
          </w:tcPr>
          <w:p w:rsidR="00810C52" w:rsidRDefault="00810C52" w:rsidP="00810C52">
            <w:pPr>
              <w:jc w:val="right"/>
            </w:pPr>
            <w:r>
              <w:t>3 296</w:t>
            </w:r>
          </w:p>
        </w:tc>
        <w:tc>
          <w:tcPr>
            <w:tcW w:w="418" w:type="pct"/>
            <w:vAlign w:val="center"/>
          </w:tcPr>
          <w:p w:rsidR="00810C52" w:rsidRDefault="00810C52" w:rsidP="00810C52">
            <w:pPr>
              <w:jc w:val="right"/>
            </w:pPr>
            <w:r>
              <w:t>3 427</w:t>
            </w:r>
          </w:p>
        </w:tc>
        <w:tc>
          <w:tcPr>
            <w:tcW w:w="415" w:type="pct"/>
            <w:vAlign w:val="center"/>
          </w:tcPr>
          <w:p w:rsidR="00810C52" w:rsidRPr="0087160A" w:rsidRDefault="005F3B26" w:rsidP="004A7B65">
            <w:pPr>
              <w:jc w:val="right"/>
              <w:rPr>
                <w:color w:val="000000"/>
              </w:rPr>
            </w:pPr>
            <w:r>
              <w:rPr>
                <w:color w:val="000000"/>
              </w:rPr>
              <w:t>3 395</w:t>
            </w:r>
          </w:p>
        </w:tc>
      </w:tr>
      <w:tr w:rsidR="00810C52" w:rsidTr="00D13C60">
        <w:tc>
          <w:tcPr>
            <w:tcW w:w="514" w:type="pct"/>
            <w:tcBorders>
              <w:right w:val="single" w:sz="12" w:space="0" w:color="auto"/>
            </w:tcBorders>
            <w:vAlign w:val="center"/>
          </w:tcPr>
          <w:p w:rsidR="00810C52" w:rsidRDefault="00810C52" w:rsidP="004A7B65">
            <w:pPr>
              <w:jc w:val="center"/>
            </w:pPr>
            <w:r>
              <w:t>6</w:t>
            </w:r>
          </w:p>
        </w:tc>
        <w:tc>
          <w:tcPr>
            <w:tcW w:w="1324" w:type="pct"/>
            <w:tcBorders>
              <w:left w:val="single" w:sz="12" w:space="0" w:color="auto"/>
            </w:tcBorders>
            <w:vAlign w:val="center"/>
          </w:tcPr>
          <w:p w:rsidR="00810C52" w:rsidRDefault="00810C52" w:rsidP="004A7B65">
            <w:pPr>
              <w:spacing w:before="20" w:after="20"/>
            </w:pPr>
            <w:r>
              <w:t>Fakultní nemocnice u sv. Anny v Brně</w:t>
            </w:r>
          </w:p>
        </w:tc>
        <w:tc>
          <w:tcPr>
            <w:tcW w:w="1075" w:type="pct"/>
            <w:vAlign w:val="center"/>
          </w:tcPr>
          <w:p w:rsidR="00810C52" w:rsidRDefault="00810C52" w:rsidP="004A7B65">
            <w:pPr>
              <w:spacing w:before="20" w:after="20"/>
            </w:pPr>
            <w:r>
              <w:t>zdravotní a sociální péče</w:t>
            </w:r>
          </w:p>
        </w:tc>
        <w:tc>
          <w:tcPr>
            <w:tcW w:w="418" w:type="pct"/>
            <w:vAlign w:val="center"/>
          </w:tcPr>
          <w:p w:rsidR="00810C52" w:rsidRPr="0087160A" w:rsidRDefault="00810C52" w:rsidP="00810C52">
            <w:pPr>
              <w:jc w:val="right"/>
              <w:rPr>
                <w:color w:val="000000"/>
              </w:rPr>
            </w:pPr>
            <w:r w:rsidRPr="0087160A">
              <w:rPr>
                <w:color w:val="000000"/>
              </w:rPr>
              <w:t>2 770</w:t>
            </w:r>
          </w:p>
        </w:tc>
        <w:tc>
          <w:tcPr>
            <w:tcW w:w="418" w:type="pct"/>
            <w:vAlign w:val="center"/>
          </w:tcPr>
          <w:p w:rsidR="00810C52" w:rsidRPr="0087160A" w:rsidRDefault="00810C52" w:rsidP="00810C52">
            <w:pPr>
              <w:jc w:val="right"/>
            </w:pPr>
            <w:r>
              <w:t>2 923</w:t>
            </w:r>
          </w:p>
        </w:tc>
        <w:tc>
          <w:tcPr>
            <w:tcW w:w="418" w:type="pct"/>
            <w:vAlign w:val="center"/>
          </w:tcPr>
          <w:p w:rsidR="00810C52" w:rsidRDefault="00810C52" w:rsidP="00810C52">
            <w:pPr>
              <w:jc w:val="right"/>
              <w:rPr>
                <w:color w:val="000000"/>
              </w:rPr>
            </w:pPr>
            <w:r>
              <w:rPr>
                <w:color w:val="000000"/>
              </w:rPr>
              <w:t>3 045</w:t>
            </w:r>
          </w:p>
        </w:tc>
        <w:tc>
          <w:tcPr>
            <w:tcW w:w="418" w:type="pct"/>
            <w:vAlign w:val="center"/>
          </w:tcPr>
          <w:p w:rsidR="00810C52" w:rsidRDefault="00810C52" w:rsidP="00810C52">
            <w:pPr>
              <w:jc w:val="right"/>
              <w:rPr>
                <w:color w:val="000000"/>
              </w:rPr>
            </w:pPr>
            <w:r>
              <w:rPr>
                <w:color w:val="000000"/>
              </w:rPr>
              <w:t>3 152</w:t>
            </w:r>
          </w:p>
        </w:tc>
        <w:tc>
          <w:tcPr>
            <w:tcW w:w="415" w:type="pct"/>
            <w:vAlign w:val="center"/>
          </w:tcPr>
          <w:p w:rsidR="00810C52" w:rsidRPr="0087160A" w:rsidRDefault="005F3B26" w:rsidP="004A7B65">
            <w:pPr>
              <w:jc w:val="right"/>
              <w:rPr>
                <w:color w:val="000000"/>
              </w:rPr>
            </w:pPr>
            <w:r>
              <w:rPr>
                <w:color w:val="000000"/>
              </w:rPr>
              <w:t>3 101</w:t>
            </w:r>
          </w:p>
        </w:tc>
      </w:tr>
      <w:tr w:rsidR="00810C52" w:rsidTr="00D13C60">
        <w:tc>
          <w:tcPr>
            <w:tcW w:w="514" w:type="pct"/>
            <w:tcBorders>
              <w:right w:val="single" w:sz="12" w:space="0" w:color="auto"/>
            </w:tcBorders>
            <w:vAlign w:val="center"/>
          </w:tcPr>
          <w:p w:rsidR="00810C52" w:rsidRDefault="00810C52" w:rsidP="004A7B65">
            <w:pPr>
              <w:jc w:val="center"/>
            </w:pPr>
            <w:r>
              <w:t>7</w:t>
            </w:r>
          </w:p>
        </w:tc>
        <w:tc>
          <w:tcPr>
            <w:tcW w:w="1324" w:type="pct"/>
            <w:tcBorders>
              <w:left w:val="single" w:sz="12" w:space="0" w:color="auto"/>
            </w:tcBorders>
            <w:vAlign w:val="center"/>
          </w:tcPr>
          <w:p w:rsidR="00810C52" w:rsidRDefault="00810C52" w:rsidP="004A7B65">
            <w:pPr>
              <w:spacing w:before="20" w:after="20"/>
            </w:pPr>
            <w:r>
              <w:t>Statutární město Brno</w:t>
            </w:r>
          </w:p>
        </w:tc>
        <w:tc>
          <w:tcPr>
            <w:tcW w:w="1075" w:type="pct"/>
            <w:vAlign w:val="center"/>
          </w:tcPr>
          <w:p w:rsidR="00810C52" w:rsidRDefault="00810C52" w:rsidP="004A7B65">
            <w:pPr>
              <w:spacing w:before="20" w:after="20"/>
            </w:pPr>
            <w:r>
              <w:t>veřejná správa a obrana</w:t>
            </w:r>
          </w:p>
        </w:tc>
        <w:tc>
          <w:tcPr>
            <w:tcW w:w="418" w:type="pct"/>
            <w:vAlign w:val="center"/>
          </w:tcPr>
          <w:p w:rsidR="00810C52" w:rsidRPr="0087160A" w:rsidRDefault="00810C52" w:rsidP="00810C52">
            <w:pPr>
              <w:jc w:val="right"/>
            </w:pPr>
            <w:r w:rsidRPr="0087160A">
              <w:t>3 145</w:t>
            </w:r>
          </w:p>
        </w:tc>
        <w:tc>
          <w:tcPr>
            <w:tcW w:w="418" w:type="pct"/>
            <w:vAlign w:val="center"/>
          </w:tcPr>
          <w:p w:rsidR="00810C52" w:rsidRPr="0087160A" w:rsidRDefault="00810C52" w:rsidP="00810C52">
            <w:pPr>
              <w:jc w:val="right"/>
            </w:pPr>
            <w:r>
              <w:t>3 034</w:t>
            </w:r>
          </w:p>
        </w:tc>
        <w:tc>
          <w:tcPr>
            <w:tcW w:w="418" w:type="pct"/>
            <w:vAlign w:val="center"/>
          </w:tcPr>
          <w:p w:rsidR="00810C52" w:rsidRDefault="00810C52" w:rsidP="00810C52">
            <w:pPr>
              <w:jc w:val="right"/>
            </w:pPr>
            <w:r>
              <w:t>3 098</w:t>
            </w:r>
          </w:p>
        </w:tc>
        <w:tc>
          <w:tcPr>
            <w:tcW w:w="418" w:type="pct"/>
            <w:vAlign w:val="center"/>
          </w:tcPr>
          <w:p w:rsidR="00810C52" w:rsidRDefault="00810C52" w:rsidP="00810C52">
            <w:pPr>
              <w:jc w:val="right"/>
            </w:pPr>
            <w:r>
              <w:t>3 142</w:t>
            </w:r>
          </w:p>
        </w:tc>
        <w:tc>
          <w:tcPr>
            <w:tcW w:w="415" w:type="pct"/>
            <w:vAlign w:val="center"/>
          </w:tcPr>
          <w:p w:rsidR="00810C52" w:rsidRPr="0087160A" w:rsidRDefault="005F3B26" w:rsidP="00D13C60">
            <w:pPr>
              <w:jc w:val="right"/>
            </w:pPr>
            <w:r>
              <w:t>3 1</w:t>
            </w:r>
            <w:r w:rsidR="00D13C60">
              <w:t>0</w:t>
            </w:r>
            <w:r>
              <w:t>0*</w:t>
            </w:r>
          </w:p>
        </w:tc>
      </w:tr>
      <w:tr w:rsidR="00810C52" w:rsidTr="00D13C60">
        <w:tc>
          <w:tcPr>
            <w:tcW w:w="514" w:type="pct"/>
            <w:tcBorders>
              <w:right w:val="single" w:sz="12" w:space="0" w:color="auto"/>
            </w:tcBorders>
            <w:vAlign w:val="center"/>
          </w:tcPr>
          <w:p w:rsidR="00810C52" w:rsidRDefault="00810C52" w:rsidP="004A7B65">
            <w:pPr>
              <w:jc w:val="center"/>
            </w:pPr>
            <w:r>
              <w:t>8</w:t>
            </w:r>
          </w:p>
        </w:tc>
        <w:tc>
          <w:tcPr>
            <w:tcW w:w="1324" w:type="pct"/>
            <w:tcBorders>
              <w:left w:val="single" w:sz="12" w:space="0" w:color="auto"/>
            </w:tcBorders>
            <w:vAlign w:val="center"/>
          </w:tcPr>
          <w:p w:rsidR="00810C52" w:rsidRDefault="00810C52" w:rsidP="004A7B65">
            <w:pPr>
              <w:spacing w:before="20" w:after="20"/>
            </w:pPr>
            <w:r>
              <w:t>Dopravní podnik města Brna, a.s.</w:t>
            </w:r>
          </w:p>
        </w:tc>
        <w:tc>
          <w:tcPr>
            <w:tcW w:w="1075" w:type="pct"/>
            <w:vAlign w:val="center"/>
          </w:tcPr>
          <w:p w:rsidR="00810C52" w:rsidRDefault="00810C52" w:rsidP="004A7B65">
            <w:pPr>
              <w:spacing w:before="20" w:after="20"/>
            </w:pPr>
            <w:r>
              <w:t>doprava a skladování</w:t>
            </w:r>
          </w:p>
        </w:tc>
        <w:tc>
          <w:tcPr>
            <w:tcW w:w="418" w:type="pct"/>
            <w:vAlign w:val="center"/>
          </w:tcPr>
          <w:p w:rsidR="00810C52" w:rsidRPr="0087160A" w:rsidRDefault="00810C52" w:rsidP="00810C52">
            <w:pPr>
              <w:jc w:val="right"/>
              <w:rPr>
                <w:color w:val="000000"/>
              </w:rPr>
            </w:pPr>
            <w:r w:rsidRPr="0087160A">
              <w:rPr>
                <w:color w:val="000000"/>
              </w:rPr>
              <w:t>2 575</w:t>
            </w:r>
          </w:p>
        </w:tc>
        <w:tc>
          <w:tcPr>
            <w:tcW w:w="418" w:type="pct"/>
            <w:vAlign w:val="center"/>
          </w:tcPr>
          <w:p w:rsidR="00810C52" w:rsidRPr="0087160A" w:rsidRDefault="00810C52" w:rsidP="00810C52">
            <w:pPr>
              <w:jc w:val="right"/>
            </w:pPr>
            <w:r>
              <w:t>2 586</w:t>
            </w:r>
          </w:p>
        </w:tc>
        <w:tc>
          <w:tcPr>
            <w:tcW w:w="418" w:type="pct"/>
            <w:vAlign w:val="center"/>
          </w:tcPr>
          <w:p w:rsidR="00810C52" w:rsidRDefault="00810C52" w:rsidP="00810C52">
            <w:pPr>
              <w:jc w:val="right"/>
              <w:rPr>
                <w:color w:val="000000"/>
              </w:rPr>
            </w:pPr>
            <w:r>
              <w:rPr>
                <w:color w:val="000000"/>
              </w:rPr>
              <w:t>2 597</w:t>
            </w:r>
          </w:p>
        </w:tc>
        <w:tc>
          <w:tcPr>
            <w:tcW w:w="418" w:type="pct"/>
            <w:vAlign w:val="center"/>
          </w:tcPr>
          <w:p w:rsidR="00810C52" w:rsidRDefault="00810C52" w:rsidP="00810C52">
            <w:pPr>
              <w:jc w:val="right"/>
              <w:rPr>
                <w:color w:val="000000"/>
              </w:rPr>
            </w:pPr>
            <w:r>
              <w:rPr>
                <w:color w:val="000000"/>
              </w:rPr>
              <w:t>2 579</w:t>
            </w:r>
          </w:p>
        </w:tc>
        <w:tc>
          <w:tcPr>
            <w:tcW w:w="415" w:type="pct"/>
            <w:vAlign w:val="center"/>
          </w:tcPr>
          <w:p w:rsidR="00810C52" w:rsidRPr="0087160A" w:rsidRDefault="005F3B26" w:rsidP="004A7B65">
            <w:pPr>
              <w:jc w:val="right"/>
              <w:rPr>
                <w:color w:val="000000"/>
              </w:rPr>
            </w:pPr>
            <w:r>
              <w:rPr>
                <w:color w:val="000000"/>
              </w:rPr>
              <w:t>2 596</w:t>
            </w:r>
          </w:p>
        </w:tc>
      </w:tr>
      <w:tr w:rsidR="00810C52" w:rsidTr="00D13C60">
        <w:tc>
          <w:tcPr>
            <w:tcW w:w="514" w:type="pct"/>
            <w:tcBorders>
              <w:right w:val="single" w:sz="12" w:space="0" w:color="auto"/>
            </w:tcBorders>
            <w:vAlign w:val="center"/>
          </w:tcPr>
          <w:p w:rsidR="00810C52" w:rsidRDefault="00810C52" w:rsidP="004A7B65">
            <w:pPr>
              <w:jc w:val="center"/>
            </w:pPr>
            <w:r>
              <w:t>9</w:t>
            </w:r>
          </w:p>
        </w:tc>
        <w:tc>
          <w:tcPr>
            <w:tcW w:w="1324" w:type="pct"/>
            <w:tcBorders>
              <w:left w:val="single" w:sz="12" w:space="0" w:color="auto"/>
            </w:tcBorders>
            <w:vAlign w:val="center"/>
          </w:tcPr>
          <w:p w:rsidR="00810C52" w:rsidRDefault="00810C52" w:rsidP="004A7B65">
            <w:pPr>
              <w:spacing w:before="20" w:after="20"/>
            </w:pPr>
            <w:r>
              <w:t>Tyco Electronics Czech s.r.o., Kuřim</w:t>
            </w:r>
          </w:p>
        </w:tc>
        <w:tc>
          <w:tcPr>
            <w:tcW w:w="1075" w:type="pct"/>
            <w:vAlign w:val="center"/>
          </w:tcPr>
          <w:p w:rsidR="00810C52" w:rsidRDefault="00810C52" w:rsidP="004A7B65">
            <w:pPr>
              <w:spacing w:before="20" w:after="20"/>
            </w:pPr>
            <w:r>
              <w:t>elektrotechnický průmysl</w:t>
            </w:r>
          </w:p>
        </w:tc>
        <w:tc>
          <w:tcPr>
            <w:tcW w:w="418" w:type="pct"/>
            <w:vAlign w:val="center"/>
          </w:tcPr>
          <w:p w:rsidR="00810C52" w:rsidRPr="0087160A" w:rsidRDefault="00810C52" w:rsidP="00810C52">
            <w:pPr>
              <w:jc w:val="right"/>
            </w:pPr>
            <w:r w:rsidRPr="0087160A">
              <w:rPr>
                <w:color w:val="000000"/>
              </w:rPr>
              <w:t>1 998</w:t>
            </w:r>
          </w:p>
        </w:tc>
        <w:tc>
          <w:tcPr>
            <w:tcW w:w="418" w:type="pct"/>
            <w:vAlign w:val="center"/>
          </w:tcPr>
          <w:p w:rsidR="00810C52" w:rsidRPr="00830596" w:rsidRDefault="00810C52" w:rsidP="00810C52">
            <w:pPr>
              <w:jc w:val="right"/>
            </w:pPr>
            <w:r w:rsidRPr="00830596">
              <w:t>2 097</w:t>
            </w:r>
          </w:p>
        </w:tc>
        <w:tc>
          <w:tcPr>
            <w:tcW w:w="418" w:type="pct"/>
            <w:vAlign w:val="center"/>
          </w:tcPr>
          <w:p w:rsidR="00810C52" w:rsidRDefault="00810C52" w:rsidP="00810C52">
            <w:pPr>
              <w:jc w:val="right"/>
            </w:pPr>
            <w:r>
              <w:t>2 080</w:t>
            </w:r>
          </w:p>
        </w:tc>
        <w:tc>
          <w:tcPr>
            <w:tcW w:w="418" w:type="pct"/>
            <w:vAlign w:val="center"/>
          </w:tcPr>
          <w:p w:rsidR="00810C52" w:rsidRDefault="00810C52" w:rsidP="00810C52">
            <w:pPr>
              <w:jc w:val="right"/>
            </w:pPr>
            <w:r>
              <w:t>2 270</w:t>
            </w:r>
          </w:p>
        </w:tc>
        <w:tc>
          <w:tcPr>
            <w:tcW w:w="415" w:type="pct"/>
            <w:vAlign w:val="center"/>
          </w:tcPr>
          <w:p w:rsidR="00810C52" w:rsidRPr="0087160A" w:rsidRDefault="005F3B26" w:rsidP="004A7B65">
            <w:pPr>
              <w:jc w:val="right"/>
            </w:pPr>
            <w:r>
              <w:t>2 332</w:t>
            </w:r>
          </w:p>
        </w:tc>
      </w:tr>
      <w:tr w:rsidR="005373FB" w:rsidTr="00D13C60">
        <w:tc>
          <w:tcPr>
            <w:tcW w:w="514" w:type="pct"/>
            <w:tcBorders>
              <w:right w:val="single" w:sz="12" w:space="0" w:color="auto"/>
            </w:tcBorders>
            <w:vAlign w:val="center"/>
          </w:tcPr>
          <w:p w:rsidR="005373FB" w:rsidRDefault="005373FB" w:rsidP="00135D06">
            <w:pPr>
              <w:jc w:val="center"/>
            </w:pPr>
            <w:r>
              <w:t>10</w:t>
            </w:r>
          </w:p>
        </w:tc>
        <w:tc>
          <w:tcPr>
            <w:tcW w:w="1324" w:type="pct"/>
            <w:tcBorders>
              <w:left w:val="single" w:sz="12" w:space="0" w:color="auto"/>
            </w:tcBorders>
            <w:vAlign w:val="center"/>
          </w:tcPr>
          <w:p w:rsidR="005373FB" w:rsidRDefault="005373FB" w:rsidP="00135D06">
            <w:pPr>
              <w:spacing w:before="20" w:after="20"/>
            </w:pPr>
            <w:r>
              <w:t>ABB, s.r.o., Brno</w:t>
            </w:r>
          </w:p>
        </w:tc>
        <w:tc>
          <w:tcPr>
            <w:tcW w:w="1075" w:type="pct"/>
            <w:vAlign w:val="center"/>
          </w:tcPr>
          <w:p w:rsidR="005373FB" w:rsidRDefault="005373FB" w:rsidP="00135D06">
            <w:pPr>
              <w:spacing w:before="20" w:after="20"/>
            </w:pPr>
            <w:r>
              <w:t>elektrotechnický průmysl</w:t>
            </w:r>
          </w:p>
        </w:tc>
        <w:tc>
          <w:tcPr>
            <w:tcW w:w="418" w:type="pct"/>
            <w:vAlign w:val="center"/>
          </w:tcPr>
          <w:p w:rsidR="005373FB" w:rsidRPr="0087160A" w:rsidRDefault="005373FB" w:rsidP="00135D06">
            <w:pPr>
              <w:jc w:val="right"/>
              <w:rPr>
                <w:color w:val="000000"/>
              </w:rPr>
            </w:pPr>
            <w:r w:rsidRPr="0087160A">
              <w:rPr>
                <w:color w:val="000000"/>
              </w:rPr>
              <w:t>1 507</w:t>
            </w:r>
          </w:p>
        </w:tc>
        <w:tc>
          <w:tcPr>
            <w:tcW w:w="418" w:type="pct"/>
            <w:vAlign w:val="center"/>
          </w:tcPr>
          <w:p w:rsidR="005373FB" w:rsidRPr="00830596" w:rsidRDefault="005373FB" w:rsidP="00135D06">
            <w:pPr>
              <w:jc w:val="right"/>
            </w:pPr>
            <w:r w:rsidRPr="00830596">
              <w:t>1 671</w:t>
            </w:r>
          </w:p>
        </w:tc>
        <w:tc>
          <w:tcPr>
            <w:tcW w:w="418" w:type="pct"/>
            <w:vAlign w:val="center"/>
          </w:tcPr>
          <w:p w:rsidR="005373FB" w:rsidRDefault="005373FB" w:rsidP="00135D06">
            <w:pPr>
              <w:jc w:val="right"/>
            </w:pPr>
            <w:r>
              <w:t>1 841</w:t>
            </w:r>
          </w:p>
        </w:tc>
        <w:tc>
          <w:tcPr>
            <w:tcW w:w="418" w:type="pct"/>
            <w:vAlign w:val="center"/>
          </w:tcPr>
          <w:p w:rsidR="005373FB" w:rsidRDefault="005373FB" w:rsidP="00135D06">
            <w:pPr>
              <w:jc w:val="right"/>
            </w:pPr>
            <w:r>
              <w:t>1 944</w:t>
            </w:r>
          </w:p>
        </w:tc>
        <w:tc>
          <w:tcPr>
            <w:tcW w:w="415" w:type="pct"/>
            <w:vAlign w:val="center"/>
          </w:tcPr>
          <w:p w:rsidR="005373FB" w:rsidRPr="0087160A" w:rsidRDefault="005373FB" w:rsidP="00135D06">
            <w:pPr>
              <w:jc w:val="right"/>
              <w:rPr>
                <w:color w:val="000000"/>
              </w:rPr>
            </w:pPr>
            <w:r>
              <w:rPr>
                <w:color w:val="000000"/>
              </w:rPr>
              <w:t>2 105*</w:t>
            </w:r>
          </w:p>
        </w:tc>
      </w:tr>
      <w:tr w:rsidR="005373FB" w:rsidTr="00D13C60">
        <w:tc>
          <w:tcPr>
            <w:tcW w:w="514" w:type="pct"/>
            <w:tcBorders>
              <w:right w:val="single" w:sz="12" w:space="0" w:color="auto"/>
            </w:tcBorders>
            <w:vAlign w:val="center"/>
          </w:tcPr>
          <w:p w:rsidR="005373FB" w:rsidRDefault="005373FB" w:rsidP="00135D06">
            <w:pPr>
              <w:jc w:val="center"/>
            </w:pPr>
            <w:r>
              <w:t>11</w:t>
            </w:r>
          </w:p>
        </w:tc>
        <w:tc>
          <w:tcPr>
            <w:tcW w:w="1324" w:type="pct"/>
            <w:tcBorders>
              <w:left w:val="single" w:sz="12" w:space="0" w:color="auto"/>
            </w:tcBorders>
            <w:vAlign w:val="center"/>
          </w:tcPr>
          <w:p w:rsidR="005373FB" w:rsidRPr="00C37A09" w:rsidRDefault="005373FB" w:rsidP="00135D06">
            <w:pPr>
              <w:spacing w:before="20" w:after="20"/>
            </w:pPr>
            <w:r w:rsidRPr="00C37A09">
              <w:t>Honeywell, spol. s r. o.</w:t>
            </w:r>
            <w:r>
              <w:t>**</w:t>
            </w:r>
          </w:p>
        </w:tc>
        <w:tc>
          <w:tcPr>
            <w:tcW w:w="1075" w:type="pct"/>
            <w:vAlign w:val="center"/>
          </w:tcPr>
          <w:p w:rsidR="005373FB" w:rsidRPr="00C37A09" w:rsidRDefault="005373FB" w:rsidP="00135D06">
            <w:pPr>
              <w:spacing w:before="20" w:after="20"/>
            </w:pPr>
            <w:r>
              <w:t>p</w:t>
            </w:r>
            <w:r w:rsidRPr="00C37A09">
              <w:t>rofesní, vědecké a technické činnosti</w:t>
            </w:r>
          </w:p>
        </w:tc>
        <w:tc>
          <w:tcPr>
            <w:tcW w:w="418" w:type="pct"/>
            <w:vAlign w:val="center"/>
          </w:tcPr>
          <w:p w:rsidR="005373FB" w:rsidRPr="00EF0815" w:rsidRDefault="005373FB" w:rsidP="00135D06">
            <w:pPr>
              <w:jc w:val="right"/>
            </w:pPr>
            <w:r>
              <w:t>1 420</w:t>
            </w:r>
          </w:p>
        </w:tc>
        <w:tc>
          <w:tcPr>
            <w:tcW w:w="418" w:type="pct"/>
            <w:vAlign w:val="center"/>
          </w:tcPr>
          <w:p w:rsidR="005373FB" w:rsidRPr="00EF0815" w:rsidRDefault="005373FB" w:rsidP="00135D06">
            <w:pPr>
              <w:jc w:val="right"/>
            </w:pPr>
            <w:r>
              <w:t>1 400*</w:t>
            </w:r>
          </w:p>
        </w:tc>
        <w:tc>
          <w:tcPr>
            <w:tcW w:w="418" w:type="pct"/>
            <w:vAlign w:val="center"/>
          </w:tcPr>
          <w:p w:rsidR="005373FB" w:rsidRDefault="005373FB" w:rsidP="00135D06">
            <w:pPr>
              <w:jc w:val="right"/>
            </w:pPr>
            <w:r>
              <w:t>956</w:t>
            </w:r>
          </w:p>
        </w:tc>
        <w:tc>
          <w:tcPr>
            <w:tcW w:w="418" w:type="pct"/>
            <w:vAlign w:val="center"/>
          </w:tcPr>
          <w:p w:rsidR="005373FB" w:rsidRDefault="005373FB" w:rsidP="00135D06">
            <w:pPr>
              <w:jc w:val="right"/>
            </w:pPr>
            <w:r>
              <w:t>1037</w:t>
            </w:r>
          </w:p>
        </w:tc>
        <w:tc>
          <w:tcPr>
            <w:tcW w:w="415" w:type="pct"/>
            <w:vAlign w:val="center"/>
          </w:tcPr>
          <w:p w:rsidR="005373FB" w:rsidRPr="00830596" w:rsidRDefault="005373FB" w:rsidP="00135D06">
            <w:pPr>
              <w:jc w:val="right"/>
            </w:pPr>
            <w:r>
              <w:t>2 013</w:t>
            </w:r>
          </w:p>
        </w:tc>
      </w:tr>
      <w:tr w:rsidR="005373FB" w:rsidTr="00D13C60">
        <w:tc>
          <w:tcPr>
            <w:tcW w:w="514" w:type="pct"/>
            <w:tcBorders>
              <w:right w:val="single" w:sz="12" w:space="0" w:color="auto"/>
            </w:tcBorders>
            <w:vAlign w:val="center"/>
          </w:tcPr>
          <w:p w:rsidR="005373FB" w:rsidRDefault="005373FB" w:rsidP="00135D06">
            <w:pPr>
              <w:jc w:val="center"/>
            </w:pPr>
            <w:r>
              <w:t>12</w:t>
            </w:r>
          </w:p>
        </w:tc>
        <w:tc>
          <w:tcPr>
            <w:tcW w:w="1324" w:type="pct"/>
            <w:tcBorders>
              <w:left w:val="single" w:sz="12" w:space="0" w:color="auto"/>
            </w:tcBorders>
            <w:vAlign w:val="center"/>
          </w:tcPr>
          <w:p w:rsidR="005373FB" w:rsidRDefault="005373FB" w:rsidP="00D13C60">
            <w:pPr>
              <w:spacing w:before="20" w:after="20"/>
            </w:pPr>
            <w:r>
              <w:t>České dráhy, a.s., Praha</w:t>
            </w:r>
          </w:p>
        </w:tc>
        <w:tc>
          <w:tcPr>
            <w:tcW w:w="1075" w:type="pct"/>
            <w:vAlign w:val="center"/>
          </w:tcPr>
          <w:p w:rsidR="005373FB" w:rsidRDefault="005373FB" w:rsidP="004A7B65">
            <w:pPr>
              <w:spacing w:before="20" w:after="20"/>
            </w:pPr>
            <w:r>
              <w:t>doprava a skladování</w:t>
            </w:r>
          </w:p>
        </w:tc>
        <w:tc>
          <w:tcPr>
            <w:tcW w:w="418" w:type="pct"/>
            <w:vAlign w:val="center"/>
          </w:tcPr>
          <w:p w:rsidR="005373FB" w:rsidRPr="0087160A" w:rsidRDefault="005373FB" w:rsidP="00810C52">
            <w:pPr>
              <w:jc w:val="right"/>
              <w:rPr>
                <w:lang w:val="en-US"/>
              </w:rPr>
            </w:pPr>
            <w:r>
              <w:rPr>
                <w:lang w:val="en-US"/>
              </w:rPr>
              <w:t>2 600</w:t>
            </w:r>
          </w:p>
        </w:tc>
        <w:tc>
          <w:tcPr>
            <w:tcW w:w="418" w:type="pct"/>
            <w:vAlign w:val="center"/>
          </w:tcPr>
          <w:p w:rsidR="005373FB" w:rsidRPr="0087160A" w:rsidRDefault="005373FB" w:rsidP="00810C52">
            <w:pPr>
              <w:jc w:val="right"/>
            </w:pPr>
            <w:r>
              <w:t>1 927</w:t>
            </w:r>
          </w:p>
        </w:tc>
        <w:tc>
          <w:tcPr>
            <w:tcW w:w="418" w:type="pct"/>
            <w:vAlign w:val="center"/>
          </w:tcPr>
          <w:p w:rsidR="005373FB" w:rsidRPr="00830596" w:rsidRDefault="005373FB" w:rsidP="00810C52">
            <w:pPr>
              <w:jc w:val="right"/>
            </w:pPr>
            <w:r>
              <w:t>1 873</w:t>
            </w:r>
          </w:p>
        </w:tc>
        <w:tc>
          <w:tcPr>
            <w:tcW w:w="418" w:type="pct"/>
            <w:vAlign w:val="center"/>
          </w:tcPr>
          <w:p w:rsidR="005373FB" w:rsidRDefault="005373FB" w:rsidP="00810C52">
            <w:pPr>
              <w:jc w:val="right"/>
            </w:pPr>
            <w:r>
              <w:t>1 864</w:t>
            </w:r>
          </w:p>
        </w:tc>
        <w:tc>
          <w:tcPr>
            <w:tcW w:w="415" w:type="pct"/>
            <w:vAlign w:val="center"/>
          </w:tcPr>
          <w:p w:rsidR="005373FB" w:rsidRPr="0087160A" w:rsidRDefault="005373FB" w:rsidP="004A7B65">
            <w:pPr>
              <w:jc w:val="right"/>
            </w:pPr>
            <w:r>
              <w:t>1 870*</w:t>
            </w:r>
          </w:p>
        </w:tc>
      </w:tr>
      <w:tr w:rsidR="005373FB" w:rsidTr="00D13C60">
        <w:tc>
          <w:tcPr>
            <w:tcW w:w="514" w:type="pct"/>
            <w:tcBorders>
              <w:right w:val="single" w:sz="12" w:space="0" w:color="auto"/>
            </w:tcBorders>
            <w:vAlign w:val="center"/>
          </w:tcPr>
          <w:p w:rsidR="005373FB" w:rsidRDefault="005373FB" w:rsidP="00135D06">
            <w:pPr>
              <w:jc w:val="center"/>
            </w:pPr>
            <w:r>
              <w:t>13</w:t>
            </w:r>
          </w:p>
        </w:tc>
        <w:tc>
          <w:tcPr>
            <w:tcW w:w="1324" w:type="pct"/>
            <w:tcBorders>
              <w:left w:val="single" w:sz="12" w:space="0" w:color="auto"/>
            </w:tcBorders>
            <w:vAlign w:val="center"/>
          </w:tcPr>
          <w:p w:rsidR="005373FB" w:rsidRDefault="005373FB" w:rsidP="004A7B65">
            <w:pPr>
              <w:spacing w:before="20" w:after="20"/>
            </w:pPr>
            <w:r>
              <w:t>Generální finanční ředitelství, Brno</w:t>
            </w:r>
          </w:p>
        </w:tc>
        <w:tc>
          <w:tcPr>
            <w:tcW w:w="1075" w:type="pct"/>
            <w:vAlign w:val="center"/>
          </w:tcPr>
          <w:p w:rsidR="005373FB" w:rsidRDefault="005373FB" w:rsidP="004A7B65">
            <w:pPr>
              <w:spacing w:before="20" w:after="20"/>
            </w:pPr>
            <w:r>
              <w:t>veřejná správa a obrana</w:t>
            </w:r>
          </w:p>
        </w:tc>
        <w:tc>
          <w:tcPr>
            <w:tcW w:w="418" w:type="pct"/>
            <w:vAlign w:val="center"/>
          </w:tcPr>
          <w:p w:rsidR="005373FB" w:rsidRPr="0087160A" w:rsidRDefault="005373FB" w:rsidP="00810C52">
            <w:pPr>
              <w:jc w:val="right"/>
            </w:pPr>
            <w:r w:rsidRPr="0087160A">
              <w:rPr>
                <w:color w:val="000000"/>
              </w:rPr>
              <w:t>1 736</w:t>
            </w:r>
          </w:p>
        </w:tc>
        <w:tc>
          <w:tcPr>
            <w:tcW w:w="418" w:type="pct"/>
            <w:vAlign w:val="center"/>
          </w:tcPr>
          <w:p w:rsidR="005373FB" w:rsidRPr="0087160A" w:rsidRDefault="005373FB" w:rsidP="00810C52">
            <w:pPr>
              <w:jc w:val="right"/>
            </w:pPr>
            <w:r>
              <w:t>1 698</w:t>
            </w:r>
          </w:p>
        </w:tc>
        <w:tc>
          <w:tcPr>
            <w:tcW w:w="418" w:type="pct"/>
            <w:vAlign w:val="center"/>
          </w:tcPr>
          <w:p w:rsidR="005373FB" w:rsidRDefault="005373FB" w:rsidP="00810C52">
            <w:pPr>
              <w:jc w:val="right"/>
            </w:pPr>
            <w:r>
              <w:t>1 707</w:t>
            </w:r>
          </w:p>
        </w:tc>
        <w:tc>
          <w:tcPr>
            <w:tcW w:w="418" w:type="pct"/>
            <w:vAlign w:val="center"/>
          </w:tcPr>
          <w:p w:rsidR="005373FB" w:rsidRDefault="005373FB" w:rsidP="00810C52">
            <w:pPr>
              <w:jc w:val="right"/>
            </w:pPr>
            <w:r>
              <w:t>1 811</w:t>
            </w:r>
          </w:p>
        </w:tc>
        <w:tc>
          <w:tcPr>
            <w:tcW w:w="415" w:type="pct"/>
            <w:vAlign w:val="center"/>
          </w:tcPr>
          <w:p w:rsidR="005373FB" w:rsidRPr="0087160A" w:rsidRDefault="005373FB" w:rsidP="004A7B65">
            <w:pPr>
              <w:jc w:val="right"/>
            </w:pPr>
            <w:r>
              <w:t>1 800*</w:t>
            </w:r>
          </w:p>
        </w:tc>
      </w:tr>
      <w:tr w:rsidR="005373FB" w:rsidTr="00D13C60">
        <w:tc>
          <w:tcPr>
            <w:tcW w:w="514" w:type="pct"/>
            <w:tcBorders>
              <w:right w:val="single" w:sz="12" w:space="0" w:color="auto"/>
            </w:tcBorders>
            <w:vAlign w:val="center"/>
          </w:tcPr>
          <w:p w:rsidR="005373FB" w:rsidRDefault="005373FB" w:rsidP="00135D06">
            <w:pPr>
              <w:jc w:val="center"/>
            </w:pPr>
            <w:r>
              <w:t>14</w:t>
            </w:r>
          </w:p>
        </w:tc>
        <w:tc>
          <w:tcPr>
            <w:tcW w:w="1324" w:type="pct"/>
            <w:tcBorders>
              <w:left w:val="single" w:sz="12" w:space="0" w:color="auto"/>
            </w:tcBorders>
            <w:vAlign w:val="center"/>
          </w:tcPr>
          <w:p w:rsidR="005373FB" w:rsidRDefault="005373FB" w:rsidP="004A7B65">
            <w:pPr>
              <w:spacing w:before="20" w:after="20"/>
            </w:pPr>
            <w:r>
              <w:t>Tesco Stores ČR a.s., Praha</w:t>
            </w:r>
          </w:p>
        </w:tc>
        <w:tc>
          <w:tcPr>
            <w:tcW w:w="1075" w:type="pct"/>
            <w:vAlign w:val="center"/>
          </w:tcPr>
          <w:p w:rsidR="005373FB" w:rsidRDefault="005373FB" w:rsidP="004A7B65">
            <w:pPr>
              <w:spacing w:before="20" w:after="20"/>
            </w:pPr>
            <w:r>
              <w:t>velkoobchod a maloobchod</w:t>
            </w:r>
          </w:p>
        </w:tc>
        <w:tc>
          <w:tcPr>
            <w:tcW w:w="418" w:type="pct"/>
            <w:vAlign w:val="center"/>
          </w:tcPr>
          <w:p w:rsidR="005373FB" w:rsidRPr="003B0BB4" w:rsidRDefault="005373FB" w:rsidP="00810C52">
            <w:pPr>
              <w:jc w:val="right"/>
            </w:pPr>
            <w:r>
              <w:t>1 211</w:t>
            </w:r>
          </w:p>
        </w:tc>
        <w:tc>
          <w:tcPr>
            <w:tcW w:w="418" w:type="pct"/>
            <w:vAlign w:val="center"/>
          </w:tcPr>
          <w:p w:rsidR="005373FB" w:rsidRPr="003B0BB4" w:rsidRDefault="005373FB" w:rsidP="00810C52">
            <w:pPr>
              <w:jc w:val="right"/>
            </w:pPr>
            <w:r>
              <w:t>1 435*</w:t>
            </w:r>
          </w:p>
        </w:tc>
        <w:tc>
          <w:tcPr>
            <w:tcW w:w="418" w:type="pct"/>
            <w:vAlign w:val="center"/>
          </w:tcPr>
          <w:p w:rsidR="005373FB" w:rsidRDefault="005373FB" w:rsidP="00810C52">
            <w:pPr>
              <w:jc w:val="right"/>
              <w:rPr>
                <w:color w:val="000000"/>
              </w:rPr>
            </w:pPr>
            <w:r>
              <w:rPr>
                <w:color w:val="000000"/>
              </w:rPr>
              <w:t>1 520</w:t>
            </w:r>
          </w:p>
        </w:tc>
        <w:tc>
          <w:tcPr>
            <w:tcW w:w="418" w:type="pct"/>
            <w:vAlign w:val="center"/>
          </w:tcPr>
          <w:p w:rsidR="005373FB" w:rsidRDefault="005373FB" w:rsidP="00810C52">
            <w:pPr>
              <w:jc w:val="right"/>
              <w:rPr>
                <w:color w:val="000000"/>
              </w:rPr>
            </w:pPr>
            <w:r>
              <w:rPr>
                <w:color w:val="000000"/>
              </w:rPr>
              <w:t>1 500*</w:t>
            </w:r>
          </w:p>
        </w:tc>
        <w:tc>
          <w:tcPr>
            <w:tcW w:w="415" w:type="pct"/>
            <w:vAlign w:val="center"/>
          </w:tcPr>
          <w:p w:rsidR="005373FB" w:rsidRPr="003B0BB4" w:rsidRDefault="005373FB" w:rsidP="004A7B65">
            <w:pPr>
              <w:jc w:val="right"/>
            </w:pPr>
            <w:r>
              <w:t>1 368</w:t>
            </w:r>
          </w:p>
        </w:tc>
      </w:tr>
      <w:tr w:rsidR="005373FB" w:rsidTr="00D13C60">
        <w:tc>
          <w:tcPr>
            <w:tcW w:w="514" w:type="pct"/>
            <w:tcBorders>
              <w:right w:val="single" w:sz="12" w:space="0" w:color="auto"/>
            </w:tcBorders>
            <w:vAlign w:val="center"/>
          </w:tcPr>
          <w:p w:rsidR="005373FB" w:rsidRDefault="005373FB" w:rsidP="00135D06">
            <w:pPr>
              <w:jc w:val="center"/>
            </w:pPr>
            <w:r>
              <w:t>15</w:t>
            </w:r>
          </w:p>
        </w:tc>
        <w:tc>
          <w:tcPr>
            <w:tcW w:w="1324" w:type="pct"/>
            <w:tcBorders>
              <w:left w:val="single" w:sz="12" w:space="0" w:color="auto"/>
            </w:tcBorders>
            <w:vAlign w:val="center"/>
          </w:tcPr>
          <w:p w:rsidR="005373FB" w:rsidRDefault="005373FB" w:rsidP="004A7B65">
            <w:pPr>
              <w:spacing w:before="20" w:after="20"/>
            </w:pPr>
            <w:r>
              <w:t>AHOLD Czech Republic, a.s. Brno</w:t>
            </w:r>
          </w:p>
        </w:tc>
        <w:tc>
          <w:tcPr>
            <w:tcW w:w="1075" w:type="pct"/>
            <w:vAlign w:val="center"/>
          </w:tcPr>
          <w:p w:rsidR="005373FB" w:rsidRDefault="005373FB" w:rsidP="004A7B65">
            <w:pPr>
              <w:spacing w:before="20" w:after="20"/>
            </w:pPr>
            <w:r>
              <w:t>velkoobchod a maloobchod</w:t>
            </w:r>
          </w:p>
        </w:tc>
        <w:tc>
          <w:tcPr>
            <w:tcW w:w="418" w:type="pct"/>
            <w:vAlign w:val="center"/>
          </w:tcPr>
          <w:p w:rsidR="005373FB" w:rsidRPr="003B0BB4" w:rsidRDefault="005373FB" w:rsidP="00810C52">
            <w:pPr>
              <w:jc w:val="right"/>
            </w:pPr>
            <w:r w:rsidRPr="003B0BB4">
              <w:t>1 318</w:t>
            </w:r>
          </w:p>
        </w:tc>
        <w:tc>
          <w:tcPr>
            <w:tcW w:w="418" w:type="pct"/>
            <w:vAlign w:val="center"/>
          </w:tcPr>
          <w:p w:rsidR="005373FB" w:rsidRPr="003B0BB4" w:rsidRDefault="005373FB" w:rsidP="00810C52">
            <w:pPr>
              <w:jc w:val="right"/>
            </w:pPr>
            <w:r>
              <w:t>1 299</w:t>
            </w:r>
          </w:p>
        </w:tc>
        <w:tc>
          <w:tcPr>
            <w:tcW w:w="418" w:type="pct"/>
            <w:vAlign w:val="center"/>
          </w:tcPr>
          <w:p w:rsidR="005373FB" w:rsidRDefault="005373FB" w:rsidP="00810C52">
            <w:pPr>
              <w:jc w:val="right"/>
            </w:pPr>
            <w:r>
              <w:t>1 253</w:t>
            </w:r>
          </w:p>
        </w:tc>
        <w:tc>
          <w:tcPr>
            <w:tcW w:w="418" w:type="pct"/>
            <w:vAlign w:val="center"/>
          </w:tcPr>
          <w:p w:rsidR="005373FB" w:rsidRDefault="005373FB" w:rsidP="00810C52">
            <w:pPr>
              <w:jc w:val="right"/>
            </w:pPr>
            <w:r>
              <w:t>1 250*</w:t>
            </w:r>
          </w:p>
        </w:tc>
        <w:tc>
          <w:tcPr>
            <w:tcW w:w="415" w:type="pct"/>
            <w:vAlign w:val="center"/>
          </w:tcPr>
          <w:p w:rsidR="005373FB" w:rsidRPr="003B0BB4" w:rsidRDefault="005373FB" w:rsidP="004A7B65">
            <w:pPr>
              <w:jc w:val="right"/>
            </w:pPr>
            <w:r>
              <w:t>1 231</w:t>
            </w:r>
          </w:p>
        </w:tc>
      </w:tr>
      <w:tr w:rsidR="005373FB" w:rsidTr="00D13C60">
        <w:tc>
          <w:tcPr>
            <w:tcW w:w="514" w:type="pct"/>
            <w:tcBorders>
              <w:right w:val="single" w:sz="12" w:space="0" w:color="auto"/>
            </w:tcBorders>
            <w:vAlign w:val="center"/>
          </w:tcPr>
          <w:p w:rsidR="005373FB" w:rsidRDefault="005373FB" w:rsidP="00135D06">
            <w:pPr>
              <w:jc w:val="center"/>
            </w:pPr>
            <w:r>
              <w:t>16</w:t>
            </w:r>
          </w:p>
        </w:tc>
        <w:tc>
          <w:tcPr>
            <w:tcW w:w="1324" w:type="pct"/>
            <w:tcBorders>
              <w:left w:val="single" w:sz="12" w:space="0" w:color="auto"/>
            </w:tcBorders>
            <w:vAlign w:val="center"/>
          </w:tcPr>
          <w:p w:rsidR="005373FB" w:rsidRDefault="005373FB" w:rsidP="004A7B65">
            <w:pPr>
              <w:spacing w:before="20" w:after="20"/>
            </w:pPr>
            <w:r>
              <w:t>European Data Project s.r.o., Komořany</w:t>
            </w:r>
          </w:p>
        </w:tc>
        <w:tc>
          <w:tcPr>
            <w:tcW w:w="1075" w:type="pct"/>
            <w:vAlign w:val="center"/>
          </w:tcPr>
          <w:p w:rsidR="005373FB" w:rsidRDefault="005373FB" w:rsidP="004A7B65">
            <w:pPr>
              <w:spacing w:before="20" w:after="20"/>
            </w:pPr>
            <w:r>
              <w:t>ostatní zprac. průmysl</w:t>
            </w:r>
          </w:p>
        </w:tc>
        <w:tc>
          <w:tcPr>
            <w:tcW w:w="418" w:type="pct"/>
            <w:vAlign w:val="center"/>
          </w:tcPr>
          <w:p w:rsidR="005373FB" w:rsidRPr="0087160A" w:rsidRDefault="005373FB" w:rsidP="00810C52">
            <w:pPr>
              <w:jc w:val="right"/>
            </w:pPr>
            <w:r w:rsidRPr="0087160A">
              <w:t>1 245</w:t>
            </w:r>
          </w:p>
        </w:tc>
        <w:tc>
          <w:tcPr>
            <w:tcW w:w="418" w:type="pct"/>
            <w:vAlign w:val="center"/>
          </w:tcPr>
          <w:p w:rsidR="005373FB" w:rsidRPr="0087160A" w:rsidRDefault="005373FB" w:rsidP="00810C52">
            <w:pPr>
              <w:jc w:val="right"/>
            </w:pPr>
            <w:r>
              <w:t>1 200</w:t>
            </w:r>
          </w:p>
        </w:tc>
        <w:tc>
          <w:tcPr>
            <w:tcW w:w="418" w:type="pct"/>
            <w:vAlign w:val="center"/>
          </w:tcPr>
          <w:p w:rsidR="005373FB" w:rsidRDefault="005373FB" w:rsidP="00810C52">
            <w:pPr>
              <w:jc w:val="right"/>
            </w:pPr>
            <w:r>
              <w:t>1 194</w:t>
            </w:r>
          </w:p>
        </w:tc>
        <w:tc>
          <w:tcPr>
            <w:tcW w:w="418" w:type="pct"/>
            <w:vAlign w:val="center"/>
          </w:tcPr>
          <w:p w:rsidR="005373FB" w:rsidRDefault="005373FB" w:rsidP="00810C52">
            <w:pPr>
              <w:jc w:val="right"/>
            </w:pPr>
            <w:r>
              <w:t>1 200*</w:t>
            </w:r>
          </w:p>
        </w:tc>
        <w:tc>
          <w:tcPr>
            <w:tcW w:w="415" w:type="pct"/>
            <w:vAlign w:val="center"/>
          </w:tcPr>
          <w:p w:rsidR="005373FB" w:rsidRPr="0087160A" w:rsidRDefault="005373FB" w:rsidP="004A7B65">
            <w:pPr>
              <w:jc w:val="right"/>
            </w:pPr>
            <w:r>
              <w:t>1 200*</w:t>
            </w:r>
          </w:p>
        </w:tc>
      </w:tr>
      <w:tr w:rsidR="005373FB" w:rsidTr="00D13C60">
        <w:tc>
          <w:tcPr>
            <w:tcW w:w="514" w:type="pct"/>
            <w:tcBorders>
              <w:right w:val="single" w:sz="12" w:space="0" w:color="auto"/>
            </w:tcBorders>
            <w:vAlign w:val="center"/>
          </w:tcPr>
          <w:p w:rsidR="005373FB" w:rsidRDefault="005373FB" w:rsidP="00135D06">
            <w:pPr>
              <w:jc w:val="center"/>
            </w:pPr>
            <w:r>
              <w:t>17</w:t>
            </w:r>
          </w:p>
        </w:tc>
        <w:tc>
          <w:tcPr>
            <w:tcW w:w="1324" w:type="pct"/>
            <w:tcBorders>
              <w:left w:val="single" w:sz="12" w:space="0" w:color="auto"/>
            </w:tcBorders>
            <w:vAlign w:val="center"/>
          </w:tcPr>
          <w:p w:rsidR="005373FB" w:rsidRDefault="005373FB" w:rsidP="004A7B65">
            <w:pPr>
              <w:spacing w:before="20" w:after="20"/>
            </w:pPr>
            <w:r w:rsidRPr="005F14B5">
              <w:t xml:space="preserve">Nemocnice Znojmo, </w:t>
            </w:r>
            <w:r>
              <w:t>p.o.</w:t>
            </w:r>
          </w:p>
        </w:tc>
        <w:tc>
          <w:tcPr>
            <w:tcW w:w="1075" w:type="pct"/>
            <w:vAlign w:val="center"/>
          </w:tcPr>
          <w:p w:rsidR="005373FB" w:rsidRDefault="005373FB" w:rsidP="004A7B65">
            <w:pPr>
              <w:spacing w:before="20" w:after="20"/>
            </w:pPr>
            <w:r>
              <w:t>zdravotní a sociální péče</w:t>
            </w:r>
          </w:p>
        </w:tc>
        <w:tc>
          <w:tcPr>
            <w:tcW w:w="418" w:type="pct"/>
            <w:vAlign w:val="center"/>
          </w:tcPr>
          <w:p w:rsidR="005373FB" w:rsidRPr="0087160A" w:rsidRDefault="005373FB" w:rsidP="00810C52">
            <w:pPr>
              <w:jc w:val="right"/>
            </w:pPr>
            <w:r w:rsidRPr="0087160A">
              <w:rPr>
                <w:color w:val="000000"/>
              </w:rPr>
              <w:t>1 066</w:t>
            </w:r>
          </w:p>
        </w:tc>
        <w:tc>
          <w:tcPr>
            <w:tcW w:w="418" w:type="pct"/>
            <w:vAlign w:val="center"/>
          </w:tcPr>
          <w:p w:rsidR="005373FB" w:rsidRPr="0087160A" w:rsidRDefault="005373FB" w:rsidP="00810C52">
            <w:pPr>
              <w:jc w:val="right"/>
            </w:pPr>
            <w:r>
              <w:t>1 053</w:t>
            </w:r>
          </w:p>
        </w:tc>
        <w:tc>
          <w:tcPr>
            <w:tcW w:w="418" w:type="pct"/>
            <w:vAlign w:val="center"/>
          </w:tcPr>
          <w:p w:rsidR="005373FB" w:rsidRPr="00830596" w:rsidRDefault="005373FB" w:rsidP="00810C52">
            <w:pPr>
              <w:jc w:val="right"/>
            </w:pPr>
            <w:r>
              <w:t>1 066</w:t>
            </w:r>
          </w:p>
        </w:tc>
        <w:tc>
          <w:tcPr>
            <w:tcW w:w="418" w:type="pct"/>
            <w:vAlign w:val="center"/>
          </w:tcPr>
          <w:p w:rsidR="005373FB" w:rsidRDefault="005373FB" w:rsidP="00810C52">
            <w:pPr>
              <w:jc w:val="right"/>
            </w:pPr>
            <w:r>
              <w:t>1 078</w:t>
            </w:r>
          </w:p>
        </w:tc>
        <w:tc>
          <w:tcPr>
            <w:tcW w:w="415" w:type="pct"/>
            <w:vAlign w:val="center"/>
          </w:tcPr>
          <w:p w:rsidR="005373FB" w:rsidRPr="0087160A" w:rsidRDefault="005373FB" w:rsidP="004A7B65">
            <w:pPr>
              <w:jc w:val="right"/>
            </w:pPr>
            <w:r>
              <w:t>1 079</w:t>
            </w:r>
          </w:p>
        </w:tc>
      </w:tr>
      <w:tr w:rsidR="005373FB" w:rsidTr="00D13C60">
        <w:tc>
          <w:tcPr>
            <w:tcW w:w="514" w:type="pct"/>
            <w:tcBorders>
              <w:right w:val="single" w:sz="12" w:space="0" w:color="auto"/>
            </w:tcBorders>
            <w:vAlign w:val="center"/>
          </w:tcPr>
          <w:p w:rsidR="005373FB" w:rsidRDefault="005373FB" w:rsidP="00135D06">
            <w:pPr>
              <w:jc w:val="center"/>
            </w:pPr>
            <w:r>
              <w:t>18</w:t>
            </w:r>
          </w:p>
        </w:tc>
        <w:tc>
          <w:tcPr>
            <w:tcW w:w="1324" w:type="pct"/>
            <w:tcBorders>
              <w:left w:val="single" w:sz="12" w:space="0" w:color="auto"/>
            </w:tcBorders>
            <w:vAlign w:val="center"/>
          </w:tcPr>
          <w:p w:rsidR="005373FB" w:rsidRDefault="005373FB" w:rsidP="004A7B65">
            <w:pPr>
              <w:spacing w:before="20" w:after="20"/>
            </w:pPr>
            <w:r>
              <w:t>Mendelova univerzita v Brně***</w:t>
            </w:r>
          </w:p>
        </w:tc>
        <w:tc>
          <w:tcPr>
            <w:tcW w:w="1075" w:type="pct"/>
            <w:vAlign w:val="center"/>
          </w:tcPr>
          <w:p w:rsidR="005373FB" w:rsidRDefault="005373FB" w:rsidP="004A7B65">
            <w:pPr>
              <w:spacing w:before="20" w:after="20"/>
            </w:pPr>
            <w:r>
              <w:t>vzdělávání</w:t>
            </w:r>
          </w:p>
        </w:tc>
        <w:tc>
          <w:tcPr>
            <w:tcW w:w="418" w:type="pct"/>
            <w:vAlign w:val="center"/>
          </w:tcPr>
          <w:p w:rsidR="005373FB" w:rsidRPr="00EF0815" w:rsidRDefault="005373FB" w:rsidP="00810C52">
            <w:pPr>
              <w:jc w:val="right"/>
            </w:pPr>
            <w:r w:rsidRPr="00EF0815">
              <w:t>1 025</w:t>
            </w:r>
          </w:p>
        </w:tc>
        <w:tc>
          <w:tcPr>
            <w:tcW w:w="418" w:type="pct"/>
            <w:vAlign w:val="center"/>
          </w:tcPr>
          <w:p w:rsidR="005373FB" w:rsidRPr="00EF0815" w:rsidRDefault="005373FB" w:rsidP="00810C52">
            <w:pPr>
              <w:jc w:val="right"/>
            </w:pPr>
            <w:r w:rsidRPr="00EF0815">
              <w:t>1 011</w:t>
            </w:r>
          </w:p>
        </w:tc>
        <w:tc>
          <w:tcPr>
            <w:tcW w:w="418" w:type="pct"/>
            <w:vAlign w:val="center"/>
          </w:tcPr>
          <w:p w:rsidR="005373FB" w:rsidRDefault="005373FB" w:rsidP="00810C52">
            <w:pPr>
              <w:jc w:val="right"/>
            </w:pPr>
            <w:r>
              <w:t>1 056</w:t>
            </w:r>
          </w:p>
        </w:tc>
        <w:tc>
          <w:tcPr>
            <w:tcW w:w="418" w:type="pct"/>
            <w:vAlign w:val="center"/>
          </w:tcPr>
          <w:p w:rsidR="005373FB" w:rsidRDefault="005373FB" w:rsidP="00810C52">
            <w:pPr>
              <w:jc w:val="right"/>
            </w:pPr>
            <w:r>
              <w:t>1 070</w:t>
            </w:r>
          </w:p>
        </w:tc>
        <w:tc>
          <w:tcPr>
            <w:tcW w:w="415" w:type="pct"/>
            <w:vAlign w:val="center"/>
          </w:tcPr>
          <w:p w:rsidR="005373FB" w:rsidRPr="00830596" w:rsidRDefault="005373FB" w:rsidP="004A7B65">
            <w:pPr>
              <w:jc w:val="right"/>
            </w:pPr>
            <w:r>
              <w:t>1 060</w:t>
            </w:r>
          </w:p>
        </w:tc>
      </w:tr>
      <w:tr w:rsidR="005373FB" w:rsidTr="00D13C60">
        <w:tc>
          <w:tcPr>
            <w:tcW w:w="514" w:type="pct"/>
            <w:tcBorders>
              <w:right w:val="single" w:sz="12" w:space="0" w:color="auto"/>
            </w:tcBorders>
            <w:vAlign w:val="center"/>
          </w:tcPr>
          <w:p w:rsidR="005373FB" w:rsidRDefault="005373FB" w:rsidP="00135D06">
            <w:pPr>
              <w:jc w:val="center"/>
            </w:pPr>
            <w:r>
              <w:t>19</w:t>
            </w:r>
          </w:p>
        </w:tc>
        <w:tc>
          <w:tcPr>
            <w:tcW w:w="1324" w:type="pct"/>
            <w:tcBorders>
              <w:left w:val="single" w:sz="12" w:space="0" w:color="auto"/>
            </w:tcBorders>
            <w:vAlign w:val="center"/>
          </w:tcPr>
          <w:p w:rsidR="005373FB" w:rsidRPr="005F53F9" w:rsidRDefault="005373FB" w:rsidP="00135D06">
            <w:pPr>
              <w:spacing w:before="20" w:after="20"/>
            </w:pPr>
            <w:r w:rsidRPr="000035FD">
              <w:t>OHL ŽS, a.s.</w:t>
            </w:r>
          </w:p>
        </w:tc>
        <w:tc>
          <w:tcPr>
            <w:tcW w:w="1075" w:type="pct"/>
            <w:vAlign w:val="center"/>
          </w:tcPr>
          <w:p w:rsidR="005373FB" w:rsidRDefault="005373FB" w:rsidP="00135D06">
            <w:pPr>
              <w:spacing w:before="20" w:after="20"/>
            </w:pPr>
            <w:r>
              <w:t>stavebnictví</w:t>
            </w:r>
          </w:p>
        </w:tc>
        <w:tc>
          <w:tcPr>
            <w:tcW w:w="418" w:type="pct"/>
            <w:vAlign w:val="center"/>
          </w:tcPr>
          <w:p w:rsidR="005373FB" w:rsidRDefault="005373FB" w:rsidP="00135D06">
            <w:pPr>
              <w:jc w:val="right"/>
            </w:pPr>
            <w:r>
              <w:t>765</w:t>
            </w:r>
          </w:p>
        </w:tc>
        <w:tc>
          <w:tcPr>
            <w:tcW w:w="418" w:type="pct"/>
            <w:vAlign w:val="center"/>
          </w:tcPr>
          <w:p w:rsidR="005373FB" w:rsidRDefault="005373FB" w:rsidP="00135D06">
            <w:pPr>
              <w:jc w:val="right"/>
            </w:pPr>
            <w:r>
              <w:t>640</w:t>
            </w:r>
          </w:p>
        </w:tc>
        <w:tc>
          <w:tcPr>
            <w:tcW w:w="418" w:type="pct"/>
            <w:vAlign w:val="center"/>
          </w:tcPr>
          <w:p w:rsidR="005373FB" w:rsidRDefault="005373FB" w:rsidP="00135D06">
            <w:pPr>
              <w:jc w:val="right"/>
            </w:pPr>
            <w:r>
              <w:t>443</w:t>
            </w:r>
          </w:p>
        </w:tc>
        <w:tc>
          <w:tcPr>
            <w:tcW w:w="418" w:type="pct"/>
            <w:vAlign w:val="center"/>
          </w:tcPr>
          <w:p w:rsidR="005373FB" w:rsidRDefault="005373FB" w:rsidP="00135D06">
            <w:pPr>
              <w:jc w:val="right"/>
            </w:pPr>
            <w:r>
              <w:t>1 012</w:t>
            </w:r>
          </w:p>
        </w:tc>
        <w:tc>
          <w:tcPr>
            <w:tcW w:w="415" w:type="pct"/>
            <w:vAlign w:val="center"/>
          </w:tcPr>
          <w:p w:rsidR="005373FB" w:rsidRDefault="005373FB" w:rsidP="00135D06">
            <w:pPr>
              <w:jc w:val="right"/>
            </w:pPr>
            <w:r>
              <w:t>1 051</w:t>
            </w:r>
          </w:p>
        </w:tc>
      </w:tr>
      <w:tr w:rsidR="005373FB" w:rsidTr="00D13C60">
        <w:tc>
          <w:tcPr>
            <w:tcW w:w="514" w:type="pct"/>
            <w:tcBorders>
              <w:right w:val="single" w:sz="12" w:space="0" w:color="auto"/>
            </w:tcBorders>
            <w:vAlign w:val="center"/>
          </w:tcPr>
          <w:p w:rsidR="005373FB" w:rsidRDefault="005373FB" w:rsidP="00135D06">
            <w:pPr>
              <w:jc w:val="center"/>
            </w:pPr>
            <w:r>
              <w:t>20.</w:t>
            </w:r>
          </w:p>
        </w:tc>
        <w:tc>
          <w:tcPr>
            <w:tcW w:w="1324" w:type="pct"/>
            <w:tcBorders>
              <w:left w:val="single" w:sz="12" w:space="0" w:color="auto"/>
            </w:tcBorders>
            <w:vAlign w:val="center"/>
          </w:tcPr>
          <w:p w:rsidR="005373FB" w:rsidRPr="005F53F9" w:rsidRDefault="005373FB" w:rsidP="00135D06">
            <w:pPr>
              <w:spacing w:before="20" w:after="20"/>
            </w:pPr>
            <w:r w:rsidRPr="005F53F9">
              <w:t>Gebauer a Griller</w:t>
            </w:r>
            <w:r>
              <w:t xml:space="preserve"> </w:t>
            </w:r>
            <w:r w:rsidRPr="005F53F9">
              <w:t>Kabeltechnik, spol. s r.o.</w:t>
            </w:r>
            <w:r>
              <w:t>, Mikulov</w:t>
            </w:r>
          </w:p>
        </w:tc>
        <w:tc>
          <w:tcPr>
            <w:tcW w:w="1075" w:type="pct"/>
            <w:vAlign w:val="center"/>
          </w:tcPr>
          <w:p w:rsidR="005373FB" w:rsidRDefault="005373FB" w:rsidP="00135D06">
            <w:pPr>
              <w:spacing w:before="20" w:after="20"/>
            </w:pPr>
            <w:r>
              <w:t>elektrotechnický průmysl</w:t>
            </w:r>
          </w:p>
        </w:tc>
        <w:tc>
          <w:tcPr>
            <w:tcW w:w="418" w:type="pct"/>
            <w:vAlign w:val="center"/>
          </w:tcPr>
          <w:p w:rsidR="005373FB" w:rsidRPr="00EF0815" w:rsidRDefault="005373FB" w:rsidP="00135D06">
            <w:pPr>
              <w:jc w:val="right"/>
            </w:pPr>
            <w:r>
              <w:t>580*</w:t>
            </w:r>
          </w:p>
        </w:tc>
        <w:tc>
          <w:tcPr>
            <w:tcW w:w="418" w:type="pct"/>
            <w:vAlign w:val="center"/>
          </w:tcPr>
          <w:p w:rsidR="005373FB" w:rsidRPr="00EF0815" w:rsidRDefault="005373FB" w:rsidP="00135D06">
            <w:pPr>
              <w:jc w:val="right"/>
            </w:pPr>
            <w:r>
              <w:t>895</w:t>
            </w:r>
          </w:p>
        </w:tc>
        <w:tc>
          <w:tcPr>
            <w:tcW w:w="418" w:type="pct"/>
            <w:vAlign w:val="center"/>
          </w:tcPr>
          <w:p w:rsidR="005373FB" w:rsidRDefault="005373FB" w:rsidP="00135D06">
            <w:pPr>
              <w:jc w:val="right"/>
            </w:pPr>
            <w:r>
              <w:t>861</w:t>
            </w:r>
          </w:p>
        </w:tc>
        <w:tc>
          <w:tcPr>
            <w:tcW w:w="418" w:type="pct"/>
            <w:vAlign w:val="center"/>
          </w:tcPr>
          <w:p w:rsidR="005373FB" w:rsidRDefault="005373FB" w:rsidP="00135D06">
            <w:pPr>
              <w:jc w:val="right"/>
            </w:pPr>
            <w:r>
              <w:t>1 022</w:t>
            </w:r>
          </w:p>
        </w:tc>
        <w:tc>
          <w:tcPr>
            <w:tcW w:w="415" w:type="pct"/>
            <w:vAlign w:val="center"/>
          </w:tcPr>
          <w:p w:rsidR="005373FB" w:rsidRPr="00830596" w:rsidRDefault="005373FB" w:rsidP="00135D06">
            <w:pPr>
              <w:jc w:val="right"/>
            </w:pPr>
            <w:r>
              <w:t>1 023</w:t>
            </w:r>
          </w:p>
        </w:tc>
      </w:tr>
    </w:tbl>
    <w:p w:rsidR="000C4728" w:rsidRDefault="000C4728" w:rsidP="004A7B65">
      <w:pPr>
        <w:pStyle w:val="Pramen"/>
      </w:pPr>
      <w:r>
        <w:t xml:space="preserve">Pramen: </w:t>
      </w:r>
      <w:r w:rsidR="00D336AB">
        <w:t>Průzkum zaměstnanosti v Ji</w:t>
      </w:r>
      <w:r w:rsidR="00810C52">
        <w:t>homoravském kraji k 31. 12. 2010</w:t>
      </w:r>
      <w:r>
        <w:t>,</w:t>
      </w:r>
      <w:r w:rsidR="00D336AB">
        <w:t>..., 31. 12. 201</w:t>
      </w:r>
      <w:r w:rsidR="00810C52">
        <w:t>4</w:t>
      </w:r>
      <w:r w:rsidR="00D336AB">
        <w:t>, Jihomoravský kraj,</w:t>
      </w:r>
      <w:r>
        <w:t xml:space="preserve"> 20</w:t>
      </w:r>
      <w:r w:rsidR="00810C52">
        <w:t>11</w:t>
      </w:r>
      <w:r>
        <w:t>-201</w:t>
      </w:r>
      <w:r w:rsidR="00810C52">
        <w:t>5</w:t>
      </w:r>
      <w:r>
        <w:t xml:space="preserve">; </w:t>
      </w:r>
    </w:p>
    <w:p w:rsidR="00BE31A6" w:rsidRDefault="00D336AB" w:rsidP="004A7B65">
      <w:pPr>
        <w:jc w:val="both"/>
      </w:pPr>
      <w:r>
        <w:t>*subjekt v daném roce nezaslal dotazník, jde o odha</w:t>
      </w:r>
      <w:r w:rsidR="00BE31A6">
        <w:t>d</w:t>
      </w:r>
      <w:r w:rsidR="00D13C60">
        <w:t xml:space="preserve"> (v případě Českých drah, a.s. dodalo pouze Depo kolejových vozidel Brno)</w:t>
      </w:r>
    </w:p>
    <w:p w:rsidR="000C4728" w:rsidRDefault="00BE31A6" w:rsidP="004A7B65">
      <w:pPr>
        <w:jc w:val="both"/>
      </w:pPr>
      <w:r>
        <w:t xml:space="preserve">** </w:t>
      </w:r>
      <w:r w:rsidR="000035FD">
        <w:t xml:space="preserve">kromě roku 2014 </w:t>
      </w:r>
      <w:r>
        <w:t>pouze dvě ze tří divizí</w:t>
      </w:r>
    </w:p>
    <w:p w:rsidR="000035FD" w:rsidRDefault="000035FD" w:rsidP="004A7B65">
      <w:pPr>
        <w:jc w:val="both"/>
      </w:pPr>
      <w:r>
        <w:t>*** pouze v Brně</w:t>
      </w:r>
    </w:p>
    <w:p w:rsidR="00D96902" w:rsidRDefault="00D96902" w:rsidP="003B000E">
      <w:pPr>
        <w:jc w:val="both"/>
        <w:rPr>
          <w:sz w:val="24"/>
          <w:szCs w:val="24"/>
        </w:rPr>
      </w:pPr>
    </w:p>
    <w:p w:rsidR="003B000E" w:rsidRDefault="003B000E" w:rsidP="003B000E">
      <w:pPr>
        <w:jc w:val="both"/>
        <w:rPr>
          <w:sz w:val="24"/>
          <w:szCs w:val="24"/>
        </w:rPr>
      </w:pPr>
      <w:r>
        <w:rPr>
          <w:sz w:val="24"/>
          <w:szCs w:val="24"/>
        </w:rPr>
        <w:lastRenderedPageBreak/>
        <w:t xml:space="preserve">Od roku 2010 je tak v celém Jihomoravském kraji největším zaměstnavatelem Fakultní nemocnice Brno, která si dlouhodobě udržuje jako jediný subjekt zhruba 5,5 tis. pracovníků. Hranici 5 tis. osob v posledních dvou letech překročila také Masarykova univerzita. Nad 4 tis. zaměstnanců má trvale Krajské ředitelství policie Jihomoravského kraje. Více než 3 tis. zaměstnanců měly další 4 subjekty. Jedná se o společnost </w:t>
      </w:r>
      <w:r w:rsidRPr="00195225">
        <w:rPr>
          <w:sz w:val="24"/>
          <w:szCs w:val="24"/>
        </w:rPr>
        <w:t>IBM Global</w:t>
      </w:r>
      <w:r>
        <w:rPr>
          <w:sz w:val="24"/>
          <w:szCs w:val="24"/>
        </w:rPr>
        <w:t xml:space="preserve"> </w:t>
      </w:r>
      <w:r w:rsidRPr="00195225">
        <w:rPr>
          <w:sz w:val="24"/>
          <w:szCs w:val="24"/>
        </w:rPr>
        <w:t>Services</w:t>
      </w:r>
      <w:r>
        <w:rPr>
          <w:sz w:val="24"/>
          <w:szCs w:val="24"/>
        </w:rPr>
        <w:t xml:space="preserve"> </w:t>
      </w:r>
      <w:r w:rsidRPr="00195225">
        <w:rPr>
          <w:sz w:val="24"/>
          <w:szCs w:val="24"/>
        </w:rPr>
        <w:t>Delivery Center Czech Republic, s.r.o.</w:t>
      </w:r>
      <w:r>
        <w:rPr>
          <w:sz w:val="24"/>
          <w:szCs w:val="24"/>
        </w:rPr>
        <w:t>, Vysoké učení technické v Brně, Fakultní nemocnici u sv. Anny v Brně a pravděpodobně i Statutární město Brno, které však tentokrát dotazník nezaslalo. Na seznam největších podniků nebyla zařazena Česká pošta, s.p., která již několik let neposkytuje informace o počtu zaměstnanců v Jihomoravském kraji, ale lze odhadnout, že jejich počet se stále pohybuje kolem 3 tis. osob.</w:t>
      </w:r>
    </w:p>
    <w:p w:rsidR="003B000E" w:rsidRDefault="003B000E" w:rsidP="003B000E">
      <w:pPr>
        <w:jc w:val="both"/>
        <w:rPr>
          <w:sz w:val="24"/>
          <w:szCs w:val="24"/>
        </w:rPr>
      </w:pPr>
    </w:p>
    <w:p w:rsidR="003B000E" w:rsidRDefault="003B000E" w:rsidP="003B000E">
      <w:pPr>
        <w:jc w:val="both"/>
        <w:rPr>
          <w:sz w:val="24"/>
          <w:szCs w:val="24"/>
        </w:rPr>
      </w:pPr>
      <w:r>
        <w:rPr>
          <w:sz w:val="24"/>
          <w:szCs w:val="24"/>
        </w:rPr>
        <w:t xml:space="preserve">Nad 2,5 tis. zaměstnanců má dlouhodobě Dopravní podnik města Brna (v posledních letech se jejich počet pohybuje kolem 2,6 tis. osob). Největším průmyslovým podnikem Jihomoravského kraje je společnost Tyco Electronics Czech s.r.o., která sídlí v Kuřimi (okres Brno-venkov), zabývá se elektroprůmyslem a na konci roku 2014 zaměstnávala více než 2,3 tis. osob, tedy o 300 více než před pěti lety. TOP 10 uzavírá společnost ABB, s.r.o., která sice dotazník nezaslala, nicméně v předchozím šetření počítala s navýšením počtu pracovníků na 2 105 v důsledku otevření nové haly pro zhruba 150 zaměstnanců. K tomu v červnu 2014 v prostorách CTParku v Brně došlo (výroba </w:t>
      </w:r>
      <w:r w:rsidRPr="00C26C53">
        <w:rPr>
          <w:sz w:val="24"/>
          <w:szCs w:val="24"/>
        </w:rPr>
        <w:t>součásti pro velmi vysoké napětí</w:t>
      </w:r>
      <w:r>
        <w:rPr>
          <w:sz w:val="24"/>
          <w:szCs w:val="24"/>
        </w:rPr>
        <w:t>).</w:t>
      </w:r>
    </w:p>
    <w:p w:rsidR="003B000E" w:rsidRDefault="003B000E" w:rsidP="004A7B65">
      <w:pPr>
        <w:jc w:val="both"/>
        <w:rPr>
          <w:sz w:val="24"/>
          <w:szCs w:val="24"/>
        </w:rPr>
      </w:pPr>
    </w:p>
    <w:p w:rsidR="00A11EC7" w:rsidRDefault="00A11EC7" w:rsidP="004A7B65">
      <w:pPr>
        <w:jc w:val="both"/>
        <w:rPr>
          <w:sz w:val="24"/>
          <w:szCs w:val="24"/>
        </w:rPr>
      </w:pPr>
      <w:r>
        <w:rPr>
          <w:sz w:val="24"/>
          <w:szCs w:val="24"/>
        </w:rPr>
        <w:t xml:space="preserve">Hranici 1 000 zaměstnanců pak překonalo ještě </w:t>
      </w:r>
      <w:r w:rsidR="00C26C53">
        <w:rPr>
          <w:sz w:val="24"/>
          <w:szCs w:val="24"/>
        </w:rPr>
        <w:t>dalších 10</w:t>
      </w:r>
      <w:r>
        <w:rPr>
          <w:sz w:val="24"/>
          <w:szCs w:val="24"/>
        </w:rPr>
        <w:t xml:space="preserve"> subjektů. Patří mezi ně </w:t>
      </w:r>
      <w:r w:rsidR="005373FB">
        <w:rPr>
          <w:sz w:val="24"/>
          <w:szCs w:val="24"/>
        </w:rPr>
        <w:t>Honeywell, spol. s r. o., která má v Brně tři divize a poprvé se dotazníky sešly za všechny tři. Kolem 2 tis. pracovníků bude mít pravděpodobně i akciová společnost České dráhy, která vykazuje</w:t>
      </w:r>
      <w:r>
        <w:rPr>
          <w:sz w:val="24"/>
          <w:szCs w:val="24"/>
        </w:rPr>
        <w:t xml:space="preserve"> </w:t>
      </w:r>
      <w:r w:rsidR="005373FB">
        <w:rPr>
          <w:sz w:val="24"/>
          <w:szCs w:val="24"/>
        </w:rPr>
        <w:t xml:space="preserve">v posledních letech spíše stabilní počet svých </w:t>
      </w:r>
      <w:r>
        <w:rPr>
          <w:sz w:val="24"/>
          <w:szCs w:val="24"/>
        </w:rPr>
        <w:t xml:space="preserve">zaměstnanců </w:t>
      </w:r>
      <w:r w:rsidR="005373FB">
        <w:rPr>
          <w:sz w:val="24"/>
          <w:szCs w:val="24"/>
        </w:rPr>
        <w:t>kolem hodnoty 1,9 tis. V letošním šetření dotazník za všechny své provozy zaslalo Depo kolejových vozidel Brno, která vykázalo celkem 1,1 tis. pracovníků, ale nikoliv nádraží v Jihomoravském kraji. Dotazník rovněž nezaslalo</w:t>
      </w:r>
      <w:r>
        <w:rPr>
          <w:sz w:val="24"/>
          <w:szCs w:val="24"/>
        </w:rPr>
        <w:t xml:space="preserve"> Generální finanční ředitelství v Brně s</w:t>
      </w:r>
      <w:r w:rsidR="005373FB">
        <w:rPr>
          <w:sz w:val="24"/>
          <w:szCs w:val="24"/>
        </w:rPr>
        <w:t>e zhruba</w:t>
      </w:r>
      <w:r>
        <w:rPr>
          <w:sz w:val="24"/>
          <w:szCs w:val="24"/>
        </w:rPr>
        <w:t> 1,8 tis. pracovníky</w:t>
      </w:r>
      <w:r w:rsidR="005373FB">
        <w:rPr>
          <w:sz w:val="24"/>
          <w:szCs w:val="24"/>
        </w:rPr>
        <w:t>, naopak na rozdíl od loňska</w:t>
      </w:r>
      <w:r w:rsidR="00C37A09">
        <w:rPr>
          <w:sz w:val="24"/>
          <w:szCs w:val="24"/>
        </w:rPr>
        <w:t xml:space="preserve"> </w:t>
      </w:r>
      <w:r w:rsidR="005373FB">
        <w:rPr>
          <w:sz w:val="24"/>
          <w:szCs w:val="24"/>
        </w:rPr>
        <w:t xml:space="preserve">ho doručily </w:t>
      </w:r>
      <w:r w:rsidR="00C37A09">
        <w:rPr>
          <w:sz w:val="24"/>
          <w:szCs w:val="24"/>
        </w:rPr>
        <w:t xml:space="preserve">dva obchodní řetězce – Tesco a Ahold, které </w:t>
      </w:r>
      <w:r w:rsidR="005373FB">
        <w:rPr>
          <w:sz w:val="24"/>
          <w:szCs w:val="24"/>
        </w:rPr>
        <w:t>si své pozice udržely</w:t>
      </w:r>
      <w:r>
        <w:rPr>
          <w:sz w:val="24"/>
          <w:szCs w:val="24"/>
        </w:rPr>
        <w:t xml:space="preserve">. </w:t>
      </w:r>
      <w:r w:rsidR="00C37A09">
        <w:rPr>
          <w:sz w:val="24"/>
          <w:szCs w:val="24"/>
        </w:rPr>
        <w:t>Rovněž</w:t>
      </w:r>
      <w:r>
        <w:rPr>
          <w:sz w:val="24"/>
          <w:szCs w:val="24"/>
        </w:rPr>
        <w:t xml:space="preserve"> výrobce výherních hracích přístrojů a zábavní techniky European Data Project</w:t>
      </w:r>
      <w:r w:rsidR="005373FB">
        <w:rPr>
          <w:sz w:val="24"/>
          <w:szCs w:val="24"/>
        </w:rPr>
        <w:t xml:space="preserve"> s provozovnou v</w:t>
      </w:r>
      <w:r>
        <w:rPr>
          <w:sz w:val="24"/>
          <w:szCs w:val="24"/>
        </w:rPr>
        <w:t> Komořan</w:t>
      </w:r>
      <w:r w:rsidR="005373FB">
        <w:rPr>
          <w:sz w:val="24"/>
          <w:szCs w:val="24"/>
        </w:rPr>
        <w:t>ech a v Rousínově</w:t>
      </w:r>
      <w:r>
        <w:rPr>
          <w:sz w:val="24"/>
          <w:szCs w:val="24"/>
        </w:rPr>
        <w:t xml:space="preserve"> (okres Vyškov)</w:t>
      </w:r>
      <w:r w:rsidR="00C37A09">
        <w:rPr>
          <w:sz w:val="24"/>
          <w:szCs w:val="24"/>
        </w:rPr>
        <w:t xml:space="preserve"> informace o počtu svých pracovníků </w:t>
      </w:r>
      <w:r w:rsidR="005373FB">
        <w:rPr>
          <w:sz w:val="24"/>
          <w:szCs w:val="24"/>
        </w:rPr>
        <w:t xml:space="preserve">již druhý rok po sobě </w:t>
      </w:r>
      <w:r w:rsidR="00C37A09">
        <w:rPr>
          <w:sz w:val="24"/>
          <w:szCs w:val="24"/>
        </w:rPr>
        <w:t>neposkytl, ale nejsou známy informace ani o hromadném propouštění, ani o výrazném náboru nových pracovníků</w:t>
      </w:r>
      <w:r w:rsidR="00E66A54">
        <w:rPr>
          <w:sz w:val="24"/>
          <w:szCs w:val="24"/>
        </w:rPr>
        <w:t xml:space="preserve"> (podnik se rozšiřuje fúzemi s dalšími kasiny v ČR, které však nemají dopad na výrazný růst zaměstnanosti v regionu)</w:t>
      </w:r>
      <w:r>
        <w:rPr>
          <w:sz w:val="24"/>
          <w:szCs w:val="24"/>
        </w:rPr>
        <w:t xml:space="preserve">. </w:t>
      </w:r>
      <w:r w:rsidR="006570ED">
        <w:rPr>
          <w:sz w:val="24"/>
          <w:szCs w:val="24"/>
        </w:rPr>
        <w:t>Více než 1000 zaměstnanců má také Nemocnice</w:t>
      </w:r>
      <w:r>
        <w:rPr>
          <w:sz w:val="24"/>
          <w:szCs w:val="24"/>
        </w:rPr>
        <w:t xml:space="preserve"> Znojmo </w:t>
      </w:r>
      <w:r w:rsidR="006570ED">
        <w:rPr>
          <w:sz w:val="24"/>
          <w:szCs w:val="24"/>
        </w:rPr>
        <w:t>a Mendelova univerzita v</w:t>
      </w:r>
      <w:r w:rsidR="00BE31A6">
        <w:rPr>
          <w:sz w:val="24"/>
          <w:szCs w:val="24"/>
        </w:rPr>
        <w:t> </w:t>
      </w:r>
      <w:r w:rsidR="006570ED">
        <w:rPr>
          <w:sz w:val="24"/>
          <w:szCs w:val="24"/>
        </w:rPr>
        <w:t>Brně</w:t>
      </w:r>
      <w:r w:rsidR="006574E0">
        <w:rPr>
          <w:sz w:val="24"/>
          <w:szCs w:val="24"/>
        </w:rPr>
        <w:t xml:space="preserve">, která mimo Brno má dalších více než 400 zaměstnanců. Pouze jedna stavební firma má v TOP 20 své zastoupení, a to OHL ŽS, a.s., která však vykazuje vysokou fluktuaci počtu svých zaměstnanců v kraji vlivem různé lokalizace zakázek. </w:t>
      </w:r>
      <w:r>
        <w:rPr>
          <w:sz w:val="24"/>
          <w:szCs w:val="24"/>
        </w:rPr>
        <w:t xml:space="preserve">Výčet největších subjektů dle počtu zaměstnanců uzavírá </w:t>
      </w:r>
      <w:r w:rsidR="006570ED">
        <w:rPr>
          <w:sz w:val="24"/>
          <w:szCs w:val="24"/>
        </w:rPr>
        <w:t xml:space="preserve">dynamicky se rozvíjející firma </w:t>
      </w:r>
      <w:r w:rsidR="006570ED" w:rsidRPr="006570ED">
        <w:rPr>
          <w:sz w:val="24"/>
          <w:szCs w:val="24"/>
        </w:rPr>
        <w:t>Gebauer a Griller</w:t>
      </w:r>
      <w:r w:rsidR="00C64F17">
        <w:rPr>
          <w:sz w:val="24"/>
          <w:szCs w:val="24"/>
        </w:rPr>
        <w:t xml:space="preserve"> </w:t>
      </w:r>
      <w:r w:rsidR="006570ED" w:rsidRPr="006570ED">
        <w:rPr>
          <w:sz w:val="24"/>
          <w:szCs w:val="24"/>
        </w:rPr>
        <w:t>Kabeltechnik, spol. s r.o.</w:t>
      </w:r>
      <w:r w:rsidR="006570ED">
        <w:rPr>
          <w:sz w:val="24"/>
          <w:szCs w:val="24"/>
        </w:rPr>
        <w:t xml:space="preserve"> sídlící v</w:t>
      </w:r>
      <w:r w:rsidR="006574E0">
        <w:rPr>
          <w:sz w:val="24"/>
          <w:szCs w:val="24"/>
        </w:rPr>
        <w:t> Mikulově, která během roku 2014</w:t>
      </w:r>
      <w:r w:rsidR="006570ED">
        <w:rPr>
          <w:sz w:val="24"/>
          <w:szCs w:val="24"/>
        </w:rPr>
        <w:t xml:space="preserve"> </w:t>
      </w:r>
      <w:r w:rsidR="006574E0">
        <w:rPr>
          <w:sz w:val="24"/>
          <w:szCs w:val="24"/>
        </w:rPr>
        <w:t>stabilizovala</w:t>
      </w:r>
      <w:r w:rsidR="006570ED">
        <w:rPr>
          <w:sz w:val="24"/>
          <w:szCs w:val="24"/>
        </w:rPr>
        <w:t xml:space="preserve"> počet svých zaměstnanců</w:t>
      </w:r>
      <w:r w:rsidR="006574E0">
        <w:rPr>
          <w:sz w:val="24"/>
          <w:szCs w:val="24"/>
        </w:rPr>
        <w:t>, ale další velmi výrazné zvyšování očekává (až o 500 osob)</w:t>
      </w:r>
      <w:r w:rsidR="006570ED">
        <w:rPr>
          <w:sz w:val="24"/>
          <w:szCs w:val="24"/>
        </w:rPr>
        <w:t>.</w:t>
      </w:r>
      <w:r>
        <w:rPr>
          <w:sz w:val="24"/>
          <w:szCs w:val="24"/>
        </w:rPr>
        <w:t xml:space="preserve"> Dohromady </w:t>
      </w:r>
      <w:r w:rsidR="00BE31A6">
        <w:rPr>
          <w:sz w:val="24"/>
          <w:szCs w:val="24"/>
        </w:rPr>
        <w:t>na konci roku 201</w:t>
      </w:r>
      <w:r w:rsidR="006574E0">
        <w:rPr>
          <w:sz w:val="24"/>
          <w:szCs w:val="24"/>
        </w:rPr>
        <w:t>4 vykázalo těchto 20</w:t>
      </w:r>
      <w:r>
        <w:rPr>
          <w:sz w:val="24"/>
          <w:szCs w:val="24"/>
        </w:rPr>
        <w:t xml:space="preserve"> největší zaměstnavatel</w:t>
      </w:r>
      <w:r w:rsidR="006574E0">
        <w:rPr>
          <w:sz w:val="24"/>
          <w:szCs w:val="24"/>
        </w:rPr>
        <w:t>ů</w:t>
      </w:r>
      <w:r w:rsidR="00BE31A6">
        <w:rPr>
          <w:sz w:val="24"/>
          <w:szCs w:val="24"/>
        </w:rPr>
        <w:t xml:space="preserve"> </w:t>
      </w:r>
      <w:r w:rsidR="006574E0">
        <w:rPr>
          <w:sz w:val="24"/>
          <w:szCs w:val="24"/>
        </w:rPr>
        <w:t>téměř 49</w:t>
      </w:r>
      <w:r>
        <w:rPr>
          <w:sz w:val="24"/>
          <w:szCs w:val="24"/>
        </w:rPr>
        <w:t xml:space="preserve"> tis. osob</w:t>
      </w:r>
      <w:r w:rsidR="00D96902">
        <w:rPr>
          <w:sz w:val="24"/>
          <w:szCs w:val="24"/>
        </w:rPr>
        <w:t xml:space="preserve"> v pracovním poměru</w:t>
      </w:r>
      <w:r>
        <w:rPr>
          <w:sz w:val="24"/>
          <w:szCs w:val="24"/>
        </w:rPr>
        <w:t xml:space="preserve">. </w:t>
      </w:r>
    </w:p>
    <w:p w:rsidR="000C4728" w:rsidRDefault="000C4728" w:rsidP="004A7B65">
      <w:pPr>
        <w:jc w:val="both"/>
      </w:pPr>
    </w:p>
    <w:p w:rsidR="000C4728" w:rsidRDefault="000C4728" w:rsidP="004A7B65">
      <w:pPr>
        <w:pStyle w:val="Mjnadpis"/>
        <w:rPr>
          <w:b w:val="0"/>
          <w:bCs w:val="0"/>
        </w:rPr>
      </w:pPr>
    </w:p>
    <w:p w:rsidR="000C4728" w:rsidRDefault="000C4728" w:rsidP="004A7B65">
      <w:pPr>
        <w:pStyle w:val="Przkum1"/>
      </w:pPr>
      <w:r>
        <w:br w:type="page"/>
      </w:r>
      <w:bookmarkStart w:id="12" w:name="_Toc168138645"/>
      <w:bookmarkStart w:id="13" w:name="_Toc229894526"/>
      <w:bookmarkStart w:id="14" w:name="_Toc417721458"/>
      <w:r>
        <w:lastRenderedPageBreak/>
        <w:t>3. Situace na trhu práce v Jihomoravském kraji</w:t>
      </w:r>
      <w:bookmarkEnd w:id="12"/>
      <w:bookmarkEnd w:id="13"/>
      <w:bookmarkEnd w:id="14"/>
    </w:p>
    <w:p w:rsidR="000C4728" w:rsidRDefault="000C4728" w:rsidP="004A7B65"/>
    <w:p w:rsidR="000C4728" w:rsidRDefault="000C4728" w:rsidP="004A7B65">
      <w:pPr>
        <w:pStyle w:val="Przkum2"/>
      </w:pPr>
      <w:bookmarkStart w:id="15" w:name="_Toc168138646"/>
      <w:bookmarkStart w:id="16" w:name="_Toc229894527"/>
      <w:bookmarkStart w:id="17" w:name="_Toc417721459"/>
      <w:r>
        <w:t>3.1. Vývoj situace na trhu práce v období let 2000-20</w:t>
      </w:r>
      <w:bookmarkEnd w:id="15"/>
      <w:bookmarkEnd w:id="16"/>
      <w:r w:rsidR="007B0B92">
        <w:t>1</w:t>
      </w:r>
      <w:r w:rsidR="00810C52">
        <w:t>4</w:t>
      </w:r>
      <w:bookmarkEnd w:id="17"/>
    </w:p>
    <w:p w:rsidR="000C4728" w:rsidRDefault="000C4728" w:rsidP="00114FD7">
      <w:pPr>
        <w:pStyle w:val="Warda"/>
      </w:pPr>
    </w:p>
    <w:p w:rsidR="000C4728" w:rsidRDefault="000C4728" w:rsidP="00114FD7">
      <w:pPr>
        <w:pStyle w:val="Warda"/>
      </w:pPr>
      <w:r>
        <w:t xml:space="preserve">Do poloviny roku 1997 se situace na trhu práce v Jihomoravském kraji jevila relativně pozitivně, jelikož se míra nezaměstnanosti pohybovala kolem 3 %, což byla hodnota jen málo odlišná od průměru České republiky. Během ekonomické recese, která celou Českou republiku zasáhla v letech </w:t>
      </w:r>
      <w:smartTag w:uri="urn:schemas-microsoft-com:office:smarttags" w:element="metricconverter">
        <w:smartTagPr>
          <w:attr w:name="ProductID" w:val="1997 a"/>
        </w:smartTagPr>
        <w:r>
          <w:t>1997 a</w:t>
        </w:r>
      </w:smartTag>
      <w:r>
        <w:t xml:space="preserve"> 1998, však výrazně vzrostl počet uchazečů o práci a naopak poklesl počet volných pracovních míst. Na přelomu století se však podařilo největší ekonomické problémy vyřešit a situace na trhu práce se zlepšila. Na konci roku 2000 tak hledalo v Jihomoravském kraji zaměstnání 54 tis. osob, což představovalo míru nezaměstnanosti ve výši 9,3 % (tj. o 0,5 procentních bodů vyšší než celorepublikový průměr). Na jednoho uchazeče připadalo 12,3 volných pracovních míst. V několika příštích letech se však počty nezaměstnaných začaly opět zvyšovat (na úrovni Jihomoravského kraje dosáhly vrcholu v roce 20</w:t>
      </w:r>
      <w:r w:rsidR="006A1AB0">
        <w:t>04, v celé ČR už o rok dříve).</w:t>
      </w:r>
    </w:p>
    <w:p w:rsidR="000C4728" w:rsidRDefault="000C4728" w:rsidP="004A7B65">
      <w:pPr>
        <w:jc w:val="both"/>
        <w:rPr>
          <w:b/>
          <w:bCs/>
        </w:rPr>
      </w:pPr>
    </w:p>
    <w:p w:rsidR="000C4728" w:rsidRDefault="000C4728" w:rsidP="004A7B65">
      <w:pPr>
        <w:jc w:val="both"/>
        <w:rPr>
          <w:b/>
          <w:bCs/>
        </w:rPr>
      </w:pPr>
      <w:r w:rsidRPr="00B15CC9">
        <w:rPr>
          <w:b/>
          <w:bCs/>
        </w:rPr>
        <w:t>Tab.</w:t>
      </w:r>
      <w:r w:rsidR="004F0EE2">
        <w:rPr>
          <w:b/>
          <w:bCs/>
        </w:rPr>
        <w:t xml:space="preserve"> 5</w:t>
      </w:r>
      <w:r w:rsidRPr="00B15CC9">
        <w:rPr>
          <w:b/>
          <w:bCs/>
        </w:rPr>
        <w:t>: Vybrané charakteristiky trhu práce v Jihomoravském kraji a ČR v l</w:t>
      </w:r>
      <w:r w:rsidR="00FF762E">
        <w:rPr>
          <w:b/>
          <w:bCs/>
        </w:rPr>
        <w:t>etech 2000–</w:t>
      </w:r>
      <w:r w:rsidR="007B0B92">
        <w:rPr>
          <w:b/>
          <w:bCs/>
        </w:rPr>
        <w:t>201</w:t>
      </w:r>
      <w:r w:rsidR="00810C52">
        <w:rPr>
          <w:b/>
          <w:bCs/>
        </w:rPr>
        <w:t>4</w:t>
      </w:r>
      <w:r w:rsidRPr="00B15CC9">
        <w:rPr>
          <w:b/>
          <w:bCs/>
        </w:rPr>
        <w:t xml:space="preserve"> (k 31.</w:t>
      </w:r>
      <w:r w:rsidR="00FF762E">
        <w:rPr>
          <w:b/>
          <w:bCs/>
        </w:rPr>
        <w:t xml:space="preserve"> </w:t>
      </w:r>
      <w:r w:rsidRPr="00B15CC9">
        <w:rPr>
          <w:b/>
          <w:bCs/>
        </w:rPr>
        <w:t>12.)</w:t>
      </w:r>
      <w:r w:rsidR="004E0125">
        <w:rPr>
          <w:rStyle w:val="Znakapoznpodarou"/>
          <w:b/>
          <w:bCs/>
        </w:rPr>
        <w:footnoteReference w:id="2"/>
      </w:r>
    </w:p>
    <w:tbl>
      <w:tblPr>
        <w:tblW w:w="9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3"/>
        <w:gridCol w:w="984"/>
        <w:gridCol w:w="984"/>
        <w:gridCol w:w="752"/>
        <w:gridCol w:w="752"/>
        <w:gridCol w:w="753"/>
        <w:gridCol w:w="984"/>
        <w:gridCol w:w="984"/>
        <w:gridCol w:w="736"/>
        <w:gridCol w:w="736"/>
        <w:gridCol w:w="736"/>
      </w:tblGrid>
      <w:tr w:rsidR="000C4728" w:rsidTr="000C7917">
        <w:trPr>
          <w:cantSplit/>
          <w:trHeight w:val="305"/>
        </w:trPr>
        <w:tc>
          <w:tcPr>
            <w:tcW w:w="603" w:type="dxa"/>
            <w:vMerge w:val="restart"/>
            <w:tcBorders>
              <w:top w:val="single" w:sz="12" w:space="0" w:color="auto"/>
              <w:left w:val="single" w:sz="12" w:space="0" w:color="auto"/>
              <w:right w:val="single" w:sz="12" w:space="0" w:color="auto"/>
            </w:tcBorders>
            <w:vAlign w:val="center"/>
          </w:tcPr>
          <w:p w:rsidR="000C4728" w:rsidRDefault="000C4728" w:rsidP="004A7B65">
            <w:pPr>
              <w:spacing w:before="20" w:after="20"/>
              <w:jc w:val="center"/>
              <w:rPr>
                <w:b/>
                <w:bCs/>
              </w:rPr>
            </w:pPr>
            <w:r>
              <w:rPr>
                <w:b/>
                <w:bCs/>
              </w:rPr>
              <w:t>Rok</w:t>
            </w:r>
          </w:p>
        </w:tc>
        <w:tc>
          <w:tcPr>
            <w:tcW w:w="4225" w:type="dxa"/>
            <w:gridSpan w:val="5"/>
            <w:tcBorders>
              <w:top w:val="single" w:sz="12" w:space="0" w:color="auto"/>
              <w:left w:val="single" w:sz="12" w:space="0" w:color="auto"/>
              <w:right w:val="single" w:sz="12" w:space="0" w:color="auto"/>
            </w:tcBorders>
            <w:vAlign w:val="center"/>
          </w:tcPr>
          <w:p w:rsidR="000C4728" w:rsidRDefault="000C4728" w:rsidP="004A7B65">
            <w:pPr>
              <w:spacing w:before="20" w:after="20"/>
              <w:jc w:val="center"/>
              <w:rPr>
                <w:b/>
                <w:bCs/>
              </w:rPr>
            </w:pPr>
            <w:r>
              <w:rPr>
                <w:b/>
                <w:bCs/>
              </w:rPr>
              <w:t>Jihomoravský kraj</w:t>
            </w:r>
          </w:p>
        </w:tc>
        <w:tc>
          <w:tcPr>
            <w:tcW w:w="4176" w:type="dxa"/>
            <w:gridSpan w:val="5"/>
            <w:tcBorders>
              <w:top w:val="single" w:sz="12" w:space="0" w:color="auto"/>
              <w:left w:val="single" w:sz="12" w:space="0" w:color="auto"/>
              <w:right w:val="single" w:sz="12" w:space="0" w:color="auto"/>
            </w:tcBorders>
            <w:vAlign w:val="center"/>
          </w:tcPr>
          <w:p w:rsidR="000C4728" w:rsidRDefault="000C4728" w:rsidP="004A7B65">
            <w:pPr>
              <w:spacing w:before="20" w:after="20"/>
              <w:jc w:val="center"/>
              <w:rPr>
                <w:b/>
                <w:bCs/>
              </w:rPr>
            </w:pPr>
            <w:r>
              <w:rPr>
                <w:b/>
                <w:bCs/>
              </w:rPr>
              <w:t>Česká republika</w:t>
            </w:r>
          </w:p>
        </w:tc>
      </w:tr>
      <w:tr w:rsidR="000C4728" w:rsidTr="000C7917">
        <w:tc>
          <w:tcPr>
            <w:tcW w:w="603" w:type="dxa"/>
            <w:vMerge/>
            <w:tcBorders>
              <w:left w:val="single" w:sz="12" w:space="0" w:color="auto"/>
              <w:bottom w:val="single" w:sz="12" w:space="0" w:color="auto"/>
              <w:right w:val="single" w:sz="12" w:space="0" w:color="auto"/>
            </w:tcBorders>
          </w:tcPr>
          <w:p w:rsidR="000C4728" w:rsidRDefault="000C4728" w:rsidP="004A7B65">
            <w:pPr>
              <w:spacing w:before="20" w:after="20"/>
              <w:jc w:val="center"/>
              <w:rPr>
                <w:b/>
                <w:bCs/>
              </w:rPr>
            </w:pPr>
          </w:p>
        </w:tc>
        <w:tc>
          <w:tcPr>
            <w:tcW w:w="984" w:type="dxa"/>
            <w:tcBorders>
              <w:left w:val="single" w:sz="12" w:space="0" w:color="auto"/>
              <w:bottom w:val="single" w:sz="12" w:space="0" w:color="auto"/>
            </w:tcBorders>
            <w:vAlign w:val="center"/>
          </w:tcPr>
          <w:p w:rsidR="000C4728" w:rsidRDefault="000C4728" w:rsidP="004A7B65">
            <w:pPr>
              <w:spacing w:before="20" w:after="20"/>
              <w:jc w:val="center"/>
              <w:rPr>
                <w:b/>
                <w:bCs/>
              </w:rPr>
            </w:pPr>
            <w:r>
              <w:rPr>
                <w:b/>
                <w:bCs/>
              </w:rPr>
              <w:t>uchazeči</w:t>
            </w:r>
          </w:p>
        </w:tc>
        <w:tc>
          <w:tcPr>
            <w:tcW w:w="984" w:type="dxa"/>
            <w:tcBorders>
              <w:bottom w:val="single" w:sz="12" w:space="0" w:color="auto"/>
            </w:tcBorders>
            <w:vAlign w:val="center"/>
          </w:tcPr>
          <w:p w:rsidR="000C4728" w:rsidRDefault="000C4728" w:rsidP="004A7B65">
            <w:pPr>
              <w:spacing w:before="20" w:after="20"/>
              <w:jc w:val="center"/>
              <w:rPr>
                <w:b/>
                <w:bCs/>
              </w:rPr>
            </w:pPr>
            <w:r>
              <w:rPr>
                <w:b/>
                <w:bCs/>
              </w:rPr>
              <w:t>VPM</w:t>
            </w:r>
          </w:p>
        </w:tc>
        <w:tc>
          <w:tcPr>
            <w:tcW w:w="752" w:type="dxa"/>
            <w:tcBorders>
              <w:bottom w:val="single" w:sz="12" w:space="0" w:color="auto"/>
            </w:tcBorders>
            <w:vAlign w:val="center"/>
          </w:tcPr>
          <w:p w:rsidR="000C4728" w:rsidRDefault="000C4728" w:rsidP="004A7B65">
            <w:pPr>
              <w:spacing w:before="20" w:after="20"/>
              <w:jc w:val="center"/>
              <w:rPr>
                <w:b/>
                <w:bCs/>
              </w:rPr>
            </w:pPr>
            <w:r>
              <w:rPr>
                <w:b/>
                <w:bCs/>
              </w:rPr>
              <w:t>MN</w:t>
            </w:r>
          </w:p>
        </w:tc>
        <w:tc>
          <w:tcPr>
            <w:tcW w:w="752" w:type="dxa"/>
            <w:tcBorders>
              <w:bottom w:val="single" w:sz="12" w:space="0" w:color="auto"/>
            </w:tcBorders>
            <w:vAlign w:val="center"/>
          </w:tcPr>
          <w:p w:rsidR="000C4728" w:rsidRPr="008B59E5" w:rsidRDefault="000C4728" w:rsidP="004A7B65">
            <w:pPr>
              <w:spacing w:before="20" w:after="20"/>
              <w:jc w:val="center"/>
              <w:rPr>
                <w:b/>
                <w:bCs/>
                <w:sz w:val="18"/>
                <w:szCs w:val="18"/>
              </w:rPr>
            </w:pPr>
            <w:r w:rsidRPr="008B59E5">
              <w:rPr>
                <w:b/>
                <w:bCs/>
                <w:sz w:val="18"/>
                <w:szCs w:val="18"/>
              </w:rPr>
              <w:t>U/VPM</w:t>
            </w:r>
          </w:p>
        </w:tc>
        <w:tc>
          <w:tcPr>
            <w:tcW w:w="753" w:type="dxa"/>
            <w:tcBorders>
              <w:bottom w:val="single" w:sz="12" w:space="0" w:color="auto"/>
              <w:right w:val="single" w:sz="12" w:space="0" w:color="auto"/>
            </w:tcBorders>
          </w:tcPr>
          <w:p w:rsidR="000C4728" w:rsidRDefault="000C4728" w:rsidP="004A7B65">
            <w:pPr>
              <w:spacing w:before="20" w:after="20"/>
              <w:jc w:val="center"/>
              <w:rPr>
                <w:b/>
                <w:bCs/>
              </w:rPr>
            </w:pPr>
            <w:r>
              <w:rPr>
                <w:b/>
                <w:bCs/>
              </w:rPr>
              <w:t>PNO</w:t>
            </w:r>
          </w:p>
        </w:tc>
        <w:tc>
          <w:tcPr>
            <w:tcW w:w="984" w:type="dxa"/>
            <w:tcBorders>
              <w:left w:val="single" w:sz="12" w:space="0" w:color="auto"/>
              <w:bottom w:val="single" w:sz="12" w:space="0" w:color="auto"/>
            </w:tcBorders>
            <w:vAlign w:val="center"/>
          </w:tcPr>
          <w:p w:rsidR="000C4728" w:rsidRDefault="000C4728" w:rsidP="004A7B65">
            <w:pPr>
              <w:spacing w:before="20" w:after="20"/>
              <w:jc w:val="center"/>
              <w:rPr>
                <w:b/>
                <w:bCs/>
              </w:rPr>
            </w:pPr>
            <w:r>
              <w:rPr>
                <w:b/>
                <w:bCs/>
              </w:rPr>
              <w:t>uchazeči</w:t>
            </w:r>
          </w:p>
        </w:tc>
        <w:tc>
          <w:tcPr>
            <w:tcW w:w="984" w:type="dxa"/>
            <w:tcBorders>
              <w:bottom w:val="single" w:sz="12" w:space="0" w:color="auto"/>
            </w:tcBorders>
            <w:vAlign w:val="center"/>
          </w:tcPr>
          <w:p w:rsidR="000C4728" w:rsidRDefault="000C4728" w:rsidP="004A7B65">
            <w:pPr>
              <w:spacing w:before="20" w:after="20"/>
              <w:jc w:val="center"/>
              <w:rPr>
                <w:b/>
                <w:bCs/>
              </w:rPr>
            </w:pPr>
            <w:r>
              <w:rPr>
                <w:b/>
                <w:bCs/>
              </w:rPr>
              <w:t>VPM</w:t>
            </w:r>
          </w:p>
        </w:tc>
        <w:tc>
          <w:tcPr>
            <w:tcW w:w="736" w:type="dxa"/>
            <w:tcBorders>
              <w:bottom w:val="single" w:sz="12" w:space="0" w:color="auto"/>
            </w:tcBorders>
            <w:vAlign w:val="center"/>
          </w:tcPr>
          <w:p w:rsidR="000C4728" w:rsidRDefault="000C4728" w:rsidP="004A7B65">
            <w:pPr>
              <w:spacing w:before="20" w:after="20"/>
              <w:jc w:val="center"/>
              <w:rPr>
                <w:b/>
                <w:bCs/>
              </w:rPr>
            </w:pPr>
            <w:r>
              <w:rPr>
                <w:b/>
                <w:bCs/>
              </w:rPr>
              <w:t>MN</w:t>
            </w:r>
          </w:p>
        </w:tc>
        <w:tc>
          <w:tcPr>
            <w:tcW w:w="736" w:type="dxa"/>
            <w:tcBorders>
              <w:bottom w:val="single" w:sz="12" w:space="0" w:color="auto"/>
            </w:tcBorders>
            <w:vAlign w:val="center"/>
          </w:tcPr>
          <w:p w:rsidR="000C4728" w:rsidRPr="008B59E5" w:rsidRDefault="000C4728" w:rsidP="004A7B65">
            <w:pPr>
              <w:spacing w:before="20" w:after="20"/>
              <w:jc w:val="center"/>
              <w:rPr>
                <w:b/>
                <w:bCs/>
                <w:sz w:val="18"/>
                <w:szCs w:val="18"/>
              </w:rPr>
            </w:pPr>
            <w:r w:rsidRPr="008B59E5">
              <w:rPr>
                <w:b/>
                <w:bCs/>
                <w:sz w:val="18"/>
                <w:szCs w:val="18"/>
              </w:rPr>
              <w:t>U/VPM</w:t>
            </w:r>
          </w:p>
        </w:tc>
        <w:tc>
          <w:tcPr>
            <w:tcW w:w="736" w:type="dxa"/>
            <w:tcBorders>
              <w:bottom w:val="single" w:sz="12" w:space="0" w:color="auto"/>
              <w:right w:val="single" w:sz="12" w:space="0" w:color="auto"/>
            </w:tcBorders>
          </w:tcPr>
          <w:p w:rsidR="000C4728" w:rsidRDefault="000C4728" w:rsidP="004A7B65">
            <w:pPr>
              <w:spacing w:before="20" w:after="20"/>
              <w:jc w:val="center"/>
              <w:rPr>
                <w:b/>
                <w:bCs/>
              </w:rPr>
            </w:pPr>
            <w:r>
              <w:rPr>
                <w:b/>
                <w:bCs/>
              </w:rPr>
              <w:t>PNO</w:t>
            </w:r>
          </w:p>
        </w:tc>
      </w:tr>
      <w:tr w:rsidR="000C4728" w:rsidTr="007B0B92">
        <w:tc>
          <w:tcPr>
            <w:tcW w:w="603" w:type="dxa"/>
            <w:tcBorders>
              <w:left w:val="single" w:sz="12" w:space="0" w:color="auto"/>
              <w:right w:val="single" w:sz="12" w:space="0" w:color="auto"/>
            </w:tcBorders>
          </w:tcPr>
          <w:p w:rsidR="000C4728" w:rsidRDefault="000C4728" w:rsidP="004A7B65">
            <w:pPr>
              <w:spacing w:before="20" w:after="20"/>
              <w:jc w:val="center"/>
            </w:pPr>
            <w:r>
              <w:t>2000</w:t>
            </w:r>
          </w:p>
        </w:tc>
        <w:tc>
          <w:tcPr>
            <w:tcW w:w="984" w:type="dxa"/>
            <w:tcBorders>
              <w:left w:val="single" w:sz="12" w:space="0" w:color="auto"/>
            </w:tcBorders>
            <w:vAlign w:val="center"/>
          </w:tcPr>
          <w:p w:rsidR="000C4728" w:rsidRPr="00385FAF" w:rsidRDefault="000C4728" w:rsidP="004A7B65">
            <w:pPr>
              <w:jc w:val="right"/>
            </w:pPr>
            <w:r w:rsidRPr="00385FAF">
              <w:t>54 003</w:t>
            </w:r>
          </w:p>
        </w:tc>
        <w:tc>
          <w:tcPr>
            <w:tcW w:w="984" w:type="dxa"/>
            <w:vAlign w:val="center"/>
          </w:tcPr>
          <w:p w:rsidR="000C4728" w:rsidRPr="00385FAF" w:rsidRDefault="000C4728" w:rsidP="004A7B65">
            <w:pPr>
              <w:jc w:val="right"/>
            </w:pPr>
            <w:r w:rsidRPr="00385FAF">
              <w:t>4 396</w:t>
            </w:r>
          </w:p>
        </w:tc>
        <w:tc>
          <w:tcPr>
            <w:tcW w:w="752" w:type="dxa"/>
            <w:vAlign w:val="center"/>
          </w:tcPr>
          <w:p w:rsidR="000C4728" w:rsidRPr="00385FAF" w:rsidRDefault="000C4728" w:rsidP="004A7B65">
            <w:pPr>
              <w:jc w:val="right"/>
            </w:pPr>
            <w:r w:rsidRPr="00385FAF">
              <w:t>9,3</w:t>
            </w:r>
          </w:p>
        </w:tc>
        <w:tc>
          <w:tcPr>
            <w:tcW w:w="752" w:type="dxa"/>
            <w:tcBorders>
              <w:top w:val="single" w:sz="12" w:space="0" w:color="auto"/>
            </w:tcBorders>
            <w:vAlign w:val="center"/>
          </w:tcPr>
          <w:p w:rsidR="000C4728" w:rsidRPr="00385FAF" w:rsidRDefault="000C4728" w:rsidP="004A7B65">
            <w:pPr>
              <w:jc w:val="right"/>
            </w:pPr>
            <w:r w:rsidRPr="00385FAF">
              <w:t>12,3</w:t>
            </w:r>
          </w:p>
        </w:tc>
        <w:tc>
          <w:tcPr>
            <w:tcW w:w="753" w:type="dxa"/>
            <w:tcBorders>
              <w:top w:val="single" w:sz="12" w:space="0" w:color="auto"/>
              <w:right w:val="single" w:sz="12" w:space="0" w:color="auto"/>
            </w:tcBorders>
            <w:vAlign w:val="center"/>
          </w:tcPr>
          <w:p w:rsidR="000C4728" w:rsidRPr="00385FAF" w:rsidRDefault="000C4728" w:rsidP="004A7B65">
            <w:pPr>
              <w:jc w:val="right"/>
            </w:pPr>
            <w:r>
              <w:t>-</w:t>
            </w:r>
          </w:p>
        </w:tc>
        <w:tc>
          <w:tcPr>
            <w:tcW w:w="984" w:type="dxa"/>
            <w:tcBorders>
              <w:left w:val="single" w:sz="12" w:space="0" w:color="auto"/>
            </w:tcBorders>
            <w:vAlign w:val="center"/>
          </w:tcPr>
          <w:p w:rsidR="000C4728" w:rsidRPr="00385FAF" w:rsidRDefault="000C4728" w:rsidP="004A7B65">
            <w:pPr>
              <w:jc w:val="right"/>
            </w:pPr>
            <w:r w:rsidRPr="00385FAF">
              <w:t>457 369</w:t>
            </w:r>
          </w:p>
        </w:tc>
        <w:tc>
          <w:tcPr>
            <w:tcW w:w="984" w:type="dxa"/>
            <w:vAlign w:val="center"/>
          </w:tcPr>
          <w:p w:rsidR="000C4728" w:rsidRPr="00385FAF" w:rsidRDefault="000C4728" w:rsidP="004A7B65">
            <w:pPr>
              <w:jc w:val="right"/>
            </w:pPr>
            <w:r w:rsidRPr="00385FAF">
              <w:t>52 060</w:t>
            </w:r>
          </w:p>
        </w:tc>
        <w:tc>
          <w:tcPr>
            <w:tcW w:w="736" w:type="dxa"/>
            <w:vAlign w:val="center"/>
          </w:tcPr>
          <w:p w:rsidR="000C4728" w:rsidRPr="00385FAF" w:rsidRDefault="000C4728" w:rsidP="004A7B65">
            <w:pPr>
              <w:jc w:val="right"/>
            </w:pPr>
            <w:r w:rsidRPr="00385FAF">
              <w:t>8,8</w:t>
            </w:r>
          </w:p>
        </w:tc>
        <w:tc>
          <w:tcPr>
            <w:tcW w:w="736" w:type="dxa"/>
            <w:tcBorders>
              <w:top w:val="single" w:sz="12" w:space="0" w:color="auto"/>
            </w:tcBorders>
            <w:vAlign w:val="center"/>
          </w:tcPr>
          <w:p w:rsidR="000C4728" w:rsidRPr="00385FAF" w:rsidRDefault="000C4728" w:rsidP="004A7B65">
            <w:pPr>
              <w:jc w:val="right"/>
            </w:pPr>
            <w:r w:rsidRPr="00385FAF">
              <w:t>8,8</w:t>
            </w:r>
          </w:p>
        </w:tc>
        <w:tc>
          <w:tcPr>
            <w:tcW w:w="736" w:type="dxa"/>
            <w:tcBorders>
              <w:top w:val="single" w:sz="12" w:space="0" w:color="auto"/>
              <w:right w:val="single" w:sz="12" w:space="0" w:color="auto"/>
            </w:tcBorders>
            <w:vAlign w:val="center"/>
          </w:tcPr>
          <w:p w:rsidR="000C4728" w:rsidRPr="00385FAF" w:rsidRDefault="000C4728" w:rsidP="004A7B65">
            <w:pPr>
              <w:jc w:val="right"/>
            </w:pPr>
            <w:r>
              <w:t>-</w:t>
            </w:r>
          </w:p>
        </w:tc>
      </w:tr>
      <w:tr w:rsidR="000C4728" w:rsidTr="007B0B92">
        <w:tc>
          <w:tcPr>
            <w:tcW w:w="603" w:type="dxa"/>
            <w:tcBorders>
              <w:left w:val="single" w:sz="12" w:space="0" w:color="auto"/>
              <w:right w:val="single" w:sz="12" w:space="0" w:color="auto"/>
            </w:tcBorders>
          </w:tcPr>
          <w:p w:rsidR="000C4728" w:rsidRDefault="000C4728" w:rsidP="004A7B65">
            <w:pPr>
              <w:spacing w:before="20" w:after="20"/>
              <w:jc w:val="center"/>
            </w:pPr>
            <w:r>
              <w:t>2001</w:t>
            </w:r>
          </w:p>
        </w:tc>
        <w:tc>
          <w:tcPr>
            <w:tcW w:w="984" w:type="dxa"/>
            <w:tcBorders>
              <w:left w:val="single" w:sz="12" w:space="0" w:color="auto"/>
            </w:tcBorders>
            <w:vAlign w:val="center"/>
          </w:tcPr>
          <w:p w:rsidR="000C4728" w:rsidRPr="00385FAF" w:rsidRDefault="000C4728" w:rsidP="004A7B65">
            <w:pPr>
              <w:jc w:val="right"/>
            </w:pPr>
            <w:r w:rsidRPr="00385FAF">
              <w:t>55 139</w:t>
            </w:r>
          </w:p>
        </w:tc>
        <w:tc>
          <w:tcPr>
            <w:tcW w:w="984" w:type="dxa"/>
            <w:vAlign w:val="center"/>
          </w:tcPr>
          <w:p w:rsidR="000C4728" w:rsidRPr="00385FAF" w:rsidRDefault="000C4728" w:rsidP="004A7B65">
            <w:pPr>
              <w:jc w:val="right"/>
            </w:pPr>
            <w:r w:rsidRPr="00385FAF">
              <w:t>3 720</w:t>
            </w:r>
          </w:p>
        </w:tc>
        <w:tc>
          <w:tcPr>
            <w:tcW w:w="752" w:type="dxa"/>
            <w:vAlign w:val="center"/>
          </w:tcPr>
          <w:p w:rsidR="000C4728" w:rsidRPr="00385FAF" w:rsidRDefault="000C4728" w:rsidP="004A7B65">
            <w:pPr>
              <w:jc w:val="right"/>
            </w:pPr>
            <w:r w:rsidRPr="00385FAF">
              <w:t>9,7</w:t>
            </w:r>
          </w:p>
        </w:tc>
        <w:tc>
          <w:tcPr>
            <w:tcW w:w="752" w:type="dxa"/>
            <w:vAlign w:val="center"/>
          </w:tcPr>
          <w:p w:rsidR="000C4728" w:rsidRPr="00385FAF" w:rsidRDefault="000C4728" w:rsidP="004A7B65">
            <w:pPr>
              <w:jc w:val="right"/>
            </w:pPr>
            <w:r w:rsidRPr="00385FAF">
              <w:t>14,8</w:t>
            </w:r>
          </w:p>
        </w:tc>
        <w:tc>
          <w:tcPr>
            <w:tcW w:w="753" w:type="dxa"/>
            <w:tcBorders>
              <w:right w:val="single" w:sz="12" w:space="0" w:color="auto"/>
            </w:tcBorders>
            <w:vAlign w:val="center"/>
          </w:tcPr>
          <w:p w:rsidR="000C4728" w:rsidRPr="00385FAF" w:rsidRDefault="000C4728" w:rsidP="004A7B65">
            <w:pPr>
              <w:jc w:val="right"/>
            </w:pPr>
            <w:r>
              <w:t>-</w:t>
            </w:r>
          </w:p>
        </w:tc>
        <w:tc>
          <w:tcPr>
            <w:tcW w:w="984" w:type="dxa"/>
            <w:tcBorders>
              <w:left w:val="single" w:sz="12" w:space="0" w:color="auto"/>
            </w:tcBorders>
            <w:vAlign w:val="center"/>
          </w:tcPr>
          <w:p w:rsidR="000C4728" w:rsidRPr="00385FAF" w:rsidRDefault="000C4728" w:rsidP="004A7B65">
            <w:pPr>
              <w:jc w:val="right"/>
            </w:pPr>
            <w:r w:rsidRPr="00385FAF">
              <w:t>461 923</w:t>
            </w:r>
          </w:p>
        </w:tc>
        <w:tc>
          <w:tcPr>
            <w:tcW w:w="984" w:type="dxa"/>
            <w:vAlign w:val="center"/>
          </w:tcPr>
          <w:p w:rsidR="000C4728" w:rsidRPr="00385FAF" w:rsidRDefault="000C4728" w:rsidP="004A7B65">
            <w:pPr>
              <w:jc w:val="right"/>
            </w:pPr>
            <w:r w:rsidRPr="00385FAF">
              <w:t>52 084</w:t>
            </w:r>
          </w:p>
        </w:tc>
        <w:tc>
          <w:tcPr>
            <w:tcW w:w="736" w:type="dxa"/>
            <w:vAlign w:val="center"/>
          </w:tcPr>
          <w:p w:rsidR="000C4728" w:rsidRPr="00385FAF" w:rsidRDefault="000C4728" w:rsidP="004A7B65">
            <w:pPr>
              <w:jc w:val="right"/>
            </w:pPr>
            <w:r w:rsidRPr="00385FAF">
              <w:t>8,9</w:t>
            </w:r>
          </w:p>
        </w:tc>
        <w:tc>
          <w:tcPr>
            <w:tcW w:w="736" w:type="dxa"/>
            <w:vAlign w:val="center"/>
          </w:tcPr>
          <w:p w:rsidR="000C4728" w:rsidRPr="00385FAF" w:rsidRDefault="000C4728" w:rsidP="004A7B65">
            <w:pPr>
              <w:jc w:val="right"/>
            </w:pPr>
            <w:r w:rsidRPr="00385FAF">
              <w:t>8,9</w:t>
            </w:r>
          </w:p>
        </w:tc>
        <w:tc>
          <w:tcPr>
            <w:tcW w:w="736" w:type="dxa"/>
            <w:tcBorders>
              <w:right w:val="single" w:sz="12" w:space="0" w:color="auto"/>
            </w:tcBorders>
            <w:vAlign w:val="center"/>
          </w:tcPr>
          <w:p w:rsidR="000C4728" w:rsidRPr="00385FAF" w:rsidRDefault="000C4728" w:rsidP="004A7B65">
            <w:pPr>
              <w:jc w:val="right"/>
            </w:pPr>
            <w:r>
              <w:t>-</w:t>
            </w:r>
          </w:p>
        </w:tc>
      </w:tr>
      <w:tr w:rsidR="000C4728" w:rsidTr="007B0B92">
        <w:tc>
          <w:tcPr>
            <w:tcW w:w="603" w:type="dxa"/>
            <w:tcBorders>
              <w:left w:val="single" w:sz="12" w:space="0" w:color="auto"/>
              <w:right w:val="single" w:sz="12" w:space="0" w:color="auto"/>
            </w:tcBorders>
          </w:tcPr>
          <w:p w:rsidR="000C4728" w:rsidRDefault="000C4728" w:rsidP="004A7B65">
            <w:pPr>
              <w:spacing w:before="20" w:after="20"/>
              <w:jc w:val="center"/>
            </w:pPr>
            <w:r>
              <w:t>2002</w:t>
            </w:r>
          </w:p>
        </w:tc>
        <w:tc>
          <w:tcPr>
            <w:tcW w:w="984" w:type="dxa"/>
            <w:tcBorders>
              <w:left w:val="single" w:sz="12" w:space="0" w:color="auto"/>
            </w:tcBorders>
            <w:vAlign w:val="center"/>
          </w:tcPr>
          <w:p w:rsidR="000C4728" w:rsidRPr="00385FAF" w:rsidRDefault="000C4728" w:rsidP="004A7B65">
            <w:pPr>
              <w:jc w:val="right"/>
            </w:pPr>
            <w:r w:rsidRPr="00385FAF">
              <w:t>63 777</w:t>
            </w:r>
          </w:p>
        </w:tc>
        <w:tc>
          <w:tcPr>
            <w:tcW w:w="984" w:type="dxa"/>
            <w:vAlign w:val="center"/>
          </w:tcPr>
          <w:p w:rsidR="000C4728" w:rsidRPr="00385FAF" w:rsidRDefault="000C4728" w:rsidP="004A7B65">
            <w:pPr>
              <w:jc w:val="right"/>
            </w:pPr>
            <w:r w:rsidRPr="00385FAF">
              <w:t>2 905</w:t>
            </w:r>
          </w:p>
        </w:tc>
        <w:tc>
          <w:tcPr>
            <w:tcW w:w="752" w:type="dxa"/>
            <w:vAlign w:val="center"/>
          </w:tcPr>
          <w:p w:rsidR="000C4728" w:rsidRPr="00385FAF" w:rsidRDefault="000C4728" w:rsidP="004A7B65">
            <w:pPr>
              <w:jc w:val="right"/>
            </w:pPr>
            <w:r w:rsidRPr="00385FAF">
              <w:t>11,2</w:t>
            </w:r>
          </w:p>
        </w:tc>
        <w:tc>
          <w:tcPr>
            <w:tcW w:w="752" w:type="dxa"/>
            <w:vAlign w:val="center"/>
          </w:tcPr>
          <w:p w:rsidR="000C4728" w:rsidRPr="00385FAF" w:rsidRDefault="000C4728" w:rsidP="004A7B65">
            <w:pPr>
              <w:jc w:val="right"/>
            </w:pPr>
            <w:r w:rsidRPr="00385FAF">
              <w:t>22,0</w:t>
            </w:r>
          </w:p>
        </w:tc>
        <w:tc>
          <w:tcPr>
            <w:tcW w:w="753" w:type="dxa"/>
            <w:tcBorders>
              <w:right w:val="single" w:sz="12" w:space="0" w:color="auto"/>
            </w:tcBorders>
            <w:vAlign w:val="center"/>
          </w:tcPr>
          <w:p w:rsidR="000C4728" w:rsidRPr="00385FAF" w:rsidRDefault="000C4728" w:rsidP="004A7B65">
            <w:pPr>
              <w:jc w:val="right"/>
            </w:pPr>
            <w:r>
              <w:t>-</w:t>
            </w:r>
          </w:p>
        </w:tc>
        <w:tc>
          <w:tcPr>
            <w:tcW w:w="984" w:type="dxa"/>
            <w:tcBorders>
              <w:left w:val="single" w:sz="12" w:space="0" w:color="auto"/>
            </w:tcBorders>
            <w:vAlign w:val="center"/>
          </w:tcPr>
          <w:p w:rsidR="000C4728" w:rsidRPr="00385FAF" w:rsidRDefault="000C4728" w:rsidP="004A7B65">
            <w:pPr>
              <w:jc w:val="right"/>
            </w:pPr>
            <w:r w:rsidRPr="00385FAF">
              <w:t>514 435</w:t>
            </w:r>
          </w:p>
        </w:tc>
        <w:tc>
          <w:tcPr>
            <w:tcW w:w="984" w:type="dxa"/>
            <w:vAlign w:val="center"/>
          </w:tcPr>
          <w:p w:rsidR="000C4728" w:rsidRPr="00385FAF" w:rsidRDefault="000C4728" w:rsidP="004A7B65">
            <w:pPr>
              <w:jc w:val="right"/>
            </w:pPr>
            <w:r w:rsidRPr="00385FAF">
              <w:t>40 651</w:t>
            </w:r>
          </w:p>
        </w:tc>
        <w:tc>
          <w:tcPr>
            <w:tcW w:w="736" w:type="dxa"/>
            <w:vAlign w:val="center"/>
          </w:tcPr>
          <w:p w:rsidR="000C4728" w:rsidRPr="00385FAF" w:rsidRDefault="000C4728" w:rsidP="004A7B65">
            <w:pPr>
              <w:jc w:val="right"/>
            </w:pPr>
            <w:r w:rsidRPr="00385FAF">
              <w:t>9,8</w:t>
            </w:r>
          </w:p>
        </w:tc>
        <w:tc>
          <w:tcPr>
            <w:tcW w:w="736" w:type="dxa"/>
            <w:vAlign w:val="center"/>
          </w:tcPr>
          <w:p w:rsidR="000C4728" w:rsidRPr="00385FAF" w:rsidRDefault="000C4728" w:rsidP="004A7B65">
            <w:pPr>
              <w:jc w:val="right"/>
            </w:pPr>
            <w:r w:rsidRPr="00385FAF">
              <w:t>12,7</w:t>
            </w:r>
          </w:p>
        </w:tc>
        <w:tc>
          <w:tcPr>
            <w:tcW w:w="736" w:type="dxa"/>
            <w:tcBorders>
              <w:right w:val="single" w:sz="12" w:space="0" w:color="auto"/>
            </w:tcBorders>
            <w:vAlign w:val="center"/>
          </w:tcPr>
          <w:p w:rsidR="000C4728" w:rsidRPr="00385FAF" w:rsidRDefault="000C4728" w:rsidP="004A7B65">
            <w:pPr>
              <w:jc w:val="right"/>
            </w:pPr>
            <w:r>
              <w:t>-</w:t>
            </w:r>
          </w:p>
        </w:tc>
      </w:tr>
      <w:tr w:rsidR="000C4728" w:rsidTr="007B0B92">
        <w:tc>
          <w:tcPr>
            <w:tcW w:w="603" w:type="dxa"/>
            <w:tcBorders>
              <w:left w:val="single" w:sz="12" w:space="0" w:color="auto"/>
              <w:bottom w:val="single" w:sz="12" w:space="0" w:color="auto"/>
              <w:right w:val="single" w:sz="12" w:space="0" w:color="auto"/>
            </w:tcBorders>
          </w:tcPr>
          <w:p w:rsidR="000C4728" w:rsidRDefault="000C4728" w:rsidP="004A7B65">
            <w:pPr>
              <w:spacing w:before="20" w:after="20"/>
              <w:jc w:val="center"/>
            </w:pPr>
            <w:r>
              <w:t>2003</w:t>
            </w:r>
          </w:p>
        </w:tc>
        <w:tc>
          <w:tcPr>
            <w:tcW w:w="984" w:type="dxa"/>
            <w:tcBorders>
              <w:left w:val="single" w:sz="12" w:space="0" w:color="auto"/>
              <w:bottom w:val="single" w:sz="12" w:space="0" w:color="auto"/>
            </w:tcBorders>
            <w:vAlign w:val="center"/>
          </w:tcPr>
          <w:p w:rsidR="000C4728" w:rsidRPr="00385FAF" w:rsidRDefault="000C4728" w:rsidP="004A7B65">
            <w:pPr>
              <w:jc w:val="right"/>
            </w:pPr>
            <w:r w:rsidRPr="00385FAF">
              <w:t>65 454</w:t>
            </w:r>
          </w:p>
        </w:tc>
        <w:tc>
          <w:tcPr>
            <w:tcW w:w="984" w:type="dxa"/>
            <w:tcBorders>
              <w:bottom w:val="single" w:sz="12" w:space="0" w:color="auto"/>
            </w:tcBorders>
            <w:vAlign w:val="center"/>
          </w:tcPr>
          <w:p w:rsidR="000C4728" w:rsidRPr="00385FAF" w:rsidRDefault="000C4728" w:rsidP="004A7B65">
            <w:pPr>
              <w:jc w:val="right"/>
            </w:pPr>
            <w:r w:rsidRPr="00385FAF">
              <w:t>3 128</w:t>
            </w:r>
          </w:p>
        </w:tc>
        <w:tc>
          <w:tcPr>
            <w:tcW w:w="752" w:type="dxa"/>
            <w:tcBorders>
              <w:bottom w:val="single" w:sz="12" w:space="0" w:color="auto"/>
            </w:tcBorders>
            <w:vAlign w:val="center"/>
          </w:tcPr>
          <w:p w:rsidR="000C4728" w:rsidRPr="00385FAF" w:rsidRDefault="000C4728" w:rsidP="004A7B65">
            <w:pPr>
              <w:jc w:val="right"/>
              <w:rPr>
                <w:b/>
                <w:bCs/>
              </w:rPr>
            </w:pPr>
            <w:r w:rsidRPr="00385FAF">
              <w:rPr>
                <w:b/>
                <w:bCs/>
              </w:rPr>
              <w:t>11,5</w:t>
            </w:r>
          </w:p>
        </w:tc>
        <w:tc>
          <w:tcPr>
            <w:tcW w:w="752" w:type="dxa"/>
            <w:tcBorders>
              <w:bottom w:val="single" w:sz="12" w:space="0" w:color="auto"/>
            </w:tcBorders>
            <w:vAlign w:val="center"/>
          </w:tcPr>
          <w:p w:rsidR="000C4728" w:rsidRPr="00385FAF" w:rsidRDefault="000C4728" w:rsidP="004A7B65">
            <w:pPr>
              <w:jc w:val="right"/>
            </w:pPr>
            <w:r w:rsidRPr="00385FAF">
              <w:t>20,9</w:t>
            </w:r>
          </w:p>
        </w:tc>
        <w:tc>
          <w:tcPr>
            <w:tcW w:w="753" w:type="dxa"/>
            <w:tcBorders>
              <w:bottom w:val="single" w:sz="12" w:space="0" w:color="auto"/>
              <w:right w:val="single" w:sz="12" w:space="0" w:color="auto"/>
            </w:tcBorders>
            <w:vAlign w:val="center"/>
          </w:tcPr>
          <w:p w:rsidR="000C4728" w:rsidRPr="00385FAF" w:rsidRDefault="000C4728" w:rsidP="004A7B65">
            <w:pPr>
              <w:jc w:val="right"/>
            </w:pPr>
            <w:r>
              <w:t>-</w:t>
            </w:r>
          </w:p>
        </w:tc>
        <w:tc>
          <w:tcPr>
            <w:tcW w:w="984" w:type="dxa"/>
            <w:tcBorders>
              <w:left w:val="single" w:sz="12" w:space="0" w:color="auto"/>
              <w:bottom w:val="single" w:sz="12" w:space="0" w:color="auto"/>
            </w:tcBorders>
            <w:vAlign w:val="center"/>
          </w:tcPr>
          <w:p w:rsidR="000C4728" w:rsidRPr="00385FAF" w:rsidRDefault="000C4728" w:rsidP="004A7B65">
            <w:pPr>
              <w:jc w:val="right"/>
            </w:pPr>
            <w:r w:rsidRPr="00385FAF">
              <w:t>542 420</w:t>
            </w:r>
          </w:p>
        </w:tc>
        <w:tc>
          <w:tcPr>
            <w:tcW w:w="984" w:type="dxa"/>
            <w:tcBorders>
              <w:bottom w:val="single" w:sz="12" w:space="0" w:color="auto"/>
            </w:tcBorders>
            <w:vAlign w:val="center"/>
          </w:tcPr>
          <w:p w:rsidR="000C4728" w:rsidRPr="00385FAF" w:rsidRDefault="000C4728" w:rsidP="004A7B65">
            <w:pPr>
              <w:jc w:val="right"/>
            </w:pPr>
            <w:r w:rsidRPr="00385FAF">
              <w:t>40 188</w:t>
            </w:r>
          </w:p>
        </w:tc>
        <w:tc>
          <w:tcPr>
            <w:tcW w:w="736" w:type="dxa"/>
            <w:tcBorders>
              <w:bottom w:val="single" w:sz="12" w:space="0" w:color="auto"/>
            </w:tcBorders>
            <w:vAlign w:val="center"/>
          </w:tcPr>
          <w:p w:rsidR="000C4728" w:rsidRPr="00385FAF" w:rsidRDefault="000C4728" w:rsidP="004A7B65">
            <w:pPr>
              <w:jc w:val="right"/>
              <w:rPr>
                <w:b/>
                <w:bCs/>
              </w:rPr>
            </w:pPr>
            <w:r w:rsidRPr="00385FAF">
              <w:rPr>
                <w:b/>
                <w:bCs/>
              </w:rPr>
              <w:t>10,3</w:t>
            </w:r>
          </w:p>
        </w:tc>
        <w:tc>
          <w:tcPr>
            <w:tcW w:w="736" w:type="dxa"/>
            <w:tcBorders>
              <w:bottom w:val="single" w:sz="12" w:space="0" w:color="auto"/>
            </w:tcBorders>
            <w:vAlign w:val="center"/>
          </w:tcPr>
          <w:p w:rsidR="000C4728" w:rsidRPr="00385FAF" w:rsidRDefault="000C4728" w:rsidP="004A7B65">
            <w:pPr>
              <w:jc w:val="right"/>
            </w:pPr>
            <w:r w:rsidRPr="00385FAF">
              <w:t>13,5</w:t>
            </w:r>
          </w:p>
        </w:tc>
        <w:tc>
          <w:tcPr>
            <w:tcW w:w="736" w:type="dxa"/>
            <w:tcBorders>
              <w:bottom w:val="single" w:sz="12" w:space="0" w:color="auto"/>
              <w:right w:val="single" w:sz="12" w:space="0" w:color="auto"/>
            </w:tcBorders>
            <w:vAlign w:val="center"/>
          </w:tcPr>
          <w:p w:rsidR="000C4728" w:rsidRPr="00385FAF" w:rsidRDefault="000C4728" w:rsidP="004A7B65">
            <w:pPr>
              <w:jc w:val="right"/>
            </w:pPr>
            <w:r>
              <w:t>-</w:t>
            </w:r>
          </w:p>
        </w:tc>
      </w:tr>
      <w:tr w:rsidR="000C4728" w:rsidTr="007B0B92">
        <w:tc>
          <w:tcPr>
            <w:tcW w:w="603" w:type="dxa"/>
            <w:tcBorders>
              <w:top w:val="single" w:sz="12" w:space="0" w:color="auto"/>
              <w:left w:val="single" w:sz="12" w:space="0" w:color="auto"/>
              <w:right w:val="single" w:sz="12" w:space="0" w:color="auto"/>
            </w:tcBorders>
          </w:tcPr>
          <w:p w:rsidR="000C4728" w:rsidRDefault="000C4728" w:rsidP="004A7B65">
            <w:pPr>
              <w:spacing w:before="20" w:after="20"/>
              <w:jc w:val="center"/>
            </w:pPr>
            <w:r>
              <w:t>2004</w:t>
            </w:r>
          </w:p>
        </w:tc>
        <w:tc>
          <w:tcPr>
            <w:tcW w:w="984" w:type="dxa"/>
            <w:tcBorders>
              <w:top w:val="single" w:sz="12" w:space="0" w:color="auto"/>
              <w:left w:val="single" w:sz="12" w:space="0" w:color="auto"/>
            </w:tcBorders>
            <w:vAlign w:val="center"/>
          </w:tcPr>
          <w:p w:rsidR="000C4728" w:rsidRPr="00385FAF" w:rsidRDefault="000C4728" w:rsidP="004A7B65">
            <w:pPr>
              <w:jc w:val="right"/>
            </w:pPr>
            <w:r w:rsidRPr="00385FAF">
              <w:t>66 207</w:t>
            </w:r>
          </w:p>
        </w:tc>
        <w:tc>
          <w:tcPr>
            <w:tcW w:w="984" w:type="dxa"/>
            <w:tcBorders>
              <w:top w:val="single" w:sz="12" w:space="0" w:color="auto"/>
            </w:tcBorders>
            <w:vAlign w:val="center"/>
          </w:tcPr>
          <w:p w:rsidR="000C4728" w:rsidRPr="00385FAF" w:rsidRDefault="000C4728" w:rsidP="004A7B65">
            <w:pPr>
              <w:jc w:val="right"/>
            </w:pPr>
            <w:r w:rsidRPr="00385FAF">
              <w:t>3 448</w:t>
            </w:r>
          </w:p>
        </w:tc>
        <w:tc>
          <w:tcPr>
            <w:tcW w:w="752" w:type="dxa"/>
            <w:tcBorders>
              <w:top w:val="single" w:sz="12" w:space="0" w:color="auto"/>
            </w:tcBorders>
            <w:vAlign w:val="center"/>
          </w:tcPr>
          <w:p w:rsidR="000C4728" w:rsidRPr="00385FAF" w:rsidRDefault="000C4728" w:rsidP="004A7B65">
            <w:pPr>
              <w:jc w:val="right"/>
            </w:pPr>
            <w:r w:rsidRPr="00385FAF">
              <w:t>10,7</w:t>
            </w:r>
          </w:p>
        </w:tc>
        <w:tc>
          <w:tcPr>
            <w:tcW w:w="752" w:type="dxa"/>
            <w:tcBorders>
              <w:top w:val="single" w:sz="12" w:space="0" w:color="auto"/>
            </w:tcBorders>
            <w:vAlign w:val="center"/>
          </w:tcPr>
          <w:p w:rsidR="000C4728" w:rsidRPr="00385FAF" w:rsidRDefault="000C4728" w:rsidP="004A7B65">
            <w:pPr>
              <w:jc w:val="right"/>
            </w:pPr>
            <w:r w:rsidRPr="00385FAF">
              <w:t>19,2</w:t>
            </w:r>
          </w:p>
        </w:tc>
        <w:tc>
          <w:tcPr>
            <w:tcW w:w="753" w:type="dxa"/>
            <w:tcBorders>
              <w:top w:val="single" w:sz="12" w:space="0" w:color="auto"/>
              <w:right w:val="single" w:sz="12" w:space="0" w:color="auto"/>
            </w:tcBorders>
            <w:vAlign w:val="center"/>
          </w:tcPr>
          <w:p w:rsidR="000C4728" w:rsidRPr="00385FAF" w:rsidRDefault="00807772" w:rsidP="004A7B65">
            <w:pPr>
              <w:jc w:val="right"/>
            </w:pPr>
            <w:r>
              <w:t>7,8</w:t>
            </w:r>
          </w:p>
        </w:tc>
        <w:tc>
          <w:tcPr>
            <w:tcW w:w="984" w:type="dxa"/>
            <w:tcBorders>
              <w:top w:val="single" w:sz="12" w:space="0" w:color="auto"/>
              <w:left w:val="single" w:sz="12" w:space="0" w:color="auto"/>
            </w:tcBorders>
            <w:vAlign w:val="center"/>
          </w:tcPr>
          <w:p w:rsidR="000C4728" w:rsidRPr="00385FAF" w:rsidRDefault="000C4728" w:rsidP="004A7B65">
            <w:pPr>
              <w:jc w:val="right"/>
            </w:pPr>
            <w:r w:rsidRPr="00385FAF">
              <w:t>541 675</w:t>
            </w:r>
          </w:p>
        </w:tc>
        <w:tc>
          <w:tcPr>
            <w:tcW w:w="984" w:type="dxa"/>
            <w:tcBorders>
              <w:top w:val="single" w:sz="12" w:space="0" w:color="auto"/>
            </w:tcBorders>
            <w:vAlign w:val="center"/>
          </w:tcPr>
          <w:p w:rsidR="000C4728" w:rsidRPr="00385FAF" w:rsidRDefault="000C4728" w:rsidP="004A7B65">
            <w:pPr>
              <w:jc w:val="right"/>
            </w:pPr>
            <w:r w:rsidRPr="00385FAF">
              <w:t>51 203</w:t>
            </w:r>
          </w:p>
        </w:tc>
        <w:tc>
          <w:tcPr>
            <w:tcW w:w="736" w:type="dxa"/>
            <w:tcBorders>
              <w:top w:val="single" w:sz="12" w:space="0" w:color="auto"/>
            </w:tcBorders>
            <w:vAlign w:val="center"/>
          </w:tcPr>
          <w:p w:rsidR="000C4728" w:rsidRPr="00385FAF" w:rsidRDefault="000C4728" w:rsidP="004A7B65">
            <w:pPr>
              <w:jc w:val="right"/>
            </w:pPr>
            <w:r w:rsidRPr="00385FAF">
              <w:t>9,5</w:t>
            </w:r>
          </w:p>
        </w:tc>
        <w:tc>
          <w:tcPr>
            <w:tcW w:w="736" w:type="dxa"/>
            <w:tcBorders>
              <w:top w:val="single" w:sz="12" w:space="0" w:color="auto"/>
            </w:tcBorders>
            <w:vAlign w:val="center"/>
          </w:tcPr>
          <w:p w:rsidR="000C4728" w:rsidRPr="00385FAF" w:rsidRDefault="000C4728" w:rsidP="004A7B65">
            <w:pPr>
              <w:jc w:val="right"/>
            </w:pPr>
            <w:r w:rsidRPr="00385FAF">
              <w:t>10,6</w:t>
            </w:r>
          </w:p>
        </w:tc>
        <w:tc>
          <w:tcPr>
            <w:tcW w:w="736" w:type="dxa"/>
            <w:tcBorders>
              <w:top w:val="single" w:sz="12" w:space="0" w:color="auto"/>
              <w:right w:val="single" w:sz="12" w:space="0" w:color="auto"/>
            </w:tcBorders>
            <w:vAlign w:val="center"/>
          </w:tcPr>
          <w:p w:rsidR="000C4728" w:rsidRPr="00385FAF" w:rsidRDefault="00807772" w:rsidP="004A7B65">
            <w:pPr>
              <w:jc w:val="right"/>
            </w:pPr>
            <w:r>
              <w:t>7,0</w:t>
            </w:r>
          </w:p>
        </w:tc>
      </w:tr>
      <w:tr w:rsidR="000C4728" w:rsidTr="007B0B92">
        <w:tc>
          <w:tcPr>
            <w:tcW w:w="603" w:type="dxa"/>
            <w:tcBorders>
              <w:left w:val="single" w:sz="12" w:space="0" w:color="auto"/>
              <w:right w:val="single" w:sz="12" w:space="0" w:color="auto"/>
            </w:tcBorders>
          </w:tcPr>
          <w:p w:rsidR="000C4728" w:rsidRDefault="000C4728" w:rsidP="004A7B65">
            <w:pPr>
              <w:spacing w:before="20" w:after="20"/>
              <w:jc w:val="center"/>
            </w:pPr>
            <w:r>
              <w:t>2005</w:t>
            </w:r>
          </w:p>
        </w:tc>
        <w:tc>
          <w:tcPr>
            <w:tcW w:w="984" w:type="dxa"/>
            <w:tcBorders>
              <w:left w:val="single" w:sz="12" w:space="0" w:color="auto"/>
            </w:tcBorders>
            <w:vAlign w:val="center"/>
          </w:tcPr>
          <w:p w:rsidR="000C4728" w:rsidRPr="00385FAF" w:rsidRDefault="000C4728" w:rsidP="004A7B65">
            <w:pPr>
              <w:jc w:val="right"/>
            </w:pPr>
            <w:r w:rsidRPr="00385FAF">
              <w:t>63 692</w:t>
            </w:r>
          </w:p>
        </w:tc>
        <w:tc>
          <w:tcPr>
            <w:tcW w:w="984" w:type="dxa"/>
            <w:vAlign w:val="center"/>
          </w:tcPr>
          <w:p w:rsidR="000C4728" w:rsidRPr="00385FAF" w:rsidRDefault="000C4728" w:rsidP="004A7B65">
            <w:pPr>
              <w:jc w:val="right"/>
            </w:pPr>
            <w:r w:rsidRPr="00385FAF">
              <w:t>5 834</w:t>
            </w:r>
          </w:p>
        </w:tc>
        <w:tc>
          <w:tcPr>
            <w:tcW w:w="752" w:type="dxa"/>
            <w:vAlign w:val="center"/>
          </w:tcPr>
          <w:p w:rsidR="000C4728" w:rsidRPr="00385FAF" w:rsidRDefault="000C4728" w:rsidP="004A7B65">
            <w:pPr>
              <w:jc w:val="right"/>
            </w:pPr>
            <w:r w:rsidRPr="00385FAF">
              <w:t>10,2</w:t>
            </w:r>
          </w:p>
        </w:tc>
        <w:tc>
          <w:tcPr>
            <w:tcW w:w="752" w:type="dxa"/>
            <w:vAlign w:val="center"/>
          </w:tcPr>
          <w:p w:rsidR="000C4728" w:rsidRPr="00385FAF" w:rsidRDefault="000C4728" w:rsidP="004A7B65">
            <w:pPr>
              <w:jc w:val="right"/>
            </w:pPr>
            <w:r w:rsidRPr="00385FAF">
              <w:t>10,9</w:t>
            </w:r>
          </w:p>
        </w:tc>
        <w:tc>
          <w:tcPr>
            <w:tcW w:w="753" w:type="dxa"/>
            <w:tcBorders>
              <w:right w:val="single" w:sz="12" w:space="0" w:color="auto"/>
            </w:tcBorders>
            <w:vAlign w:val="center"/>
          </w:tcPr>
          <w:p w:rsidR="000C4728" w:rsidRPr="00385FAF" w:rsidRDefault="000C4728" w:rsidP="004A7B65">
            <w:pPr>
              <w:jc w:val="right"/>
            </w:pPr>
            <w:r w:rsidRPr="00385FAF">
              <w:t>7,5</w:t>
            </w:r>
          </w:p>
        </w:tc>
        <w:tc>
          <w:tcPr>
            <w:tcW w:w="984" w:type="dxa"/>
            <w:tcBorders>
              <w:left w:val="single" w:sz="12" w:space="0" w:color="auto"/>
            </w:tcBorders>
            <w:vAlign w:val="center"/>
          </w:tcPr>
          <w:p w:rsidR="000C4728" w:rsidRPr="00385FAF" w:rsidRDefault="000C4728" w:rsidP="004A7B65">
            <w:pPr>
              <w:jc w:val="right"/>
            </w:pPr>
            <w:r w:rsidRPr="00385FAF">
              <w:t>510 416</w:t>
            </w:r>
          </w:p>
        </w:tc>
        <w:tc>
          <w:tcPr>
            <w:tcW w:w="984" w:type="dxa"/>
            <w:vAlign w:val="center"/>
          </w:tcPr>
          <w:p w:rsidR="000C4728" w:rsidRPr="00385FAF" w:rsidRDefault="000C4728" w:rsidP="004A7B65">
            <w:pPr>
              <w:jc w:val="right"/>
            </w:pPr>
            <w:r w:rsidRPr="00385FAF">
              <w:t>52 164</w:t>
            </w:r>
          </w:p>
        </w:tc>
        <w:tc>
          <w:tcPr>
            <w:tcW w:w="736" w:type="dxa"/>
            <w:vAlign w:val="center"/>
          </w:tcPr>
          <w:p w:rsidR="000C4728" w:rsidRPr="00385FAF" w:rsidRDefault="000C4728" w:rsidP="004A7B65">
            <w:pPr>
              <w:jc w:val="right"/>
            </w:pPr>
            <w:r w:rsidRPr="00385FAF">
              <w:t>8,9</w:t>
            </w:r>
          </w:p>
        </w:tc>
        <w:tc>
          <w:tcPr>
            <w:tcW w:w="736" w:type="dxa"/>
            <w:vAlign w:val="center"/>
          </w:tcPr>
          <w:p w:rsidR="000C4728" w:rsidRPr="00385FAF" w:rsidRDefault="000C4728" w:rsidP="004A7B65">
            <w:pPr>
              <w:jc w:val="right"/>
            </w:pPr>
            <w:r w:rsidRPr="00385FAF">
              <w:t>9,8</w:t>
            </w:r>
          </w:p>
        </w:tc>
        <w:tc>
          <w:tcPr>
            <w:tcW w:w="736" w:type="dxa"/>
            <w:tcBorders>
              <w:right w:val="single" w:sz="12" w:space="0" w:color="auto"/>
            </w:tcBorders>
            <w:vAlign w:val="center"/>
          </w:tcPr>
          <w:p w:rsidR="000C4728" w:rsidRPr="00385FAF" w:rsidRDefault="000C4728" w:rsidP="004A7B65">
            <w:pPr>
              <w:jc w:val="right"/>
            </w:pPr>
            <w:r w:rsidRPr="00385FAF">
              <w:t>6,6</w:t>
            </w:r>
          </w:p>
        </w:tc>
      </w:tr>
      <w:tr w:rsidR="000C4728" w:rsidTr="007B0B92">
        <w:tc>
          <w:tcPr>
            <w:tcW w:w="603" w:type="dxa"/>
            <w:tcBorders>
              <w:left w:val="single" w:sz="12" w:space="0" w:color="auto"/>
              <w:right w:val="single" w:sz="12" w:space="0" w:color="auto"/>
            </w:tcBorders>
          </w:tcPr>
          <w:p w:rsidR="000C4728" w:rsidRDefault="000C4728" w:rsidP="004A7B65">
            <w:pPr>
              <w:spacing w:before="20" w:after="20"/>
              <w:jc w:val="center"/>
            </w:pPr>
            <w:r>
              <w:t>2006</w:t>
            </w:r>
          </w:p>
        </w:tc>
        <w:tc>
          <w:tcPr>
            <w:tcW w:w="984" w:type="dxa"/>
            <w:tcBorders>
              <w:left w:val="single" w:sz="12" w:space="0" w:color="auto"/>
            </w:tcBorders>
            <w:vAlign w:val="center"/>
          </w:tcPr>
          <w:p w:rsidR="000C4728" w:rsidRPr="00385FAF" w:rsidRDefault="000C4728" w:rsidP="004A7B65">
            <w:pPr>
              <w:jc w:val="right"/>
            </w:pPr>
            <w:r w:rsidRPr="00385FAF">
              <w:t>55 230</w:t>
            </w:r>
          </w:p>
        </w:tc>
        <w:tc>
          <w:tcPr>
            <w:tcW w:w="984" w:type="dxa"/>
            <w:vAlign w:val="center"/>
          </w:tcPr>
          <w:p w:rsidR="000C4728" w:rsidRPr="00385FAF" w:rsidRDefault="000C4728" w:rsidP="004A7B65">
            <w:pPr>
              <w:jc w:val="right"/>
            </w:pPr>
            <w:r w:rsidRPr="00385FAF">
              <w:t>7 990</w:t>
            </w:r>
          </w:p>
        </w:tc>
        <w:tc>
          <w:tcPr>
            <w:tcW w:w="752" w:type="dxa"/>
            <w:vAlign w:val="center"/>
          </w:tcPr>
          <w:p w:rsidR="000C4728" w:rsidRPr="00385FAF" w:rsidRDefault="000C4728" w:rsidP="004A7B65">
            <w:pPr>
              <w:jc w:val="right"/>
            </w:pPr>
            <w:r w:rsidRPr="00385FAF">
              <w:t>8,8</w:t>
            </w:r>
          </w:p>
        </w:tc>
        <w:tc>
          <w:tcPr>
            <w:tcW w:w="752" w:type="dxa"/>
            <w:vAlign w:val="center"/>
          </w:tcPr>
          <w:p w:rsidR="000C4728" w:rsidRPr="00385FAF" w:rsidRDefault="000C4728" w:rsidP="004A7B65">
            <w:pPr>
              <w:jc w:val="right"/>
            </w:pPr>
            <w:r w:rsidRPr="00385FAF">
              <w:t>6,9</w:t>
            </w:r>
          </w:p>
        </w:tc>
        <w:tc>
          <w:tcPr>
            <w:tcW w:w="753" w:type="dxa"/>
            <w:tcBorders>
              <w:right w:val="single" w:sz="12" w:space="0" w:color="auto"/>
            </w:tcBorders>
            <w:vAlign w:val="center"/>
          </w:tcPr>
          <w:p w:rsidR="000C4728" w:rsidRPr="00385FAF" w:rsidRDefault="000C4728" w:rsidP="004A7B65">
            <w:pPr>
              <w:jc w:val="right"/>
            </w:pPr>
            <w:r w:rsidRPr="00385FAF">
              <w:t>6,5</w:t>
            </w:r>
          </w:p>
        </w:tc>
        <w:tc>
          <w:tcPr>
            <w:tcW w:w="984" w:type="dxa"/>
            <w:tcBorders>
              <w:left w:val="single" w:sz="12" w:space="0" w:color="auto"/>
            </w:tcBorders>
            <w:vAlign w:val="center"/>
          </w:tcPr>
          <w:p w:rsidR="000C4728" w:rsidRPr="00385FAF" w:rsidRDefault="000C4728" w:rsidP="004A7B65">
            <w:pPr>
              <w:jc w:val="right"/>
            </w:pPr>
            <w:r w:rsidRPr="00385FAF">
              <w:t>448 545</w:t>
            </w:r>
          </w:p>
        </w:tc>
        <w:tc>
          <w:tcPr>
            <w:tcW w:w="984" w:type="dxa"/>
            <w:vAlign w:val="center"/>
          </w:tcPr>
          <w:p w:rsidR="000C4728" w:rsidRPr="00385FAF" w:rsidRDefault="000C4728" w:rsidP="004A7B65">
            <w:pPr>
              <w:jc w:val="right"/>
            </w:pPr>
            <w:r w:rsidRPr="00385FAF">
              <w:t>93 425</w:t>
            </w:r>
          </w:p>
        </w:tc>
        <w:tc>
          <w:tcPr>
            <w:tcW w:w="736" w:type="dxa"/>
            <w:vAlign w:val="center"/>
          </w:tcPr>
          <w:p w:rsidR="000C4728" w:rsidRPr="00385FAF" w:rsidRDefault="000C4728" w:rsidP="004A7B65">
            <w:pPr>
              <w:jc w:val="right"/>
            </w:pPr>
            <w:r w:rsidRPr="00385FAF">
              <w:t>7,7</w:t>
            </w:r>
          </w:p>
        </w:tc>
        <w:tc>
          <w:tcPr>
            <w:tcW w:w="736" w:type="dxa"/>
            <w:vAlign w:val="center"/>
          </w:tcPr>
          <w:p w:rsidR="000C4728" w:rsidRPr="00385FAF" w:rsidRDefault="000C4728" w:rsidP="004A7B65">
            <w:pPr>
              <w:jc w:val="right"/>
            </w:pPr>
            <w:r w:rsidRPr="00385FAF">
              <w:t>4,8</w:t>
            </w:r>
          </w:p>
        </w:tc>
        <w:tc>
          <w:tcPr>
            <w:tcW w:w="736" w:type="dxa"/>
            <w:tcBorders>
              <w:right w:val="single" w:sz="12" w:space="0" w:color="auto"/>
            </w:tcBorders>
            <w:vAlign w:val="center"/>
          </w:tcPr>
          <w:p w:rsidR="000C4728" w:rsidRPr="00385FAF" w:rsidRDefault="000C4728" w:rsidP="004A7B65">
            <w:pPr>
              <w:jc w:val="right"/>
            </w:pPr>
            <w:r w:rsidRPr="00385FAF">
              <w:t>5,7</w:t>
            </w:r>
          </w:p>
        </w:tc>
      </w:tr>
      <w:tr w:rsidR="000C4728" w:rsidTr="007B0B92">
        <w:tc>
          <w:tcPr>
            <w:tcW w:w="603" w:type="dxa"/>
            <w:tcBorders>
              <w:left w:val="single" w:sz="12" w:space="0" w:color="auto"/>
              <w:right w:val="single" w:sz="12" w:space="0" w:color="auto"/>
            </w:tcBorders>
          </w:tcPr>
          <w:p w:rsidR="000C4728" w:rsidRDefault="000C4728" w:rsidP="004A7B65">
            <w:pPr>
              <w:spacing w:before="20" w:after="20"/>
              <w:jc w:val="center"/>
            </w:pPr>
            <w:r>
              <w:t>2007</w:t>
            </w:r>
          </w:p>
        </w:tc>
        <w:tc>
          <w:tcPr>
            <w:tcW w:w="984" w:type="dxa"/>
            <w:tcBorders>
              <w:left w:val="single" w:sz="12" w:space="0" w:color="auto"/>
            </w:tcBorders>
            <w:vAlign w:val="center"/>
          </w:tcPr>
          <w:p w:rsidR="000C4728" w:rsidRPr="00385FAF" w:rsidRDefault="000C4728" w:rsidP="004A7B65">
            <w:pPr>
              <w:jc w:val="right"/>
            </w:pPr>
            <w:r w:rsidRPr="00385FAF">
              <w:t>44 239</w:t>
            </w:r>
          </w:p>
        </w:tc>
        <w:tc>
          <w:tcPr>
            <w:tcW w:w="984" w:type="dxa"/>
            <w:vAlign w:val="center"/>
          </w:tcPr>
          <w:p w:rsidR="000C4728" w:rsidRPr="007B0B92" w:rsidRDefault="000C4728" w:rsidP="004A7B65">
            <w:pPr>
              <w:jc w:val="right"/>
              <w:rPr>
                <w:bCs/>
              </w:rPr>
            </w:pPr>
            <w:r w:rsidRPr="007B0B92">
              <w:rPr>
                <w:bCs/>
              </w:rPr>
              <w:t>13 725</w:t>
            </w:r>
          </w:p>
        </w:tc>
        <w:tc>
          <w:tcPr>
            <w:tcW w:w="752" w:type="dxa"/>
            <w:vAlign w:val="center"/>
          </w:tcPr>
          <w:p w:rsidR="000C4728" w:rsidRPr="00385FAF" w:rsidRDefault="000C4728" w:rsidP="004A7B65">
            <w:pPr>
              <w:jc w:val="right"/>
            </w:pPr>
            <w:r w:rsidRPr="00385FAF">
              <w:t>6,9</w:t>
            </w:r>
          </w:p>
        </w:tc>
        <w:tc>
          <w:tcPr>
            <w:tcW w:w="752" w:type="dxa"/>
            <w:vAlign w:val="center"/>
          </w:tcPr>
          <w:p w:rsidR="000C4728" w:rsidRPr="00385FAF" w:rsidRDefault="000C4728" w:rsidP="004A7B65">
            <w:pPr>
              <w:jc w:val="right"/>
            </w:pPr>
            <w:r w:rsidRPr="00385FAF">
              <w:t>3,2</w:t>
            </w:r>
          </w:p>
        </w:tc>
        <w:tc>
          <w:tcPr>
            <w:tcW w:w="753" w:type="dxa"/>
            <w:tcBorders>
              <w:right w:val="single" w:sz="12" w:space="0" w:color="auto"/>
            </w:tcBorders>
            <w:vAlign w:val="center"/>
          </w:tcPr>
          <w:p w:rsidR="000C4728" w:rsidRPr="00385FAF" w:rsidRDefault="000C4728" w:rsidP="004A7B65">
            <w:pPr>
              <w:jc w:val="right"/>
            </w:pPr>
            <w:r w:rsidRPr="00385FAF">
              <w:t>5,2</w:t>
            </w:r>
          </w:p>
        </w:tc>
        <w:tc>
          <w:tcPr>
            <w:tcW w:w="984" w:type="dxa"/>
            <w:tcBorders>
              <w:left w:val="single" w:sz="12" w:space="0" w:color="auto"/>
            </w:tcBorders>
            <w:vAlign w:val="center"/>
          </w:tcPr>
          <w:p w:rsidR="000C4728" w:rsidRPr="00385FAF" w:rsidRDefault="000C4728" w:rsidP="004A7B65">
            <w:pPr>
              <w:jc w:val="right"/>
            </w:pPr>
            <w:r w:rsidRPr="00385FAF">
              <w:t>354 878</w:t>
            </w:r>
          </w:p>
        </w:tc>
        <w:tc>
          <w:tcPr>
            <w:tcW w:w="984" w:type="dxa"/>
            <w:vAlign w:val="center"/>
          </w:tcPr>
          <w:p w:rsidR="000C4728" w:rsidRPr="007B0B92" w:rsidRDefault="000C4728" w:rsidP="004A7B65">
            <w:pPr>
              <w:jc w:val="right"/>
              <w:rPr>
                <w:bCs/>
              </w:rPr>
            </w:pPr>
            <w:r w:rsidRPr="007B0B92">
              <w:rPr>
                <w:bCs/>
              </w:rPr>
              <w:t>141 066</w:t>
            </w:r>
          </w:p>
        </w:tc>
        <w:tc>
          <w:tcPr>
            <w:tcW w:w="736" w:type="dxa"/>
            <w:vAlign w:val="center"/>
          </w:tcPr>
          <w:p w:rsidR="000C4728" w:rsidRPr="00385FAF" w:rsidRDefault="000C4728" w:rsidP="004A7B65">
            <w:pPr>
              <w:jc w:val="right"/>
            </w:pPr>
            <w:r w:rsidRPr="00385FAF">
              <w:t>6,0</w:t>
            </w:r>
          </w:p>
        </w:tc>
        <w:tc>
          <w:tcPr>
            <w:tcW w:w="736" w:type="dxa"/>
            <w:vAlign w:val="center"/>
          </w:tcPr>
          <w:p w:rsidR="000C4728" w:rsidRPr="00385FAF" w:rsidRDefault="000C4728" w:rsidP="004A7B65">
            <w:pPr>
              <w:jc w:val="right"/>
            </w:pPr>
            <w:r w:rsidRPr="00385FAF">
              <w:t>2,5</w:t>
            </w:r>
          </w:p>
        </w:tc>
        <w:tc>
          <w:tcPr>
            <w:tcW w:w="736" w:type="dxa"/>
            <w:tcBorders>
              <w:right w:val="single" w:sz="12" w:space="0" w:color="auto"/>
            </w:tcBorders>
            <w:vAlign w:val="center"/>
          </w:tcPr>
          <w:p w:rsidR="000C4728" w:rsidRPr="00385FAF" w:rsidRDefault="000C4728" w:rsidP="004A7B65">
            <w:pPr>
              <w:jc w:val="right"/>
            </w:pPr>
            <w:r w:rsidRPr="00385FAF">
              <w:t>4,5</w:t>
            </w:r>
          </w:p>
        </w:tc>
      </w:tr>
      <w:tr w:rsidR="000C4728" w:rsidTr="007B0B92">
        <w:tc>
          <w:tcPr>
            <w:tcW w:w="603" w:type="dxa"/>
            <w:tcBorders>
              <w:left w:val="single" w:sz="12" w:space="0" w:color="auto"/>
              <w:right w:val="single" w:sz="12" w:space="0" w:color="auto"/>
            </w:tcBorders>
          </w:tcPr>
          <w:p w:rsidR="000C4728" w:rsidRDefault="000C4728" w:rsidP="004A7B65">
            <w:pPr>
              <w:spacing w:before="20" w:after="20"/>
              <w:jc w:val="center"/>
            </w:pPr>
            <w:r>
              <w:t>2008</w:t>
            </w:r>
          </w:p>
        </w:tc>
        <w:tc>
          <w:tcPr>
            <w:tcW w:w="984" w:type="dxa"/>
            <w:tcBorders>
              <w:left w:val="single" w:sz="12" w:space="0" w:color="auto"/>
            </w:tcBorders>
            <w:vAlign w:val="center"/>
          </w:tcPr>
          <w:p w:rsidR="000C4728" w:rsidRPr="00385FAF" w:rsidRDefault="000C4728" w:rsidP="004A7B65">
            <w:pPr>
              <w:jc w:val="right"/>
            </w:pPr>
            <w:r w:rsidRPr="00385FAF">
              <w:t>43 063</w:t>
            </w:r>
          </w:p>
        </w:tc>
        <w:tc>
          <w:tcPr>
            <w:tcW w:w="984" w:type="dxa"/>
            <w:vAlign w:val="center"/>
          </w:tcPr>
          <w:p w:rsidR="000C4728" w:rsidRPr="00385FAF" w:rsidRDefault="000C4728" w:rsidP="004A7B65">
            <w:pPr>
              <w:jc w:val="right"/>
            </w:pPr>
            <w:r w:rsidRPr="00385FAF">
              <w:t>8 253</w:t>
            </w:r>
          </w:p>
        </w:tc>
        <w:tc>
          <w:tcPr>
            <w:tcW w:w="752" w:type="dxa"/>
            <w:vAlign w:val="center"/>
          </w:tcPr>
          <w:p w:rsidR="000C4728" w:rsidRPr="00385FAF" w:rsidRDefault="000C4728" w:rsidP="004A7B65">
            <w:pPr>
              <w:jc w:val="right"/>
            </w:pPr>
            <w:r w:rsidRPr="00385FAF">
              <w:t>6,8</w:t>
            </w:r>
          </w:p>
        </w:tc>
        <w:tc>
          <w:tcPr>
            <w:tcW w:w="752" w:type="dxa"/>
            <w:vAlign w:val="center"/>
          </w:tcPr>
          <w:p w:rsidR="000C4728" w:rsidRPr="00385FAF" w:rsidRDefault="000C4728" w:rsidP="004A7B65">
            <w:pPr>
              <w:jc w:val="right"/>
            </w:pPr>
            <w:r w:rsidRPr="00385FAF">
              <w:t>5,2</w:t>
            </w:r>
          </w:p>
        </w:tc>
        <w:tc>
          <w:tcPr>
            <w:tcW w:w="753" w:type="dxa"/>
            <w:tcBorders>
              <w:right w:val="single" w:sz="12" w:space="0" w:color="auto"/>
            </w:tcBorders>
            <w:vAlign w:val="center"/>
          </w:tcPr>
          <w:p w:rsidR="000C4728" w:rsidRPr="00385FAF" w:rsidRDefault="000C4728" w:rsidP="004A7B65">
            <w:pPr>
              <w:jc w:val="right"/>
            </w:pPr>
            <w:r w:rsidRPr="00385FAF">
              <w:t>5,1</w:t>
            </w:r>
          </w:p>
        </w:tc>
        <w:tc>
          <w:tcPr>
            <w:tcW w:w="984" w:type="dxa"/>
            <w:tcBorders>
              <w:left w:val="single" w:sz="12" w:space="0" w:color="auto"/>
            </w:tcBorders>
            <w:vAlign w:val="center"/>
          </w:tcPr>
          <w:p w:rsidR="000C4728" w:rsidRPr="00385FAF" w:rsidRDefault="000C4728" w:rsidP="004A7B65">
            <w:pPr>
              <w:jc w:val="right"/>
            </w:pPr>
            <w:r w:rsidRPr="00385FAF">
              <w:t>352 250</w:t>
            </w:r>
          </w:p>
        </w:tc>
        <w:tc>
          <w:tcPr>
            <w:tcW w:w="984" w:type="dxa"/>
            <w:vAlign w:val="center"/>
          </w:tcPr>
          <w:p w:rsidR="000C4728" w:rsidRPr="00385FAF" w:rsidRDefault="000C4728" w:rsidP="004A7B65">
            <w:pPr>
              <w:jc w:val="right"/>
            </w:pPr>
            <w:r w:rsidRPr="00385FAF">
              <w:t>91 189</w:t>
            </w:r>
          </w:p>
        </w:tc>
        <w:tc>
          <w:tcPr>
            <w:tcW w:w="736" w:type="dxa"/>
            <w:vAlign w:val="center"/>
          </w:tcPr>
          <w:p w:rsidR="000C4728" w:rsidRPr="00385FAF" w:rsidRDefault="000C4728" w:rsidP="004A7B65">
            <w:pPr>
              <w:jc w:val="right"/>
            </w:pPr>
            <w:r w:rsidRPr="00385FAF">
              <w:t>6,0</w:t>
            </w:r>
          </w:p>
        </w:tc>
        <w:tc>
          <w:tcPr>
            <w:tcW w:w="736" w:type="dxa"/>
            <w:vAlign w:val="center"/>
          </w:tcPr>
          <w:p w:rsidR="000C4728" w:rsidRPr="00385FAF" w:rsidRDefault="000C4728" w:rsidP="004A7B65">
            <w:pPr>
              <w:jc w:val="right"/>
            </w:pPr>
            <w:r w:rsidRPr="00385FAF">
              <w:t>3,9</w:t>
            </w:r>
          </w:p>
        </w:tc>
        <w:tc>
          <w:tcPr>
            <w:tcW w:w="736" w:type="dxa"/>
            <w:tcBorders>
              <w:right w:val="single" w:sz="12" w:space="0" w:color="auto"/>
            </w:tcBorders>
            <w:vAlign w:val="center"/>
          </w:tcPr>
          <w:p w:rsidR="000C4728" w:rsidRPr="00385FAF" w:rsidRDefault="000C4728" w:rsidP="004A7B65">
            <w:pPr>
              <w:jc w:val="right"/>
            </w:pPr>
            <w:r w:rsidRPr="00385FAF">
              <w:t>4,5</w:t>
            </w:r>
          </w:p>
        </w:tc>
      </w:tr>
      <w:tr w:rsidR="000C4728" w:rsidTr="007B0B92">
        <w:tc>
          <w:tcPr>
            <w:tcW w:w="603" w:type="dxa"/>
            <w:tcBorders>
              <w:left w:val="single" w:sz="12" w:space="0" w:color="auto"/>
              <w:right w:val="single" w:sz="12" w:space="0" w:color="auto"/>
            </w:tcBorders>
          </w:tcPr>
          <w:p w:rsidR="000C4728" w:rsidRDefault="000C4728" w:rsidP="004A7B65">
            <w:pPr>
              <w:spacing w:before="20" w:after="20"/>
              <w:jc w:val="center"/>
            </w:pPr>
            <w:r>
              <w:t>2009</w:t>
            </w:r>
          </w:p>
        </w:tc>
        <w:tc>
          <w:tcPr>
            <w:tcW w:w="984" w:type="dxa"/>
            <w:tcBorders>
              <w:left w:val="single" w:sz="12" w:space="0" w:color="auto"/>
            </w:tcBorders>
            <w:vAlign w:val="center"/>
          </w:tcPr>
          <w:p w:rsidR="000C4728" w:rsidRPr="00385FAF" w:rsidRDefault="000C4728" w:rsidP="004A7B65">
            <w:pPr>
              <w:jc w:val="right"/>
            </w:pPr>
            <w:r w:rsidRPr="00385FAF">
              <w:t>65 944</w:t>
            </w:r>
          </w:p>
        </w:tc>
        <w:tc>
          <w:tcPr>
            <w:tcW w:w="984" w:type="dxa"/>
            <w:vAlign w:val="center"/>
          </w:tcPr>
          <w:p w:rsidR="000C4728" w:rsidRPr="00385FAF" w:rsidRDefault="000C4728" w:rsidP="004A7B65">
            <w:pPr>
              <w:jc w:val="right"/>
            </w:pPr>
            <w:r w:rsidRPr="00385FAF">
              <w:t>3 040</w:t>
            </w:r>
          </w:p>
        </w:tc>
        <w:tc>
          <w:tcPr>
            <w:tcW w:w="752" w:type="dxa"/>
            <w:vAlign w:val="center"/>
          </w:tcPr>
          <w:p w:rsidR="000C4728" w:rsidRPr="00385FAF" w:rsidRDefault="000C4728" w:rsidP="004A7B65">
            <w:pPr>
              <w:jc w:val="right"/>
            </w:pPr>
            <w:r w:rsidRPr="00385FAF">
              <w:t>10,6</w:t>
            </w:r>
          </w:p>
        </w:tc>
        <w:tc>
          <w:tcPr>
            <w:tcW w:w="752" w:type="dxa"/>
            <w:vAlign w:val="center"/>
          </w:tcPr>
          <w:p w:rsidR="000C4728" w:rsidRPr="00385FAF" w:rsidRDefault="000C4728" w:rsidP="004A7B65">
            <w:pPr>
              <w:jc w:val="right"/>
            </w:pPr>
            <w:r w:rsidRPr="00385FAF">
              <w:t>21,7</w:t>
            </w:r>
          </w:p>
        </w:tc>
        <w:tc>
          <w:tcPr>
            <w:tcW w:w="753" w:type="dxa"/>
            <w:tcBorders>
              <w:right w:val="single" w:sz="12" w:space="0" w:color="auto"/>
            </w:tcBorders>
            <w:vAlign w:val="center"/>
          </w:tcPr>
          <w:p w:rsidR="000C4728" w:rsidRPr="00385FAF" w:rsidRDefault="000C4728" w:rsidP="004A7B65">
            <w:pPr>
              <w:jc w:val="right"/>
            </w:pPr>
            <w:r w:rsidRPr="00385FAF">
              <w:t>8,1</w:t>
            </w:r>
          </w:p>
        </w:tc>
        <w:tc>
          <w:tcPr>
            <w:tcW w:w="984" w:type="dxa"/>
            <w:tcBorders>
              <w:left w:val="single" w:sz="12" w:space="0" w:color="auto"/>
            </w:tcBorders>
            <w:vAlign w:val="center"/>
          </w:tcPr>
          <w:p w:rsidR="000C4728" w:rsidRPr="00385FAF" w:rsidRDefault="000C4728" w:rsidP="004A7B65">
            <w:pPr>
              <w:jc w:val="right"/>
            </w:pPr>
            <w:r w:rsidRPr="00385FAF">
              <w:t>539 136</w:t>
            </w:r>
          </w:p>
        </w:tc>
        <w:tc>
          <w:tcPr>
            <w:tcW w:w="984" w:type="dxa"/>
            <w:vAlign w:val="center"/>
          </w:tcPr>
          <w:p w:rsidR="000C4728" w:rsidRPr="00385FAF" w:rsidRDefault="000C4728" w:rsidP="004A7B65">
            <w:pPr>
              <w:jc w:val="right"/>
            </w:pPr>
            <w:r w:rsidRPr="00385FAF">
              <w:t>30 927</w:t>
            </w:r>
          </w:p>
        </w:tc>
        <w:tc>
          <w:tcPr>
            <w:tcW w:w="736" w:type="dxa"/>
            <w:vAlign w:val="center"/>
          </w:tcPr>
          <w:p w:rsidR="000C4728" w:rsidRPr="00385FAF" w:rsidRDefault="000C4728" w:rsidP="004A7B65">
            <w:pPr>
              <w:jc w:val="right"/>
            </w:pPr>
            <w:r w:rsidRPr="00385FAF">
              <w:t>9,2</w:t>
            </w:r>
          </w:p>
        </w:tc>
        <w:tc>
          <w:tcPr>
            <w:tcW w:w="736" w:type="dxa"/>
            <w:vAlign w:val="center"/>
          </w:tcPr>
          <w:p w:rsidR="000C4728" w:rsidRPr="00385FAF" w:rsidRDefault="000C4728" w:rsidP="004A7B65">
            <w:pPr>
              <w:jc w:val="right"/>
            </w:pPr>
            <w:r w:rsidRPr="00385FAF">
              <w:t>17,4</w:t>
            </w:r>
          </w:p>
        </w:tc>
        <w:tc>
          <w:tcPr>
            <w:tcW w:w="736" w:type="dxa"/>
            <w:tcBorders>
              <w:right w:val="single" w:sz="12" w:space="0" w:color="auto"/>
            </w:tcBorders>
            <w:vAlign w:val="center"/>
          </w:tcPr>
          <w:p w:rsidR="000C4728" w:rsidRPr="00385FAF" w:rsidRDefault="000C4728" w:rsidP="004A7B65">
            <w:pPr>
              <w:jc w:val="right"/>
            </w:pPr>
            <w:r w:rsidRPr="00385FAF">
              <w:t>7,1</w:t>
            </w:r>
          </w:p>
        </w:tc>
      </w:tr>
      <w:tr w:rsidR="000C4728" w:rsidTr="007B0B92">
        <w:tc>
          <w:tcPr>
            <w:tcW w:w="603" w:type="dxa"/>
            <w:tcBorders>
              <w:left w:val="single" w:sz="12" w:space="0" w:color="auto"/>
              <w:right w:val="single" w:sz="12" w:space="0" w:color="auto"/>
            </w:tcBorders>
          </w:tcPr>
          <w:p w:rsidR="000C4728" w:rsidRDefault="000C4728" w:rsidP="004A7B65">
            <w:pPr>
              <w:spacing w:before="20" w:after="20"/>
              <w:jc w:val="center"/>
            </w:pPr>
            <w:r>
              <w:t>2010</w:t>
            </w:r>
          </w:p>
        </w:tc>
        <w:tc>
          <w:tcPr>
            <w:tcW w:w="984" w:type="dxa"/>
            <w:tcBorders>
              <w:left w:val="single" w:sz="12" w:space="0" w:color="auto"/>
            </w:tcBorders>
            <w:vAlign w:val="center"/>
          </w:tcPr>
          <w:p w:rsidR="000C4728" w:rsidRPr="007B0B92" w:rsidRDefault="000C4728" w:rsidP="004A7B65">
            <w:pPr>
              <w:jc w:val="right"/>
              <w:rPr>
                <w:bCs/>
              </w:rPr>
            </w:pPr>
            <w:r w:rsidRPr="007B0B92">
              <w:rPr>
                <w:bCs/>
              </w:rPr>
              <w:t>69 342</w:t>
            </w:r>
          </w:p>
        </w:tc>
        <w:tc>
          <w:tcPr>
            <w:tcW w:w="984" w:type="dxa"/>
            <w:vAlign w:val="center"/>
          </w:tcPr>
          <w:p w:rsidR="000C4728" w:rsidRPr="00385FAF" w:rsidRDefault="000C4728" w:rsidP="004A7B65">
            <w:pPr>
              <w:jc w:val="right"/>
            </w:pPr>
            <w:r w:rsidRPr="00385FAF">
              <w:t>2 955</w:t>
            </w:r>
          </w:p>
        </w:tc>
        <w:tc>
          <w:tcPr>
            <w:tcW w:w="752" w:type="dxa"/>
            <w:vAlign w:val="center"/>
          </w:tcPr>
          <w:p w:rsidR="000C4728" w:rsidRPr="00385FAF" w:rsidRDefault="000C4728" w:rsidP="004A7B65">
            <w:pPr>
              <w:jc w:val="right"/>
            </w:pPr>
            <w:r w:rsidRPr="00385FAF">
              <w:t>10,9</w:t>
            </w:r>
          </w:p>
        </w:tc>
        <w:tc>
          <w:tcPr>
            <w:tcW w:w="752" w:type="dxa"/>
            <w:vAlign w:val="center"/>
          </w:tcPr>
          <w:p w:rsidR="000C4728" w:rsidRPr="00385FAF" w:rsidRDefault="000C4728" w:rsidP="004A7B65">
            <w:pPr>
              <w:jc w:val="right"/>
            </w:pPr>
            <w:r w:rsidRPr="00385FAF">
              <w:t>23,5</w:t>
            </w:r>
          </w:p>
        </w:tc>
        <w:tc>
          <w:tcPr>
            <w:tcW w:w="753" w:type="dxa"/>
            <w:tcBorders>
              <w:right w:val="single" w:sz="12" w:space="0" w:color="auto"/>
            </w:tcBorders>
            <w:vAlign w:val="center"/>
          </w:tcPr>
          <w:p w:rsidR="000C4728" w:rsidRPr="007B0B92" w:rsidRDefault="000C4728" w:rsidP="004A7B65">
            <w:pPr>
              <w:jc w:val="right"/>
              <w:rPr>
                <w:bCs/>
              </w:rPr>
            </w:pPr>
            <w:r w:rsidRPr="007B0B92">
              <w:rPr>
                <w:bCs/>
              </w:rPr>
              <w:t>8,5</w:t>
            </w:r>
          </w:p>
        </w:tc>
        <w:tc>
          <w:tcPr>
            <w:tcW w:w="984" w:type="dxa"/>
            <w:tcBorders>
              <w:left w:val="single" w:sz="12" w:space="0" w:color="auto"/>
            </w:tcBorders>
            <w:vAlign w:val="center"/>
          </w:tcPr>
          <w:p w:rsidR="000C4728" w:rsidRPr="007B0B92" w:rsidRDefault="000C4728" w:rsidP="004A7B65">
            <w:pPr>
              <w:jc w:val="right"/>
              <w:rPr>
                <w:bCs/>
              </w:rPr>
            </w:pPr>
            <w:r w:rsidRPr="007B0B92">
              <w:rPr>
                <w:bCs/>
              </w:rPr>
              <w:t>561 551</w:t>
            </w:r>
          </w:p>
        </w:tc>
        <w:tc>
          <w:tcPr>
            <w:tcW w:w="984" w:type="dxa"/>
            <w:vAlign w:val="center"/>
          </w:tcPr>
          <w:p w:rsidR="000C4728" w:rsidRPr="007B0B92" w:rsidRDefault="000C4728" w:rsidP="004A7B65">
            <w:pPr>
              <w:jc w:val="right"/>
              <w:rPr>
                <w:b/>
              </w:rPr>
            </w:pPr>
            <w:r w:rsidRPr="007B0B92">
              <w:rPr>
                <w:b/>
              </w:rPr>
              <w:t>30 803</w:t>
            </w:r>
          </w:p>
        </w:tc>
        <w:tc>
          <w:tcPr>
            <w:tcW w:w="736" w:type="dxa"/>
            <w:vAlign w:val="center"/>
          </w:tcPr>
          <w:p w:rsidR="000C4728" w:rsidRPr="00385FAF" w:rsidRDefault="000C4728" w:rsidP="004A7B65">
            <w:pPr>
              <w:jc w:val="right"/>
            </w:pPr>
            <w:r w:rsidRPr="00385FAF">
              <w:t>9,6</w:t>
            </w:r>
          </w:p>
        </w:tc>
        <w:tc>
          <w:tcPr>
            <w:tcW w:w="736" w:type="dxa"/>
            <w:vAlign w:val="center"/>
          </w:tcPr>
          <w:p w:rsidR="000C4728" w:rsidRPr="00385FAF" w:rsidRDefault="000C4728" w:rsidP="004A7B65">
            <w:pPr>
              <w:jc w:val="right"/>
              <w:rPr>
                <w:b/>
                <w:bCs/>
              </w:rPr>
            </w:pPr>
            <w:r w:rsidRPr="00385FAF">
              <w:rPr>
                <w:b/>
                <w:bCs/>
              </w:rPr>
              <w:t>18,2</w:t>
            </w:r>
          </w:p>
        </w:tc>
        <w:tc>
          <w:tcPr>
            <w:tcW w:w="736" w:type="dxa"/>
            <w:tcBorders>
              <w:right w:val="single" w:sz="12" w:space="0" w:color="auto"/>
            </w:tcBorders>
            <w:vAlign w:val="center"/>
          </w:tcPr>
          <w:p w:rsidR="000C4728" w:rsidRPr="007B0B92" w:rsidRDefault="000C4728" w:rsidP="004A7B65">
            <w:pPr>
              <w:jc w:val="right"/>
              <w:rPr>
                <w:bCs/>
              </w:rPr>
            </w:pPr>
            <w:r w:rsidRPr="007B0B92">
              <w:rPr>
                <w:bCs/>
              </w:rPr>
              <w:t>7,4</w:t>
            </w:r>
          </w:p>
        </w:tc>
      </w:tr>
      <w:tr w:rsidR="000C4728" w:rsidTr="007B0B92">
        <w:tc>
          <w:tcPr>
            <w:tcW w:w="603" w:type="dxa"/>
            <w:tcBorders>
              <w:left w:val="single" w:sz="12" w:space="0" w:color="auto"/>
              <w:bottom w:val="single" w:sz="4" w:space="0" w:color="auto"/>
              <w:right w:val="single" w:sz="12" w:space="0" w:color="auto"/>
            </w:tcBorders>
          </w:tcPr>
          <w:p w:rsidR="000C4728" w:rsidRDefault="000C4728" w:rsidP="004A7B65">
            <w:pPr>
              <w:spacing w:before="20" w:after="20"/>
              <w:jc w:val="center"/>
            </w:pPr>
            <w:r>
              <w:t>2011</w:t>
            </w:r>
          </w:p>
        </w:tc>
        <w:tc>
          <w:tcPr>
            <w:tcW w:w="984" w:type="dxa"/>
            <w:tcBorders>
              <w:left w:val="single" w:sz="12" w:space="0" w:color="auto"/>
              <w:bottom w:val="single" w:sz="4" w:space="0" w:color="auto"/>
            </w:tcBorders>
            <w:vAlign w:val="center"/>
          </w:tcPr>
          <w:p w:rsidR="000C4728" w:rsidRPr="00385FAF" w:rsidRDefault="000C4728" w:rsidP="004A7B65">
            <w:pPr>
              <w:jc w:val="right"/>
            </w:pPr>
            <w:r w:rsidRPr="00385FAF">
              <w:t>62 722</w:t>
            </w:r>
          </w:p>
        </w:tc>
        <w:tc>
          <w:tcPr>
            <w:tcW w:w="984" w:type="dxa"/>
            <w:tcBorders>
              <w:bottom w:val="single" w:sz="4" w:space="0" w:color="auto"/>
            </w:tcBorders>
            <w:vAlign w:val="center"/>
          </w:tcPr>
          <w:p w:rsidR="000C4728" w:rsidRPr="00385FAF" w:rsidRDefault="000C4728" w:rsidP="004A7B65">
            <w:pPr>
              <w:jc w:val="right"/>
            </w:pPr>
            <w:r w:rsidRPr="00385FAF">
              <w:t>2 775</w:t>
            </w:r>
          </w:p>
        </w:tc>
        <w:tc>
          <w:tcPr>
            <w:tcW w:w="752" w:type="dxa"/>
            <w:tcBorders>
              <w:bottom w:val="single" w:sz="4" w:space="0" w:color="auto"/>
            </w:tcBorders>
            <w:vAlign w:val="center"/>
          </w:tcPr>
          <w:p w:rsidR="000C4728" w:rsidRPr="00385FAF" w:rsidRDefault="000C4728" w:rsidP="004A7B65">
            <w:pPr>
              <w:jc w:val="right"/>
            </w:pPr>
            <w:r w:rsidRPr="00385FAF">
              <w:t>9,8</w:t>
            </w:r>
          </w:p>
        </w:tc>
        <w:tc>
          <w:tcPr>
            <w:tcW w:w="752" w:type="dxa"/>
            <w:tcBorders>
              <w:bottom w:val="single" w:sz="4" w:space="0" w:color="auto"/>
            </w:tcBorders>
            <w:vAlign w:val="center"/>
          </w:tcPr>
          <w:p w:rsidR="000C4728" w:rsidRPr="00385FAF" w:rsidRDefault="000C4728" w:rsidP="004A7B65">
            <w:pPr>
              <w:jc w:val="right"/>
            </w:pPr>
            <w:r w:rsidRPr="00385FAF">
              <w:t>22,6</w:t>
            </w:r>
          </w:p>
        </w:tc>
        <w:tc>
          <w:tcPr>
            <w:tcW w:w="753" w:type="dxa"/>
            <w:tcBorders>
              <w:bottom w:val="single" w:sz="4" w:space="0" w:color="auto"/>
              <w:right w:val="single" w:sz="12" w:space="0" w:color="auto"/>
            </w:tcBorders>
            <w:vAlign w:val="center"/>
          </w:tcPr>
          <w:p w:rsidR="000C4728" w:rsidRPr="00385FAF" w:rsidRDefault="000C4728" w:rsidP="004A7B65">
            <w:pPr>
              <w:jc w:val="right"/>
            </w:pPr>
            <w:r w:rsidRPr="00385FAF">
              <w:t>7,6</w:t>
            </w:r>
          </w:p>
        </w:tc>
        <w:tc>
          <w:tcPr>
            <w:tcW w:w="984" w:type="dxa"/>
            <w:tcBorders>
              <w:left w:val="single" w:sz="12" w:space="0" w:color="auto"/>
              <w:bottom w:val="single" w:sz="4" w:space="0" w:color="auto"/>
            </w:tcBorders>
            <w:vAlign w:val="center"/>
          </w:tcPr>
          <w:p w:rsidR="000C4728" w:rsidRPr="00385FAF" w:rsidRDefault="000C4728" w:rsidP="004A7B65">
            <w:pPr>
              <w:jc w:val="right"/>
            </w:pPr>
            <w:r w:rsidRPr="00385FAF">
              <w:t>508 451</w:t>
            </w:r>
          </w:p>
        </w:tc>
        <w:tc>
          <w:tcPr>
            <w:tcW w:w="984" w:type="dxa"/>
            <w:tcBorders>
              <w:bottom w:val="single" w:sz="4" w:space="0" w:color="auto"/>
            </w:tcBorders>
            <w:vAlign w:val="center"/>
          </w:tcPr>
          <w:p w:rsidR="000C4728" w:rsidRPr="00385FAF" w:rsidRDefault="000C4728" w:rsidP="004A7B65">
            <w:pPr>
              <w:jc w:val="right"/>
            </w:pPr>
            <w:r w:rsidRPr="00385FAF">
              <w:t>35 784</w:t>
            </w:r>
          </w:p>
        </w:tc>
        <w:tc>
          <w:tcPr>
            <w:tcW w:w="736" w:type="dxa"/>
            <w:tcBorders>
              <w:bottom w:val="single" w:sz="4" w:space="0" w:color="auto"/>
            </w:tcBorders>
            <w:vAlign w:val="center"/>
          </w:tcPr>
          <w:p w:rsidR="000C4728" w:rsidRPr="00385FAF" w:rsidRDefault="000C4728" w:rsidP="004A7B65">
            <w:pPr>
              <w:jc w:val="right"/>
            </w:pPr>
            <w:r w:rsidRPr="00385FAF">
              <w:t>8,6</w:t>
            </w:r>
          </w:p>
        </w:tc>
        <w:tc>
          <w:tcPr>
            <w:tcW w:w="736" w:type="dxa"/>
            <w:tcBorders>
              <w:bottom w:val="single" w:sz="4" w:space="0" w:color="auto"/>
            </w:tcBorders>
            <w:vAlign w:val="center"/>
          </w:tcPr>
          <w:p w:rsidR="000C4728" w:rsidRPr="00385FAF" w:rsidRDefault="000C4728" w:rsidP="004A7B65">
            <w:pPr>
              <w:jc w:val="right"/>
            </w:pPr>
            <w:r w:rsidRPr="00385FAF">
              <w:t>14,2</w:t>
            </w:r>
          </w:p>
        </w:tc>
        <w:tc>
          <w:tcPr>
            <w:tcW w:w="736" w:type="dxa"/>
            <w:tcBorders>
              <w:bottom w:val="single" w:sz="4" w:space="0" w:color="auto"/>
              <w:right w:val="single" w:sz="12" w:space="0" w:color="auto"/>
            </w:tcBorders>
            <w:vAlign w:val="center"/>
          </w:tcPr>
          <w:p w:rsidR="000C4728" w:rsidRPr="00385FAF" w:rsidRDefault="000C4728" w:rsidP="004A7B65">
            <w:pPr>
              <w:jc w:val="right"/>
            </w:pPr>
            <w:r w:rsidRPr="00385FAF">
              <w:t>6,8</w:t>
            </w:r>
          </w:p>
        </w:tc>
      </w:tr>
      <w:tr w:rsidR="000C4728" w:rsidTr="00810C52">
        <w:tc>
          <w:tcPr>
            <w:tcW w:w="603" w:type="dxa"/>
            <w:tcBorders>
              <w:left w:val="single" w:sz="12" w:space="0" w:color="auto"/>
              <w:bottom w:val="single" w:sz="12" w:space="0" w:color="auto"/>
              <w:right w:val="single" w:sz="12" w:space="0" w:color="auto"/>
            </w:tcBorders>
          </w:tcPr>
          <w:p w:rsidR="000C4728" w:rsidRDefault="000C4728" w:rsidP="004A7B65">
            <w:pPr>
              <w:spacing w:before="20" w:after="20"/>
              <w:jc w:val="center"/>
            </w:pPr>
            <w:r>
              <w:t>2012</w:t>
            </w:r>
          </w:p>
        </w:tc>
        <w:tc>
          <w:tcPr>
            <w:tcW w:w="984" w:type="dxa"/>
            <w:tcBorders>
              <w:left w:val="single" w:sz="12" w:space="0" w:color="auto"/>
              <w:bottom w:val="single" w:sz="12" w:space="0" w:color="auto"/>
            </w:tcBorders>
            <w:vAlign w:val="center"/>
          </w:tcPr>
          <w:p w:rsidR="000C4728" w:rsidRPr="00385FAF" w:rsidRDefault="000C4728" w:rsidP="004A7B65">
            <w:pPr>
              <w:jc w:val="right"/>
            </w:pPr>
            <w:r w:rsidRPr="00385FAF">
              <w:t>66 435</w:t>
            </w:r>
          </w:p>
        </w:tc>
        <w:tc>
          <w:tcPr>
            <w:tcW w:w="984" w:type="dxa"/>
            <w:tcBorders>
              <w:bottom w:val="single" w:sz="12" w:space="0" w:color="auto"/>
            </w:tcBorders>
            <w:vAlign w:val="center"/>
          </w:tcPr>
          <w:p w:rsidR="000C4728" w:rsidRPr="00385FAF" w:rsidRDefault="000C4728" w:rsidP="004A7B65">
            <w:pPr>
              <w:jc w:val="right"/>
            </w:pPr>
            <w:r w:rsidRPr="00385FAF">
              <w:t>2 289</w:t>
            </w:r>
          </w:p>
        </w:tc>
        <w:tc>
          <w:tcPr>
            <w:tcW w:w="752" w:type="dxa"/>
            <w:tcBorders>
              <w:bottom w:val="single" w:sz="12" w:space="0" w:color="auto"/>
            </w:tcBorders>
            <w:vAlign w:val="center"/>
          </w:tcPr>
          <w:p w:rsidR="000C4728" w:rsidRPr="00385FAF" w:rsidRDefault="000C4728" w:rsidP="004A7B65">
            <w:pPr>
              <w:jc w:val="right"/>
            </w:pPr>
            <w:r w:rsidRPr="00385FAF">
              <w:t>10,4</w:t>
            </w:r>
          </w:p>
        </w:tc>
        <w:tc>
          <w:tcPr>
            <w:tcW w:w="752" w:type="dxa"/>
            <w:tcBorders>
              <w:bottom w:val="single" w:sz="12" w:space="0" w:color="auto"/>
            </w:tcBorders>
            <w:vAlign w:val="center"/>
          </w:tcPr>
          <w:p w:rsidR="000C4728" w:rsidRPr="007B0B92" w:rsidRDefault="000C4728" w:rsidP="004A7B65">
            <w:pPr>
              <w:jc w:val="right"/>
              <w:rPr>
                <w:bCs/>
              </w:rPr>
            </w:pPr>
            <w:r w:rsidRPr="007B0B92">
              <w:rPr>
                <w:bCs/>
              </w:rPr>
              <w:t>29,0</w:t>
            </w:r>
          </w:p>
        </w:tc>
        <w:tc>
          <w:tcPr>
            <w:tcW w:w="753" w:type="dxa"/>
            <w:tcBorders>
              <w:bottom w:val="single" w:sz="12" w:space="0" w:color="auto"/>
              <w:right w:val="single" w:sz="12" w:space="0" w:color="auto"/>
            </w:tcBorders>
            <w:vAlign w:val="center"/>
          </w:tcPr>
          <w:p w:rsidR="000C4728" w:rsidRPr="00385FAF" w:rsidRDefault="000C4728" w:rsidP="004A7B65">
            <w:pPr>
              <w:jc w:val="right"/>
            </w:pPr>
            <w:r w:rsidRPr="00385FAF">
              <w:t>8,1</w:t>
            </w:r>
          </w:p>
        </w:tc>
        <w:tc>
          <w:tcPr>
            <w:tcW w:w="984" w:type="dxa"/>
            <w:tcBorders>
              <w:left w:val="single" w:sz="12" w:space="0" w:color="auto"/>
              <w:bottom w:val="single" w:sz="12" w:space="0" w:color="auto"/>
            </w:tcBorders>
            <w:vAlign w:val="center"/>
          </w:tcPr>
          <w:p w:rsidR="000C4728" w:rsidRPr="00385FAF" w:rsidRDefault="000C4728" w:rsidP="004A7B65">
            <w:pPr>
              <w:jc w:val="right"/>
            </w:pPr>
            <w:r w:rsidRPr="00385FAF">
              <w:t>545 311</w:t>
            </w:r>
          </w:p>
        </w:tc>
        <w:tc>
          <w:tcPr>
            <w:tcW w:w="984" w:type="dxa"/>
            <w:tcBorders>
              <w:bottom w:val="single" w:sz="12" w:space="0" w:color="auto"/>
            </w:tcBorders>
            <w:vAlign w:val="center"/>
          </w:tcPr>
          <w:p w:rsidR="000C4728" w:rsidRPr="00385FAF" w:rsidRDefault="000C4728" w:rsidP="004A7B65">
            <w:pPr>
              <w:jc w:val="right"/>
            </w:pPr>
            <w:r w:rsidRPr="00385FAF">
              <w:t>34 893</w:t>
            </w:r>
          </w:p>
        </w:tc>
        <w:tc>
          <w:tcPr>
            <w:tcW w:w="736" w:type="dxa"/>
            <w:tcBorders>
              <w:bottom w:val="single" w:sz="12" w:space="0" w:color="auto"/>
            </w:tcBorders>
            <w:vAlign w:val="center"/>
          </w:tcPr>
          <w:p w:rsidR="000C4728" w:rsidRPr="00385FAF" w:rsidRDefault="000C4728" w:rsidP="004A7B65">
            <w:pPr>
              <w:jc w:val="right"/>
            </w:pPr>
            <w:r w:rsidRPr="00385FAF">
              <w:t>9,4</w:t>
            </w:r>
          </w:p>
        </w:tc>
        <w:tc>
          <w:tcPr>
            <w:tcW w:w="736" w:type="dxa"/>
            <w:tcBorders>
              <w:bottom w:val="single" w:sz="12" w:space="0" w:color="auto"/>
            </w:tcBorders>
            <w:vAlign w:val="center"/>
          </w:tcPr>
          <w:p w:rsidR="000C4728" w:rsidRPr="00385FAF" w:rsidRDefault="000C4728" w:rsidP="004A7B65">
            <w:pPr>
              <w:jc w:val="right"/>
            </w:pPr>
            <w:r w:rsidRPr="00385FAF">
              <w:t>15,6</w:t>
            </w:r>
          </w:p>
        </w:tc>
        <w:tc>
          <w:tcPr>
            <w:tcW w:w="736" w:type="dxa"/>
            <w:tcBorders>
              <w:bottom w:val="single" w:sz="12" w:space="0" w:color="auto"/>
              <w:right w:val="single" w:sz="12" w:space="0" w:color="auto"/>
            </w:tcBorders>
            <w:vAlign w:val="center"/>
          </w:tcPr>
          <w:p w:rsidR="000C4728" w:rsidRPr="00385FAF" w:rsidRDefault="000C4728" w:rsidP="004A7B65">
            <w:pPr>
              <w:jc w:val="right"/>
            </w:pPr>
            <w:r w:rsidRPr="00385FAF">
              <w:t>7,4</w:t>
            </w:r>
          </w:p>
        </w:tc>
      </w:tr>
      <w:tr w:rsidR="007B0B92" w:rsidRPr="002E269B" w:rsidTr="00810C52">
        <w:tc>
          <w:tcPr>
            <w:tcW w:w="603" w:type="dxa"/>
            <w:tcBorders>
              <w:top w:val="single" w:sz="12" w:space="0" w:color="auto"/>
              <w:left w:val="single" w:sz="12" w:space="0" w:color="auto"/>
              <w:bottom w:val="single" w:sz="4" w:space="0" w:color="auto"/>
              <w:right w:val="single" w:sz="12" w:space="0" w:color="auto"/>
            </w:tcBorders>
          </w:tcPr>
          <w:p w:rsidR="007B0B92" w:rsidRPr="002E269B" w:rsidRDefault="007B0B92" w:rsidP="004A7B65">
            <w:pPr>
              <w:spacing w:before="20" w:after="20"/>
              <w:jc w:val="center"/>
            </w:pPr>
            <w:r w:rsidRPr="002E269B">
              <w:t>2013</w:t>
            </w:r>
          </w:p>
        </w:tc>
        <w:tc>
          <w:tcPr>
            <w:tcW w:w="984" w:type="dxa"/>
            <w:tcBorders>
              <w:top w:val="single" w:sz="12" w:space="0" w:color="auto"/>
              <w:left w:val="single" w:sz="12" w:space="0" w:color="auto"/>
              <w:bottom w:val="single" w:sz="4" w:space="0" w:color="auto"/>
            </w:tcBorders>
            <w:vAlign w:val="center"/>
          </w:tcPr>
          <w:p w:rsidR="007B0B92" w:rsidRPr="002E269B" w:rsidRDefault="007B0B92" w:rsidP="004A7B65">
            <w:pPr>
              <w:jc w:val="right"/>
              <w:rPr>
                <w:b/>
              </w:rPr>
            </w:pPr>
            <w:r w:rsidRPr="002E269B">
              <w:rPr>
                <w:b/>
              </w:rPr>
              <w:t>71 970</w:t>
            </w:r>
          </w:p>
        </w:tc>
        <w:tc>
          <w:tcPr>
            <w:tcW w:w="984" w:type="dxa"/>
            <w:tcBorders>
              <w:top w:val="single" w:sz="12" w:space="0" w:color="auto"/>
              <w:bottom w:val="single" w:sz="4" w:space="0" w:color="auto"/>
            </w:tcBorders>
            <w:vAlign w:val="center"/>
          </w:tcPr>
          <w:p w:rsidR="007B0B92" w:rsidRPr="002E269B" w:rsidRDefault="007B0B92" w:rsidP="004A7B65">
            <w:pPr>
              <w:jc w:val="right"/>
              <w:rPr>
                <w:b/>
              </w:rPr>
            </w:pPr>
            <w:r w:rsidRPr="002E269B">
              <w:rPr>
                <w:b/>
              </w:rPr>
              <w:t>2 262</w:t>
            </w:r>
          </w:p>
        </w:tc>
        <w:tc>
          <w:tcPr>
            <w:tcW w:w="752" w:type="dxa"/>
            <w:tcBorders>
              <w:top w:val="single" w:sz="12" w:space="0" w:color="auto"/>
              <w:bottom w:val="single" w:sz="4" w:space="0" w:color="auto"/>
            </w:tcBorders>
            <w:vAlign w:val="center"/>
          </w:tcPr>
          <w:p w:rsidR="007B0B92" w:rsidRPr="002E269B" w:rsidRDefault="007B0B92" w:rsidP="004A7B65">
            <w:pPr>
              <w:jc w:val="right"/>
              <w:rPr>
                <w:b/>
              </w:rPr>
            </w:pPr>
            <w:r w:rsidRPr="002E269B">
              <w:rPr>
                <w:b/>
              </w:rPr>
              <w:t>-</w:t>
            </w:r>
          </w:p>
        </w:tc>
        <w:tc>
          <w:tcPr>
            <w:tcW w:w="752" w:type="dxa"/>
            <w:tcBorders>
              <w:top w:val="single" w:sz="12" w:space="0" w:color="auto"/>
              <w:bottom w:val="single" w:sz="4" w:space="0" w:color="auto"/>
            </w:tcBorders>
            <w:vAlign w:val="center"/>
          </w:tcPr>
          <w:p w:rsidR="007B0B92" w:rsidRPr="002E269B" w:rsidRDefault="007B0B92" w:rsidP="004A7B65">
            <w:pPr>
              <w:jc w:val="right"/>
              <w:rPr>
                <w:b/>
                <w:bCs/>
              </w:rPr>
            </w:pPr>
            <w:r w:rsidRPr="002E269B">
              <w:rPr>
                <w:b/>
                <w:bCs/>
              </w:rPr>
              <w:t>31,8</w:t>
            </w:r>
          </w:p>
        </w:tc>
        <w:tc>
          <w:tcPr>
            <w:tcW w:w="753" w:type="dxa"/>
            <w:tcBorders>
              <w:top w:val="single" w:sz="12" w:space="0" w:color="auto"/>
              <w:bottom w:val="single" w:sz="4" w:space="0" w:color="auto"/>
              <w:right w:val="single" w:sz="12" w:space="0" w:color="auto"/>
            </w:tcBorders>
            <w:vAlign w:val="center"/>
          </w:tcPr>
          <w:p w:rsidR="007B0B92" w:rsidRPr="002E269B" w:rsidRDefault="007B0B92" w:rsidP="004A7B65">
            <w:pPr>
              <w:jc w:val="right"/>
              <w:rPr>
                <w:b/>
              </w:rPr>
            </w:pPr>
            <w:r w:rsidRPr="002E269B">
              <w:rPr>
                <w:b/>
              </w:rPr>
              <w:t>8,9</w:t>
            </w:r>
          </w:p>
        </w:tc>
        <w:tc>
          <w:tcPr>
            <w:tcW w:w="984" w:type="dxa"/>
            <w:tcBorders>
              <w:top w:val="single" w:sz="12" w:space="0" w:color="auto"/>
              <w:left w:val="single" w:sz="12" w:space="0" w:color="auto"/>
              <w:bottom w:val="single" w:sz="4" w:space="0" w:color="auto"/>
            </w:tcBorders>
            <w:vAlign w:val="center"/>
          </w:tcPr>
          <w:p w:rsidR="007B0B92" w:rsidRPr="002E269B" w:rsidRDefault="007B0B92" w:rsidP="004A7B65">
            <w:pPr>
              <w:jc w:val="right"/>
            </w:pPr>
            <w:r w:rsidRPr="002E269B">
              <w:t>596 833</w:t>
            </w:r>
          </w:p>
        </w:tc>
        <w:tc>
          <w:tcPr>
            <w:tcW w:w="984" w:type="dxa"/>
            <w:tcBorders>
              <w:top w:val="single" w:sz="12" w:space="0" w:color="auto"/>
              <w:bottom w:val="single" w:sz="4" w:space="0" w:color="auto"/>
            </w:tcBorders>
            <w:vAlign w:val="center"/>
          </w:tcPr>
          <w:p w:rsidR="007B0B92" w:rsidRPr="002E269B" w:rsidRDefault="007B0B92" w:rsidP="004A7B65">
            <w:pPr>
              <w:jc w:val="right"/>
            </w:pPr>
            <w:r w:rsidRPr="002E269B">
              <w:t>35 178</w:t>
            </w:r>
          </w:p>
        </w:tc>
        <w:tc>
          <w:tcPr>
            <w:tcW w:w="736" w:type="dxa"/>
            <w:tcBorders>
              <w:top w:val="single" w:sz="12" w:space="0" w:color="auto"/>
              <w:bottom w:val="single" w:sz="4" w:space="0" w:color="auto"/>
            </w:tcBorders>
            <w:vAlign w:val="center"/>
          </w:tcPr>
          <w:p w:rsidR="007B0B92" w:rsidRPr="002E269B" w:rsidRDefault="007B0B92" w:rsidP="004A7B65">
            <w:pPr>
              <w:jc w:val="right"/>
            </w:pPr>
            <w:r w:rsidRPr="002E269B">
              <w:t>-</w:t>
            </w:r>
          </w:p>
        </w:tc>
        <w:tc>
          <w:tcPr>
            <w:tcW w:w="736" w:type="dxa"/>
            <w:tcBorders>
              <w:top w:val="single" w:sz="12" w:space="0" w:color="auto"/>
              <w:bottom w:val="single" w:sz="4" w:space="0" w:color="auto"/>
            </w:tcBorders>
            <w:vAlign w:val="center"/>
          </w:tcPr>
          <w:p w:rsidR="007B0B92" w:rsidRPr="002E269B" w:rsidRDefault="007B0B92" w:rsidP="004A7B65">
            <w:pPr>
              <w:jc w:val="right"/>
            </w:pPr>
            <w:r w:rsidRPr="002E269B">
              <w:t>17,0</w:t>
            </w:r>
          </w:p>
        </w:tc>
        <w:tc>
          <w:tcPr>
            <w:tcW w:w="736" w:type="dxa"/>
            <w:tcBorders>
              <w:top w:val="single" w:sz="12" w:space="0" w:color="auto"/>
              <w:bottom w:val="single" w:sz="4" w:space="0" w:color="auto"/>
              <w:right w:val="single" w:sz="12" w:space="0" w:color="auto"/>
            </w:tcBorders>
            <w:vAlign w:val="center"/>
          </w:tcPr>
          <w:p w:rsidR="007B0B92" w:rsidRPr="002E269B" w:rsidRDefault="007B0B92" w:rsidP="004A7B65">
            <w:pPr>
              <w:jc w:val="right"/>
              <w:rPr>
                <w:b/>
              </w:rPr>
            </w:pPr>
            <w:r w:rsidRPr="002E269B">
              <w:rPr>
                <w:b/>
              </w:rPr>
              <w:t>8,2</w:t>
            </w:r>
          </w:p>
        </w:tc>
      </w:tr>
      <w:tr w:rsidR="00810C52" w:rsidRPr="002E269B" w:rsidTr="00810C52">
        <w:tc>
          <w:tcPr>
            <w:tcW w:w="603" w:type="dxa"/>
            <w:tcBorders>
              <w:top w:val="single" w:sz="4" w:space="0" w:color="auto"/>
              <w:left w:val="single" w:sz="12" w:space="0" w:color="auto"/>
              <w:bottom w:val="single" w:sz="12" w:space="0" w:color="auto"/>
              <w:right w:val="single" w:sz="12" w:space="0" w:color="auto"/>
            </w:tcBorders>
          </w:tcPr>
          <w:p w:rsidR="00810C52" w:rsidRPr="002E269B" w:rsidRDefault="00810C52" w:rsidP="004A7B65">
            <w:pPr>
              <w:spacing w:before="20" w:after="20"/>
              <w:jc w:val="center"/>
            </w:pPr>
            <w:r w:rsidRPr="002E269B">
              <w:t>2014</w:t>
            </w:r>
          </w:p>
        </w:tc>
        <w:tc>
          <w:tcPr>
            <w:tcW w:w="984" w:type="dxa"/>
            <w:tcBorders>
              <w:top w:val="single" w:sz="4" w:space="0" w:color="auto"/>
              <w:left w:val="single" w:sz="12" w:space="0" w:color="auto"/>
              <w:bottom w:val="single" w:sz="12" w:space="0" w:color="auto"/>
            </w:tcBorders>
            <w:vAlign w:val="center"/>
          </w:tcPr>
          <w:p w:rsidR="00810C52" w:rsidRPr="002E269B" w:rsidRDefault="002E269B" w:rsidP="004A7B65">
            <w:pPr>
              <w:jc w:val="right"/>
            </w:pPr>
            <w:r w:rsidRPr="002E269B">
              <w:t>66 203</w:t>
            </w:r>
          </w:p>
        </w:tc>
        <w:tc>
          <w:tcPr>
            <w:tcW w:w="984" w:type="dxa"/>
            <w:tcBorders>
              <w:top w:val="single" w:sz="4" w:space="0" w:color="auto"/>
              <w:bottom w:val="single" w:sz="12" w:space="0" w:color="auto"/>
            </w:tcBorders>
            <w:vAlign w:val="center"/>
          </w:tcPr>
          <w:p w:rsidR="00810C52" w:rsidRPr="002E269B" w:rsidRDefault="002E269B" w:rsidP="004A7B65">
            <w:pPr>
              <w:jc w:val="right"/>
            </w:pPr>
            <w:r w:rsidRPr="002E269B">
              <w:t>4 523</w:t>
            </w:r>
          </w:p>
        </w:tc>
        <w:tc>
          <w:tcPr>
            <w:tcW w:w="752" w:type="dxa"/>
            <w:tcBorders>
              <w:top w:val="single" w:sz="4" w:space="0" w:color="auto"/>
              <w:bottom w:val="single" w:sz="12" w:space="0" w:color="auto"/>
            </w:tcBorders>
            <w:vAlign w:val="center"/>
          </w:tcPr>
          <w:p w:rsidR="00810C52" w:rsidRPr="002E269B" w:rsidRDefault="002E269B" w:rsidP="004A7B65">
            <w:pPr>
              <w:jc w:val="right"/>
            </w:pPr>
            <w:r w:rsidRPr="002E269B">
              <w:t>-</w:t>
            </w:r>
          </w:p>
        </w:tc>
        <w:tc>
          <w:tcPr>
            <w:tcW w:w="752" w:type="dxa"/>
            <w:tcBorders>
              <w:top w:val="single" w:sz="4" w:space="0" w:color="auto"/>
              <w:bottom w:val="single" w:sz="12" w:space="0" w:color="auto"/>
            </w:tcBorders>
            <w:vAlign w:val="center"/>
          </w:tcPr>
          <w:p w:rsidR="00810C52" w:rsidRPr="002E269B" w:rsidRDefault="002E269B" w:rsidP="004A7B65">
            <w:pPr>
              <w:jc w:val="right"/>
              <w:rPr>
                <w:bCs/>
              </w:rPr>
            </w:pPr>
            <w:r w:rsidRPr="002E269B">
              <w:rPr>
                <w:bCs/>
              </w:rPr>
              <w:t>14,6</w:t>
            </w:r>
          </w:p>
        </w:tc>
        <w:tc>
          <w:tcPr>
            <w:tcW w:w="753" w:type="dxa"/>
            <w:tcBorders>
              <w:top w:val="single" w:sz="4" w:space="0" w:color="auto"/>
              <w:bottom w:val="single" w:sz="12" w:space="0" w:color="auto"/>
              <w:right w:val="single" w:sz="12" w:space="0" w:color="auto"/>
            </w:tcBorders>
            <w:vAlign w:val="center"/>
          </w:tcPr>
          <w:p w:rsidR="00810C52" w:rsidRPr="002E269B" w:rsidRDefault="002E269B" w:rsidP="004A7B65">
            <w:pPr>
              <w:jc w:val="right"/>
            </w:pPr>
            <w:r w:rsidRPr="002E269B">
              <w:t>8,2</w:t>
            </w:r>
          </w:p>
        </w:tc>
        <w:tc>
          <w:tcPr>
            <w:tcW w:w="984" w:type="dxa"/>
            <w:tcBorders>
              <w:top w:val="single" w:sz="4" w:space="0" w:color="auto"/>
              <w:left w:val="single" w:sz="12" w:space="0" w:color="auto"/>
              <w:bottom w:val="single" w:sz="12" w:space="0" w:color="auto"/>
            </w:tcBorders>
            <w:vAlign w:val="center"/>
          </w:tcPr>
          <w:p w:rsidR="00810C52" w:rsidRPr="002E269B" w:rsidRDefault="002E269B" w:rsidP="004A7B65">
            <w:pPr>
              <w:jc w:val="right"/>
            </w:pPr>
            <w:r>
              <w:t>541 914</w:t>
            </w:r>
          </w:p>
        </w:tc>
        <w:tc>
          <w:tcPr>
            <w:tcW w:w="984" w:type="dxa"/>
            <w:tcBorders>
              <w:top w:val="single" w:sz="4" w:space="0" w:color="auto"/>
              <w:bottom w:val="single" w:sz="12" w:space="0" w:color="auto"/>
            </w:tcBorders>
            <w:vAlign w:val="center"/>
          </w:tcPr>
          <w:p w:rsidR="00810C52" w:rsidRPr="002E269B" w:rsidRDefault="002E269B" w:rsidP="004A7B65">
            <w:pPr>
              <w:jc w:val="right"/>
            </w:pPr>
            <w:r>
              <w:t>58 739</w:t>
            </w:r>
          </w:p>
        </w:tc>
        <w:tc>
          <w:tcPr>
            <w:tcW w:w="736" w:type="dxa"/>
            <w:tcBorders>
              <w:top w:val="single" w:sz="4" w:space="0" w:color="auto"/>
              <w:bottom w:val="single" w:sz="12" w:space="0" w:color="auto"/>
            </w:tcBorders>
            <w:vAlign w:val="center"/>
          </w:tcPr>
          <w:p w:rsidR="00810C52" w:rsidRPr="002E269B" w:rsidRDefault="002E269B" w:rsidP="004A7B65">
            <w:pPr>
              <w:jc w:val="right"/>
            </w:pPr>
            <w:r>
              <w:t>-</w:t>
            </w:r>
          </w:p>
        </w:tc>
        <w:tc>
          <w:tcPr>
            <w:tcW w:w="736" w:type="dxa"/>
            <w:tcBorders>
              <w:top w:val="single" w:sz="4" w:space="0" w:color="auto"/>
              <w:bottom w:val="single" w:sz="12" w:space="0" w:color="auto"/>
            </w:tcBorders>
            <w:vAlign w:val="center"/>
          </w:tcPr>
          <w:p w:rsidR="00810C52" w:rsidRPr="002E269B" w:rsidRDefault="002E269B" w:rsidP="004A7B65">
            <w:pPr>
              <w:jc w:val="right"/>
            </w:pPr>
            <w:r>
              <w:t>9,2</w:t>
            </w:r>
          </w:p>
        </w:tc>
        <w:tc>
          <w:tcPr>
            <w:tcW w:w="736" w:type="dxa"/>
            <w:tcBorders>
              <w:top w:val="single" w:sz="4" w:space="0" w:color="auto"/>
              <w:bottom w:val="single" w:sz="12" w:space="0" w:color="auto"/>
              <w:right w:val="single" w:sz="12" w:space="0" w:color="auto"/>
            </w:tcBorders>
            <w:vAlign w:val="center"/>
          </w:tcPr>
          <w:p w:rsidR="00810C52" w:rsidRPr="002E269B" w:rsidRDefault="002E269B" w:rsidP="004A7B65">
            <w:pPr>
              <w:jc w:val="right"/>
            </w:pPr>
            <w:r>
              <w:t>7,5</w:t>
            </w:r>
          </w:p>
        </w:tc>
      </w:tr>
    </w:tbl>
    <w:p w:rsidR="00B94D42" w:rsidRDefault="00B94D42" w:rsidP="004A7B65">
      <w:pPr>
        <w:pStyle w:val="Pramen"/>
      </w:pPr>
      <w:r>
        <w:t xml:space="preserve">Pramen: Uchazeči o zaměstnání a volná pracovní místa, SSZ MPSV ČR, 2000– </w:t>
      </w:r>
      <w:r w:rsidR="00EC0CFB">
        <w:t>2</w:t>
      </w:r>
      <w:r>
        <w:t>01</w:t>
      </w:r>
      <w:r w:rsidR="00810C52">
        <w:t>4, SSZ MPSV ČR, 2001-2015</w:t>
      </w:r>
    </w:p>
    <w:p w:rsidR="000C4728" w:rsidRDefault="000C4728" w:rsidP="004A7B65">
      <w:r>
        <w:t>VPM - volná pracovní místa, MN - míra nezaměstnanosti, U/VPM - počet uch</w:t>
      </w:r>
      <w:r w:rsidR="006A1AB0">
        <w:t xml:space="preserve">azečů na jedno volné místo, </w:t>
      </w:r>
      <w:r>
        <w:t>PNO - podíl nezaměstnaných osob</w:t>
      </w:r>
    </w:p>
    <w:p w:rsidR="000C4728" w:rsidRDefault="000C4728" w:rsidP="00114FD7">
      <w:pPr>
        <w:pStyle w:val="Warda"/>
      </w:pPr>
    </w:p>
    <w:p w:rsidR="000C4728" w:rsidRDefault="000C4728" w:rsidP="00114FD7">
      <w:pPr>
        <w:pStyle w:val="Warda"/>
      </w:pPr>
      <w:r>
        <w:t xml:space="preserve">V květnu 2004 vstoupila Česká republika do Evropské unie, což se projevilo mimo jiné i zvýšeným zájmem investorů a tudíž vznikem nových pracovních míst (navíc se změnila i metodika výpočtu míry nezaměstnanosti, která vedla k jejímu snížení). Na konci roku 2004 tak v Jihomoravském kraji hledalo práci 66 tis. osob, což představovalo 19,2 uchazečů na jedno pracovní místo (v případě ČR se už jednalo o první rok, kdy bylo zaznamenáno zlepšení všech analyzovaných ukazatelů). Hospodářství České republiky v následujících letech výrazně rostlo (v letech 2005 až 2007 o více než 5 % HDP), a to mělo samozřejmě vliv i na nezaměstnanost. Už v roce 2006 klesl v Jihomoravském kraji počet uchazečů o práci na 55 tis. osob a v roce 2008 dokonce na 43 tis. osob. Obdobně se vyvíjela i míra nezaměstnanosti - v roce 2006 vykázala hodnotu 8,8 %, o dva roky později už jen 6,8 % (tj. o 0,8 procentních </w:t>
      </w:r>
      <w:r>
        <w:lastRenderedPageBreak/>
        <w:t xml:space="preserve">bodů více než celorepublikový průměr). </w:t>
      </w:r>
      <w:r w:rsidR="00B074C6">
        <w:t xml:space="preserve">Podíl nezaměstnaných osob byl v roce 2008 v kraji 5,1 % a v ČR 4,5 %. </w:t>
      </w:r>
      <w:r>
        <w:t>Výrazně se snížil i počet uchazečů na jedno pracovní místo (nejnižší hodnota byla zaznamenána v roce 2007 - 3,2 osoby). Analogický vývoj proběhl i na úrovni celé České republiky, avšak ta vykazov</w:t>
      </w:r>
      <w:r w:rsidR="006A1AB0">
        <w:t>ala vždy příznivější výsledky.</w:t>
      </w:r>
    </w:p>
    <w:p w:rsidR="00295FC6" w:rsidRDefault="00295FC6" w:rsidP="00114FD7">
      <w:pPr>
        <w:pStyle w:val="Warda"/>
      </w:pPr>
    </w:p>
    <w:p w:rsidR="00B074C6" w:rsidRDefault="000C4728" w:rsidP="00114FD7">
      <w:pPr>
        <w:pStyle w:val="Warda"/>
      </w:pPr>
      <w:r>
        <w:t xml:space="preserve">Ekonomická krize se pochopitelně projevila i v Jihomoravském kraji. Mezi lety </w:t>
      </w:r>
      <w:smartTag w:uri="urn:schemas-microsoft-com:office:smarttags" w:element="metricconverter">
        <w:smartTagPr>
          <w:attr w:name="ProductID" w:val="2008 a"/>
        </w:smartTagPr>
        <w:r>
          <w:t>2008 a</w:t>
        </w:r>
      </w:smartTag>
      <w:r>
        <w:t xml:space="preserve"> 2009 se v kraji zvýšil počet uchazečů o práci na 66 tis. osob (tj. nárůst o 23 tis. osob</w:t>
      </w:r>
      <w:r w:rsidR="00B074C6">
        <w:t>, tj. 53,5 %, v ČR obdobně nárůst o 53,0 %</w:t>
      </w:r>
      <w:r>
        <w:t>) a míra nezaměstnanosti na 10,6 % (tj. nárůst o 3,8 procentní body</w:t>
      </w:r>
      <w:r w:rsidR="00B074C6">
        <w:t>, v ČR o 3,2 p.b.</w:t>
      </w:r>
      <w:r>
        <w:t>).</w:t>
      </w:r>
      <w:r w:rsidR="00027F65">
        <w:t xml:space="preserve"> </w:t>
      </w:r>
      <w:r w:rsidR="00B074C6">
        <w:t xml:space="preserve">Zároveň dramaticky klesl počet volných pracovních míst – v kraji z více než 8 na 3 tis. (obdobně jako v ČR zhruba o dvě třetiny). </w:t>
      </w:r>
      <w:r>
        <w:t>Na jedno volné pracovní místo připadalo 21,7 uchazečů</w:t>
      </w:r>
      <w:r w:rsidR="00B074C6">
        <w:t xml:space="preserve"> (v ČR 17,4)</w:t>
      </w:r>
      <w:r>
        <w:t xml:space="preserve">. Do konce roku 2010 se situace ještě mírně zhoršila, avšak nárůst už nebyl tak výrazný - 69 tis. uchazečů o práci; míra nezaměstnanosti ve výši 10,9 %; 23,5 uchazečů na jedno volné pracovní místo. Podobně negativní vývoj proběhl i v rámci celé ČR, hodnoty všech sledovaných ukazatelů však zůstaly opět nižší. </w:t>
      </w:r>
      <w:r w:rsidR="00B074C6">
        <w:t>Rok 2011 pak znamenal mírné zlepšení. Počet uchazečů o práci se snížil o necelých 7 tis. osob na 63 tis. osob (tj. o 9,5 % stejně jako na úrovni celé ČR); podobně míra nezaměstnanosti poklesla o 1,1 procentního bodu na 9,8 %</w:t>
      </w:r>
      <w:r w:rsidR="00134591">
        <w:t xml:space="preserve"> (v ČR dokonce pod 9 % na 8,6 %)</w:t>
      </w:r>
      <w:r w:rsidR="00B074C6">
        <w:t xml:space="preserve">, avšak klesl i počet volných míst, takže na jedno volné pracovní místo připadalo stále více než 20 uchazečů (22,6). </w:t>
      </w:r>
      <w:r w:rsidR="00134591">
        <w:t xml:space="preserve">V ČR celkový počet volných míst vzrostl o více než 5 tis., takže na jedno místo připadalo 14,2 uchazečů. Podíl nezaměstnaných uchazečů činil v kraji 7,6 % a byl nejnižší od roku 2008 (v ČR 6,8 %). </w:t>
      </w:r>
    </w:p>
    <w:p w:rsidR="000C4728" w:rsidRDefault="000C4728" w:rsidP="00114FD7">
      <w:pPr>
        <w:pStyle w:val="Warda"/>
      </w:pPr>
    </w:p>
    <w:p w:rsidR="00027F65" w:rsidRDefault="00027F65" w:rsidP="0010149F">
      <w:pPr>
        <w:pStyle w:val="Tabulka"/>
      </w:pPr>
      <w:r w:rsidRPr="00E96F3C">
        <w:t xml:space="preserve">Obr. </w:t>
      </w:r>
      <w:r>
        <w:t>3</w:t>
      </w:r>
      <w:r w:rsidRPr="00E96F3C">
        <w:t xml:space="preserve">: </w:t>
      </w:r>
      <w:r>
        <w:t>Vývoj podílu nezaměstnaných osob</w:t>
      </w:r>
      <w:r w:rsidRPr="00E96F3C">
        <w:t xml:space="preserve"> v Jihomoravském kraji a v České republice v letech 200</w:t>
      </w:r>
      <w:r>
        <w:t>4</w:t>
      </w:r>
      <w:r w:rsidRPr="00E96F3C">
        <w:t>–201</w:t>
      </w:r>
      <w:r>
        <w:t>4</w:t>
      </w:r>
      <w:r w:rsidRPr="00E96F3C">
        <w:t xml:space="preserve"> (</w:t>
      </w:r>
      <w:r>
        <w:t xml:space="preserve">vždy </w:t>
      </w:r>
      <w:r w:rsidRPr="00E96F3C">
        <w:t>k 31.</w:t>
      </w:r>
      <w:r>
        <w:t xml:space="preserve"> </w:t>
      </w:r>
      <w:r w:rsidRPr="00E96F3C">
        <w:t>12.)</w:t>
      </w:r>
    </w:p>
    <w:p w:rsidR="00027F65" w:rsidRPr="00807772" w:rsidRDefault="00027F65" w:rsidP="0010149F">
      <w:pPr>
        <w:pStyle w:val="Tabulka"/>
      </w:pPr>
      <w:r w:rsidRPr="000425BE">
        <w:rPr>
          <w:noProof/>
        </w:rPr>
        <w:drawing>
          <wp:inline distT="0" distB="0" distL="0" distR="0">
            <wp:extent cx="5760720" cy="3279511"/>
            <wp:effectExtent l="1905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760720" cy="3279511"/>
                    </a:xfrm>
                    <a:prstGeom prst="rect">
                      <a:avLst/>
                    </a:prstGeom>
                    <a:noFill/>
                    <a:ln w="9525">
                      <a:noFill/>
                      <a:miter lim="800000"/>
                      <a:headEnd/>
                      <a:tailEnd/>
                    </a:ln>
                  </pic:spPr>
                </pic:pic>
              </a:graphicData>
            </a:graphic>
          </wp:inline>
        </w:drawing>
      </w:r>
    </w:p>
    <w:p w:rsidR="00027F65" w:rsidRDefault="00027F65" w:rsidP="00027F65">
      <w:pPr>
        <w:pStyle w:val="Pramen"/>
      </w:pPr>
      <w:r>
        <w:t>Pramen: Uchazeči o zaměstnání a volná pracovní místa, SSZ MPSV ČR, 2004– 2014, SSZ MPSV ČR, 2005-2015</w:t>
      </w:r>
    </w:p>
    <w:p w:rsidR="00027F65" w:rsidRDefault="00027F65" w:rsidP="00114FD7">
      <w:pPr>
        <w:pStyle w:val="Warda"/>
      </w:pPr>
    </w:p>
    <w:p w:rsidR="00134591" w:rsidRDefault="00134591" w:rsidP="00114FD7">
      <w:pPr>
        <w:pStyle w:val="Warda"/>
      </w:pPr>
      <w:r>
        <w:t xml:space="preserve">Rok 2012 však přinesl v souvislosti s negativním vývojem českého hospodářství zhoršení situace na trhu práce i v Jihomoravském kraji (podle názorů některých odborníků se tak začíná uplatňovat scénář vývoje ekonomické krize ve tvaru písmene „W“). K 31. 12. 2012 tak bylo registrováno v Jihomoravském kraji 66,4 tis. uchazečů o práci (meziroční nárůst o 3,7 tis. osob, tj. 5,9 %, v ČR o 7,2 %). Míra nezaměstnanosti dosáhla výše 10,4 % (nárůst o 0,6 </w:t>
      </w:r>
      <w:r>
        <w:lastRenderedPageBreak/>
        <w:t>procentního bodu, v Č</w:t>
      </w:r>
      <w:r w:rsidR="00027F65">
        <w:t xml:space="preserve">R o 0,8 p.b.), </w:t>
      </w:r>
      <w:r>
        <w:t xml:space="preserve">počet volných míst opět klesl na necelých 2,3 tis., takže počet uchazečů o jedno volné </w:t>
      </w:r>
      <w:r w:rsidR="00027F65">
        <w:t>pracovní místo se zvýšil na 29</w:t>
      </w:r>
      <w:r>
        <w:t xml:space="preserve">, což bylo dosavadní maximum. Ani na úrovni ČR volných míst nepřibylo, takže na jedno hlášené pracovní místo připadalo 15,6 uchazečů. V případě počtu uchazečů o jedno volné pracovní místo je však třeba zmínit novelu zákona o zaměstnanosti, která od 1. ledna 2012 zrušila povinnost zaměstnavatelů hlásit Úřadu práce ČR volná pracovní místa (to mělo za následek snížení počtu volných pracovních míst v evidenci pracovních úřadů, resp. zvýšení počtu uchazečů na jedno volné pracovní místo). Situace na trhu práce se zhoršila i v celé České republice, ale sledované ukazatele však stále vykazovaly </w:t>
      </w:r>
      <w:r w:rsidR="00951740">
        <w:t>v Jihomoravském</w:t>
      </w:r>
      <w:r>
        <w:t xml:space="preserve"> kraj</w:t>
      </w:r>
      <w:r w:rsidR="00951740">
        <w:t>i</w:t>
      </w:r>
      <w:r>
        <w:t xml:space="preserve"> </w:t>
      </w:r>
      <w:r w:rsidR="00951740">
        <w:t xml:space="preserve">méně příznivé </w:t>
      </w:r>
      <w:r>
        <w:t>hodnoty.</w:t>
      </w:r>
    </w:p>
    <w:p w:rsidR="000C4728" w:rsidRDefault="000C4728" w:rsidP="00114FD7">
      <w:pPr>
        <w:pStyle w:val="Warda"/>
      </w:pPr>
    </w:p>
    <w:p w:rsidR="00951740" w:rsidRDefault="001B7169" w:rsidP="00114FD7">
      <w:pPr>
        <w:pStyle w:val="Warda"/>
      </w:pPr>
      <w:r>
        <w:t xml:space="preserve">Od ledna 2013 byla míra (registrované) nezaměstnanosti nahrazena novým ukazatelem, a to podílem nezaměstnaných osob (dále také PNO). Ten je však kvůli odlišné definici s původní mírou nezaměstnanosti nesrovnatelný. Lze pouze konstatovat, že vzhledem k tomu, že pracuje s dosažitelnými uchazeči o zaměstnání a obyvateli ve věku 15 až 64 let, dosahuje obecně nižších hodnot, což je patrné i z retrospektivního výpočtu hodnot podílu nezaměstnaných osob v letech 2004 až 2012. </w:t>
      </w:r>
    </w:p>
    <w:p w:rsidR="00951740" w:rsidRDefault="00951740" w:rsidP="00114FD7">
      <w:pPr>
        <w:pStyle w:val="Warda"/>
      </w:pPr>
    </w:p>
    <w:p w:rsidR="001B7169" w:rsidRDefault="001B7169" w:rsidP="00114FD7">
      <w:pPr>
        <w:pStyle w:val="Warda"/>
      </w:pPr>
      <w:r>
        <w:t>V</w:t>
      </w:r>
      <w:r w:rsidR="00951740">
        <w:t xml:space="preserve"> Jihomoravském</w:t>
      </w:r>
      <w:r>
        <w:t xml:space="preserve"> kraji bylo </w:t>
      </w:r>
      <w:r w:rsidR="00951740">
        <w:t xml:space="preserve">na konci roku 2013 </w:t>
      </w:r>
      <w:r>
        <w:t>dosaženo nejvyšších hodnot u všech ukazatelů za celé sledované období. Počet uchazečů dosáhl téměř hranice 72 tis. a meziročně vzrostl o 8,3 % (v ČR se přiblížil 600 tis. a zvýšil se o 9,4 %, tedy ještě výrazněji). Počet volných míst v kraji klesl na 2,2 tis., což bylo doposud nejméně, v ČR se udržel mírně nad hranicí 35 tis. Na jedno místo tak v kraji připadalo téměř 32 uchazečů, což bylo rovněž historicky nejvíce (v ČR 17). Podíl nezaměstnaných osob činil 8,9 %</w:t>
      </w:r>
      <w:r w:rsidR="00951740">
        <w:t>,</w:t>
      </w:r>
      <w:r>
        <w:t xml:space="preserve"> tedy</w:t>
      </w:r>
      <w:r w:rsidR="00951740">
        <w:t xml:space="preserve"> opět</w:t>
      </w:r>
      <w:r>
        <w:t xml:space="preserve"> nejvíce za celé sledované období, obdobně jako v celé ČR. Na obou úrovních meziročně vzrostl o 0,8 p.b.</w:t>
      </w:r>
    </w:p>
    <w:p w:rsidR="00C05D90" w:rsidRDefault="00C05D90" w:rsidP="004A7B65">
      <w:pPr>
        <w:pStyle w:val="Pramen"/>
      </w:pPr>
    </w:p>
    <w:p w:rsidR="000C4728" w:rsidRDefault="000C4728" w:rsidP="0010149F">
      <w:pPr>
        <w:pStyle w:val="Tabulka"/>
      </w:pPr>
      <w:r w:rsidRPr="00C823B7">
        <w:t xml:space="preserve">Obr. </w:t>
      </w:r>
      <w:r w:rsidR="000E5791">
        <w:t>4</w:t>
      </w:r>
      <w:r w:rsidRPr="00C823B7">
        <w:t>: Počet uchazečů o jedno volné pracovní místo v Jihomoravském kraji a Česk</w:t>
      </w:r>
      <w:r w:rsidR="008A2BB7">
        <w:t>é republice v letech 200</w:t>
      </w:r>
      <w:r w:rsidR="00D43F7B">
        <w:t>4</w:t>
      </w:r>
      <w:r w:rsidR="00810C52">
        <w:t>–2014</w:t>
      </w:r>
      <w:r w:rsidRPr="00C823B7">
        <w:t xml:space="preserve"> (k 31.</w:t>
      </w:r>
      <w:r w:rsidR="00FF762E">
        <w:t xml:space="preserve"> </w:t>
      </w:r>
      <w:r w:rsidRPr="00C823B7">
        <w:t>12.)</w:t>
      </w:r>
    </w:p>
    <w:p w:rsidR="000C4728" w:rsidRPr="008A2BB7" w:rsidRDefault="007773CF" w:rsidP="0010149F">
      <w:pPr>
        <w:pStyle w:val="Tabulka"/>
      </w:pPr>
      <w:r w:rsidRPr="007773CF">
        <w:rPr>
          <w:noProof/>
        </w:rPr>
        <w:drawing>
          <wp:inline distT="0" distB="0" distL="0" distR="0">
            <wp:extent cx="5760720" cy="3572651"/>
            <wp:effectExtent l="19050" t="0" r="0" b="0"/>
            <wp:docPr id="2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760720" cy="3572651"/>
                    </a:xfrm>
                    <a:prstGeom prst="rect">
                      <a:avLst/>
                    </a:prstGeom>
                    <a:noFill/>
                    <a:ln w="9525">
                      <a:noFill/>
                      <a:miter lim="800000"/>
                      <a:headEnd/>
                      <a:tailEnd/>
                    </a:ln>
                  </pic:spPr>
                </pic:pic>
              </a:graphicData>
            </a:graphic>
          </wp:inline>
        </w:drawing>
      </w:r>
    </w:p>
    <w:p w:rsidR="00810C52" w:rsidRDefault="00810C52" w:rsidP="00810C52">
      <w:pPr>
        <w:pStyle w:val="Pramen"/>
      </w:pPr>
      <w:bookmarkStart w:id="18" w:name="_Toc168138647"/>
      <w:bookmarkStart w:id="19" w:name="_Toc229894528"/>
      <w:r>
        <w:t>Pramen: Uchazeči o zaměstnání a volná pracovní místa, SSZ MPSV ČR, 2000– 2014, SSZ MPSV ČR, 2001-2015</w:t>
      </w:r>
    </w:p>
    <w:p w:rsidR="00027F65" w:rsidRPr="00027F65" w:rsidRDefault="00027F65" w:rsidP="00810C52">
      <w:pPr>
        <w:pStyle w:val="Pramen"/>
        <w:rPr>
          <w:sz w:val="24"/>
          <w:szCs w:val="24"/>
        </w:rPr>
      </w:pPr>
      <w:r>
        <w:rPr>
          <w:sz w:val="24"/>
          <w:szCs w:val="24"/>
        </w:rPr>
        <w:lastRenderedPageBreak/>
        <w:t xml:space="preserve">Pro rok 2014 se očekávalo </w:t>
      </w:r>
      <w:r w:rsidR="009A2A4B">
        <w:rPr>
          <w:sz w:val="24"/>
          <w:szCs w:val="24"/>
        </w:rPr>
        <w:t xml:space="preserve">další </w:t>
      </w:r>
      <w:r>
        <w:rPr>
          <w:sz w:val="24"/>
          <w:szCs w:val="24"/>
        </w:rPr>
        <w:t xml:space="preserve">oživení ekonomiky v celé ČR a s tím </w:t>
      </w:r>
      <w:r w:rsidR="009A2A4B">
        <w:rPr>
          <w:sz w:val="24"/>
          <w:szCs w:val="24"/>
        </w:rPr>
        <w:t xml:space="preserve">již konečně </w:t>
      </w:r>
      <w:r>
        <w:rPr>
          <w:sz w:val="24"/>
          <w:szCs w:val="24"/>
        </w:rPr>
        <w:t>také zlepšení situace na trhu práce. Tyto předpoklady se potvrdily, když počet uchazečů na úrovni celé ČR meziročně po dvou letech klesl, a to o téměř desetinu</w:t>
      </w:r>
      <w:r w:rsidR="009A2A4B">
        <w:rPr>
          <w:sz w:val="24"/>
          <w:szCs w:val="24"/>
        </w:rPr>
        <w:t xml:space="preserve"> na necelých 542 tis</w:t>
      </w:r>
      <w:r>
        <w:rPr>
          <w:sz w:val="24"/>
          <w:szCs w:val="24"/>
        </w:rPr>
        <w:t>. V Jihomoravském kraji došlo ke snížení počtu uchazečů o zaměstnání na 66,2 tis., tedy o 8 %. Podíl nezaměstnaných osob se snížil shodně na úrovni</w:t>
      </w:r>
      <w:r w:rsidR="009A2A4B">
        <w:rPr>
          <w:sz w:val="24"/>
          <w:szCs w:val="24"/>
        </w:rPr>
        <w:t xml:space="preserve"> republiky i kraje o 0,7 p.b. Z hlediska nabídky práce došlo k nárůstu počtu hlášených volných pracovních míst. V Jihomoravském kraji se jejich počet zvýšil meziročně na téměř dvojnásobek, v rámci celé ČR vzrostl o dvě třetiny. Na jedno volné pracovní místo hlášené na úřadech práce tak v ČR připadalo 9,2 a v Jihomoravském kraji 14,6 uchazečů, tedy zhruba polovina ve srovnání s koncem roku 2013. </w:t>
      </w:r>
      <w:r w:rsidR="00DB33F1">
        <w:rPr>
          <w:sz w:val="24"/>
          <w:szCs w:val="24"/>
        </w:rPr>
        <w:t xml:space="preserve">Zlepšující se tendence mohou být patrné i z vývoje v lednu 2015, kdy sice došlo tradičně k nárůstu počtu uchazečů na 556,2 tis. v ČR a na 67,6 v Jihomoravském kraji, nicméně relativní nárůst nebyl již tak </w:t>
      </w:r>
      <w:r w:rsidR="00CD7DA3">
        <w:rPr>
          <w:sz w:val="24"/>
          <w:szCs w:val="24"/>
        </w:rPr>
        <w:t xml:space="preserve">vysoký </w:t>
      </w:r>
      <w:r w:rsidR="00DB33F1">
        <w:rPr>
          <w:sz w:val="24"/>
          <w:szCs w:val="24"/>
        </w:rPr>
        <w:t>jako v předchozích dvou letech a nadále výrazně rostl počet volných pracovních míst</w:t>
      </w:r>
      <w:r w:rsidR="00CD7DA3">
        <w:rPr>
          <w:sz w:val="24"/>
          <w:szCs w:val="24"/>
        </w:rPr>
        <w:t xml:space="preserve"> (v ČR o 6 %, v Jihomoravském kraji dokonce o více než 16 %), což není až tak obvyklý vývoj.</w:t>
      </w:r>
    </w:p>
    <w:p w:rsidR="00027F65" w:rsidRDefault="00027F65" w:rsidP="00810C52">
      <w:pPr>
        <w:pStyle w:val="Pramen"/>
      </w:pPr>
    </w:p>
    <w:p w:rsidR="000C4728" w:rsidRDefault="000C4728" w:rsidP="004A7B65">
      <w:pPr>
        <w:pStyle w:val="Przkum2"/>
      </w:pPr>
      <w:bookmarkStart w:id="20" w:name="_Toc417721460"/>
      <w:r>
        <w:t>3.2. Vývoj struktury uchazečů o zaměstnání a volných pracovních míst v letech 20</w:t>
      </w:r>
      <w:r w:rsidR="00810C52">
        <w:t>10</w:t>
      </w:r>
      <w:r>
        <w:t>-20</w:t>
      </w:r>
      <w:bookmarkEnd w:id="18"/>
      <w:bookmarkEnd w:id="19"/>
      <w:r w:rsidR="008A2BB7">
        <w:t>1</w:t>
      </w:r>
      <w:r w:rsidR="00027F65">
        <w:t>4</w:t>
      </w:r>
      <w:bookmarkEnd w:id="20"/>
    </w:p>
    <w:p w:rsidR="000C4728" w:rsidRDefault="000C4728" w:rsidP="00114FD7">
      <w:pPr>
        <w:pStyle w:val="Warda"/>
      </w:pPr>
    </w:p>
    <w:p w:rsidR="000C4728" w:rsidRDefault="000C4728" w:rsidP="00114FD7">
      <w:pPr>
        <w:pStyle w:val="Warda"/>
      </w:pPr>
      <w:r>
        <w:t xml:space="preserve">Situaci na trhu práce lze hodnotit rovněž z hlediska </w:t>
      </w:r>
      <w:r w:rsidR="00D869F5">
        <w:t xml:space="preserve">změn ve </w:t>
      </w:r>
      <w:r>
        <w:t>struktu</w:t>
      </w:r>
      <w:r w:rsidR="00D869F5">
        <w:t>ře</w:t>
      </w:r>
      <w:r>
        <w:t xml:space="preserve"> uchazečů o zaměstnání. Následující tabulka zachycuje strukturu uchazečů a </w:t>
      </w:r>
      <w:r w:rsidR="00D869F5">
        <w:t>podíl nezaměstnaných osob</w:t>
      </w:r>
      <w:r w:rsidRPr="00FE1FEE">
        <w:t xml:space="preserve"> podle pohlaví. Mezi</w:t>
      </w:r>
      <w:r>
        <w:t xml:space="preserve"> registrov</w:t>
      </w:r>
      <w:r w:rsidR="000360B4">
        <w:t>anými nezaměstnanými převažovali v posledních pěti letech muži, což byla odlišná situace ve srovnání s lety, které lze považovat za vrchol ekonomické konjunktury v ČR předcházející globální ekonomické krizi</w:t>
      </w:r>
      <w:r>
        <w:t xml:space="preserve"> </w:t>
      </w:r>
      <w:r w:rsidR="000360B4">
        <w:t>(</w:t>
      </w:r>
      <w:r>
        <w:t xml:space="preserve">na konci let </w:t>
      </w:r>
      <w:smartTag w:uri="urn:schemas-microsoft-com:office:smarttags" w:element="metricconverter">
        <w:smartTagPr>
          <w:attr w:name="ProductID" w:val="2007 a"/>
        </w:smartTagPr>
        <w:r>
          <w:t>200</w:t>
        </w:r>
        <w:r w:rsidR="00D869F5">
          <w:t>7 a</w:t>
        </w:r>
      </w:smartTag>
      <w:r>
        <w:t xml:space="preserve"> 2008 ženy tvořily </w:t>
      </w:r>
      <w:r w:rsidR="000360B4">
        <w:t xml:space="preserve">dokonce </w:t>
      </w:r>
      <w:r>
        <w:t xml:space="preserve">54,5 % všech uchazečů). Krize totiž silně zasáhla především průmysl a stavebnictví, v nichž ve větší míře pracují muži. </w:t>
      </w:r>
      <w:r w:rsidR="000360B4">
        <w:t>Na konci roku 2014 byl však poměr mezi muži a ženami mezi uchazeči o zaměstnání téměř vyrovnaný. Stále však platí</w:t>
      </w:r>
      <w:r>
        <w:t xml:space="preserve">, že ženy mají na trhu práce ztížené podmínky pro uplatnění, a to z důvodů </w:t>
      </w:r>
      <w:r w:rsidR="00C95E42">
        <w:t xml:space="preserve">na trhu práce v ČR </w:t>
      </w:r>
      <w:r w:rsidR="000360B4">
        <w:t>stále panujících genderových rozdílů (</w:t>
      </w:r>
      <w:r>
        <w:t>nižší mzd</w:t>
      </w:r>
      <w:r w:rsidR="000360B4">
        <w:t>y</w:t>
      </w:r>
      <w:r w:rsidR="00C95E42">
        <w:t xml:space="preserve"> žen než mužů na obdobných pozicích), výpad</w:t>
      </w:r>
      <w:r w:rsidR="000360B4">
        <w:t>k</w:t>
      </w:r>
      <w:r w:rsidR="00C95E42">
        <w:t>u z pracovního procesu spojeného</w:t>
      </w:r>
      <w:r w:rsidR="000360B4">
        <w:t xml:space="preserve"> s </w:t>
      </w:r>
      <w:r>
        <w:t>péčí o děti</w:t>
      </w:r>
      <w:r w:rsidR="000360B4">
        <w:t>, stále nedostatečné, ale v posledních letech zlepšující se možnosti zkrácených úvazků</w:t>
      </w:r>
      <w:r w:rsidR="00C95E42">
        <w:t xml:space="preserve"> apod</w:t>
      </w:r>
      <w:r w:rsidR="000360B4">
        <w:t xml:space="preserve">. </w:t>
      </w:r>
    </w:p>
    <w:p w:rsidR="000C4728" w:rsidRDefault="000C4728" w:rsidP="00114FD7">
      <w:pPr>
        <w:pStyle w:val="Warda"/>
      </w:pPr>
    </w:p>
    <w:p w:rsidR="000C4728" w:rsidRDefault="000C4728" w:rsidP="004A7B65">
      <w:pPr>
        <w:pStyle w:val="Zkladntext"/>
        <w:spacing w:after="0"/>
        <w:jc w:val="both"/>
        <w:rPr>
          <w:b/>
          <w:bCs/>
        </w:rPr>
      </w:pPr>
      <w:r w:rsidRPr="00C85CD1">
        <w:rPr>
          <w:b/>
          <w:bCs/>
        </w:rPr>
        <w:t xml:space="preserve">Tab. </w:t>
      </w:r>
      <w:r w:rsidR="004F0EE2">
        <w:rPr>
          <w:b/>
          <w:bCs/>
        </w:rPr>
        <w:t>6</w:t>
      </w:r>
      <w:r w:rsidRPr="00C85CD1">
        <w:rPr>
          <w:b/>
          <w:bCs/>
        </w:rPr>
        <w:t>: Struktura uchazečů o zaměstnání a míra nezaměstnanosti podle pohlaví v </w:t>
      </w:r>
      <w:r w:rsidR="00810C52">
        <w:rPr>
          <w:b/>
          <w:bCs/>
        </w:rPr>
        <w:t>Jihomoravském kraji v letech 2010</w:t>
      </w:r>
      <w:r w:rsidRPr="00C85CD1">
        <w:rPr>
          <w:b/>
          <w:bCs/>
        </w:rPr>
        <w:t>–201</w:t>
      </w:r>
      <w:r w:rsidR="00810C52">
        <w:rPr>
          <w:b/>
          <w:bCs/>
        </w:rPr>
        <w:t>4</w:t>
      </w:r>
      <w:r w:rsidRPr="00C85CD1">
        <w:rPr>
          <w:b/>
          <w:bCs/>
        </w:rPr>
        <w:t xml:space="preserve"> (k 31.</w:t>
      </w:r>
      <w:r w:rsidR="00FF762E">
        <w:rPr>
          <w:b/>
          <w:bCs/>
        </w:rPr>
        <w:t xml:space="preserve"> </w:t>
      </w:r>
      <w:r w:rsidRPr="00C85CD1">
        <w:rPr>
          <w:b/>
          <w:bCs/>
        </w:rPr>
        <w:t>12.)</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1551"/>
        <w:gridCol w:w="940"/>
        <w:gridCol w:w="940"/>
        <w:gridCol w:w="940"/>
        <w:gridCol w:w="940"/>
        <w:gridCol w:w="940"/>
        <w:gridCol w:w="940"/>
        <w:gridCol w:w="940"/>
        <w:gridCol w:w="941"/>
      </w:tblGrid>
      <w:tr w:rsidR="000A3898" w:rsidTr="00CE67D9">
        <w:trPr>
          <w:cantSplit/>
        </w:trPr>
        <w:tc>
          <w:tcPr>
            <w:tcW w:w="1551" w:type="dxa"/>
            <w:vMerge w:val="restart"/>
            <w:tcBorders>
              <w:top w:val="single" w:sz="12" w:space="0" w:color="auto"/>
              <w:bottom w:val="nil"/>
              <w:right w:val="single" w:sz="12" w:space="0" w:color="auto"/>
            </w:tcBorders>
            <w:vAlign w:val="center"/>
          </w:tcPr>
          <w:p w:rsidR="000A3898" w:rsidRDefault="000A3898" w:rsidP="004A7B65">
            <w:pPr>
              <w:pStyle w:val="Zkladntext"/>
              <w:spacing w:before="20" w:after="20"/>
              <w:jc w:val="center"/>
              <w:rPr>
                <w:b/>
                <w:bCs/>
              </w:rPr>
            </w:pPr>
            <w:r>
              <w:rPr>
                <w:b/>
                <w:bCs/>
              </w:rPr>
              <w:t>Rok</w:t>
            </w:r>
          </w:p>
        </w:tc>
        <w:tc>
          <w:tcPr>
            <w:tcW w:w="1880" w:type="dxa"/>
            <w:gridSpan w:val="2"/>
            <w:tcBorders>
              <w:top w:val="single" w:sz="12" w:space="0" w:color="auto"/>
              <w:left w:val="single" w:sz="12" w:space="0" w:color="auto"/>
            </w:tcBorders>
            <w:vAlign w:val="center"/>
          </w:tcPr>
          <w:p w:rsidR="000A3898" w:rsidRDefault="000A3898" w:rsidP="004A7B65">
            <w:pPr>
              <w:pStyle w:val="Zkladntext"/>
              <w:spacing w:before="20" w:after="20"/>
              <w:jc w:val="center"/>
              <w:rPr>
                <w:b/>
                <w:bCs/>
              </w:rPr>
            </w:pPr>
            <w:r>
              <w:rPr>
                <w:b/>
                <w:bCs/>
              </w:rPr>
              <w:t>Celkem</w:t>
            </w:r>
          </w:p>
        </w:tc>
        <w:tc>
          <w:tcPr>
            <w:tcW w:w="2820" w:type="dxa"/>
            <w:gridSpan w:val="3"/>
            <w:tcBorders>
              <w:top w:val="single" w:sz="12" w:space="0" w:color="auto"/>
            </w:tcBorders>
            <w:vAlign w:val="center"/>
          </w:tcPr>
          <w:p w:rsidR="000A3898" w:rsidRDefault="000A3898" w:rsidP="004A7B65">
            <w:pPr>
              <w:pStyle w:val="Zkladntext"/>
              <w:spacing w:before="20" w:after="20"/>
              <w:jc w:val="center"/>
              <w:rPr>
                <w:b/>
                <w:bCs/>
              </w:rPr>
            </w:pPr>
            <w:r>
              <w:rPr>
                <w:b/>
                <w:bCs/>
              </w:rPr>
              <w:t>Muži</w:t>
            </w:r>
          </w:p>
        </w:tc>
        <w:tc>
          <w:tcPr>
            <w:tcW w:w="2821" w:type="dxa"/>
            <w:gridSpan w:val="3"/>
            <w:tcBorders>
              <w:top w:val="single" w:sz="12" w:space="0" w:color="auto"/>
            </w:tcBorders>
          </w:tcPr>
          <w:p w:rsidR="000A3898" w:rsidRDefault="000A3898" w:rsidP="004A7B65">
            <w:pPr>
              <w:pStyle w:val="Zkladntext"/>
              <w:spacing w:before="20" w:after="20"/>
              <w:jc w:val="center"/>
              <w:rPr>
                <w:b/>
                <w:bCs/>
              </w:rPr>
            </w:pPr>
            <w:r>
              <w:rPr>
                <w:b/>
                <w:bCs/>
              </w:rPr>
              <w:t>Ženy</w:t>
            </w:r>
          </w:p>
        </w:tc>
      </w:tr>
      <w:tr w:rsidR="000C4728" w:rsidTr="000A3898">
        <w:trPr>
          <w:cantSplit/>
        </w:trPr>
        <w:tc>
          <w:tcPr>
            <w:tcW w:w="1551" w:type="dxa"/>
            <w:vMerge/>
            <w:tcBorders>
              <w:top w:val="nil"/>
              <w:bottom w:val="single" w:sz="12" w:space="0" w:color="auto"/>
              <w:right w:val="single" w:sz="12" w:space="0" w:color="auto"/>
            </w:tcBorders>
            <w:vAlign w:val="center"/>
          </w:tcPr>
          <w:p w:rsidR="000C4728" w:rsidRDefault="000C4728" w:rsidP="004A7B65">
            <w:pPr>
              <w:pStyle w:val="Zkladntext"/>
              <w:spacing w:before="20" w:after="20"/>
              <w:rPr>
                <w:b/>
                <w:bCs/>
              </w:rPr>
            </w:pPr>
          </w:p>
        </w:tc>
        <w:tc>
          <w:tcPr>
            <w:tcW w:w="940" w:type="dxa"/>
            <w:tcBorders>
              <w:top w:val="nil"/>
              <w:left w:val="single" w:sz="12" w:space="0" w:color="auto"/>
              <w:bottom w:val="single" w:sz="12" w:space="0" w:color="auto"/>
            </w:tcBorders>
            <w:vAlign w:val="center"/>
          </w:tcPr>
          <w:p w:rsidR="000C4728" w:rsidRDefault="000C4728" w:rsidP="004A7B65">
            <w:pPr>
              <w:pStyle w:val="Zkladntext"/>
              <w:spacing w:before="20" w:after="20"/>
              <w:jc w:val="center"/>
              <w:rPr>
                <w:b/>
                <w:bCs/>
              </w:rPr>
            </w:pPr>
            <w:r>
              <w:rPr>
                <w:b/>
                <w:bCs/>
              </w:rPr>
              <w:t>abs.</w:t>
            </w:r>
          </w:p>
        </w:tc>
        <w:tc>
          <w:tcPr>
            <w:tcW w:w="940" w:type="dxa"/>
            <w:tcBorders>
              <w:top w:val="nil"/>
              <w:bottom w:val="single" w:sz="12" w:space="0" w:color="auto"/>
            </w:tcBorders>
            <w:vAlign w:val="center"/>
          </w:tcPr>
          <w:p w:rsidR="000C4728" w:rsidRDefault="008A2BB7" w:rsidP="004A7B65">
            <w:pPr>
              <w:pStyle w:val="Zkladntext"/>
              <w:spacing w:before="20" w:after="20"/>
              <w:jc w:val="center"/>
              <w:rPr>
                <w:b/>
                <w:bCs/>
              </w:rPr>
            </w:pPr>
            <w:r>
              <w:rPr>
                <w:b/>
                <w:bCs/>
              </w:rPr>
              <w:t>PNO</w:t>
            </w:r>
          </w:p>
        </w:tc>
        <w:tc>
          <w:tcPr>
            <w:tcW w:w="940" w:type="dxa"/>
            <w:tcBorders>
              <w:top w:val="nil"/>
              <w:bottom w:val="single" w:sz="12" w:space="0" w:color="auto"/>
            </w:tcBorders>
            <w:vAlign w:val="center"/>
          </w:tcPr>
          <w:p w:rsidR="000C4728" w:rsidRDefault="000C4728" w:rsidP="004A7B65">
            <w:pPr>
              <w:pStyle w:val="Zkladntext"/>
              <w:spacing w:before="20" w:after="20"/>
              <w:jc w:val="center"/>
              <w:rPr>
                <w:b/>
                <w:bCs/>
              </w:rPr>
            </w:pPr>
            <w:r>
              <w:rPr>
                <w:b/>
                <w:bCs/>
              </w:rPr>
              <w:t>abs.</w:t>
            </w:r>
          </w:p>
        </w:tc>
        <w:tc>
          <w:tcPr>
            <w:tcW w:w="940" w:type="dxa"/>
            <w:tcBorders>
              <w:top w:val="nil"/>
              <w:bottom w:val="single" w:sz="12" w:space="0" w:color="auto"/>
            </w:tcBorders>
            <w:vAlign w:val="center"/>
          </w:tcPr>
          <w:p w:rsidR="000C4728" w:rsidRDefault="000C4728" w:rsidP="004A7B65">
            <w:pPr>
              <w:pStyle w:val="Zkladntext"/>
              <w:spacing w:before="20" w:after="20"/>
              <w:jc w:val="center"/>
              <w:rPr>
                <w:b/>
                <w:bCs/>
              </w:rPr>
            </w:pPr>
            <w:r>
              <w:rPr>
                <w:b/>
                <w:bCs/>
              </w:rPr>
              <w:t>%</w:t>
            </w:r>
          </w:p>
        </w:tc>
        <w:tc>
          <w:tcPr>
            <w:tcW w:w="940" w:type="dxa"/>
            <w:tcBorders>
              <w:top w:val="nil"/>
              <w:bottom w:val="single" w:sz="12" w:space="0" w:color="auto"/>
            </w:tcBorders>
            <w:vAlign w:val="center"/>
          </w:tcPr>
          <w:p w:rsidR="000C4728" w:rsidRDefault="008A2BB7" w:rsidP="004A7B65">
            <w:pPr>
              <w:pStyle w:val="Zkladntext"/>
              <w:spacing w:before="20" w:after="20"/>
              <w:jc w:val="center"/>
              <w:rPr>
                <w:b/>
                <w:bCs/>
              </w:rPr>
            </w:pPr>
            <w:r>
              <w:rPr>
                <w:b/>
                <w:bCs/>
              </w:rPr>
              <w:t>PNO</w:t>
            </w:r>
          </w:p>
        </w:tc>
        <w:tc>
          <w:tcPr>
            <w:tcW w:w="940" w:type="dxa"/>
            <w:tcBorders>
              <w:top w:val="nil"/>
              <w:bottom w:val="single" w:sz="12" w:space="0" w:color="auto"/>
            </w:tcBorders>
            <w:vAlign w:val="center"/>
          </w:tcPr>
          <w:p w:rsidR="000C4728" w:rsidRDefault="000C4728" w:rsidP="004A7B65">
            <w:pPr>
              <w:pStyle w:val="Zkladntext"/>
              <w:spacing w:before="20" w:after="20"/>
              <w:jc w:val="center"/>
              <w:rPr>
                <w:b/>
                <w:bCs/>
              </w:rPr>
            </w:pPr>
            <w:r>
              <w:rPr>
                <w:b/>
                <w:bCs/>
              </w:rPr>
              <w:t>abs.</w:t>
            </w:r>
          </w:p>
        </w:tc>
        <w:tc>
          <w:tcPr>
            <w:tcW w:w="940" w:type="dxa"/>
            <w:tcBorders>
              <w:top w:val="nil"/>
              <w:bottom w:val="single" w:sz="12" w:space="0" w:color="auto"/>
            </w:tcBorders>
            <w:vAlign w:val="center"/>
          </w:tcPr>
          <w:p w:rsidR="000C4728" w:rsidRDefault="000C4728" w:rsidP="004A7B65">
            <w:pPr>
              <w:pStyle w:val="Zkladntext"/>
              <w:spacing w:before="20" w:after="20"/>
              <w:jc w:val="center"/>
              <w:rPr>
                <w:b/>
                <w:bCs/>
              </w:rPr>
            </w:pPr>
            <w:r>
              <w:rPr>
                <w:b/>
                <w:bCs/>
              </w:rPr>
              <w:t>%</w:t>
            </w:r>
          </w:p>
        </w:tc>
        <w:tc>
          <w:tcPr>
            <w:tcW w:w="941" w:type="dxa"/>
            <w:tcBorders>
              <w:top w:val="nil"/>
              <w:bottom w:val="single" w:sz="12" w:space="0" w:color="auto"/>
            </w:tcBorders>
            <w:vAlign w:val="center"/>
          </w:tcPr>
          <w:p w:rsidR="000C4728" w:rsidRDefault="008A2BB7" w:rsidP="004A7B65">
            <w:pPr>
              <w:pStyle w:val="Zkladntext"/>
              <w:spacing w:before="20" w:after="20"/>
              <w:jc w:val="center"/>
              <w:rPr>
                <w:b/>
                <w:bCs/>
              </w:rPr>
            </w:pPr>
            <w:r>
              <w:rPr>
                <w:b/>
                <w:bCs/>
              </w:rPr>
              <w:t>PNO</w:t>
            </w:r>
          </w:p>
        </w:tc>
      </w:tr>
      <w:tr w:rsidR="001A5DC1" w:rsidTr="002F5CA2">
        <w:tc>
          <w:tcPr>
            <w:tcW w:w="1551" w:type="dxa"/>
            <w:tcBorders>
              <w:right w:val="single" w:sz="12" w:space="0" w:color="auto"/>
            </w:tcBorders>
            <w:vAlign w:val="center"/>
          </w:tcPr>
          <w:p w:rsidR="001A5DC1" w:rsidRDefault="001A5DC1" w:rsidP="004A7B65">
            <w:pPr>
              <w:pStyle w:val="Zkladntext"/>
              <w:spacing w:before="20" w:after="20"/>
              <w:jc w:val="center"/>
            </w:pPr>
            <w:r>
              <w:t>2010</w:t>
            </w:r>
          </w:p>
        </w:tc>
        <w:tc>
          <w:tcPr>
            <w:tcW w:w="940" w:type="dxa"/>
            <w:tcBorders>
              <w:left w:val="single" w:sz="12" w:space="0" w:color="auto"/>
            </w:tcBorders>
            <w:vAlign w:val="center"/>
          </w:tcPr>
          <w:p w:rsidR="001A5DC1" w:rsidRPr="00745938" w:rsidRDefault="001A5DC1" w:rsidP="002F5CA2">
            <w:pPr>
              <w:jc w:val="right"/>
            </w:pPr>
            <w:r w:rsidRPr="00745938">
              <w:t>69 342</w:t>
            </w:r>
          </w:p>
        </w:tc>
        <w:tc>
          <w:tcPr>
            <w:tcW w:w="940" w:type="dxa"/>
            <w:vAlign w:val="center"/>
          </w:tcPr>
          <w:p w:rsidR="001A5DC1" w:rsidRPr="007B0B92" w:rsidRDefault="001A5DC1" w:rsidP="002F5CA2">
            <w:pPr>
              <w:jc w:val="right"/>
              <w:rPr>
                <w:bCs/>
              </w:rPr>
            </w:pPr>
            <w:r w:rsidRPr="007B0B92">
              <w:rPr>
                <w:bCs/>
              </w:rPr>
              <w:t>8,5</w:t>
            </w:r>
          </w:p>
        </w:tc>
        <w:tc>
          <w:tcPr>
            <w:tcW w:w="940" w:type="dxa"/>
            <w:vAlign w:val="center"/>
          </w:tcPr>
          <w:p w:rsidR="001A5DC1" w:rsidRPr="00745938" w:rsidRDefault="001A5DC1" w:rsidP="002F5CA2">
            <w:pPr>
              <w:jc w:val="right"/>
            </w:pPr>
            <w:r w:rsidRPr="00745938">
              <w:t>36 848</w:t>
            </w:r>
          </w:p>
        </w:tc>
        <w:tc>
          <w:tcPr>
            <w:tcW w:w="940" w:type="dxa"/>
            <w:vAlign w:val="center"/>
          </w:tcPr>
          <w:p w:rsidR="001A5DC1" w:rsidRPr="00745938" w:rsidRDefault="001A5DC1" w:rsidP="002F5CA2">
            <w:pPr>
              <w:jc w:val="right"/>
            </w:pPr>
            <w:r w:rsidRPr="00745938">
              <w:t>53,1</w:t>
            </w:r>
          </w:p>
        </w:tc>
        <w:tc>
          <w:tcPr>
            <w:tcW w:w="940" w:type="dxa"/>
            <w:vAlign w:val="center"/>
          </w:tcPr>
          <w:p w:rsidR="001A5DC1" w:rsidRPr="0065195B" w:rsidRDefault="001A5DC1" w:rsidP="002F5CA2">
            <w:pPr>
              <w:jc w:val="right"/>
            </w:pPr>
            <w:r w:rsidRPr="0065195B">
              <w:t>9,1</w:t>
            </w:r>
          </w:p>
        </w:tc>
        <w:tc>
          <w:tcPr>
            <w:tcW w:w="940" w:type="dxa"/>
            <w:vAlign w:val="center"/>
          </w:tcPr>
          <w:p w:rsidR="001A5DC1" w:rsidRPr="00745938" w:rsidRDefault="001A5DC1" w:rsidP="002F5CA2">
            <w:pPr>
              <w:jc w:val="right"/>
            </w:pPr>
            <w:r w:rsidRPr="00745938">
              <w:t>32 494</w:t>
            </w:r>
          </w:p>
        </w:tc>
        <w:tc>
          <w:tcPr>
            <w:tcW w:w="940" w:type="dxa"/>
            <w:vAlign w:val="center"/>
          </w:tcPr>
          <w:p w:rsidR="001A5DC1" w:rsidRPr="00745938" w:rsidRDefault="001A5DC1" w:rsidP="002F5CA2">
            <w:pPr>
              <w:jc w:val="right"/>
            </w:pPr>
            <w:r w:rsidRPr="00745938">
              <w:t>46,9</w:t>
            </w:r>
          </w:p>
        </w:tc>
        <w:tc>
          <w:tcPr>
            <w:tcW w:w="941" w:type="dxa"/>
            <w:vAlign w:val="center"/>
          </w:tcPr>
          <w:p w:rsidR="001A5DC1" w:rsidRPr="001A5DC1" w:rsidRDefault="001A5DC1" w:rsidP="002F5CA2">
            <w:pPr>
              <w:jc w:val="right"/>
            </w:pPr>
            <w:r w:rsidRPr="001A5DC1">
              <w:t>8,1</w:t>
            </w:r>
          </w:p>
        </w:tc>
      </w:tr>
      <w:tr w:rsidR="001A5DC1" w:rsidTr="002F5CA2">
        <w:tc>
          <w:tcPr>
            <w:tcW w:w="1551" w:type="dxa"/>
            <w:tcBorders>
              <w:right w:val="single" w:sz="12" w:space="0" w:color="auto"/>
            </w:tcBorders>
            <w:vAlign w:val="center"/>
          </w:tcPr>
          <w:p w:rsidR="001A5DC1" w:rsidRDefault="001A5DC1" w:rsidP="004A7B65">
            <w:pPr>
              <w:pStyle w:val="Zkladntext"/>
              <w:spacing w:before="20" w:after="20"/>
              <w:jc w:val="center"/>
            </w:pPr>
            <w:r>
              <w:t>2011</w:t>
            </w:r>
          </w:p>
        </w:tc>
        <w:tc>
          <w:tcPr>
            <w:tcW w:w="940" w:type="dxa"/>
            <w:tcBorders>
              <w:left w:val="single" w:sz="12" w:space="0" w:color="auto"/>
            </w:tcBorders>
            <w:vAlign w:val="center"/>
          </w:tcPr>
          <w:p w:rsidR="001A5DC1" w:rsidRPr="00745938" w:rsidRDefault="001A5DC1" w:rsidP="002F5CA2">
            <w:pPr>
              <w:jc w:val="right"/>
            </w:pPr>
            <w:r w:rsidRPr="00745938">
              <w:t>62 722</w:t>
            </w:r>
          </w:p>
        </w:tc>
        <w:tc>
          <w:tcPr>
            <w:tcW w:w="940" w:type="dxa"/>
            <w:vAlign w:val="center"/>
          </w:tcPr>
          <w:p w:rsidR="001A5DC1" w:rsidRPr="00385FAF" w:rsidRDefault="001A5DC1" w:rsidP="002F5CA2">
            <w:pPr>
              <w:jc w:val="right"/>
            </w:pPr>
            <w:r w:rsidRPr="00385FAF">
              <w:t>7,6</w:t>
            </w:r>
          </w:p>
        </w:tc>
        <w:tc>
          <w:tcPr>
            <w:tcW w:w="940" w:type="dxa"/>
            <w:vAlign w:val="center"/>
          </w:tcPr>
          <w:p w:rsidR="001A5DC1" w:rsidRPr="00745938" w:rsidRDefault="001A5DC1" w:rsidP="002F5CA2">
            <w:pPr>
              <w:jc w:val="right"/>
            </w:pPr>
            <w:r w:rsidRPr="00745938">
              <w:t>32 418</w:t>
            </w:r>
          </w:p>
        </w:tc>
        <w:tc>
          <w:tcPr>
            <w:tcW w:w="940" w:type="dxa"/>
            <w:vAlign w:val="center"/>
          </w:tcPr>
          <w:p w:rsidR="001A5DC1" w:rsidRPr="00745938" w:rsidRDefault="001A5DC1" w:rsidP="002F5CA2">
            <w:pPr>
              <w:jc w:val="right"/>
            </w:pPr>
            <w:r w:rsidRPr="00745938">
              <w:t>51,7</w:t>
            </w:r>
          </w:p>
        </w:tc>
        <w:tc>
          <w:tcPr>
            <w:tcW w:w="940" w:type="dxa"/>
            <w:vAlign w:val="center"/>
          </w:tcPr>
          <w:p w:rsidR="001A5DC1" w:rsidRPr="0065195B" w:rsidRDefault="001A5DC1" w:rsidP="002F5CA2">
            <w:pPr>
              <w:jc w:val="right"/>
            </w:pPr>
            <w:r w:rsidRPr="0065195B">
              <w:t>8,0</w:t>
            </w:r>
          </w:p>
        </w:tc>
        <w:tc>
          <w:tcPr>
            <w:tcW w:w="940" w:type="dxa"/>
            <w:vAlign w:val="center"/>
          </w:tcPr>
          <w:p w:rsidR="001A5DC1" w:rsidRPr="00745938" w:rsidRDefault="001A5DC1" w:rsidP="002F5CA2">
            <w:pPr>
              <w:jc w:val="right"/>
            </w:pPr>
            <w:r w:rsidRPr="00745938">
              <w:t>30 304</w:t>
            </w:r>
          </w:p>
        </w:tc>
        <w:tc>
          <w:tcPr>
            <w:tcW w:w="940" w:type="dxa"/>
            <w:vAlign w:val="center"/>
          </w:tcPr>
          <w:p w:rsidR="001A5DC1" w:rsidRPr="00745938" w:rsidRDefault="001A5DC1" w:rsidP="002F5CA2">
            <w:pPr>
              <w:jc w:val="right"/>
            </w:pPr>
            <w:r w:rsidRPr="00745938">
              <w:t>48,3</w:t>
            </w:r>
          </w:p>
        </w:tc>
        <w:tc>
          <w:tcPr>
            <w:tcW w:w="941" w:type="dxa"/>
            <w:vAlign w:val="center"/>
          </w:tcPr>
          <w:p w:rsidR="001A5DC1" w:rsidRPr="001A5DC1" w:rsidRDefault="001A5DC1" w:rsidP="002F5CA2">
            <w:pPr>
              <w:jc w:val="right"/>
            </w:pPr>
            <w:r w:rsidRPr="001A5DC1">
              <w:t>7,6</w:t>
            </w:r>
          </w:p>
        </w:tc>
      </w:tr>
      <w:tr w:rsidR="001A5DC1" w:rsidTr="002F5CA2">
        <w:tc>
          <w:tcPr>
            <w:tcW w:w="1551" w:type="dxa"/>
            <w:tcBorders>
              <w:right w:val="single" w:sz="12" w:space="0" w:color="auto"/>
            </w:tcBorders>
            <w:vAlign w:val="center"/>
          </w:tcPr>
          <w:p w:rsidR="001A5DC1" w:rsidRDefault="001A5DC1" w:rsidP="004A7B65">
            <w:pPr>
              <w:pStyle w:val="Zkladntext"/>
              <w:spacing w:before="20" w:after="20"/>
              <w:jc w:val="center"/>
            </w:pPr>
            <w:r>
              <w:t>2012</w:t>
            </w:r>
          </w:p>
        </w:tc>
        <w:tc>
          <w:tcPr>
            <w:tcW w:w="940" w:type="dxa"/>
            <w:tcBorders>
              <w:left w:val="single" w:sz="12" w:space="0" w:color="auto"/>
            </w:tcBorders>
            <w:vAlign w:val="center"/>
          </w:tcPr>
          <w:p w:rsidR="001A5DC1" w:rsidRPr="00745938" w:rsidRDefault="001A5DC1" w:rsidP="002F5CA2">
            <w:pPr>
              <w:jc w:val="right"/>
            </w:pPr>
            <w:r w:rsidRPr="00745938">
              <w:t>66 435</w:t>
            </w:r>
          </w:p>
        </w:tc>
        <w:tc>
          <w:tcPr>
            <w:tcW w:w="940" w:type="dxa"/>
            <w:vAlign w:val="center"/>
          </w:tcPr>
          <w:p w:rsidR="001A5DC1" w:rsidRPr="00385FAF" w:rsidRDefault="001A5DC1" w:rsidP="002F5CA2">
            <w:pPr>
              <w:jc w:val="right"/>
            </w:pPr>
            <w:r w:rsidRPr="00385FAF">
              <w:t>8,1</w:t>
            </w:r>
          </w:p>
        </w:tc>
        <w:tc>
          <w:tcPr>
            <w:tcW w:w="940" w:type="dxa"/>
            <w:vAlign w:val="center"/>
          </w:tcPr>
          <w:p w:rsidR="001A5DC1" w:rsidRPr="00745938" w:rsidRDefault="001A5DC1" w:rsidP="002F5CA2">
            <w:pPr>
              <w:jc w:val="right"/>
            </w:pPr>
            <w:r w:rsidRPr="00745938">
              <w:t>34 049</w:t>
            </w:r>
          </w:p>
        </w:tc>
        <w:tc>
          <w:tcPr>
            <w:tcW w:w="940" w:type="dxa"/>
            <w:vAlign w:val="center"/>
          </w:tcPr>
          <w:p w:rsidR="001A5DC1" w:rsidRPr="00745938" w:rsidRDefault="001A5DC1" w:rsidP="002F5CA2">
            <w:pPr>
              <w:jc w:val="right"/>
            </w:pPr>
            <w:r w:rsidRPr="00745938">
              <w:t>51,3</w:t>
            </w:r>
          </w:p>
        </w:tc>
        <w:tc>
          <w:tcPr>
            <w:tcW w:w="940" w:type="dxa"/>
            <w:vAlign w:val="center"/>
          </w:tcPr>
          <w:p w:rsidR="001A5DC1" w:rsidRPr="0065195B" w:rsidRDefault="001A5DC1" w:rsidP="002F5CA2">
            <w:pPr>
              <w:jc w:val="right"/>
            </w:pPr>
            <w:r w:rsidRPr="0065195B">
              <w:t>8,4</w:t>
            </w:r>
          </w:p>
        </w:tc>
        <w:tc>
          <w:tcPr>
            <w:tcW w:w="940" w:type="dxa"/>
            <w:vAlign w:val="center"/>
          </w:tcPr>
          <w:p w:rsidR="001A5DC1" w:rsidRPr="00745938" w:rsidRDefault="001A5DC1" w:rsidP="002F5CA2">
            <w:pPr>
              <w:jc w:val="right"/>
            </w:pPr>
            <w:r w:rsidRPr="00745938">
              <w:t>32 386</w:t>
            </w:r>
          </w:p>
        </w:tc>
        <w:tc>
          <w:tcPr>
            <w:tcW w:w="940" w:type="dxa"/>
            <w:vAlign w:val="center"/>
          </w:tcPr>
          <w:p w:rsidR="001A5DC1" w:rsidRPr="00745938" w:rsidRDefault="001A5DC1" w:rsidP="002F5CA2">
            <w:pPr>
              <w:jc w:val="right"/>
            </w:pPr>
            <w:r w:rsidRPr="00745938">
              <w:t>48,7</w:t>
            </w:r>
          </w:p>
        </w:tc>
        <w:tc>
          <w:tcPr>
            <w:tcW w:w="941" w:type="dxa"/>
            <w:vAlign w:val="center"/>
          </w:tcPr>
          <w:p w:rsidR="001A5DC1" w:rsidRPr="001A5DC1" w:rsidRDefault="001A5DC1" w:rsidP="002F5CA2">
            <w:pPr>
              <w:jc w:val="right"/>
            </w:pPr>
            <w:r w:rsidRPr="001A5DC1">
              <w:t>8,2</w:t>
            </w:r>
          </w:p>
        </w:tc>
      </w:tr>
      <w:tr w:rsidR="001A5DC1" w:rsidTr="00810C52">
        <w:tc>
          <w:tcPr>
            <w:tcW w:w="1551" w:type="dxa"/>
            <w:tcBorders>
              <w:right w:val="single" w:sz="12" w:space="0" w:color="auto"/>
            </w:tcBorders>
            <w:vAlign w:val="center"/>
          </w:tcPr>
          <w:p w:rsidR="001A5DC1" w:rsidRDefault="001A5DC1" w:rsidP="004A7B65">
            <w:pPr>
              <w:pStyle w:val="Zkladntext"/>
              <w:spacing w:before="20" w:after="20"/>
              <w:jc w:val="center"/>
            </w:pPr>
            <w:r>
              <w:t>2013</w:t>
            </w:r>
          </w:p>
        </w:tc>
        <w:tc>
          <w:tcPr>
            <w:tcW w:w="940" w:type="dxa"/>
            <w:tcBorders>
              <w:left w:val="single" w:sz="12" w:space="0" w:color="auto"/>
            </w:tcBorders>
            <w:vAlign w:val="center"/>
          </w:tcPr>
          <w:p w:rsidR="001A5DC1" w:rsidRPr="00745938" w:rsidRDefault="001A5DC1" w:rsidP="002F5CA2">
            <w:pPr>
              <w:jc w:val="right"/>
            </w:pPr>
            <w:r>
              <w:t>71 970</w:t>
            </w:r>
          </w:p>
        </w:tc>
        <w:tc>
          <w:tcPr>
            <w:tcW w:w="940" w:type="dxa"/>
            <w:vAlign w:val="center"/>
          </w:tcPr>
          <w:p w:rsidR="001A5DC1" w:rsidRPr="001A5DC1" w:rsidRDefault="001A5DC1" w:rsidP="002F5CA2">
            <w:pPr>
              <w:jc w:val="right"/>
            </w:pPr>
            <w:r w:rsidRPr="001A5DC1">
              <w:t>8,9</w:t>
            </w:r>
          </w:p>
        </w:tc>
        <w:tc>
          <w:tcPr>
            <w:tcW w:w="940" w:type="dxa"/>
            <w:vAlign w:val="center"/>
          </w:tcPr>
          <w:p w:rsidR="001A5DC1" w:rsidRPr="00745938" w:rsidRDefault="001A5DC1" w:rsidP="002F5CA2">
            <w:pPr>
              <w:jc w:val="right"/>
            </w:pPr>
            <w:r>
              <w:t>37 195</w:t>
            </w:r>
          </w:p>
        </w:tc>
        <w:tc>
          <w:tcPr>
            <w:tcW w:w="940" w:type="dxa"/>
            <w:vAlign w:val="center"/>
          </w:tcPr>
          <w:p w:rsidR="001A5DC1" w:rsidRPr="00745938" w:rsidRDefault="001A5DC1" w:rsidP="002F5CA2">
            <w:pPr>
              <w:jc w:val="right"/>
            </w:pPr>
            <w:r>
              <w:t>51,7</w:t>
            </w:r>
          </w:p>
        </w:tc>
        <w:tc>
          <w:tcPr>
            <w:tcW w:w="940" w:type="dxa"/>
            <w:vAlign w:val="center"/>
          </w:tcPr>
          <w:p w:rsidR="001A5DC1" w:rsidRPr="00745938" w:rsidRDefault="001A5DC1" w:rsidP="002F5CA2">
            <w:pPr>
              <w:jc w:val="right"/>
            </w:pPr>
            <w:r>
              <w:t>9,1</w:t>
            </w:r>
          </w:p>
        </w:tc>
        <w:tc>
          <w:tcPr>
            <w:tcW w:w="940" w:type="dxa"/>
            <w:vAlign w:val="center"/>
          </w:tcPr>
          <w:p w:rsidR="001A5DC1" w:rsidRPr="00745938" w:rsidRDefault="001A5DC1" w:rsidP="002F5CA2">
            <w:pPr>
              <w:jc w:val="right"/>
            </w:pPr>
            <w:r>
              <w:t>34 775</w:t>
            </w:r>
          </w:p>
        </w:tc>
        <w:tc>
          <w:tcPr>
            <w:tcW w:w="940" w:type="dxa"/>
            <w:vAlign w:val="center"/>
          </w:tcPr>
          <w:p w:rsidR="001A5DC1" w:rsidRPr="00745938" w:rsidRDefault="001A5DC1" w:rsidP="002F5CA2">
            <w:pPr>
              <w:jc w:val="right"/>
            </w:pPr>
            <w:r>
              <w:t>48,3</w:t>
            </w:r>
          </w:p>
        </w:tc>
        <w:tc>
          <w:tcPr>
            <w:tcW w:w="941" w:type="dxa"/>
            <w:vAlign w:val="center"/>
          </w:tcPr>
          <w:p w:rsidR="001A5DC1" w:rsidRPr="00745938" w:rsidRDefault="001A5DC1" w:rsidP="002F5CA2">
            <w:pPr>
              <w:jc w:val="right"/>
            </w:pPr>
            <w:r>
              <w:t>8,7</w:t>
            </w:r>
          </w:p>
        </w:tc>
      </w:tr>
      <w:tr w:rsidR="00810C52" w:rsidTr="002F5CA2">
        <w:tc>
          <w:tcPr>
            <w:tcW w:w="1551" w:type="dxa"/>
            <w:tcBorders>
              <w:bottom w:val="single" w:sz="12" w:space="0" w:color="auto"/>
              <w:right w:val="single" w:sz="12" w:space="0" w:color="auto"/>
            </w:tcBorders>
            <w:vAlign w:val="center"/>
          </w:tcPr>
          <w:p w:rsidR="00810C52" w:rsidRDefault="00810C52" w:rsidP="004A7B65">
            <w:pPr>
              <w:pStyle w:val="Zkladntext"/>
              <w:spacing w:before="20" w:after="20"/>
              <w:jc w:val="center"/>
            </w:pPr>
            <w:r>
              <w:t>2014</w:t>
            </w:r>
          </w:p>
        </w:tc>
        <w:tc>
          <w:tcPr>
            <w:tcW w:w="940" w:type="dxa"/>
            <w:tcBorders>
              <w:left w:val="single" w:sz="12" w:space="0" w:color="auto"/>
              <w:bottom w:val="single" w:sz="12" w:space="0" w:color="auto"/>
            </w:tcBorders>
            <w:vAlign w:val="center"/>
          </w:tcPr>
          <w:p w:rsidR="00810C52" w:rsidRDefault="00E93E74" w:rsidP="002F5CA2">
            <w:pPr>
              <w:jc w:val="right"/>
            </w:pPr>
            <w:r>
              <w:t>66 203</w:t>
            </w:r>
          </w:p>
        </w:tc>
        <w:tc>
          <w:tcPr>
            <w:tcW w:w="940" w:type="dxa"/>
            <w:tcBorders>
              <w:bottom w:val="single" w:sz="12" w:space="0" w:color="auto"/>
            </w:tcBorders>
            <w:vAlign w:val="center"/>
          </w:tcPr>
          <w:p w:rsidR="00810C52" w:rsidRPr="001A5DC1" w:rsidRDefault="00E93E74" w:rsidP="002F5CA2">
            <w:pPr>
              <w:jc w:val="right"/>
            </w:pPr>
            <w:r>
              <w:t>7,5</w:t>
            </w:r>
          </w:p>
        </w:tc>
        <w:tc>
          <w:tcPr>
            <w:tcW w:w="940" w:type="dxa"/>
            <w:tcBorders>
              <w:bottom w:val="single" w:sz="12" w:space="0" w:color="auto"/>
            </w:tcBorders>
            <w:vAlign w:val="center"/>
          </w:tcPr>
          <w:p w:rsidR="00810C52" w:rsidRDefault="00E93E74" w:rsidP="002F5CA2">
            <w:pPr>
              <w:jc w:val="right"/>
            </w:pPr>
            <w:r>
              <w:t>33 287</w:t>
            </w:r>
          </w:p>
        </w:tc>
        <w:tc>
          <w:tcPr>
            <w:tcW w:w="940" w:type="dxa"/>
            <w:tcBorders>
              <w:bottom w:val="single" w:sz="12" w:space="0" w:color="auto"/>
            </w:tcBorders>
            <w:vAlign w:val="center"/>
          </w:tcPr>
          <w:p w:rsidR="00810C52" w:rsidRDefault="00E93E74" w:rsidP="002F5CA2">
            <w:pPr>
              <w:jc w:val="right"/>
            </w:pPr>
            <w:r>
              <w:t>50,3</w:t>
            </w:r>
          </w:p>
        </w:tc>
        <w:tc>
          <w:tcPr>
            <w:tcW w:w="940" w:type="dxa"/>
            <w:tcBorders>
              <w:bottom w:val="single" w:sz="12" w:space="0" w:color="auto"/>
            </w:tcBorders>
            <w:vAlign w:val="center"/>
          </w:tcPr>
          <w:p w:rsidR="00810C52" w:rsidRDefault="00E93E74" w:rsidP="002F5CA2">
            <w:pPr>
              <w:jc w:val="right"/>
            </w:pPr>
            <w:r>
              <w:t>7,4</w:t>
            </w:r>
          </w:p>
        </w:tc>
        <w:tc>
          <w:tcPr>
            <w:tcW w:w="940" w:type="dxa"/>
            <w:tcBorders>
              <w:bottom w:val="single" w:sz="12" w:space="0" w:color="auto"/>
            </w:tcBorders>
            <w:vAlign w:val="center"/>
          </w:tcPr>
          <w:p w:rsidR="00810C52" w:rsidRDefault="00E93E74" w:rsidP="002F5CA2">
            <w:pPr>
              <w:jc w:val="right"/>
            </w:pPr>
            <w:r>
              <w:t>32 916</w:t>
            </w:r>
          </w:p>
        </w:tc>
        <w:tc>
          <w:tcPr>
            <w:tcW w:w="940" w:type="dxa"/>
            <w:tcBorders>
              <w:bottom w:val="single" w:sz="12" w:space="0" w:color="auto"/>
            </w:tcBorders>
            <w:vAlign w:val="center"/>
          </w:tcPr>
          <w:p w:rsidR="00810C52" w:rsidRDefault="00E93E74" w:rsidP="002F5CA2">
            <w:pPr>
              <w:jc w:val="right"/>
            </w:pPr>
            <w:r>
              <w:t>49,7</w:t>
            </w:r>
          </w:p>
        </w:tc>
        <w:tc>
          <w:tcPr>
            <w:tcW w:w="941" w:type="dxa"/>
            <w:tcBorders>
              <w:bottom w:val="single" w:sz="12" w:space="0" w:color="auto"/>
            </w:tcBorders>
            <w:vAlign w:val="center"/>
          </w:tcPr>
          <w:p w:rsidR="00810C52" w:rsidRDefault="00E93E74" w:rsidP="002F5CA2">
            <w:pPr>
              <w:jc w:val="right"/>
            </w:pPr>
            <w:r>
              <w:t>7,5</w:t>
            </w:r>
          </w:p>
        </w:tc>
      </w:tr>
    </w:tbl>
    <w:p w:rsidR="00B94D42" w:rsidRDefault="00B94D42" w:rsidP="004A7B65">
      <w:pPr>
        <w:pStyle w:val="Zkladntext"/>
        <w:spacing w:after="0"/>
      </w:pPr>
      <w:r>
        <w:t>Pramen: Uchazeči o zaměstnání a volná p</w:t>
      </w:r>
      <w:r w:rsidR="00810C52">
        <w:t>racovní místa, SSZ MPSV ČR, 2011–2015</w:t>
      </w:r>
    </w:p>
    <w:p w:rsidR="000A3898" w:rsidRDefault="000A3898" w:rsidP="004A7B65">
      <w:pPr>
        <w:pStyle w:val="Pramen"/>
      </w:pPr>
    </w:p>
    <w:p w:rsidR="000C4728" w:rsidRDefault="000C4728" w:rsidP="00114FD7">
      <w:pPr>
        <w:pStyle w:val="Warda"/>
      </w:pPr>
      <w:r>
        <w:t>Nezaměstnanost podle pohlaví lze sledovat i z</w:t>
      </w:r>
      <w:r w:rsidR="008A2BB7">
        <w:t> </w:t>
      </w:r>
      <w:r>
        <w:t xml:space="preserve">hlediska </w:t>
      </w:r>
      <w:r w:rsidR="004D1B64">
        <w:t>podílu nezaměstnaných mužů a žen z celkového počtu obyvatel ve věku 15–64 let.</w:t>
      </w:r>
      <w:r w:rsidR="00951740">
        <w:t xml:space="preserve"> </w:t>
      </w:r>
      <w:r w:rsidR="004D1B64">
        <w:t>Ten</w:t>
      </w:r>
      <w:r>
        <w:t xml:space="preserve"> byl v</w:t>
      </w:r>
      <w:r w:rsidR="008A2BB7">
        <w:t> </w:t>
      </w:r>
      <w:r>
        <w:t>případě žen vyšší než u mužů</w:t>
      </w:r>
      <w:r w:rsidR="004D1B64">
        <w:t xml:space="preserve"> </w:t>
      </w:r>
      <w:r w:rsidR="00951740">
        <w:t xml:space="preserve">pouze </w:t>
      </w:r>
      <w:r w:rsidR="00C95E42">
        <w:t>na konci roku 2014</w:t>
      </w:r>
      <w:r>
        <w:t>.</w:t>
      </w:r>
      <w:r w:rsidR="004D1B64">
        <w:t xml:space="preserve"> Zatímco v </w:t>
      </w:r>
      <w:r w:rsidR="00C95E42">
        <w:t xml:space="preserve">roce </w:t>
      </w:r>
      <w:r w:rsidR="004D1B64">
        <w:t>2010</w:t>
      </w:r>
      <w:r w:rsidR="00C95E42">
        <w:t>, který představoval jeden z vrcholů ekonomické krize,</w:t>
      </w:r>
      <w:r w:rsidR="004D1B64">
        <w:t xml:space="preserve"> představoval</w:t>
      </w:r>
      <w:r w:rsidR="00951740">
        <w:t xml:space="preserve"> </w:t>
      </w:r>
      <w:r w:rsidR="004D1B64">
        <w:t>r</w:t>
      </w:r>
      <w:r>
        <w:t xml:space="preserve">ozdíl </w:t>
      </w:r>
      <w:r w:rsidR="00C95E42">
        <w:t>1</w:t>
      </w:r>
      <w:r w:rsidR="00951740">
        <w:t>,0</w:t>
      </w:r>
      <w:r w:rsidR="004D1B64">
        <w:t xml:space="preserve"> </w:t>
      </w:r>
      <w:r>
        <w:t>proc</w:t>
      </w:r>
      <w:r w:rsidR="004D1B64">
        <w:t>entní</w:t>
      </w:r>
      <w:r w:rsidR="00951740">
        <w:t>ho</w:t>
      </w:r>
      <w:r>
        <w:t xml:space="preserve"> bod</w:t>
      </w:r>
      <w:r w:rsidR="00951740">
        <w:t>u</w:t>
      </w:r>
      <w:r w:rsidR="004D1B64">
        <w:t>, v </w:t>
      </w:r>
      <w:r w:rsidR="00C95E42">
        <w:t xml:space="preserve">dalších </w:t>
      </w:r>
      <w:r w:rsidR="004D1B64">
        <w:t xml:space="preserve">třech letech se </w:t>
      </w:r>
      <w:r w:rsidR="00C95E42">
        <w:t xml:space="preserve">hodnoty </w:t>
      </w:r>
      <w:r w:rsidR="004D1B64">
        <w:t>již tolik nelišily (0,2</w:t>
      </w:r>
      <w:r w:rsidR="00EC0CFB">
        <w:t>–0</w:t>
      </w:r>
      <w:r w:rsidR="004D1B64">
        <w:t>,4 p.b.)</w:t>
      </w:r>
      <w:r>
        <w:t>.</w:t>
      </w:r>
    </w:p>
    <w:p w:rsidR="004D1B64" w:rsidRDefault="004D1B64" w:rsidP="00114FD7">
      <w:pPr>
        <w:pStyle w:val="Warda"/>
      </w:pPr>
    </w:p>
    <w:p w:rsidR="00B878A6" w:rsidRDefault="000C4728" w:rsidP="00114FD7">
      <w:pPr>
        <w:pStyle w:val="Warda"/>
      </w:pPr>
      <w:r>
        <w:t>Poměrně stabilní zůstává struktura uchazečů podle věku. Většina mladých obyvatel se věnuje studiu, proto se podíl ucha</w:t>
      </w:r>
      <w:r w:rsidR="00B178F6">
        <w:t xml:space="preserve">zečů ve věku do 19 let pohyboval v posledních pěti letech pod hranicí 5 %. V roce 2014 se výrazně snížil (pod 2 tis. osob, tj. pod 3 %), na což má vliv i </w:t>
      </w:r>
      <w:r w:rsidR="00B178F6">
        <w:lastRenderedPageBreak/>
        <w:t>demografický vývoj v dr</w:t>
      </w:r>
      <w:r w:rsidR="00CD7DA3">
        <w:t>uhé polovině devadesátých let</w:t>
      </w:r>
      <w:r w:rsidR="00B178F6">
        <w:t xml:space="preserve"> (pokles počtu narozených dětí). </w:t>
      </w:r>
      <w:r w:rsidRPr="00B178F6">
        <w:t>Velmi nízký je i podíl uchazečů ve věku 60 let a více, protože pokud v</w:t>
      </w:r>
      <w:r w:rsidR="008A2BB7" w:rsidRPr="00B178F6">
        <w:t> </w:t>
      </w:r>
      <w:r w:rsidRPr="00B178F6">
        <w:t>tomto věku přijdou o práci, volí poměrně</w:t>
      </w:r>
      <w:r>
        <w:t xml:space="preserve"> často variantu předčasného důchodu</w:t>
      </w:r>
      <w:r w:rsidR="00655283">
        <w:t xml:space="preserve">, avšak na druhé straně se prodlužuje hranice věku odchodu do důchodu, proto </w:t>
      </w:r>
      <w:r w:rsidR="00CD7DA3">
        <w:t xml:space="preserve">v posledních pěti letech </w:t>
      </w:r>
      <w:r w:rsidR="00655283">
        <w:t>absolutní</w:t>
      </w:r>
      <w:r w:rsidR="00CD7DA3">
        <w:t xml:space="preserve"> i relativní</w:t>
      </w:r>
      <w:r w:rsidR="00655283">
        <w:t xml:space="preserve"> počet nezaměstnaných ve věku nad 60 let</w:t>
      </w:r>
      <w:r>
        <w:t xml:space="preserve"> </w:t>
      </w:r>
      <w:r w:rsidR="00CD7DA3">
        <w:t xml:space="preserve">roste </w:t>
      </w:r>
      <w:r>
        <w:t>(</w:t>
      </w:r>
      <w:r w:rsidR="00655283">
        <w:t>mezi roky 20</w:t>
      </w:r>
      <w:r w:rsidR="00CD7DA3">
        <w:t>10 a 2014</w:t>
      </w:r>
      <w:r w:rsidR="00655283">
        <w:t xml:space="preserve"> se zvýšil </w:t>
      </w:r>
      <w:r w:rsidR="00CD7DA3">
        <w:t>o více než dvě třetiny</w:t>
      </w:r>
      <w:r w:rsidR="00655283">
        <w:t xml:space="preserve"> a jejich podíl vyšplhal na </w:t>
      </w:r>
      <w:r w:rsidR="00CD7DA3">
        <w:t>4,4</w:t>
      </w:r>
      <w:r>
        <w:t xml:space="preserve">). Zbývající uchazeči o práci jsou rozděleni relativně rovnoměrně do </w:t>
      </w:r>
      <w:r w:rsidR="00655283">
        <w:t>ostatních</w:t>
      </w:r>
      <w:r>
        <w:t xml:space="preserve"> čtyř věkových kategorií</w:t>
      </w:r>
      <w:r w:rsidR="00655283">
        <w:t xml:space="preserve">, </w:t>
      </w:r>
      <w:r w:rsidR="00CD7DA3">
        <w:t>což však neodpovídá</w:t>
      </w:r>
      <w:r w:rsidR="00655283">
        <w:t xml:space="preserve"> věkové struktuře všech obyvatel Jihomoravského kraje</w:t>
      </w:r>
      <w:r>
        <w:t>.</w:t>
      </w:r>
      <w:r w:rsidR="00655283">
        <w:t xml:space="preserve"> </w:t>
      </w:r>
    </w:p>
    <w:p w:rsidR="00B878A6" w:rsidRDefault="00B878A6" w:rsidP="00114FD7">
      <w:pPr>
        <w:pStyle w:val="Warda"/>
      </w:pPr>
    </w:p>
    <w:p w:rsidR="000C4728" w:rsidRDefault="00655283" w:rsidP="00114FD7">
      <w:pPr>
        <w:pStyle w:val="Warda"/>
      </w:pPr>
      <w:r>
        <w:t>Na konci roku 20</w:t>
      </w:r>
      <w:r w:rsidR="00CD7DA3">
        <w:t>10</w:t>
      </w:r>
      <w:r>
        <w:t xml:space="preserve"> byla nejsilnější skupina ve věku</w:t>
      </w:r>
      <w:r w:rsidR="002F5CA2">
        <w:t xml:space="preserve"> </w:t>
      </w:r>
      <w:r w:rsidR="00B878A6">
        <w:t>50–</w:t>
      </w:r>
      <w:r>
        <w:t>59 let (2</w:t>
      </w:r>
      <w:r w:rsidR="00CD7DA3">
        <w:t>4,7</w:t>
      </w:r>
      <w:r>
        <w:t xml:space="preserve"> %)</w:t>
      </w:r>
      <w:r w:rsidR="00B878A6">
        <w:t xml:space="preserve">, </w:t>
      </w:r>
      <w:r>
        <w:t>avšak její podíl se postupně snižoval až na 22,8 % v roce 2013. N</w:t>
      </w:r>
      <w:r w:rsidR="00B878A6">
        <w:t>yní je, s velmi malými rozdíly, nejsilnější kategorie 30</w:t>
      </w:r>
      <w:r>
        <w:t>–</w:t>
      </w:r>
      <w:r w:rsidR="00B878A6">
        <w:t>3</w:t>
      </w:r>
      <w:r>
        <w:t>9 let, přičemž jde o ročníky narozené v</w:t>
      </w:r>
      <w:r w:rsidR="00B878A6">
        <w:t xml:space="preserve"> sedmdesátých</w:t>
      </w:r>
      <w:r>
        <w:t xml:space="preserve"> letech, tedy generace populačně </w:t>
      </w:r>
      <w:r w:rsidR="00B878A6">
        <w:t>nejvíce</w:t>
      </w:r>
      <w:r>
        <w:t xml:space="preserve"> zastoupená. </w:t>
      </w:r>
      <w:r w:rsidR="00B878A6">
        <w:t xml:space="preserve">Pouze o něco méně je mladých ve věku 20-29 let, která byla v předchozích letech skupinou největší. </w:t>
      </w:r>
      <w:r>
        <w:t>Z toho je patrné, že mladí lidé se dlouhodobě na trhu práce uplatňují spíše špatně a řada jich zůstává mezi nezaměstnanými. J</w:t>
      </w:r>
      <w:r w:rsidR="000C4728">
        <w:t xml:space="preserve">edná se totiž ve značné míře o absolventy bez praxe, kteří patří mezi rizikové skupiny na trhu práce. </w:t>
      </w:r>
      <w:r>
        <w:t xml:space="preserve">Věkovou kategorii 30 – 39 let v příštích letech postupně začnou opouštět nejsilnější ročníky narozené v sedmdesátých letech, takže lze očekávat postupné snižování podílu této skupiny a růst významu skupiny následující, i když </w:t>
      </w:r>
      <w:r w:rsidR="002E3093">
        <w:t xml:space="preserve">ta je považována za nejméně problematickou z hlediska </w:t>
      </w:r>
      <w:r w:rsidR="00B878A6">
        <w:t>uplatnění na trhu práce</w:t>
      </w:r>
      <w:r w:rsidR="002E3093">
        <w:t xml:space="preserve"> (podíl se dlouhodobě pohybuje kolem 20 %). </w:t>
      </w:r>
      <w:r w:rsidR="000C4728">
        <w:t>Průměrný věk registrovaného nezaměstnaného se v</w:t>
      </w:r>
      <w:r w:rsidR="008A2BB7">
        <w:t> </w:t>
      </w:r>
      <w:r w:rsidR="000C4728">
        <w:t>letech 20</w:t>
      </w:r>
      <w:r w:rsidR="00B878A6">
        <w:t>10</w:t>
      </w:r>
      <w:r w:rsidR="002E3093">
        <w:t xml:space="preserve"> až 201</w:t>
      </w:r>
      <w:r w:rsidR="00B878A6">
        <w:t>4</w:t>
      </w:r>
      <w:r w:rsidR="000C4728">
        <w:t xml:space="preserve"> pohyboval od 3</w:t>
      </w:r>
      <w:r w:rsidR="00B878A6">
        <w:t>9</w:t>
      </w:r>
      <w:r w:rsidR="000C4728">
        <w:t>,4 do 40,</w:t>
      </w:r>
      <w:r w:rsidR="00B878A6">
        <w:t>3</w:t>
      </w:r>
      <w:r w:rsidR="000C4728">
        <w:t xml:space="preserve"> let.</w:t>
      </w:r>
    </w:p>
    <w:p w:rsidR="00EF2D9B" w:rsidRDefault="00EF2D9B" w:rsidP="00114FD7">
      <w:pPr>
        <w:pStyle w:val="Warda"/>
      </w:pPr>
    </w:p>
    <w:p w:rsidR="000C4728" w:rsidRDefault="000C4728" w:rsidP="004A7B65">
      <w:pPr>
        <w:pStyle w:val="Zkladntext"/>
        <w:spacing w:after="0"/>
        <w:jc w:val="both"/>
        <w:rPr>
          <w:b/>
          <w:bCs/>
        </w:rPr>
      </w:pPr>
      <w:r w:rsidRPr="001D58D7">
        <w:rPr>
          <w:b/>
          <w:bCs/>
        </w:rPr>
        <w:t xml:space="preserve">Tab. </w:t>
      </w:r>
      <w:r w:rsidR="004F0EE2">
        <w:rPr>
          <w:b/>
          <w:bCs/>
        </w:rPr>
        <w:t>7</w:t>
      </w:r>
      <w:r w:rsidRPr="001D58D7">
        <w:rPr>
          <w:b/>
          <w:bCs/>
        </w:rPr>
        <w:t>: Struktura uchazečů o zaměstnání podle věku v</w:t>
      </w:r>
      <w:r w:rsidR="008A2BB7">
        <w:rPr>
          <w:b/>
          <w:bCs/>
        </w:rPr>
        <w:t> </w:t>
      </w:r>
      <w:r w:rsidRPr="001D58D7">
        <w:rPr>
          <w:b/>
          <w:bCs/>
        </w:rPr>
        <w:t>Jihomoravském kraji v</w:t>
      </w:r>
      <w:r w:rsidR="008A2BB7">
        <w:rPr>
          <w:b/>
          <w:bCs/>
        </w:rPr>
        <w:t> </w:t>
      </w:r>
      <w:r w:rsidRPr="001D58D7">
        <w:rPr>
          <w:b/>
          <w:bCs/>
        </w:rPr>
        <w:t>letech 20</w:t>
      </w:r>
      <w:r w:rsidR="00810C52">
        <w:rPr>
          <w:b/>
          <w:bCs/>
        </w:rPr>
        <w:t>10</w:t>
      </w:r>
      <w:r w:rsidR="008A2BB7">
        <w:rPr>
          <w:b/>
          <w:bCs/>
        </w:rPr>
        <w:t>–201</w:t>
      </w:r>
      <w:r w:rsidR="00810C52">
        <w:rPr>
          <w:b/>
          <w:bCs/>
        </w:rPr>
        <w:t>4</w:t>
      </w:r>
      <w:r w:rsidRPr="001D58D7">
        <w:rPr>
          <w:b/>
          <w:bCs/>
        </w:rPr>
        <w:br/>
        <w:t>(k 31. 12.)</w:t>
      </w:r>
    </w:p>
    <w:tbl>
      <w:tblPr>
        <w:tblW w:w="5000" w:type="pct"/>
        <w:tblCellMar>
          <w:left w:w="70" w:type="dxa"/>
          <w:right w:w="70" w:type="dxa"/>
        </w:tblCellMar>
        <w:tblLook w:val="0000"/>
      </w:tblPr>
      <w:tblGrid>
        <w:gridCol w:w="543"/>
        <w:gridCol w:w="656"/>
        <w:gridCol w:w="529"/>
        <w:gridCol w:w="720"/>
        <w:gridCol w:w="510"/>
        <w:gridCol w:w="693"/>
        <w:gridCol w:w="494"/>
        <w:gridCol w:w="709"/>
        <w:gridCol w:w="542"/>
        <w:gridCol w:w="728"/>
        <w:gridCol w:w="542"/>
        <w:gridCol w:w="744"/>
        <w:gridCol w:w="442"/>
        <w:gridCol w:w="680"/>
        <w:gridCol w:w="680"/>
      </w:tblGrid>
      <w:tr w:rsidR="008A2BB7" w:rsidTr="00B94D42">
        <w:trPr>
          <w:trHeight w:val="20"/>
        </w:trPr>
        <w:tc>
          <w:tcPr>
            <w:tcW w:w="295" w:type="pct"/>
            <w:vMerge w:val="restart"/>
            <w:tcBorders>
              <w:top w:val="single" w:sz="12" w:space="0" w:color="auto"/>
              <w:left w:val="single" w:sz="12" w:space="0" w:color="auto"/>
              <w:bottom w:val="single" w:sz="8" w:space="0" w:color="000000"/>
              <w:right w:val="single" w:sz="12"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Rok</w:t>
            </w:r>
          </w:p>
        </w:tc>
        <w:tc>
          <w:tcPr>
            <w:tcW w:w="643" w:type="pct"/>
            <w:gridSpan w:val="2"/>
            <w:tcBorders>
              <w:top w:val="single" w:sz="12" w:space="0" w:color="auto"/>
              <w:left w:val="nil"/>
              <w:bottom w:val="single" w:sz="4" w:space="0" w:color="auto"/>
              <w:right w:val="single" w:sz="4" w:space="0" w:color="auto"/>
            </w:tcBorders>
            <w:vAlign w:val="center"/>
          </w:tcPr>
          <w:p w:rsidR="008A2BB7" w:rsidRPr="009A7EFB" w:rsidRDefault="008A2BB7" w:rsidP="004A7B65">
            <w:pPr>
              <w:spacing w:before="20" w:after="20"/>
              <w:jc w:val="center"/>
              <w:rPr>
                <w:b/>
                <w:bCs/>
                <w:sz w:val="18"/>
                <w:szCs w:val="18"/>
              </w:rPr>
            </w:pPr>
            <w:r>
              <w:rPr>
                <w:b/>
                <w:bCs/>
                <w:sz w:val="18"/>
                <w:szCs w:val="18"/>
              </w:rPr>
              <w:t>do 19 let</w:t>
            </w:r>
          </w:p>
        </w:tc>
        <w:tc>
          <w:tcPr>
            <w:tcW w:w="668" w:type="pct"/>
            <w:gridSpan w:val="2"/>
            <w:tcBorders>
              <w:top w:val="single" w:sz="12" w:space="0" w:color="auto"/>
              <w:left w:val="single" w:sz="4" w:space="0" w:color="auto"/>
              <w:bottom w:val="single" w:sz="4" w:space="0" w:color="auto"/>
              <w:right w:val="single" w:sz="4"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 xml:space="preserve">20 </w:t>
            </w:r>
            <w:r>
              <w:rPr>
                <w:b/>
                <w:bCs/>
                <w:sz w:val="18"/>
                <w:szCs w:val="18"/>
              </w:rPr>
              <w:t>–</w:t>
            </w:r>
            <w:r w:rsidRPr="009A7EFB">
              <w:rPr>
                <w:b/>
                <w:bCs/>
                <w:sz w:val="18"/>
                <w:szCs w:val="18"/>
              </w:rPr>
              <w:t xml:space="preserve"> 29</w:t>
            </w:r>
            <w:r>
              <w:rPr>
                <w:b/>
                <w:bCs/>
                <w:sz w:val="18"/>
                <w:szCs w:val="18"/>
              </w:rPr>
              <w:t xml:space="preserve"> let</w:t>
            </w:r>
          </w:p>
        </w:tc>
        <w:tc>
          <w:tcPr>
            <w:tcW w:w="644" w:type="pct"/>
            <w:gridSpan w:val="2"/>
            <w:tcBorders>
              <w:top w:val="single" w:sz="12" w:space="0" w:color="auto"/>
              <w:left w:val="single" w:sz="4" w:space="0" w:color="auto"/>
              <w:bottom w:val="single" w:sz="4" w:space="0" w:color="auto"/>
              <w:right w:val="single" w:sz="4"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 xml:space="preserve">30 </w:t>
            </w:r>
            <w:r>
              <w:rPr>
                <w:b/>
                <w:bCs/>
                <w:sz w:val="18"/>
                <w:szCs w:val="18"/>
              </w:rPr>
              <w:t>–</w:t>
            </w:r>
            <w:r w:rsidRPr="009A7EFB">
              <w:rPr>
                <w:b/>
                <w:bCs/>
                <w:sz w:val="18"/>
                <w:szCs w:val="18"/>
              </w:rPr>
              <w:t xml:space="preserve"> 39</w:t>
            </w:r>
            <w:r>
              <w:rPr>
                <w:b/>
                <w:bCs/>
                <w:sz w:val="18"/>
                <w:szCs w:val="18"/>
              </w:rPr>
              <w:t xml:space="preserve"> let</w:t>
            </w:r>
          </w:p>
        </w:tc>
        <w:tc>
          <w:tcPr>
            <w:tcW w:w="679" w:type="pct"/>
            <w:gridSpan w:val="2"/>
            <w:tcBorders>
              <w:top w:val="single" w:sz="12" w:space="0" w:color="auto"/>
              <w:left w:val="single" w:sz="4" w:space="0" w:color="auto"/>
              <w:bottom w:val="single" w:sz="4" w:space="0" w:color="auto"/>
              <w:right w:val="single" w:sz="4" w:space="0" w:color="auto"/>
            </w:tcBorders>
          </w:tcPr>
          <w:p w:rsidR="008A2BB7" w:rsidRPr="009A7EFB" w:rsidRDefault="008A2BB7" w:rsidP="004A7B65">
            <w:pPr>
              <w:spacing w:before="20" w:after="20"/>
              <w:jc w:val="center"/>
              <w:rPr>
                <w:b/>
                <w:bCs/>
                <w:sz w:val="18"/>
                <w:szCs w:val="18"/>
              </w:rPr>
            </w:pPr>
            <w:r w:rsidRPr="009A7EFB">
              <w:rPr>
                <w:b/>
                <w:bCs/>
                <w:sz w:val="18"/>
                <w:szCs w:val="18"/>
              </w:rPr>
              <w:t xml:space="preserve">40 </w:t>
            </w:r>
            <w:r>
              <w:rPr>
                <w:b/>
                <w:bCs/>
                <w:sz w:val="18"/>
                <w:szCs w:val="18"/>
              </w:rPr>
              <w:t>–</w:t>
            </w:r>
            <w:r w:rsidRPr="009A7EFB">
              <w:rPr>
                <w:b/>
                <w:bCs/>
                <w:sz w:val="18"/>
                <w:szCs w:val="18"/>
              </w:rPr>
              <w:t xml:space="preserve"> 49</w:t>
            </w:r>
            <w:r>
              <w:rPr>
                <w:b/>
                <w:bCs/>
                <w:sz w:val="18"/>
                <w:szCs w:val="18"/>
              </w:rPr>
              <w:t xml:space="preserve"> let</w:t>
            </w:r>
          </w:p>
        </w:tc>
        <w:tc>
          <w:tcPr>
            <w:tcW w:w="689" w:type="pct"/>
            <w:gridSpan w:val="2"/>
            <w:tcBorders>
              <w:top w:val="single" w:sz="12" w:space="0" w:color="auto"/>
              <w:left w:val="single" w:sz="4" w:space="0" w:color="auto"/>
              <w:bottom w:val="single" w:sz="4" w:space="0" w:color="auto"/>
              <w:right w:val="single" w:sz="4" w:space="0" w:color="auto"/>
            </w:tcBorders>
          </w:tcPr>
          <w:p w:rsidR="008A2BB7" w:rsidRPr="009A7EFB" w:rsidRDefault="008A2BB7" w:rsidP="004A7B65">
            <w:pPr>
              <w:spacing w:before="20" w:after="20"/>
              <w:jc w:val="center"/>
              <w:rPr>
                <w:b/>
                <w:bCs/>
                <w:sz w:val="18"/>
                <w:szCs w:val="18"/>
              </w:rPr>
            </w:pPr>
            <w:r w:rsidRPr="009A7EFB">
              <w:rPr>
                <w:b/>
                <w:bCs/>
                <w:sz w:val="18"/>
                <w:szCs w:val="18"/>
              </w:rPr>
              <w:t xml:space="preserve">50 </w:t>
            </w:r>
            <w:r>
              <w:rPr>
                <w:b/>
                <w:bCs/>
                <w:sz w:val="18"/>
                <w:szCs w:val="18"/>
              </w:rPr>
              <w:t>–</w:t>
            </w:r>
            <w:r w:rsidRPr="009A7EFB">
              <w:rPr>
                <w:b/>
                <w:bCs/>
                <w:sz w:val="18"/>
                <w:szCs w:val="18"/>
              </w:rPr>
              <w:t xml:space="preserve"> 59</w:t>
            </w:r>
            <w:r>
              <w:rPr>
                <w:b/>
                <w:bCs/>
                <w:sz w:val="18"/>
                <w:szCs w:val="18"/>
              </w:rPr>
              <w:t xml:space="preserve"> let</w:t>
            </w:r>
          </w:p>
        </w:tc>
        <w:tc>
          <w:tcPr>
            <w:tcW w:w="644" w:type="pct"/>
            <w:gridSpan w:val="2"/>
            <w:tcBorders>
              <w:top w:val="single" w:sz="12" w:space="0" w:color="auto"/>
              <w:left w:val="single" w:sz="4" w:space="0" w:color="auto"/>
              <w:bottom w:val="single" w:sz="4" w:space="0" w:color="auto"/>
              <w:right w:val="single" w:sz="12" w:space="0" w:color="auto"/>
            </w:tcBorders>
          </w:tcPr>
          <w:p w:rsidR="008A2BB7" w:rsidRPr="009A7EFB" w:rsidRDefault="008A2BB7" w:rsidP="004A7B65">
            <w:pPr>
              <w:spacing w:before="20" w:after="20"/>
              <w:jc w:val="center"/>
              <w:rPr>
                <w:b/>
                <w:bCs/>
                <w:sz w:val="18"/>
                <w:szCs w:val="18"/>
              </w:rPr>
            </w:pPr>
            <w:r w:rsidRPr="009A7EFB">
              <w:rPr>
                <w:b/>
                <w:bCs/>
                <w:sz w:val="18"/>
                <w:szCs w:val="18"/>
              </w:rPr>
              <w:t xml:space="preserve">60 </w:t>
            </w:r>
            <w:r>
              <w:rPr>
                <w:b/>
                <w:bCs/>
                <w:sz w:val="18"/>
                <w:szCs w:val="18"/>
              </w:rPr>
              <w:t xml:space="preserve">let </w:t>
            </w:r>
            <w:r w:rsidRPr="009A7EFB">
              <w:rPr>
                <w:b/>
                <w:bCs/>
                <w:sz w:val="18"/>
                <w:szCs w:val="18"/>
              </w:rPr>
              <w:t>a více</w:t>
            </w:r>
          </w:p>
        </w:tc>
        <w:tc>
          <w:tcPr>
            <w:tcW w:w="369" w:type="pct"/>
            <w:vMerge w:val="restart"/>
            <w:tcBorders>
              <w:top w:val="single" w:sz="12" w:space="0" w:color="auto"/>
              <w:left w:val="single" w:sz="4" w:space="0" w:color="auto"/>
              <w:right w:val="single" w:sz="12"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celkem</w:t>
            </w:r>
          </w:p>
        </w:tc>
        <w:tc>
          <w:tcPr>
            <w:tcW w:w="369" w:type="pct"/>
            <w:vMerge w:val="restart"/>
            <w:tcBorders>
              <w:top w:val="single" w:sz="12" w:space="0" w:color="auto"/>
              <w:left w:val="single" w:sz="12" w:space="0" w:color="auto"/>
              <w:right w:val="single" w:sz="12" w:space="0" w:color="auto"/>
            </w:tcBorders>
            <w:vAlign w:val="center"/>
          </w:tcPr>
          <w:p w:rsidR="008A2BB7" w:rsidRDefault="008A2BB7" w:rsidP="004A7B65">
            <w:pPr>
              <w:spacing w:before="20" w:after="20"/>
              <w:jc w:val="center"/>
              <w:rPr>
                <w:b/>
                <w:bCs/>
                <w:sz w:val="18"/>
                <w:szCs w:val="18"/>
              </w:rPr>
            </w:pPr>
            <w:r w:rsidRPr="009A7EFB">
              <w:rPr>
                <w:b/>
                <w:bCs/>
                <w:sz w:val="18"/>
                <w:szCs w:val="18"/>
              </w:rPr>
              <w:t>pr</w:t>
            </w:r>
            <w:r>
              <w:rPr>
                <w:b/>
                <w:bCs/>
                <w:sz w:val="18"/>
                <w:szCs w:val="18"/>
              </w:rPr>
              <w:t>ům.</w:t>
            </w:r>
          </w:p>
          <w:p w:rsidR="008A2BB7" w:rsidRPr="009A7EFB" w:rsidRDefault="008A2BB7" w:rsidP="004A7B65">
            <w:pPr>
              <w:spacing w:before="20" w:after="20"/>
              <w:jc w:val="center"/>
              <w:rPr>
                <w:b/>
                <w:bCs/>
                <w:sz w:val="18"/>
                <w:szCs w:val="18"/>
              </w:rPr>
            </w:pPr>
            <w:r w:rsidRPr="009A7EFB">
              <w:rPr>
                <w:b/>
                <w:bCs/>
                <w:sz w:val="18"/>
                <w:szCs w:val="18"/>
              </w:rPr>
              <w:t>věk</w:t>
            </w:r>
          </w:p>
        </w:tc>
      </w:tr>
      <w:tr w:rsidR="008A2BB7" w:rsidTr="00B94D42">
        <w:trPr>
          <w:trHeight w:val="20"/>
        </w:trPr>
        <w:tc>
          <w:tcPr>
            <w:tcW w:w="295" w:type="pct"/>
            <w:vMerge/>
            <w:tcBorders>
              <w:top w:val="single" w:sz="12" w:space="0" w:color="auto"/>
              <w:left w:val="single" w:sz="12" w:space="0" w:color="auto"/>
              <w:bottom w:val="single" w:sz="12" w:space="0" w:color="auto"/>
              <w:right w:val="single" w:sz="12" w:space="0" w:color="auto"/>
            </w:tcBorders>
            <w:vAlign w:val="center"/>
          </w:tcPr>
          <w:p w:rsidR="008A2BB7" w:rsidRPr="009A7EFB" w:rsidRDefault="008A2BB7" w:rsidP="004A7B65">
            <w:pPr>
              <w:spacing w:before="20" w:after="20"/>
              <w:jc w:val="center"/>
              <w:rPr>
                <w:b/>
                <w:bCs/>
                <w:sz w:val="18"/>
                <w:szCs w:val="18"/>
              </w:rPr>
            </w:pPr>
          </w:p>
        </w:tc>
        <w:tc>
          <w:tcPr>
            <w:tcW w:w="356" w:type="pct"/>
            <w:tcBorders>
              <w:top w:val="single" w:sz="4" w:space="0" w:color="auto"/>
              <w:left w:val="nil"/>
              <w:bottom w:val="single" w:sz="12" w:space="0" w:color="auto"/>
              <w:right w:val="single" w:sz="4"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abs.</w:t>
            </w:r>
          </w:p>
        </w:tc>
        <w:tc>
          <w:tcPr>
            <w:tcW w:w="287" w:type="pct"/>
            <w:tcBorders>
              <w:top w:val="single" w:sz="4" w:space="0" w:color="auto"/>
              <w:left w:val="single" w:sz="4" w:space="0" w:color="auto"/>
              <w:bottom w:val="single" w:sz="12" w:space="0" w:color="auto"/>
              <w:right w:val="single" w:sz="4"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w:t>
            </w:r>
          </w:p>
        </w:tc>
        <w:tc>
          <w:tcPr>
            <w:tcW w:w="391" w:type="pct"/>
            <w:tcBorders>
              <w:top w:val="single" w:sz="4" w:space="0" w:color="auto"/>
              <w:left w:val="single" w:sz="4" w:space="0" w:color="auto"/>
              <w:bottom w:val="single" w:sz="12" w:space="0" w:color="auto"/>
              <w:right w:val="single" w:sz="4"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abs.</w:t>
            </w:r>
          </w:p>
        </w:tc>
        <w:tc>
          <w:tcPr>
            <w:tcW w:w="277" w:type="pct"/>
            <w:tcBorders>
              <w:top w:val="single" w:sz="4" w:space="0" w:color="auto"/>
              <w:left w:val="single" w:sz="4" w:space="0" w:color="auto"/>
              <w:bottom w:val="single" w:sz="12" w:space="0" w:color="auto"/>
              <w:right w:val="single" w:sz="4"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w:t>
            </w:r>
          </w:p>
        </w:tc>
        <w:tc>
          <w:tcPr>
            <w:tcW w:w="376" w:type="pct"/>
            <w:tcBorders>
              <w:top w:val="single" w:sz="4" w:space="0" w:color="auto"/>
              <w:left w:val="single" w:sz="4" w:space="0" w:color="auto"/>
              <w:bottom w:val="single" w:sz="12" w:space="0" w:color="auto"/>
              <w:right w:val="single" w:sz="4"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abs.</w:t>
            </w:r>
          </w:p>
        </w:tc>
        <w:tc>
          <w:tcPr>
            <w:tcW w:w="268" w:type="pct"/>
            <w:tcBorders>
              <w:top w:val="single" w:sz="4" w:space="0" w:color="auto"/>
              <w:left w:val="single" w:sz="4" w:space="0" w:color="auto"/>
              <w:bottom w:val="single" w:sz="12" w:space="0" w:color="auto"/>
              <w:right w:val="single" w:sz="4"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w:t>
            </w:r>
          </w:p>
        </w:tc>
        <w:tc>
          <w:tcPr>
            <w:tcW w:w="385" w:type="pct"/>
            <w:tcBorders>
              <w:top w:val="single" w:sz="4" w:space="0" w:color="auto"/>
              <w:left w:val="single" w:sz="4" w:space="0" w:color="auto"/>
              <w:bottom w:val="single" w:sz="12" w:space="0" w:color="auto"/>
              <w:right w:val="single" w:sz="4"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abs.</w:t>
            </w:r>
          </w:p>
        </w:tc>
        <w:tc>
          <w:tcPr>
            <w:tcW w:w="294" w:type="pct"/>
            <w:tcBorders>
              <w:top w:val="single" w:sz="4" w:space="0" w:color="auto"/>
              <w:left w:val="single" w:sz="4" w:space="0" w:color="auto"/>
              <w:bottom w:val="single" w:sz="12" w:space="0" w:color="auto"/>
              <w:right w:val="single" w:sz="4"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w:t>
            </w:r>
          </w:p>
        </w:tc>
        <w:tc>
          <w:tcPr>
            <w:tcW w:w="395" w:type="pct"/>
            <w:tcBorders>
              <w:top w:val="single" w:sz="4" w:space="0" w:color="auto"/>
              <w:left w:val="single" w:sz="4" w:space="0" w:color="auto"/>
              <w:bottom w:val="single" w:sz="12" w:space="0" w:color="auto"/>
              <w:right w:val="single" w:sz="4"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abs.</w:t>
            </w:r>
          </w:p>
        </w:tc>
        <w:tc>
          <w:tcPr>
            <w:tcW w:w="294" w:type="pct"/>
            <w:tcBorders>
              <w:top w:val="single" w:sz="4" w:space="0" w:color="auto"/>
              <w:left w:val="single" w:sz="4" w:space="0" w:color="auto"/>
              <w:bottom w:val="single" w:sz="12" w:space="0" w:color="auto"/>
              <w:right w:val="single" w:sz="4"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w:t>
            </w:r>
          </w:p>
        </w:tc>
        <w:tc>
          <w:tcPr>
            <w:tcW w:w="404" w:type="pct"/>
            <w:tcBorders>
              <w:top w:val="single" w:sz="4" w:space="0" w:color="auto"/>
              <w:left w:val="single" w:sz="4" w:space="0" w:color="auto"/>
              <w:bottom w:val="single" w:sz="12" w:space="0" w:color="auto"/>
              <w:right w:val="single" w:sz="4"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abs.</w:t>
            </w:r>
          </w:p>
        </w:tc>
        <w:tc>
          <w:tcPr>
            <w:tcW w:w="240" w:type="pct"/>
            <w:tcBorders>
              <w:top w:val="single" w:sz="4" w:space="0" w:color="auto"/>
              <w:left w:val="single" w:sz="4" w:space="0" w:color="auto"/>
              <w:bottom w:val="single" w:sz="12" w:space="0" w:color="auto"/>
              <w:right w:val="single" w:sz="12" w:space="0" w:color="auto"/>
            </w:tcBorders>
            <w:vAlign w:val="center"/>
          </w:tcPr>
          <w:p w:rsidR="008A2BB7" w:rsidRPr="009A7EFB" w:rsidRDefault="008A2BB7" w:rsidP="004A7B65">
            <w:pPr>
              <w:spacing w:before="20" w:after="20"/>
              <w:jc w:val="center"/>
              <w:rPr>
                <w:b/>
                <w:bCs/>
                <w:sz w:val="18"/>
                <w:szCs w:val="18"/>
              </w:rPr>
            </w:pPr>
            <w:r w:rsidRPr="009A7EFB">
              <w:rPr>
                <w:b/>
                <w:bCs/>
                <w:sz w:val="18"/>
                <w:szCs w:val="18"/>
              </w:rPr>
              <w:t>%</w:t>
            </w:r>
          </w:p>
        </w:tc>
        <w:tc>
          <w:tcPr>
            <w:tcW w:w="369" w:type="pct"/>
            <w:vMerge/>
            <w:tcBorders>
              <w:left w:val="single" w:sz="4" w:space="0" w:color="auto"/>
              <w:bottom w:val="single" w:sz="12" w:space="0" w:color="auto"/>
              <w:right w:val="single" w:sz="12" w:space="0" w:color="auto"/>
            </w:tcBorders>
            <w:vAlign w:val="center"/>
          </w:tcPr>
          <w:p w:rsidR="008A2BB7" w:rsidRPr="009A7EFB" w:rsidRDefault="008A2BB7" w:rsidP="004A7B65">
            <w:pPr>
              <w:spacing w:before="20" w:after="20"/>
              <w:jc w:val="center"/>
              <w:rPr>
                <w:b/>
                <w:bCs/>
                <w:sz w:val="18"/>
                <w:szCs w:val="18"/>
              </w:rPr>
            </w:pPr>
          </w:p>
        </w:tc>
        <w:tc>
          <w:tcPr>
            <w:tcW w:w="369" w:type="pct"/>
            <w:vMerge/>
            <w:tcBorders>
              <w:left w:val="single" w:sz="12" w:space="0" w:color="auto"/>
              <w:bottom w:val="single" w:sz="12" w:space="0" w:color="auto"/>
              <w:right w:val="single" w:sz="12" w:space="0" w:color="auto"/>
            </w:tcBorders>
          </w:tcPr>
          <w:p w:rsidR="008A2BB7" w:rsidRPr="009A7EFB" w:rsidRDefault="008A2BB7" w:rsidP="004A7B65">
            <w:pPr>
              <w:spacing w:before="20" w:after="20"/>
              <w:jc w:val="center"/>
              <w:rPr>
                <w:b/>
                <w:bCs/>
                <w:sz w:val="18"/>
                <w:szCs w:val="18"/>
              </w:rPr>
            </w:pPr>
          </w:p>
        </w:tc>
      </w:tr>
      <w:tr w:rsidR="008A2BB7" w:rsidTr="002F5CA2">
        <w:trPr>
          <w:trHeight w:val="20"/>
        </w:trPr>
        <w:tc>
          <w:tcPr>
            <w:tcW w:w="295" w:type="pct"/>
            <w:tcBorders>
              <w:top w:val="single" w:sz="4" w:space="0" w:color="auto"/>
              <w:left w:val="single" w:sz="12" w:space="0" w:color="auto"/>
              <w:bottom w:val="single" w:sz="4" w:space="0" w:color="auto"/>
              <w:right w:val="single" w:sz="12" w:space="0" w:color="auto"/>
            </w:tcBorders>
            <w:vAlign w:val="bottom"/>
          </w:tcPr>
          <w:p w:rsidR="008A2BB7" w:rsidRPr="009A7EFB" w:rsidRDefault="008A2BB7" w:rsidP="004A7B65">
            <w:pPr>
              <w:spacing w:before="20" w:after="20"/>
              <w:jc w:val="center"/>
              <w:rPr>
                <w:sz w:val="18"/>
                <w:szCs w:val="18"/>
              </w:rPr>
            </w:pPr>
            <w:r w:rsidRPr="009A7EFB">
              <w:rPr>
                <w:sz w:val="18"/>
                <w:szCs w:val="18"/>
              </w:rPr>
              <w:t>2010</w:t>
            </w:r>
          </w:p>
        </w:tc>
        <w:tc>
          <w:tcPr>
            <w:tcW w:w="356" w:type="pct"/>
            <w:tcBorders>
              <w:top w:val="single" w:sz="4" w:space="0" w:color="auto"/>
              <w:left w:val="nil"/>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2 681</w:t>
            </w:r>
          </w:p>
        </w:tc>
        <w:tc>
          <w:tcPr>
            <w:tcW w:w="287"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3,9</w:t>
            </w:r>
          </w:p>
        </w:tc>
        <w:tc>
          <w:tcPr>
            <w:tcW w:w="391"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17 065</w:t>
            </w:r>
          </w:p>
        </w:tc>
        <w:tc>
          <w:tcPr>
            <w:tcW w:w="277"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24,6</w:t>
            </w:r>
          </w:p>
        </w:tc>
        <w:tc>
          <w:tcPr>
            <w:tcW w:w="376"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16 873</w:t>
            </w:r>
          </w:p>
        </w:tc>
        <w:tc>
          <w:tcPr>
            <w:tcW w:w="268"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24,3</w:t>
            </w:r>
          </w:p>
        </w:tc>
        <w:tc>
          <w:tcPr>
            <w:tcW w:w="385"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13 884</w:t>
            </w:r>
          </w:p>
        </w:tc>
        <w:tc>
          <w:tcPr>
            <w:tcW w:w="294"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20,0</w:t>
            </w:r>
          </w:p>
        </w:tc>
        <w:tc>
          <w:tcPr>
            <w:tcW w:w="395"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17 118</w:t>
            </w:r>
          </w:p>
        </w:tc>
        <w:tc>
          <w:tcPr>
            <w:tcW w:w="294"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24,7</w:t>
            </w:r>
          </w:p>
        </w:tc>
        <w:tc>
          <w:tcPr>
            <w:tcW w:w="404"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1 721</w:t>
            </w:r>
          </w:p>
        </w:tc>
        <w:tc>
          <w:tcPr>
            <w:tcW w:w="240" w:type="pct"/>
            <w:tcBorders>
              <w:top w:val="single" w:sz="4" w:space="0" w:color="auto"/>
              <w:left w:val="single" w:sz="4" w:space="0" w:color="auto"/>
              <w:bottom w:val="single" w:sz="4" w:space="0" w:color="auto"/>
              <w:right w:val="single" w:sz="12" w:space="0" w:color="auto"/>
            </w:tcBorders>
            <w:vAlign w:val="center"/>
          </w:tcPr>
          <w:p w:rsidR="008A2BB7" w:rsidRPr="009A7EFB" w:rsidRDefault="008A2BB7" w:rsidP="002F5CA2">
            <w:pPr>
              <w:jc w:val="right"/>
              <w:rPr>
                <w:sz w:val="18"/>
                <w:szCs w:val="18"/>
              </w:rPr>
            </w:pPr>
            <w:r w:rsidRPr="009A7EFB">
              <w:rPr>
                <w:sz w:val="18"/>
                <w:szCs w:val="18"/>
              </w:rPr>
              <w:t>2,5</w:t>
            </w:r>
          </w:p>
        </w:tc>
        <w:tc>
          <w:tcPr>
            <w:tcW w:w="369" w:type="pct"/>
            <w:tcBorders>
              <w:top w:val="single" w:sz="4" w:space="0" w:color="auto"/>
              <w:left w:val="single" w:sz="4" w:space="0" w:color="auto"/>
              <w:bottom w:val="single" w:sz="4" w:space="0" w:color="auto"/>
              <w:right w:val="single" w:sz="4" w:space="0" w:color="auto"/>
            </w:tcBorders>
            <w:vAlign w:val="center"/>
          </w:tcPr>
          <w:p w:rsidR="008A2BB7" w:rsidRPr="003109D6" w:rsidRDefault="008A2BB7" w:rsidP="002F5CA2">
            <w:pPr>
              <w:jc w:val="right"/>
              <w:rPr>
                <w:sz w:val="18"/>
                <w:szCs w:val="18"/>
              </w:rPr>
            </w:pPr>
            <w:r w:rsidRPr="003109D6">
              <w:rPr>
                <w:sz w:val="18"/>
                <w:szCs w:val="18"/>
              </w:rPr>
              <w:t>69 342</w:t>
            </w:r>
          </w:p>
        </w:tc>
        <w:tc>
          <w:tcPr>
            <w:tcW w:w="369" w:type="pct"/>
            <w:tcBorders>
              <w:top w:val="single" w:sz="4" w:space="0" w:color="auto"/>
              <w:left w:val="single" w:sz="12" w:space="0" w:color="auto"/>
              <w:bottom w:val="single" w:sz="4" w:space="0" w:color="auto"/>
              <w:right w:val="single" w:sz="12" w:space="0" w:color="auto"/>
            </w:tcBorders>
            <w:vAlign w:val="center"/>
          </w:tcPr>
          <w:p w:rsidR="008A2BB7" w:rsidRPr="009A7EFB" w:rsidRDefault="008A2BB7" w:rsidP="002F5CA2">
            <w:pPr>
              <w:jc w:val="right"/>
              <w:rPr>
                <w:sz w:val="18"/>
                <w:szCs w:val="18"/>
              </w:rPr>
            </w:pPr>
            <w:r w:rsidRPr="009A7EFB">
              <w:rPr>
                <w:sz w:val="18"/>
                <w:szCs w:val="18"/>
              </w:rPr>
              <w:t>39,4</w:t>
            </w:r>
          </w:p>
        </w:tc>
      </w:tr>
      <w:tr w:rsidR="008A2BB7" w:rsidTr="002F5CA2">
        <w:trPr>
          <w:trHeight w:val="20"/>
        </w:trPr>
        <w:tc>
          <w:tcPr>
            <w:tcW w:w="295" w:type="pct"/>
            <w:tcBorders>
              <w:top w:val="single" w:sz="4" w:space="0" w:color="auto"/>
              <w:left w:val="single" w:sz="12" w:space="0" w:color="auto"/>
              <w:bottom w:val="single" w:sz="4" w:space="0" w:color="auto"/>
              <w:right w:val="single" w:sz="12" w:space="0" w:color="auto"/>
            </w:tcBorders>
            <w:vAlign w:val="bottom"/>
          </w:tcPr>
          <w:p w:rsidR="008A2BB7" w:rsidRPr="009A7EFB" w:rsidRDefault="008A2BB7" w:rsidP="004A7B65">
            <w:pPr>
              <w:spacing w:before="20" w:after="20"/>
              <w:jc w:val="center"/>
              <w:rPr>
                <w:sz w:val="18"/>
                <w:szCs w:val="18"/>
              </w:rPr>
            </w:pPr>
            <w:r w:rsidRPr="009A7EFB">
              <w:rPr>
                <w:sz w:val="18"/>
                <w:szCs w:val="18"/>
              </w:rPr>
              <w:t>2011</w:t>
            </w:r>
          </w:p>
        </w:tc>
        <w:tc>
          <w:tcPr>
            <w:tcW w:w="356" w:type="pct"/>
            <w:tcBorders>
              <w:top w:val="single" w:sz="4" w:space="0" w:color="auto"/>
              <w:left w:val="nil"/>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2 627</w:t>
            </w:r>
          </w:p>
        </w:tc>
        <w:tc>
          <w:tcPr>
            <w:tcW w:w="287"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4,2</w:t>
            </w:r>
          </w:p>
        </w:tc>
        <w:tc>
          <w:tcPr>
            <w:tcW w:w="391"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16 316</w:t>
            </w:r>
          </w:p>
        </w:tc>
        <w:tc>
          <w:tcPr>
            <w:tcW w:w="277"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26,0</w:t>
            </w:r>
          </w:p>
        </w:tc>
        <w:tc>
          <w:tcPr>
            <w:tcW w:w="376"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15 253</w:t>
            </w:r>
          </w:p>
        </w:tc>
        <w:tc>
          <w:tcPr>
            <w:tcW w:w="268"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24,3</w:t>
            </w:r>
          </w:p>
        </w:tc>
        <w:tc>
          <w:tcPr>
            <w:tcW w:w="385"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12 745</w:t>
            </w:r>
          </w:p>
        </w:tc>
        <w:tc>
          <w:tcPr>
            <w:tcW w:w="294"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20,3</w:t>
            </w:r>
          </w:p>
        </w:tc>
        <w:tc>
          <w:tcPr>
            <w:tcW w:w="395"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14 684</w:t>
            </w:r>
          </w:p>
        </w:tc>
        <w:tc>
          <w:tcPr>
            <w:tcW w:w="294"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23,4</w:t>
            </w:r>
          </w:p>
        </w:tc>
        <w:tc>
          <w:tcPr>
            <w:tcW w:w="404"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1 097</w:t>
            </w:r>
          </w:p>
        </w:tc>
        <w:tc>
          <w:tcPr>
            <w:tcW w:w="240" w:type="pct"/>
            <w:tcBorders>
              <w:top w:val="single" w:sz="4" w:space="0" w:color="auto"/>
              <w:left w:val="single" w:sz="4" w:space="0" w:color="auto"/>
              <w:bottom w:val="single" w:sz="4" w:space="0" w:color="auto"/>
              <w:right w:val="single" w:sz="12" w:space="0" w:color="auto"/>
            </w:tcBorders>
            <w:vAlign w:val="center"/>
          </w:tcPr>
          <w:p w:rsidR="008A2BB7" w:rsidRPr="009A7EFB" w:rsidRDefault="008A2BB7" w:rsidP="002F5CA2">
            <w:pPr>
              <w:jc w:val="right"/>
              <w:rPr>
                <w:sz w:val="18"/>
                <w:szCs w:val="18"/>
              </w:rPr>
            </w:pPr>
            <w:r w:rsidRPr="009A7EFB">
              <w:rPr>
                <w:sz w:val="18"/>
                <w:szCs w:val="18"/>
              </w:rPr>
              <w:t>1,7</w:t>
            </w:r>
          </w:p>
        </w:tc>
        <w:tc>
          <w:tcPr>
            <w:tcW w:w="369" w:type="pct"/>
            <w:tcBorders>
              <w:top w:val="single" w:sz="4" w:space="0" w:color="auto"/>
              <w:left w:val="single" w:sz="4" w:space="0" w:color="auto"/>
              <w:bottom w:val="single" w:sz="4" w:space="0" w:color="auto"/>
              <w:right w:val="single" w:sz="4" w:space="0" w:color="auto"/>
            </w:tcBorders>
            <w:vAlign w:val="center"/>
          </w:tcPr>
          <w:p w:rsidR="008A2BB7" w:rsidRPr="003109D6" w:rsidRDefault="008A2BB7" w:rsidP="002F5CA2">
            <w:pPr>
              <w:jc w:val="right"/>
              <w:rPr>
                <w:sz w:val="18"/>
                <w:szCs w:val="18"/>
              </w:rPr>
            </w:pPr>
            <w:r w:rsidRPr="003109D6">
              <w:rPr>
                <w:sz w:val="18"/>
                <w:szCs w:val="18"/>
              </w:rPr>
              <w:t>62 722</w:t>
            </w:r>
          </w:p>
        </w:tc>
        <w:tc>
          <w:tcPr>
            <w:tcW w:w="369" w:type="pct"/>
            <w:tcBorders>
              <w:top w:val="single" w:sz="4" w:space="0" w:color="auto"/>
              <w:left w:val="single" w:sz="12" w:space="0" w:color="auto"/>
              <w:bottom w:val="single" w:sz="4" w:space="0" w:color="auto"/>
              <w:right w:val="single" w:sz="12" w:space="0" w:color="auto"/>
            </w:tcBorders>
            <w:vAlign w:val="center"/>
          </w:tcPr>
          <w:p w:rsidR="008A2BB7" w:rsidRPr="009A7EFB" w:rsidRDefault="008A2BB7" w:rsidP="002F5CA2">
            <w:pPr>
              <w:jc w:val="right"/>
              <w:rPr>
                <w:sz w:val="18"/>
                <w:szCs w:val="18"/>
              </w:rPr>
            </w:pPr>
            <w:r w:rsidRPr="009A7EFB">
              <w:rPr>
                <w:sz w:val="18"/>
                <w:szCs w:val="18"/>
              </w:rPr>
              <w:t>38,9</w:t>
            </w:r>
          </w:p>
        </w:tc>
      </w:tr>
      <w:tr w:rsidR="008A2BB7" w:rsidTr="002F5CA2">
        <w:trPr>
          <w:trHeight w:val="20"/>
        </w:trPr>
        <w:tc>
          <w:tcPr>
            <w:tcW w:w="295" w:type="pct"/>
            <w:tcBorders>
              <w:top w:val="single" w:sz="4" w:space="0" w:color="auto"/>
              <w:left w:val="single" w:sz="12" w:space="0" w:color="auto"/>
              <w:bottom w:val="single" w:sz="4" w:space="0" w:color="auto"/>
              <w:right w:val="single" w:sz="12" w:space="0" w:color="auto"/>
            </w:tcBorders>
            <w:vAlign w:val="bottom"/>
          </w:tcPr>
          <w:p w:rsidR="008A2BB7" w:rsidRPr="009A7EFB" w:rsidRDefault="008A2BB7" w:rsidP="004A7B65">
            <w:pPr>
              <w:spacing w:before="20" w:after="20"/>
              <w:jc w:val="center"/>
              <w:rPr>
                <w:sz w:val="18"/>
                <w:szCs w:val="18"/>
              </w:rPr>
            </w:pPr>
            <w:r w:rsidRPr="009A7EFB">
              <w:rPr>
                <w:sz w:val="18"/>
                <w:szCs w:val="18"/>
              </w:rPr>
              <w:t>2012</w:t>
            </w:r>
          </w:p>
        </w:tc>
        <w:tc>
          <w:tcPr>
            <w:tcW w:w="356" w:type="pct"/>
            <w:tcBorders>
              <w:top w:val="single" w:sz="4" w:space="0" w:color="auto"/>
              <w:left w:val="nil"/>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2 763</w:t>
            </w:r>
          </w:p>
        </w:tc>
        <w:tc>
          <w:tcPr>
            <w:tcW w:w="287"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4,2</w:t>
            </w:r>
          </w:p>
        </w:tc>
        <w:tc>
          <w:tcPr>
            <w:tcW w:w="391"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16 988</w:t>
            </w:r>
          </w:p>
        </w:tc>
        <w:tc>
          <w:tcPr>
            <w:tcW w:w="277"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25,6</w:t>
            </w:r>
          </w:p>
        </w:tc>
        <w:tc>
          <w:tcPr>
            <w:tcW w:w="376"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15 943</w:t>
            </w:r>
          </w:p>
        </w:tc>
        <w:tc>
          <w:tcPr>
            <w:tcW w:w="268"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24,0</w:t>
            </w:r>
          </w:p>
        </w:tc>
        <w:tc>
          <w:tcPr>
            <w:tcW w:w="385"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13 423</w:t>
            </w:r>
          </w:p>
        </w:tc>
        <w:tc>
          <w:tcPr>
            <w:tcW w:w="294"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20,2</w:t>
            </w:r>
          </w:p>
        </w:tc>
        <w:tc>
          <w:tcPr>
            <w:tcW w:w="395"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15 485</w:t>
            </w:r>
          </w:p>
        </w:tc>
        <w:tc>
          <w:tcPr>
            <w:tcW w:w="294"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23,3</w:t>
            </w:r>
          </w:p>
        </w:tc>
        <w:tc>
          <w:tcPr>
            <w:tcW w:w="404" w:type="pct"/>
            <w:tcBorders>
              <w:top w:val="single" w:sz="4" w:space="0" w:color="auto"/>
              <w:left w:val="single" w:sz="4" w:space="0" w:color="auto"/>
              <w:bottom w:val="single" w:sz="4" w:space="0" w:color="auto"/>
              <w:right w:val="single" w:sz="4" w:space="0" w:color="auto"/>
            </w:tcBorders>
            <w:vAlign w:val="center"/>
          </w:tcPr>
          <w:p w:rsidR="008A2BB7" w:rsidRPr="009A7EFB" w:rsidRDefault="008A2BB7" w:rsidP="002F5CA2">
            <w:pPr>
              <w:jc w:val="right"/>
              <w:rPr>
                <w:sz w:val="18"/>
                <w:szCs w:val="18"/>
              </w:rPr>
            </w:pPr>
            <w:r w:rsidRPr="009A7EFB">
              <w:rPr>
                <w:sz w:val="18"/>
                <w:szCs w:val="18"/>
              </w:rPr>
              <w:t>1 833</w:t>
            </w:r>
          </w:p>
        </w:tc>
        <w:tc>
          <w:tcPr>
            <w:tcW w:w="240" w:type="pct"/>
            <w:tcBorders>
              <w:top w:val="single" w:sz="4" w:space="0" w:color="auto"/>
              <w:left w:val="single" w:sz="4" w:space="0" w:color="auto"/>
              <w:bottom w:val="single" w:sz="4" w:space="0" w:color="auto"/>
              <w:right w:val="single" w:sz="12" w:space="0" w:color="auto"/>
            </w:tcBorders>
            <w:vAlign w:val="center"/>
          </w:tcPr>
          <w:p w:rsidR="008A2BB7" w:rsidRPr="009A7EFB" w:rsidRDefault="008A2BB7" w:rsidP="002F5CA2">
            <w:pPr>
              <w:jc w:val="right"/>
              <w:rPr>
                <w:sz w:val="18"/>
                <w:szCs w:val="18"/>
              </w:rPr>
            </w:pPr>
            <w:r w:rsidRPr="009A7EFB">
              <w:rPr>
                <w:sz w:val="18"/>
                <w:szCs w:val="18"/>
              </w:rPr>
              <w:t>2,8</w:t>
            </w:r>
          </w:p>
        </w:tc>
        <w:tc>
          <w:tcPr>
            <w:tcW w:w="369" w:type="pct"/>
            <w:tcBorders>
              <w:top w:val="single" w:sz="4" w:space="0" w:color="auto"/>
              <w:left w:val="single" w:sz="4" w:space="0" w:color="auto"/>
              <w:bottom w:val="single" w:sz="4" w:space="0" w:color="auto"/>
              <w:right w:val="single" w:sz="4" w:space="0" w:color="auto"/>
            </w:tcBorders>
            <w:vAlign w:val="center"/>
          </w:tcPr>
          <w:p w:rsidR="008A2BB7" w:rsidRPr="003109D6" w:rsidRDefault="008A2BB7" w:rsidP="002F5CA2">
            <w:pPr>
              <w:jc w:val="right"/>
              <w:rPr>
                <w:sz w:val="18"/>
                <w:szCs w:val="18"/>
              </w:rPr>
            </w:pPr>
            <w:r w:rsidRPr="003109D6">
              <w:rPr>
                <w:sz w:val="18"/>
                <w:szCs w:val="18"/>
              </w:rPr>
              <w:t>66 435</w:t>
            </w:r>
          </w:p>
        </w:tc>
        <w:tc>
          <w:tcPr>
            <w:tcW w:w="369" w:type="pct"/>
            <w:tcBorders>
              <w:top w:val="single" w:sz="4" w:space="0" w:color="auto"/>
              <w:left w:val="single" w:sz="12" w:space="0" w:color="auto"/>
              <w:bottom w:val="single" w:sz="4" w:space="0" w:color="auto"/>
              <w:right w:val="single" w:sz="12" w:space="0" w:color="auto"/>
            </w:tcBorders>
            <w:vAlign w:val="center"/>
          </w:tcPr>
          <w:p w:rsidR="008A2BB7" w:rsidRPr="009A7EFB" w:rsidRDefault="008A2BB7" w:rsidP="002F5CA2">
            <w:pPr>
              <w:jc w:val="right"/>
              <w:rPr>
                <w:sz w:val="18"/>
                <w:szCs w:val="18"/>
              </w:rPr>
            </w:pPr>
            <w:r w:rsidRPr="009A7EFB">
              <w:rPr>
                <w:sz w:val="18"/>
                <w:szCs w:val="18"/>
              </w:rPr>
              <w:t>38,4</w:t>
            </w:r>
          </w:p>
        </w:tc>
      </w:tr>
      <w:tr w:rsidR="008A2BB7" w:rsidTr="00810C52">
        <w:trPr>
          <w:trHeight w:val="20"/>
        </w:trPr>
        <w:tc>
          <w:tcPr>
            <w:tcW w:w="295" w:type="pct"/>
            <w:tcBorders>
              <w:top w:val="single" w:sz="4" w:space="0" w:color="auto"/>
              <w:left w:val="single" w:sz="12" w:space="0" w:color="auto"/>
              <w:bottom w:val="single" w:sz="4" w:space="0" w:color="auto"/>
              <w:right w:val="single" w:sz="12" w:space="0" w:color="auto"/>
            </w:tcBorders>
            <w:vAlign w:val="bottom"/>
          </w:tcPr>
          <w:p w:rsidR="008A2BB7" w:rsidRPr="009A7EFB" w:rsidRDefault="008A2BB7" w:rsidP="004A7B65">
            <w:pPr>
              <w:spacing w:before="20" w:after="20"/>
              <w:jc w:val="center"/>
              <w:rPr>
                <w:sz w:val="18"/>
                <w:szCs w:val="18"/>
              </w:rPr>
            </w:pPr>
            <w:r>
              <w:rPr>
                <w:sz w:val="18"/>
                <w:szCs w:val="18"/>
              </w:rPr>
              <w:t>2013</w:t>
            </w:r>
          </w:p>
        </w:tc>
        <w:tc>
          <w:tcPr>
            <w:tcW w:w="356" w:type="pct"/>
            <w:tcBorders>
              <w:top w:val="single" w:sz="4" w:space="0" w:color="auto"/>
              <w:left w:val="nil"/>
              <w:bottom w:val="single" w:sz="4" w:space="0" w:color="auto"/>
              <w:right w:val="single" w:sz="4" w:space="0" w:color="auto"/>
            </w:tcBorders>
            <w:vAlign w:val="center"/>
          </w:tcPr>
          <w:p w:rsidR="008A2BB7" w:rsidRPr="009A7EFB" w:rsidRDefault="00F21AAC" w:rsidP="002F5CA2">
            <w:pPr>
              <w:jc w:val="right"/>
              <w:rPr>
                <w:sz w:val="18"/>
                <w:szCs w:val="18"/>
              </w:rPr>
            </w:pPr>
            <w:r>
              <w:rPr>
                <w:sz w:val="18"/>
                <w:szCs w:val="18"/>
              </w:rPr>
              <w:t>2 497</w:t>
            </w:r>
          </w:p>
        </w:tc>
        <w:tc>
          <w:tcPr>
            <w:tcW w:w="287" w:type="pct"/>
            <w:tcBorders>
              <w:top w:val="single" w:sz="4" w:space="0" w:color="auto"/>
              <w:left w:val="single" w:sz="4" w:space="0" w:color="auto"/>
              <w:bottom w:val="single" w:sz="4" w:space="0" w:color="auto"/>
              <w:right w:val="single" w:sz="4" w:space="0" w:color="auto"/>
            </w:tcBorders>
            <w:vAlign w:val="center"/>
          </w:tcPr>
          <w:p w:rsidR="008A2BB7" w:rsidRPr="009A7EFB" w:rsidRDefault="004D1B64" w:rsidP="002F5CA2">
            <w:pPr>
              <w:jc w:val="right"/>
              <w:rPr>
                <w:sz w:val="18"/>
                <w:szCs w:val="18"/>
              </w:rPr>
            </w:pPr>
            <w:r>
              <w:rPr>
                <w:sz w:val="18"/>
                <w:szCs w:val="18"/>
              </w:rPr>
              <w:t>3,5</w:t>
            </w:r>
          </w:p>
        </w:tc>
        <w:tc>
          <w:tcPr>
            <w:tcW w:w="391" w:type="pct"/>
            <w:tcBorders>
              <w:top w:val="single" w:sz="4" w:space="0" w:color="auto"/>
              <w:left w:val="single" w:sz="4" w:space="0" w:color="auto"/>
              <w:bottom w:val="single" w:sz="4" w:space="0" w:color="auto"/>
              <w:right w:val="single" w:sz="4" w:space="0" w:color="auto"/>
            </w:tcBorders>
            <w:vAlign w:val="center"/>
          </w:tcPr>
          <w:p w:rsidR="008A2BB7" w:rsidRPr="009A7EFB" w:rsidRDefault="00F21AAC" w:rsidP="002F5CA2">
            <w:pPr>
              <w:jc w:val="right"/>
              <w:rPr>
                <w:sz w:val="18"/>
                <w:szCs w:val="18"/>
              </w:rPr>
            </w:pPr>
            <w:r>
              <w:rPr>
                <w:sz w:val="18"/>
                <w:szCs w:val="18"/>
              </w:rPr>
              <w:t>18 174</w:t>
            </w:r>
          </w:p>
        </w:tc>
        <w:tc>
          <w:tcPr>
            <w:tcW w:w="277" w:type="pct"/>
            <w:tcBorders>
              <w:top w:val="single" w:sz="4" w:space="0" w:color="auto"/>
              <w:left w:val="single" w:sz="4" w:space="0" w:color="auto"/>
              <w:bottom w:val="single" w:sz="4" w:space="0" w:color="auto"/>
              <w:right w:val="single" w:sz="4" w:space="0" w:color="auto"/>
            </w:tcBorders>
            <w:vAlign w:val="center"/>
          </w:tcPr>
          <w:p w:rsidR="008A2BB7" w:rsidRPr="009A7EFB" w:rsidRDefault="004D1B64" w:rsidP="002F5CA2">
            <w:pPr>
              <w:jc w:val="right"/>
              <w:rPr>
                <w:sz w:val="18"/>
                <w:szCs w:val="18"/>
              </w:rPr>
            </w:pPr>
            <w:r>
              <w:rPr>
                <w:sz w:val="18"/>
                <w:szCs w:val="18"/>
              </w:rPr>
              <w:t>25,3</w:t>
            </w:r>
          </w:p>
        </w:tc>
        <w:tc>
          <w:tcPr>
            <w:tcW w:w="376" w:type="pct"/>
            <w:tcBorders>
              <w:top w:val="single" w:sz="4" w:space="0" w:color="auto"/>
              <w:left w:val="single" w:sz="4" w:space="0" w:color="auto"/>
              <w:bottom w:val="single" w:sz="4" w:space="0" w:color="auto"/>
              <w:right w:val="single" w:sz="4" w:space="0" w:color="auto"/>
            </w:tcBorders>
            <w:vAlign w:val="center"/>
          </w:tcPr>
          <w:p w:rsidR="008A2BB7" w:rsidRPr="009A7EFB" w:rsidRDefault="00F21AAC" w:rsidP="002F5CA2">
            <w:pPr>
              <w:jc w:val="right"/>
              <w:rPr>
                <w:sz w:val="18"/>
                <w:szCs w:val="18"/>
              </w:rPr>
            </w:pPr>
            <w:r>
              <w:rPr>
                <w:sz w:val="18"/>
                <w:szCs w:val="18"/>
              </w:rPr>
              <w:t>17 351</w:t>
            </w:r>
          </w:p>
        </w:tc>
        <w:tc>
          <w:tcPr>
            <w:tcW w:w="268" w:type="pct"/>
            <w:tcBorders>
              <w:top w:val="single" w:sz="4" w:space="0" w:color="auto"/>
              <w:left w:val="single" w:sz="4" w:space="0" w:color="auto"/>
              <w:bottom w:val="single" w:sz="4" w:space="0" w:color="auto"/>
              <w:right w:val="single" w:sz="4" w:space="0" w:color="auto"/>
            </w:tcBorders>
            <w:vAlign w:val="center"/>
          </w:tcPr>
          <w:p w:rsidR="008A2BB7" w:rsidRPr="009A7EFB" w:rsidRDefault="004D1B64" w:rsidP="002F5CA2">
            <w:pPr>
              <w:jc w:val="right"/>
              <w:rPr>
                <w:sz w:val="18"/>
                <w:szCs w:val="18"/>
              </w:rPr>
            </w:pPr>
            <w:r>
              <w:rPr>
                <w:sz w:val="18"/>
                <w:szCs w:val="18"/>
              </w:rPr>
              <w:t>24,1</w:t>
            </w:r>
          </w:p>
        </w:tc>
        <w:tc>
          <w:tcPr>
            <w:tcW w:w="385" w:type="pct"/>
            <w:tcBorders>
              <w:top w:val="single" w:sz="4" w:space="0" w:color="auto"/>
              <w:left w:val="single" w:sz="4" w:space="0" w:color="auto"/>
              <w:bottom w:val="single" w:sz="4" w:space="0" w:color="auto"/>
              <w:right w:val="single" w:sz="4" w:space="0" w:color="auto"/>
            </w:tcBorders>
            <w:vAlign w:val="center"/>
          </w:tcPr>
          <w:p w:rsidR="008A2BB7" w:rsidRPr="009A7EFB" w:rsidRDefault="00F21AAC" w:rsidP="002F5CA2">
            <w:pPr>
              <w:jc w:val="right"/>
              <w:rPr>
                <w:sz w:val="18"/>
                <w:szCs w:val="18"/>
              </w:rPr>
            </w:pPr>
            <w:r>
              <w:rPr>
                <w:sz w:val="18"/>
                <w:szCs w:val="18"/>
              </w:rPr>
              <w:t>14 936</w:t>
            </w:r>
          </w:p>
        </w:tc>
        <w:tc>
          <w:tcPr>
            <w:tcW w:w="294" w:type="pct"/>
            <w:tcBorders>
              <w:top w:val="single" w:sz="4" w:space="0" w:color="auto"/>
              <w:left w:val="single" w:sz="4" w:space="0" w:color="auto"/>
              <w:bottom w:val="single" w:sz="4" w:space="0" w:color="auto"/>
              <w:right w:val="single" w:sz="4" w:space="0" w:color="auto"/>
            </w:tcBorders>
            <w:vAlign w:val="center"/>
          </w:tcPr>
          <w:p w:rsidR="008A2BB7" w:rsidRPr="009A7EFB" w:rsidRDefault="004D1B64" w:rsidP="002F5CA2">
            <w:pPr>
              <w:jc w:val="right"/>
              <w:rPr>
                <w:sz w:val="18"/>
                <w:szCs w:val="18"/>
              </w:rPr>
            </w:pPr>
            <w:r>
              <w:rPr>
                <w:sz w:val="18"/>
                <w:szCs w:val="18"/>
              </w:rPr>
              <w:t>20,8</w:t>
            </w:r>
          </w:p>
        </w:tc>
        <w:tc>
          <w:tcPr>
            <w:tcW w:w="395" w:type="pct"/>
            <w:tcBorders>
              <w:top w:val="single" w:sz="4" w:space="0" w:color="auto"/>
              <w:left w:val="single" w:sz="4" w:space="0" w:color="auto"/>
              <w:bottom w:val="single" w:sz="4" w:space="0" w:color="auto"/>
              <w:right w:val="single" w:sz="4" w:space="0" w:color="auto"/>
            </w:tcBorders>
            <w:vAlign w:val="center"/>
          </w:tcPr>
          <w:p w:rsidR="008A2BB7" w:rsidRPr="009A7EFB" w:rsidRDefault="00F21AAC" w:rsidP="002F5CA2">
            <w:pPr>
              <w:jc w:val="right"/>
              <w:rPr>
                <w:sz w:val="18"/>
                <w:szCs w:val="18"/>
              </w:rPr>
            </w:pPr>
            <w:r>
              <w:rPr>
                <w:sz w:val="18"/>
                <w:szCs w:val="18"/>
              </w:rPr>
              <w:t>16 509</w:t>
            </w:r>
          </w:p>
        </w:tc>
        <w:tc>
          <w:tcPr>
            <w:tcW w:w="294" w:type="pct"/>
            <w:tcBorders>
              <w:top w:val="single" w:sz="4" w:space="0" w:color="auto"/>
              <w:left w:val="single" w:sz="4" w:space="0" w:color="auto"/>
              <w:bottom w:val="single" w:sz="4" w:space="0" w:color="auto"/>
              <w:right w:val="single" w:sz="4" w:space="0" w:color="auto"/>
            </w:tcBorders>
            <w:vAlign w:val="center"/>
          </w:tcPr>
          <w:p w:rsidR="008A2BB7" w:rsidRPr="009A7EFB" w:rsidRDefault="004D1B64" w:rsidP="002F5CA2">
            <w:pPr>
              <w:jc w:val="right"/>
              <w:rPr>
                <w:sz w:val="18"/>
                <w:szCs w:val="18"/>
              </w:rPr>
            </w:pPr>
            <w:r>
              <w:rPr>
                <w:sz w:val="18"/>
                <w:szCs w:val="18"/>
              </w:rPr>
              <w:t>22,8</w:t>
            </w:r>
          </w:p>
        </w:tc>
        <w:tc>
          <w:tcPr>
            <w:tcW w:w="404" w:type="pct"/>
            <w:tcBorders>
              <w:top w:val="single" w:sz="4" w:space="0" w:color="auto"/>
              <w:left w:val="single" w:sz="4" w:space="0" w:color="auto"/>
              <w:bottom w:val="single" w:sz="4" w:space="0" w:color="auto"/>
              <w:right w:val="single" w:sz="4" w:space="0" w:color="auto"/>
            </w:tcBorders>
            <w:vAlign w:val="center"/>
          </w:tcPr>
          <w:p w:rsidR="008A2BB7" w:rsidRPr="009A7EFB" w:rsidRDefault="00F21AAC" w:rsidP="002F5CA2">
            <w:pPr>
              <w:jc w:val="right"/>
              <w:rPr>
                <w:sz w:val="18"/>
                <w:szCs w:val="18"/>
              </w:rPr>
            </w:pPr>
            <w:r>
              <w:rPr>
                <w:sz w:val="18"/>
                <w:szCs w:val="18"/>
              </w:rPr>
              <w:t>2 503</w:t>
            </w:r>
          </w:p>
        </w:tc>
        <w:tc>
          <w:tcPr>
            <w:tcW w:w="240" w:type="pct"/>
            <w:tcBorders>
              <w:top w:val="single" w:sz="4" w:space="0" w:color="auto"/>
              <w:left w:val="single" w:sz="4" w:space="0" w:color="auto"/>
              <w:bottom w:val="single" w:sz="4" w:space="0" w:color="auto"/>
              <w:right w:val="single" w:sz="12" w:space="0" w:color="auto"/>
            </w:tcBorders>
            <w:vAlign w:val="center"/>
          </w:tcPr>
          <w:p w:rsidR="008A2BB7" w:rsidRPr="009A7EFB" w:rsidRDefault="004D1B64" w:rsidP="002F5CA2">
            <w:pPr>
              <w:jc w:val="right"/>
              <w:rPr>
                <w:sz w:val="18"/>
                <w:szCs w:val="18"/>
              </w:rPr>
            </w:pPr>
            <w:r>
              <w:rPr>
                <w:sz w:val="18"/>
                <w:szCs w:val="18"/>
              </w:rPr>
              <w:t>3,5</w:t>
            </w:r>
          </w:p>
        </w:tc>
        <w:tc>
          <w:tcPr>
            <w:tcW w:w="369" w:type="pct"/>
            <w:tcBorders>
              <w:top w:val="single" w:sz="4" w:space="0" w:color="auto"/>
              <w:left w:val="single" w:sz="4" w:space="0" w:color="auto"/>
              <w:bottom w:val="single" w:sz="4" w:space="0" w:color="auto"/>
              <w:right w:val="single" w:sz="4" w:space="0" w:color="auto"/>
            </w:tcBorders>
            <w:vAlign w:val="center"/>
          </w:tcPr>
          <w:p w:rsidR="008A2BB7" w:rsidRPr="003109D6" w:rsidRDefault="00F21AAC" w:rsidP="002F5CA2">
            <w:pPr>
              <w:jc w:val="right"/>
              <w:rPr>
                <w:sz w:val="18"/>
                <w:szCs w:val="18"/>
              </w:rPr>
            </w:pPr>
            <w:r>
              <w:rPr>
                <w:sz w:val="18"/>
                <w:szCs w:val="18"/>
              </w:rPr>
              <w:t>71 970</w:t>
            </w:r>
          </w:p>
        </w:tc>
        <w:tc>
          <w:tcPr>
            <w:tcW w:w="369" w:type="pct"/>
            <w:tcBorders>
              <w:top w:val="single" w:sz="4" w:space="0" w:color="auto"/>
              <w:left w:val="single" w:sz="12" w:space="0" w:color="auto"/>
              <w:bottom w:val="single" w:sz="4" w:space="0" w:color="auto"/>
              <w:right w:val="single" w:sz="12" w:space="0" w:color="auto"/>
            </w:tcBorders>
            <w:vAlign w:val="center"/>
          </w:tcPr>
          <w:p w:rsidR="008A2BB7" w:rsidRPr="009A7EFB" w:rsidRDefault="00F21AAC" w:rsidP="002F5CA2">
            <w:pPr>
              <w:jc w:val="right"/>
              <w:rPr>
                <w:sz w:val="18"/>
                <w:szCs w:val="18"/>
              </w:rPr>
            </w:pPr>
            <w:r>
              <w:rPr>
                <w:sz w:val="18"/>
                <w:szCs w:val="18"/>
              </w:rPr>
              <w:t>39,1</w:t>
            </w:r>
          </w:p>
        </w:tc>
      </w:tr>
      <w:tr w:rsidR="00810C52" w:rsidTr="002F5CA2">
        <w:trPr>
          <w:trHeight w:val="20"/>
        </w:trPr>
        <w:tc>
          <w:tcPr>
            <w:tcW w:w="295" w:type="pct"/>
            <w:tcBorders>
              <w:top w:val="single" w:sz="4" w:space="0" w:color="auto"/>
              <w:left w:val="single" w:sz="12" w:space="0" w:color="auto"/>
              <w:bottom w:val="single" w:sz="12" w:space="0" w:color="auto"/>
              <w:right w:val="single" w:sz="12" w:space="0" w:color="auto"/>
            </w:tcBorders>
            <w:vAlign w:val="bottom"/>
          </w:tcPr>
          <w:p w:rsidR="00810C52" w:rsidRDefault="00810C52" w:rsidP="004A7B65">
            <w:pPr>
              <w:spacing w:before="20" w:after="20"/>
              <w:jc w:val="center"/>
              <w:rPr>
                <w:sz w:val="18"/>
                <w:szCs w:val="18"/>
              </w:rPr>
            </w:pPr>
            <w:r>
              <w:rPr>
                <w:sz w:val="18"/>
                <w:szCs w:val="18"/>
              </w:rPr>
              <w:t>2014</w:t>
            </w:r>
          </w:p>
        </w:tc>
        <w:tc>
          <w:tcPr>
            <w:tcW w:w="356" w:type="pct"/>
            <w:tcBorders>
              <w:top w:val="single" w:sz="4" w:space="0" w:color="auto"/>
              <w:left w:val="nil"/>
              <w:bottom w:val="single" w:sz="12" w:space="0" w:color="auto"/>
              <w:right w:val="single" w:sz="4" w:space="0" w:color="auto"/>
            </w:tcBorders>
            <w:vAlign w:val="center"/>
          </w:tcPr>
          <w:p w:rsidR="00810C52" w:rsidRDefault="00EF2D9B" w:rsidP="002F5CA2">
            <w:pPr>
              <w:jc w:val="right"/>
              <w:rPr>
                <w:sz w:val="18"/>
                <w:szCs w:val="18"/>
              </w:rPr>
            </w:pPr>
            <w:r>
              <w:rPr>
                <w:sz w:val="18"/>
                <w:szCs w:val="18"/>
              </w:rPr>
              <w:t>1 879</w:t>
            </w:r>
          </w:p>
        </w:tc>
        <w:tc>
          <w:tcPr>
            <w:tcW w:w="287" w:type="pct"/>
            <w:tcBorders>
              <w:top w:val="single" w:sz="4" w:space="0" w:color="auto"/>
              <w:left w:val="single" w:sz="4" w:space="0" w:color="auto"/>
              <w:bottom w:val="single" w:sz="12" w:space="0" w:color="auto"/>
              <w:right w:val="single" w:sz="4" w:space="0" w:color="auto"/>
            </w:tcBorders>
            <w:vAlign w:val="center"/>
          </w:tcPr>
          <w:p w:rsidR="00810C52" w:rsidRDefault="00EF2D9B" w:rsidP="002F5CA2">
            <w:pPr>
              <w:jc w:val="right"/>
              <w:rPr>
                <w:sz w:val="18"/>
                <w:szCs w:val="18"/>
              </w:rPr>
            </w:pPr>
            <w:r>
              <w:rPr>
                <w:sz w:val="18"/>
                <w:szCs w:val="18"/>
              </w:rPr>
              <w:t>2,8</w:t>
            </w:r>
          </w:p>
        </w:tc>
        <w:tc>
          <w:tcPr>
            <w:tcW w:w="391" w:type="pct"/>
            <w:tcBorders>
              <w:top w:val="single" w:sz="4" w:space="0" w:color="auto"/>
              <w:left w:val="single" w:sz="4" w:space="0" w:color="auto"/>
              <w:bottom w:val="single" w:sz="12" w:space="0" w:color="auto"/>
              <w:right w:val="single" w:sz="4" w:space="0" w:color="auto"/>
            </w:tcBorders>
            <w:vAlign w:val="center"/>
          </w:tcPr>
          <w:p w:rsidR="00810C52" w:rsidRDefault="00EF2D9B" w:rsidP="002F5CA2">
            <w:pPr>
              <w:jc w:val="right"/>
              <w:rPr>
                <w:sz w:val="18"/>
                <w:szCs w:val="18"/>
              </w:rPr>
            </w:pPr>
            <w:r>
              <w:rPr>
                <w:sz w:val="18"/>
                <w:szCs w:val="18"/>
              </w:rPr>
              <w:t>15 626</w:t>
            </w:r>
          </w:p>
        </w:tc>
        <w:tc>
          <w:tcPr>
            <w:tcW w:w="277" w:type="pct"/>
            <w:tcBorders>
              <w:top w:val="single" w:sz="4" w:space="0" w:color="auto"/>
              <w:left w:val="single" w:sz="4" w:space="0" w:color="auto"/>
              <w:bottom w:val="single" w:sz="12" w:space="0" w:color="auto"/>
              <w:right w:val="single" w:sz="4" w:space="0" w:color="auto"/>
            </w:tcBorders>
            <w:vAlign w:val="center"/>
          </w:tcPr>
          <w:p w:rsidR="00810C52" w:rsidRDefault="00EF2D9B" w:rsidP="002F5CA2">
            <w:pPr>
              <w:jc w:val="right"/>
              <w:rPr>
                <w:sz w:val="18"/>
                <w:szCs w:val="18"/>
              </w:rPr>
            </w:pPr>
            <w:r>
              <w:rPr>
                <w:sz w:val="18"/>
                <w:szCs w:val="18"/>
              </w:rPr>
              <w:t>23,6</w:t>
            </w:r>
          </w:p>
        </w:tc>
        <w:tc>
          <w:tcPr>
            <w:tcW w:w="376" w:type="pct"/>
            <w:tcBorders>
              <w:top w:val="single" w:sz="4" w:space="0" w:color="auto"/>
              <w:left w:val="single" w:sz="4" w:space="0" w:color="auto"/>
              <w:bottom w:val="single" w:sz="12" w:space="0" w:color="auto"/>
              <w:right w:val="single" w:sz="4" w:space="0" w:color="auto"/>
            </w:tcBorders>
            <w:vAlign w:val="center"/>
          </w:tcPr>
          <w:p w:rsidR="00810C52" w:rsidRDefault="00EF2D9B" w:rsidP="002F5CA2">
            <w:pPr>
              <w:jc w:val="right"/>
              <w:rPr>
                <w:sz w:val="18"/>
                <w:szCs w:val="18"/>
              </w:rPr>
            </w:pPr>
            <w:r>
              <w:rPr>
                <w:sz w:val="18"/>
                <w:szCs w:val="18"/>
              </w:rPr>
              <w:t>15 882</w:t>
            </w:r>
          </w:p>
        </w:tc>
        <w:tc>
          <w:tcPr>
            <w:tcW w:w="268" w:type="pct"/>
            <w:tcBorders>
              <w:top w:val="single" w:sz="4" w:space="0" w:color="auto"/>
              <w:left w:val="single" w:sz="4" w:space="0" w:color="auto"/>
              <w:bottom w:val="single" w:sz="12" w:space="0" w:color="auto"/>
              <w:right w:val="single" w:sz="4" w:space="0" w:color="auto"/>
            </w:tcBorders>
            <w:vAlign w:val="center"/>
          </w:tcPr>
          <w:p w:rsidR="00810C52" w:rsidRDefault="00EF2D9B" w:rsidP="002F5CA2">
            <w:pPr>
              <w:jc w:val="right"/>
              <w:rPr>
                <w:sz w:val="18"/>
                <w:szCs w:val="18"/>
              </w:rPr>
            </w:pPr>
            <w:r>
              <w:rPr>
                <w:sz w:val="18"/>
                <w:szCs w:val="18"/>
              </w:rPr>
              <w:t>24,0</w:t>
            </w:r>
          </w:p>
        </w:tc>
        <w:tc>
          <w:tcPr>
            <w:tcW w:w="385" w:type="pct"/>
            <w:tcBorders>
              <w:top w:val="single" w:sz="4" w:space="0" w:color="auto"/>
              <w:left w:val="single" w:sz="4" w:space="0" w:color="auto"/>
              <w:bottom w:val="single" w:sz="12" w:space="0" w:color="auto"/>
              <w:right w:val="single" w:sz="4" w:space="0" w:color="auto"/>
            </w:tcBorders>
            <w:vAlign w:val="center"/>
          </w:tcPr>
          <w:p w:rsidR="00810C52" w:rsidRDefault="00EF2D9B" w:rsidP="002F5CA2">
            <w:pPr>
              <w:jc w:val="right"/>
              <w:rPr>
                <w:sz w:val="18"/>
                <w:szCs w:val="18"/>
              </w:rPr>
            </w:pPr>
            <w:r>
              <w:rPr>
                <w:sz w:val="18"/>
                <w:szCs w:val="18"/>
              </w:rPr>
              <w:t>14 177</w:t>
            </w:r>
          </w:p>
        </w:tc>
        <w:tc>
          <w:tcPr>
            <w:tcW w:w="294" w:type="pct"/>
            <w:tcBorders>
              <w:top w:val="single" w:sz="4" w:space="0" w:color="auto"/>
              <w:left w:val="single" w:sz="4" w:space="0" w:color="auto"/>
              <w:bottom w:val="single" w:sz="12" w:space="0" w:color="auto"/>
              <w:right w:val="single" w:sz="4" w:space="0" w:color="auto"/>
            </w:tcBorders>
            <w:vAlign w:val="center"/>
          </w:tcPr>
          <w:p w:rsidR="00810C52" w:rsidRDefault="00EF2D9B" w:rsidP="002F5CA2">
            <w:pPr>
              <w:jc w:val="right"/>
              <w:rPr>
                <w:sz w:val="18"/>
                <w:szCs w:val="18"/>
              </w:rPr>
            </w:pPr>
            <w:r>
              <w:rPr>
                <w:sz w:val="18"/>
                <w:szCs w:val="18"/>
              </w:rPr>
              <w:t>21,4</w:t>
            </w:r>
          </w:p>
        </w:tc>
        <w:tc>
          <w:tcPr>
            <w:tcW w:w="395" w:type="pct"/>
            <w:tcBorders>
              <w:top w:val="single" w:sz="4" w:space="0" w:color="auto"/>
              <w:left w:val="single" w:sz="4" w:space="0" w:color="auto"/>
              <w:bottom w:val="single" w:sz="12" w:space="0" w:color="auto"/>
              <w:right w:val="single" w:sz="4" w:space="0" w:color="auto"/>
            </w:tcBorders>
            <w:vAlign w:val="center"/>
          </w:tcPr>
          <w:p w:rsidR="00810C52" w:rsidRDefault="00EF2D9B" w:rsidP="002F5CA2">
            <w:pPr>
              <w:jc w:val="right"/>
              <w:rPr>
                <w:sz w:val="18"/>
                <w:szCs w:val="18"/>
              </w:rPr>
            </w:pPr>
            <w:r>
              <w:rPr>
                <w:sz w:val="18"/>
                <w:szCs w:val="18"/>
              </w:rPr>
              <w:t>15 755</w:t>
            </w:r>
          </w:p>
        </w:tc>
        <w:tc>
          <w:tcPr>
            <w:tcW w:w="294" w:type="pct"/>
            <w:tcBorders>
              <w:top w:val="single" w:sz="4" w:space="0" w:color="auto"/>
              <w:left w:val="single" w:sz="4" w:space="0" w:color="auto"/>
              <w:bottom w:val="single" w:sz="12" w:space="0" w:color="auto"/>
              <w:right w:val="single" w:sz="4" w:space="0" w:color="auto"/>
            </w:tcBorders>
            <w:vAlign w:val="center"/>
          </w:tcPr>
          <w:p w:rsidR="00810C52" w:rsidRDefault="00EF2D9B" w:rsidP="002F5CA2">
            <w:pPr>
              <w:jc w:val="right"/>
              <w:rPr>
                <w:sz w:val="18"/>
                <w:szCs w:val="18"/>
              </w:rPr>
            </w:pPr>
            <w:r>
              <w:rPr>
                <w:sz w:val="18"/>
                <w:szCs w:val="18"/>
              </w:rPr>
              <w:t>23,8</w:t>
            </w:r>
          </w:p>
        </w:tc>
        <w:tc>
          <w:tcPr>
            <w:tcW w:w="404" w:type="pct"/>
            <w:tcBorders>
              <w:top w:val="single" w:sz="4" w:space="0" w:color="auto"/>
              <w:left w:val="single" w:sz="4" w:space="0" w:color="auto"/>
              <w:bottom w:val="single" w:sz="12" w:space="0" w:color="auto"/>
              <w:right w:val="single" w:sz="4" w:space="0" w:color="auto"/>
            </w:tcBorders>
            <w:vAlign w:val="center"/>
          </w:tcPr>
          <w:p w:rsidR="00810C52" w:rsidRDefault="00EF2D9B" w:rsidP="002F5CA2">
            <w:pPr>
              <w:jc w:val="right"/>
              <w:rPr>
                <w:sz w:val="18"/>
                <w:szCs w:val="18"/>
              </w:rPr>
            </w:pPr>
            <w:r>
              <w:rPr>
                <w:sz w:val="18"/>
                <w:szCs w:val="18"/>
              </w:rPr>
              <w:t>2 884</w:t>
            </w:r>
          </w:p>
        </w:tc>
        <w:tc>
          <w:tcPr>
            <w:tcW w:w="240" w:type="pct"/>
            <w:tcBorders>
              <w:top w:val="single" w:sz="4" w:space="0" w:color="auto"/>
              <w:left w:val="single" w:sz="4" w:space="0" w:color="auto"/>
              <w:bottom w:val="single" w:sz="12" w:space="0" w:color="auto"/>
              <w:right w:val="single" w:sz="12" w:space="0" w:color="auto"/>
            </w:tcBorders>
            <w:vAlign w:val="center"/>
          </w:tcPr>
          <w:p w:rsidR="00810C52" w:rsidRDefault="00EF2D9B" w:rsidP="002F5CA2">
            <w:pPr>
              <w:jc w:val="right"/>
              <w:rPr>
                <w:sz w:val="18"/>
                <w:szCs w:val="18"/>
              </w:rPr>
            </w:pPr>
            <w:r>
              <w:rPr>
                <w:sz w:val="18"/>
                <w:szCs w:val="18"/>
              </w:rPr>
              <w:t>4,4</w:t>
            </w:r>
          </w:p>
        </w:tc>
        <w:tc>
          <w:tcPr>
            <w:tcW w:w="369" w:type="pct"/>
            <w:tcBorders>
              <w:top w:val="single" w:sz="4" w:space="0" w:color="auto"/>
              <w:left w:val="single" w:sz="4" w:space="0" w:color="auto"/>
              <w:bottom w:val="single" w:sz="12" w:space="0" w:color="auto"/>
              <w:right w:val="single" w:sz="4" w:space="0" w:color="auto"/>
            </w:tcBorders>
            <w:vAlign w:val="center"/>
          </w:tcPr>
          <w:p w:rsidR="00810C52" w:rsidRDefault="00EF2D9B" w:rsidP="002F5CA2">
            <w:pPr>
              <w:jc w:val="right"/>
              <w:rPr>
                <w:sz w:val="18"/>
                <w:szCs w:val="18"/>
              </w:rPr>
            </w:pPr>
            <w:r>
              <w:rPr>
                <w:sz w:val="18"/>
                <w:szCs w:val="18"/>
              </w:rPr>
              <w:t>66 203</w:t>
            </w:r>
          </w:p>
        </w:tc>
        <w:tc>
          <w:tcPr>
            <w:tcW w:w="369" w:type="pct"/>
            <w:tcBorders>
              <w:top w:val="single" w:sz="4" w:space="0" w:color="auto"/>
              <w:left w:val="single" w:sz="12" w:space="0" w:color="auto"/>
              <w:bottom w:val="single" w:sz="12" w:space="0" w:color="auto"/>
              <w:right w:val="single" w:sz="12" w:space="0" w:color="auto"/>
            </w:tcBorders>
            <w:vAlign w:val="center"/>
          </w:tcPr>
          <w:p w:rsidR="00810C52" w:rsidRDefault="00EF2D9B" w:rsidP="002F5CA2">
            <w:pPr>
              <w:jc w:val="right"/>
              <w:rPr>
                <w:sz w:val="18"/>
                <w:szCs w:val="18"/>
              </w:rPr>
            </w:pPr>
            <w:r>
              <w:rPr>
                <w:sz w:val="18"/>
                <w:szCs w:val="18"/>
              </w:rPr>
              <w:t>40,3</w:t>
            </w:r>
          </w:p>
        </w:tc>
      </w:tr>
    </w:tbl>
    <w:p w:rsidR="00B94D42" w:rsidRDefault="00B94D42" w:rsidP="004A7B65">
      <w:pPr>
        <w:pStyle w:val="Zkladntext"/>
        <w:spacing w:after="0"/>
      </w:pPr>
      <w:r>
        <w:t>Pramen: Uchazeči o zaměstnání a volná p</w:t>
      </w:r>
      <w:r w:rsidR="00810C52">
        <w:t>racovní místa, SSZ MPSV ČR, 2011–2015</w:t>
      </w:r>
    </w:p>
    <w:p w:rsidR="000C4728" w:rsidRDefault="000C4728" w:rsidP="004A7B65">
      <w:pPr>
        <w:pStyle w:val="Zkladntext"/>
        <w:spacing w:after="0"/>
      </w:pPr>
      <w:r>
        <w:t>prům. věk = průměrný věk</w:t>
      </w:r>
    </w:p>
    <w:p w:rsidR="000C4728" w:rsidRDefault="000C4728" w:rsidP="00114FD7">
      <w:pPr>
        <w:pStyle w:val="Warda"/>
      </w:pPr>
    </w:p>
    <w:p w:rsidR="000C4728" w:rsidRDefault="000C4728" w:rsidP="00114FD7">
      <w:pPr>
        <w:pStyle w:val="Warda"/>
      </w:pPr>
      <w:r>
        <w:t xml:space="preserve">Také struktura uchazečů o zaměstnání </w:t>
      </w:r>
      <w:r w:rsidRPr="001D58D7">
        <w:t>podle vzdělání zůstává</w:t>
      </w:r>
      <w:r>
        <w:t xml:space="preserve"> v Jihomoravském kraji v posled</w:t>
      </w:r>
      <w:r w:rsidR="0039406E">
        <w:t xml:space="preserve">ních letech v podstatě stabilní; mírně klesá podíl osob s nejvýše základním vzděláním a roste podíl vysokoškoláků, což jsou však trendy týkající se celé populace. </w:t>
      </w:r>
    </w:p>
    <w:p w:rsidR="00B878A6" w:rsidRDefault="00B878A6" w:rsidP="00114FD7">
      <w:pPr>
        <w:pStyle w:val="Warda"/>
      </w:pPr>
    </w:p>
    <w:p w:rsidR="000C4728" w:rsidRDefault="004F0EE2" w:rsidP="004A7B65">
      <w:pPr>
        <w:pStyle w:val="Zkladntext"/>
        <w:spacing w:after="0"/>
        <w:jc w:val="both"/>
        <w:rPr>
          <w:b/>
          <w:bCs/>
        </w:rPr>
      </w:pPr>
      <w:r>
        <w:rPr>
          <w:b/>
          <w:bCs/>
        </w:rPr>
        <w:t>Tab. 8</w:t>
      </w:r>
      <w:r w:rsidR="000C4728" w:rsidRPr="001502B9">
        <w:rPr>
          <w:b/>
          <w:bCs/>
        </w:rPr>
        <w:t>: Struktura uchazečů o zaměstnání podle vzdělání v </w:t>
      </w:r>
      <w:r w:rsidR="00810C52">
        <w:rPr>
          <w:b/>
          <w:bCs/>
        </w:rPr>
        <w:t>Jihomoravském kraji v letech 2010</w:t>
      </w:r>
      <w:r w:rsidR="008A2BB7">
        <w:rPr>
          <w:b/>
          <w:bCs/>
        </w:rPr>
        <w:t>–201</w:t>
      </w:r>
      <w:r w:rsidR="00810C52">
        <w:rPr>
          <w:b/>
          <w:bCs/>
        </w:rPr>
        <w:t>4</w:t>
      </w:r>
      <w:r w:rsidR="000C4728" w:rsidRPr="001502B9">
        <w:rPr>
          <w:b/>
          <w:bCs/>
        </w:rPr>
        <w:br/>
        <w:t>(k 31. 12.)</w:t>
      </w:r>
    </w:p>
    <w:tbl>
      <w:tblPr>
        <w:tblW w:w="4923" w:type="pct"/>
        <w:tblCellMar>
          <w:left w:w="70" w:type="dxa"/>
          <w:right w:w="70" w:type="dxa"/>
        </w:tblCellMar>
        <w:tblLook w:val="0000"/>
      </w:tblPr>
      <w:tblGrid>
        <w:gridCol w:w="641"/>
        <w:gridCol w:w="962"/>
        <w:gridCol w:w="961"/>
        <w:gridCol w:w="961"/>
        <w:gridCol w:w="961"/>
        <w:gridCol w:w="961"/>
        <w:gridCol w:w="961"/>
        <w:gridCol w:w="961"/>
        <w:gridCol w:w="961"/>
        <w:gridCol w:w="740"/>
      </w:tblGrid>
      <w:tr w:rsidR="008A2BB7" w:rsidTr="008A2BB7">
        <w:trPr>
          <w:trHeight w:val="125"/>
        </w:trPr>
        <w:tc>
          <w:tcPr>
            <w:tcW w:w="353" w:type="pct"/>
            <w:vMerge w:val="restart"/>
            <w:tcBorders>
              <w:top w:val="single" w:sz="12" w:space="0" w:color="auto"/>
              <w:left w:val="single" w:sz="12" w:space="0" w:color="auto"/>
              <w:bottom w:val="single" w:sz="8" w:space="0" w:color="000000"/>
              <w:right w:val="single" w:sz="12" w:space="0" w:color="auto"/>
            </w:tcBorders>
            <w:vAlign w:val="center"/>
          </w:tcPr>
          <w:p w:rsidR="008A2BB7" w:rsidRDefault="008A2BB7" w:rsidP="004A7B65">
            <w:pPr>
              <w:spacing w:before="20" w:after="20"/>
              <w:jc w:val="center"/>
              <w:rPr>
                <w:b/>
                <w:bCs/>
              </w:rPr>
            </w:pPr>
            <w:r>
              <w:rPr>
                <w:b/>
                <w:bCs/>
              </w:rPr>
              <w:t>Rok</w:t>
            </w:r>
          </w:p>
        </w:tc>
        <w:tc>
          <w:tcPr>
            <w:tcW w:w="1060" w:type="pct"/>
            <w:gridSpan w:val="2"/>
            <w:tcBorders>
              <w:top w:val="single" w:sz="12" w:space="0" w:color="auto"/>
              <w:left w:val="nil"/>
              <w:bottom w:val="single" w:sz="8" w:space="0" w:color="auto"/>
              <w:right w:val="single" w:sz="4" w:space="0" w:color="auto"/>
            </w:tcBorders>
            <w:vAlign w:val="center"/>
          </w:tcPr>
          <w:p w:rsidR="008A2BB7" w:rsidRDefault="008A2BB7" w:rsidP="004A7B65">
            <w:pPr>
              <w:spacing w:before="20" w:after="20"/>
              <w:jc w:val="center"/>
              <w:rPr>
                <w:b/>
                <w:bCs/>
              </w:rPr>
            </w:pPr>
            <w:r>
              <w:rPr>
                <w:b/>
                <w:bCs/>
              </w:rPr>
              <w:t>základní</w:t>
            </w:r>
          </w:p>
        </w:tc>
        <w:tc>
          <w:tcPr>
            <w:tcW w:w="1060" w:type="pct"/>
            <w:gridSpan w:val="2"/>
            <w:tcBorders>
              <w:top w:val="single" w:sz="12" w:space="0" w:color="auto"/>
              <w:left w:val="single" w:sz="4" w:space="0" w:color="auto"/>
              <w:bottom w:val="single" w:sz="8" w:space="0" w:color="auto"/>
              <w:right w:val="single" w:sz="4" w:space="0" w:color="auto"/>
            </w:tcBorders>
            <w:vAlign w:val="center"/>
          </w:tcPr>
          <w:p w:rsidR="008A2BB7" w:rsidRDefault="008A2BB7" w:rsidP="004A7B65">
            <w:pPr>
              <w:spacing w:before="20" w:after="20"/>
              <w:jc w:val="center"/>
              <w:rPr>
                <w:b/>
                <w:bCs/>
              </w:rPr>
            </w:pPr>
            <w:r>
              <w:rPr>
                <w:b/>
                <w:bCs/>
              </w:rPr>
              <w:t>SŠ bez maturity</w:t>
            </w:r>
          </w:p>
        </w:tc>
        <w:tc>
          <w:tcPr>
            <w:tcW w:w="1060" w:type="pct"/>
            <w:gridSpan w:val="2"/>
            <w:tcBorders>
              <w:top w:val="single" w:sz="12" w:space="0" w:color="auto"/>
              <w:left w:val="single" w:sz="4" w:space="0" w:color="auto"/>
              <w:bottom w:val="single" w:sz="4" w:space="0" w:color="auto"/>
              <w:right w:val="single" w:sz="4" w:space="0" w:color="auto"/>
            </w:tcBorders>
            <w:vAlign w:val="center"/>
          </w:tcPr>
          <w:p w:rsidR="008A2BB7" w:rsidRDefault="008A2BB7" w:rsidP="004A7B65">
            <w:pPr>
              <w:spacing w:before="20" w:after="20"/>
              <w:jc w:val="center"/>
              <w:rPr>
                <w:b/>
                <w:bCs/>
              </w:rPr>
            </w:pPr>
            <w:r>
              <w:rPr>
                <w:b/>
                <w:bCs/>
              </w:rPr>
              <w:t>SŠ s maturitou</w:t>
            </w:r>
          </w:p>
        </w:tc>
        <w:tc>
          <w:tcPr>
            <w:tcW w:w="1060" w:type="pct"/>
            <w:gridSpan w:val="2"/>
            <w:tcBorders>
              <w:top w:val="single" w:sz="12" w:space="0" w:color="auto"/>
              <w:left w:val="single" w:sz="4" w:space="0" w:color="auto"/>
              <w:bottom w:val="single" w:sz="4" w:space="0" w:color="auto"/>
              <w:right w:val="single" w:sz="12" w:space="0" w:color="auto"/>
            </w:tcBorders>
          </w:tcPr>
          <w:p w:rsidR="008A2BB7" w:rsidRDefault="008A2BB7" w:rsidP="004A7B65">
            <w:pPr>
              <w:spacing w:before="20" w:after="20"/>
              <w:jc w:val="center"/>
              <w:rPr>
                <w:b/>
                <w:bCs/>
              </w:rPr>
            </w:pPr>
            <w:r>
              <w:rPr>
                <w:b/>
                <w:bCs/>
              </w:rPr>
              <w:t>vysokoškolské</w:t>
            </w:r>
          </w:p>
        </w:tc>
        <w:tc>
          <w:tcPr>
            <w:tcW w:w="408" w:type="pct"/>
            <w:vMerge w:val="restart"/>
            <w:tcBorders>
              <w:top w:val="single" w:sz="12" w:space="0" w:color="auto"/>
              <w:left w:val="single" w:sz="4" w:space="0" w:color="auto"/>
              <w:right w:val="single" w:sz="12" w:space="0" w:color="auto"/>
            </w:tcBorders>
            <w:vAlign w:val="center"/>
          </w:tcPr>
          <w:p w:rsidR="008A2BB7" w:rsidRDefault="008A2BB7" w:rsidP="004A7B65">
            <w:pPr>
              <w:spacing w:before="20" w:after="20"/>
              <w:jc w:val="center"/>
              <w:rPr>
                <w:b/>
                <w:bCs/>
              </w:rPr>
            </w:pPr>
            <w:r>
              <w:rPr>
                <w:b/>
                <w:bCs/>
              </w:rPr>
              <w:t>celkem</w:t>
            </w:r>
          </w:p>
        </w:tc>
      </w:tr>
      <w:tr w:rsidR="008A2BB7" w:rsidTr="008A2BB7">
        <w:trPr>
          <w:trHeight w:val="221"/>
        </w:trPr>
        <w:tc>
          <w:tcPr>
            <w:tcW w:w="353" w:type="pct"/>
            <w:vMerge/>
            <w:tcBorders>
              <w:top w:val="single" w:sz="12" w:space="0" w:color="auto"/>
              <w:left w:val="single" w:sz="12" w:space="0" w:color="auto"/>
              <w:bottom w:val="single" w:sz="12" w:space="0" w:color="auto"/>
              <w:right w:val="single" w:sz="12" w:space="0" w:color="auto"/>
            </w:tcBorders>
            <w:vAlign w:val="center"/>
          </w:tcPr>
          <w:p w:rsidR="008A2BB7" w:rsidRDefault="008A2BB7" w:rsidP="004A7B65">
            <w:pPr>
              <w:spacing w:before="20" w:after="20"/>
              <w:jc w:val="center"/>
              <w:rPr>
                <w:b/>
                <w:bCs/>
              </w:rPr>
            </w:pPr>
          </w:p>
        </w:tc>
        <w:tc>
          <w:tcPr>
            <w:tcW w:w="530" w:type="pct"/>
            <w:tcBorders>
              <w:top w:val="nil"/>
              <w:left w:val="nil"/>
              <w:bottom w:val="single" w:sz="12" w:space="0" w:color="auto"/>
              <w:right w:val="single" w:sz="4" w:space="0" w:color="auto"/>
            </w:tcBorders>
            <w:vAlign w:val="center"/>
          </w:tcPr>
          <w:p w:rsidR="008A2BB7" w:rsidRDefault="008A2BB7" w:rsidP="004A7B65">
            <w:pPr>
              <w:spacing w:before="20" w:after="20"/>
              <w:jc w:val="center"/>
              <w:rPr>
                <w:b/>
                <w:bCs/>
              </w:rPr>
            </w:pPr>
            <w:r>
              <w:rPr>
                <w:b/>
                <w:bCs/>
              </w:rPr>
              <w:t>abs.</w:t>
            </w:r>
          </w:p>
        </w:tc>
        <w:tc>
          <w:tcPr>
            <w:tcW w:w="530" w:type="pct"/>
            <w:tcBorders>
              <w:top w:val="nil"/>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w:t>
            </w:r>
          </w:p>
        </w:tc>
        <w:tc>
          <w:tcPr>
            <w:tcW w:w="530" w:type="pct"/>
            <w:tcBorders>
              <w:top w:val="nil"/>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abs.</w:t>
            </w:r>
          </w:p>
        </w:tc>
        <w:tc>
          <w:tcPr>
            <w:tcW w:w="530" w:type="pct"/>
            <w:tcBorders>
              <w:top w:val="nil"/>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w:t>
            </w:r>
          </w:p>
        </w:tc>
        <w:tc>
          <w:tcPr>
            <w:tcW w:w="530" w:type="pct"/>
            <w:tcBorders>
              <w:top w:val="single" w:sz="4" w:space="0" w:color="auto"/>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abs.</w:t>
            </w:r>
          </w:p>
        </w:tc>
        <w:tc>
          <w:tcPr>
            <w:tcW w:w="530" w:type="pct"/>
            <w:tcBorders>
              <w:top w:val="single" w:sz="4" w:space="0" w:color="auto"/>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w:t>
            </w:r>
          </w:p>
        </w:tc>
        <w:tc>
          <w:tcPr>
            <w:tcW w:w="530" w:type="pct"/>
            <w:tcBorders>
              <w:top w:val="single" w:sz="4" w:space="0" w:color="auto"/>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abs.</w:t>
            </w:r>
          </w:p>
        </w:tc>
        <w:tc>
          <w:tcPr>
            <w:tcW w:w="530" w:type="pct"/>
            <w:tcBorders>
              <w:top w:val="single" w:sz="4" w:space="0" w:color="auto"/>
              <w:left w:val="single" w:sz="4" w:space="0" w:color="auto"/>
              <w:bottom w:val="single" w:sz="12" w:space="0" w:color="auto"/>
              <w:right w:val="single" w:sz="12" w:space="0" w:color="auto"/>
            </w:tcBorders>
            <w:vAlign w:val="center"/>
          </w:tcPr>
          <w:p w:rsidR="008A2BB7" w:rsidRDefault="008A2BB7" w:rsidP="004A7B65">
            <w:pPr>
              <w:spacing w:before="20" w:after="20"/>
              <w:jc w:val="center"/>
              <w:rPr>
                <w:b/>
                <w:bCs/>
              </w:rPr>
            </w:pPr>
            <w:r>
              <w:rPr>
                <w:b/>
                <w:bCs/>
              </w:rPr>
              <w:t>%</w:t>
            </w:r>
          </w:p>
        </w:tc>
        <w:tc>
          <w:tcPr>
            <w:tcW w:w="408" w:type="pct"/>
            <w:vMerge/>
            <w:tcBorders>
              <w:left w:val="single" w:sz="4" w:space="0" w:color="auto"/>
              <w:bottom w:val="single" w:sz="12" w:space="0" w:color="auto"/>
              <w:right w:val="single" w:sz="12" w:space="0" w:color="auto"/>
            </w:tcBorders>
            <w:vAlign w:val="center"/>
          </w:tcPr>
          <w:p w:rsidR="008A2BB7" w:rsidRDefault="008A2BB7" w:rsidP="004A7B65">
            <w:pPr>
              <w:spacing w:before="20" w:after="20"/>
              <w:jc w:val="center"/>
              <w:rPr>
                <w:b/>
                <w:bCs/>
              </w:rPr>
            </w:pPr>
          </w:p>
        </w:tc>
      </w:tr>
      <w:tr w:rsidR="008A2BB7" w:rsidTr="002F5CA2">
        <w:trPr>
          <w:trHeight w:val="171"/>
        </w:trPr>
        <w:tc>
          <w:tcPr>
            <w:tcW w:w="353" w:type="pct"/>
            <w:tcBorders>
              <w:top w:val="nil"/>
              <w:left w:val="single" w:sz="12" w:space="0" w:color="auto"/>
              <w:bottom w:val="single" w:sz="8" w:space="0" w:color="auto"/>
              <w:right w:val="single" w:sz="12" w:space="0" w:color="auto"/>
            </w:tcBorders>
            <w:vAlign w:val="bottom"/>
          </w:tcPr>
          <w:p w:rsidR="008A2BB7" w:rsidRDefault="008A2BB7" w:rsidP="004A7B65">
            <w:pPr>
              <w:spacing w:before="20" w:after="20"/>
              <w:jc w:val="center"/>
            </w:pPr>
            <w:r>
              <w:t>2010</w:t>
            </w:r>
          </w:p>
        </w:tc>
        <w:tc>
          <w:tcPr>
            <w:tcW w:w="530" w:type="pct"/>
            <w:tcBorders>
              <w:top w:val="nil"/>
              <w:left w:val="nil"/>
              <w:bottom w:val="single" w:sz="8" w:space="0" w:color="auto"/>
              <w:right w:val="single" w:sz="4" w:space="0" w:color="auto"/>
            </w:tcBorders>
            <w:vAlign w:val="center"/>
          </w:tcPr>
          <w:p w:rsidR="008A2BB7" w:rsidRPr="006F3C23" w:rsidRDefault="008A2BB7" w:rsidP="002F5CA2">
            <w:pPr>
              <w:jc w:val="right"/>
            </w:pPr>
            <w:r w:rsidRPr="006F3C23">
              <w:t>15 820</w:t>
            </w:r>
          </w:p>
        </w:tc>
        <w:tc>
          <w:tcPr>
            <w:tcW w:w="530" w:type="pct"/>
            <w:tcBorders>
              <w:top w:val="nil"/>
              <w:left w:val="single" w:sz="4" w:space="0" w:color="auto"/>
              <w:bottom w:val="single" w:sz="8" w:space="0" w:color="auto"/>
              <w:right w:val="single" w:sz="4" w:space="0" w:color="auto"/>
            </w:tcBorders>
            <w:vAlign w:val="center"/>
          </w:tcPr>
          <w:p w:rsidR="008A2BB7" w:rsidRPr="006F3C23" w:rsidRDefault="008A2BB7" w:rsidP="002F5CA2">
            <w:pPr>
              <w:jc w:val="right"/>
            </w:pPr>
            <w:r w:rsidRPr="006F3C23">
              <w:t>22,8</w:t>
            </w:r>
          </w:p>
        </w:tc>
        <w:tc>
          <w:tcPr>
            <w:tcW w:w="530" w:type="pct"/>
            <w:tcBorders>
              <w:top w:val="nil"/>
              <w:left w:val="single" w:sz="4" w:space="0" w:color="auto"/>
              <w:bottom w:val="single" w:sz="8" w:space="0" w:color="auto"/>
              <w:right w:val="single" w:sz="4" w:space="0" w:color="auto"/>
            </w:tcBorders>
            <w:vAlign w:val="center"/>
          </w:tcPr>
          <w:p w:rsidR="008A2BB7" w:rsidRPr="006F3C23" w:rsidRDefault="008A2BB7" w:rsidP="002F5CA2">
            <w:pPr>
              <w:jc w:val="right"/>
            </w:pPr>
            <w:r w:rsidRPr="006F3C23">
              <w:t>31 418</w:t>
            </w:r>
          </w:p>
        </w:tc>
        <w:tc>
          <w:tcPr>
            <w:tcW w:w="530" w:type="pct"/>
            <w:tcBorders>
              <w:top w:val="nil"/>
              <w:left w:val="single" w:sz="4" w:space="0" w:color="auto"/>
              <w:bottom w:val="single" w:sz="8" w:space="0" w:color="auto"/>
              <w:right w:val="single" w:sz="4" w:space="0" w:color="auto"/>
            </w:tcBorders>
            <w:vAlign w:val="center"/>
          </w:tcPr>
          <w:p w:rsidR="008A2BB7" w:rsidRPr="006F3C23" w:rsidRDefault="008A2BB7" w:rsidP="002F5CA2">
            <w:pPr>
              <w:jc w:val="right"/>
            </w:pPr>
            <w:r w:rsidRPr="006F3C23">
              <w:t>45,3</w:t>
            </w:r>
          </w:p>
        </w:tc>
        <w:tc>
          <w:tcPr>
            <w:tcW w:w="530" w:type="pct"/>
            <w:tcBorders>
              <w:top w:val="nil"/>
              <w:left w:val="single" w:sz="4" w:space="0" w:color="auto"/>
              <w:bottom w:val="single" w:sz="8" w:space="0" w:color="auto"/>
              <w:right w:val="single" w:sz="4" w:space="0" w:color="auto"/>
            </w:tcBorders>
            <w:vAlign w:val="center"/>
          </w:tcPr>
          <w:p w:rsidR="008A2BB7" w:rsidRPr="006F3C23" w:rsidRDefault="008A2BB7" w:rsidP="002F5CA2">
            <w:pPr>
              <w:jc w:val="right"/>
            </w:pPr>
            <w:r w:rsidRPr="006F3C23">
              <w:t>17 746</w:t>
            </w:r>
          </w:p>
        </w:tc>
        <w:tc>
          <w:tcPr>
            <w:tcW w:w="530" w:type="pct"/>
            <w:tcBorders>
              <w:top w:val="nil"/>
              <w:left w:val="single" w:sz="4" w:space="0" w:color="auto"/>
              <w:bottom w:val="single" w:sz="8" w:space="0" w:color="auto"/>
              <w:right w:val="single" w:sz="4" w:space="0" w:color="auto"/>
            </w:tcBorders>
            <w:vAlign w:val="center"/>
          </w:tcPr>
          <w:p w:rsidR="008A2BB7" w:rsidRPr="006F3C23" w:rsidRDefault="008A2BB7" w:rsidP="002F5CA2">
            <w:pPr>
              <w:jc w:val="right"/>
            </w:pPr>
            <w:r w:rsidRPr="006F3C23">
              <w:t>25,6</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8A2BB7" w:rsidP="002F5CA2">
            <w:pPr>
              <w:jc w:val="right"/>
            </w:pPr>
            <w:r w:rsidRPr="006F3C23">
              <w:t>4 358</w:t>
            </w:r>
          </w:p>
        </w:tc>
        <w:tc>
          <w:tcPr>
            <w:tcW w:w="530" w:type="pct"/>
            <w:tcBorders>
              <w:top w:val="single" w:sz="4" w:space="0" w:color="auto"/>
              <w:left w:val="single" w:sz="4" w:space="0" w:color="auto"/>
              <w:bottom w:val="single" w:sz="4" w:space="0" w:color="auto"/>
              <w:right w:val="single" w:sz="12" w:space="0" w:color="auto"/>
            </w:tcBorders>
            <w:vAlign w:val="center"/>
          </w:tcPr>
          <w:p w:rsidR="008A2BB7" w:rsidRPr="006F3C23" w:rsidRDefault="008A2BB7" w:rsidP="002F5CA2">
            <w:pPr>
              <w:jc w:val="right"/>
            </w:pPr>
            <w:r w:rsidRPr="006F3C23">
              <w:t>6,3</w:t>
            </w:r>
          </w:p>
        </w:tc>
        <w:tc>
          <w:tcPr>
            <w:tcW w:w="408" w:type="pct"/>
            <w:tcBorders>
              <w:top w:val="single" w:sz="4" w:space="0" w:color="auto"/>
              <w:left w:val="single" w:sz="4" w:space="0" w:color="auto"/>
              <w:bottom w:val="single" w:sz="4" w:space="0" w:color="auto"/>
              <w:right w:val="single" w:sz="12" w:space="0" w:color="auto"/>
            </w:tcBorders>
            <w:vAlign w:val="center"/>
          </w:tcPr>
          <w:p w:rsidR="008A2BB7" w:rsidRPr="006F3C23" w:rsidRDefault="008A2BB7" w:rsidP="002F5CA2">
            <w:pPr>
              <w:jc w:val="right"/>
            </w:pPr>
            <w:r w:rsidRPr="006F3C23">
              <w:t>69 342</w:t>
            </w:r>
          </w:p>
        </w:tc>
      </w:tr>
      <w:tr w:rsidR="008A2BB7" w:rsidTr="002F5CA2">
        <w:trPr>
          <w:trHeight w:val="87"/>
        </w:trPr>
        <w:tc>
          <w:tcPr>
            <w:tcW w:w="353" w:type="pct"/>
            <w:tcBorders>
              <w:top w:val="nil"/>
              <w:left w:val="single" w:sz="12" w:space="0" w:color="auto"/>
              <w:bottom w:val="single" w:sz="4" w:space="0" w:color="auto"/>
              <w:right w:val="single" w:sz="12" w:space="0" w:color="auto"/>
            </w:tcBorders>
            <w:vAlign w:val="bottom"/>
          </w:tcPr>
          <w:p w:rsidR="008A2BB7" w:rsidRDefault="008A2BB7" w:rsidP="004A7B65">
            <w:pPr>
              <w:spacing w:before="20" w:after="20"/>
              <w:jc w:val="center"/>
            </w:pPr>
            <w:r>
              <w:t>2011</w:t>
            </w:r>
          </w:p>
        </w:tc>
        <w:tc>
          <w:tcPr>
            <w:tcW w:w="530" w:type="pct"/>
            <w:tcBorders>
              <w:top w:val="nil"/>
              <w:left w:val="nil"/>
              <w:bottom w:val="single" w:sz="4" w:space="0" w:color="auto"/>
              <w:right w:val="single" w:sz="4" w:space="0" w:color="auto"/>
            </w:tcBorders>
            <w:vAlign w:val="center"/>
          </w:tcPr>
          <w:p w:rsidR="008A2BB7" w:rsidRPr="006F3C23" w:rsidRDefault="008A2BB7" w:rsidP="002F5CA2">
            <w:pPr>
              <w:jc w:val="right"/>
            </w:pPr>
            <w:r w:rsidRPr="006F3C23">
              <w:t>14 736</w:t>
            </w:r>
          </w:p>
        </w:tc>
        <w:tc>
          <w:tcPr>
            <w:tcW w:w="530" w:type="pct"/>
            <w:tcBorders>
              <w:top w:val="nil"/>
              <w:left w:val="single" w:sz="4" w:space="0" w:color="auto"/>
              <w:bottom w:val="single" w:sz="4" w:space="0" w:color="auto"/>
              <w:right w:val="single" w:sz="4" w:space="0" w:color="auto"/>
            </w:tcBorders>
            <w:vAlign w:val="center"/>
          </w:tcPr>
          <w:p w:rsidR="008A2BB7" w:rsidRPr="006F3C23" w:rsidRDefault="008A2BB7" w:rsidP="002F5CA2">
            <w:pPr>
              <w:jc w:val="right"/>
            </w:pPr>
            <w:r w:rsidRPr="006F3C23">
              <w:t>23,5</w:t>
            </w:r>
          </w:p>
        </w:tc>
        <w:tc>
          <w:tcPr>
            <w:tcW w:w="530" w:type="pct"/>
            <w:tcBorders>
              <w:top w:val="nil"/>
              <w:left w:val="single" w:sz="4" w:space="0" w:color="auto"/>
              <w:bottom w:val="single" w:sz="4" w:space="0" w:color="auto"/>
              <w:right w:val="single" w:sz="4" w:space="0" w:color="auto"/>
            </w:tcBorders>
            <w:vAlign w:val="center"/>
          </w:tcPr>
          <w:p w:rsidR="008A2BB7" w:rsidRPr="006F3C23" w:rsidRDefault="008A2BB7" w:rsidP="002F5CA2">
            <w:pPr>
              <w:jc w:val="right"/>
            </w:pPr>
            <w:r w:rsidRPr="006F3C23">
              <w:t>27 328</w:t>
            </w:r>
          </w:p>
        </w:tc>
        <w:tc>
          <w:tcPr>
            <w:tcW w:w="530" w:type="pct"/>
            <w:tcBorders>
              <w:top w:val="nil"/>
              <w:left w:val="single" w:sz="4" w:space="0" w:color="auto"/>
              <w:bottom w:val="single" w:sz="4" w:space="0" w:color="auto"/>
              <w:right w:val="single" w:sz="4" w:space="0" w:color="auto"/>
            </w:tcBorders>
            <w:vAlign w:val="center"/>
          </w:tcPr>
          <w:p w:rsidR="008A2BB7" w:rsidRPr="006F3C23" w:rsidRDefault="008A2BB7" w:rsidP="002F5CA2">
            <w:pPr>
              <w:jc w:val="right"/>
            </w:pPr>
            <w:r w:rsidRPr="006F3C23">
              <w:t>43,6</w:t>
            </w:r>
          </w:p>
        </w:tc>
        <w:tc>
          <w:tcPr>
            <w:tcW w:w="530" w:type="pct"/>
            <w:tcBorders>
              <w:top w:val="nil"/>
              <w:left w:val="single" w:sz="4" w:space="0" w:color="auto"/>
              <w:bottom w:val="single" w:sz="4" w:space="0" w:color="auto"/>
              <w:right w:val="single" w:sz="4" w:space="0" w:color="auto"/>
            </w:tcBorders>
            <w:vAlign w:val="center"/>
          </w:tcPr>
          <w:p w:rsidR="008A2BB7" w:rsidRPr="006F3C23" w:rsidRDefault="008A2BB7" w:rsidP="002F5CA2">
            <w:pPr>
              <w:jc w:val="right"/>
            </w:pPr>
            <w:r w:rsidRPr="006F3C23">
              <w:t>16 273</w:t>
            </w:r>
          </w:p>
        </w:tc>
        <w:tc>
          <w:tcPr>
            <w:tcW w:w="530" w:type="pct"/>
            <w:tcBorders>
              <w:top w:val="nil"/>
              <w:left w:val="single" w:sz="4" w:space="0" w:color="auto"/>
              <w:bottom w:val="single" w:sz="4" w:space="0" w:color="auto"/>
              <w:right w:val="single" w:sz="4" w:space="0" w:color="auto"/>
            </w:tcBorders>
            <w:vAlign w:val="center"/>
          </w:tcPr>
          <w:p w:rsidR="008A2BB7" w:rsidRPr="006F3C23" w:rsidRDefault="008A2BB7" w:rsidP="002F5CA2">
            <w:pPr>
              <w:jc w:val="right"/>
            </w:pPr>
            <w:r w:rsidRPr="006F3C23">
              <w:t>25,9</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8A2BB7" w:rsidP="002F5CA2">
            <w:pPr>
              <w:jc w:val="right"/>
            </w:pPr>
            <w:r w:rsidRPr="006F3C23">
              <w:t>4 385</w:t>
            </w:r>
          </w:p>
        </w:tc>
        <w:tc>
          <w:tcPr>
            <w:tcW w:w="530" w:type="pct"/>
            <w:tcBorders>
              <w:top w:val="single" w:sz="4" w:space="0" w:color="auto"/>
              <w:left w:val="single" w:sz="4" w:space="0" w:color="auto"/>
              <w:bottom w:val="single" w:sz="4" w:space="0" w:color="auto"/>
              <w:right w:val="single" w:sz="12" w:space="0" w:color="auto"/>
            </w:tcBorders>
            <w:vAlign w:val="center"/>
          </w:tcPr>
          <w:p w:rsidR="008A2BB7" w:rsidRPr="006F3C23" w:rsidRDefault="008A2BB7" w:rsidP="002F5CA2">
            <w:pPr>
              <w:jc w:val="right"/>
            </w:pPr>
            <w:r w:rsidRPr="006F3C23">
              <w:t>7,0</w:t>
            </w:r>
          </w:p>
        </w:tc>
        <w:tc>
          <w:tcPr>
            <w:tcW w:w="408" w:type="pct"/>
            <w:tcBorders>
              <w:top w:val="single" w:sz="4" w:space="0" w:color="auto"/>
              <w:left w:val="single" w:sz="4" w:space="0" w:color="auto"/>
              <w:bottom w:val="single" w:sz="4" w:space="0" w:color="auto"/>
              <w:right w:val="single" w:sz="12" w:space="0" w:color="auto"/>
            </w:tcBorders>
            <w:vAlign w:val="center"/>
          </w:tcPr>
          <w:p w:rsidR="008A2BB7" w:rsidRPr="006F3C23" w:rsidRDefault="008A2BB7" w:rsidP="002F5CA2">
            <w:pPr>
              <w:jc w:val="right"/>
            </w:pPr>
            <w:r w:rsidRPr="006F3C23">
              <w:t>62 722</w:t>
            </w:r>
          </w:p>
        </w:tc>
      </w:tr>
      <w:tr w:rsidR="008A2BB7" w:rsidTr="002F5CA2">
        <w:trPr>
          <w:trHeight w:val="161"/>
        </w:trPr>
        <w:tc>
          <w:tcPr>
            <w:tcW w:w="353" w:type="pct"/>
            <w:tcBorders>
              <w:top w:val="single" w:sz="4" w:space="0" w:color="auto"/>
              <w:left w:val="single" w:sz="12" w:space="0" w:color="auto"/>
              <w:bottom w:val="single" w:sz="4" w:space="0" w:color="auto"/>
              <w:right w:val="single" w:sz="12" w:space="0" w:color="auto"/>
            </w:tcBorders>
            <w:vAlign w:val="bottom"/>
          </w:tcPr>
          <w:p w:rsidR="008A2BB7" w:rsidRPr="001471C3" w:rsidRDefault="008A2BB7" w:rsidP="004A7B65">
            <w:pPr>
              <w:spacing w:before="20" w:after="20"/>
              <w:jc w:val="center"/>
            </w:pPr>
            <w:r w:rsidRPr="001471C3">
              <w:t>2012</w:t>
            </w:r>
          </w:p>
        </w:tc>
        <w:tc>
          <w:tcPr>
            <w:tcW w:w="530" w:type="pct"/>
            <w:tcBorders>
              <w:top w:val="single" w:sz="4" w:space="0" w:color="auto"/>
              <w:left w:val="nil"/>
              <w:bottom w:val="single" w:sz="4" w:space="0" w:color="auto"/>
              <w:right w:val="single" w:sz="4" w:space="0" w:color="auto"/>
            </w:tcBorders>
            <w:vAlign w:val="center"/>
          </w:tcPr>
          <w:p w:rsidR="008A2BB7" w:rsidRPr="006F3C23" w:rsidRDefault="008A2BB7" w:rsidP="002F5CA2">
            <w:pPr>
              <w:jc w:val="right"/>
            </w:pPr>
            <w:r w:rsidRPr="006F3C23">
              <w:t>15 672</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8A2BB7" w:rsidP="002F5CA2">
            <w:pPr>
              <w:jc w:val="right"/>
            </w:pPr>
            <w:r w:rsidRPr="006F3C23">
              <w:t>23,6</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8A2BB7" w:rsidP="002F5CA2">
            <w:pPr>
              <w:jc w:val="right"/>
            </w:pPr>
            <w:r w:rsidRPr="006F3C23">
              <w:t>29 469</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8A2BB7" w:rsidP="002F5CA2">
            <w:pPr>
              <w:jc w:val="right"/>
            </w:pPr>
            <w:r w:rsidRPr="006F3C23">
              <w:t>44,4</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8A2BB7" w:rsidP="002F5CA2">
            <w:pPr>
              <w:jc w:val="right"/>
            </w:pPr>
            <w:r w:rsidRPr="006F3C23">
              <w:t>16 681</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8A2BB7" w:rsidP="002F5CA2">
            <w:pPr>
              <w:jc w:val="right"/>
            </w:pPr>
            <w:r w:rsidRPr="006F3C23">
              <w:t>25,1</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8A2BB7" w:rsidP="002F5CA2">
            <w:pPr>
              <w:jc w:val="right"/>
            </w:pPr>
            <w:r w:rsidRPr="006F3C23">
              <w:t>4 613</w:t>
            </w:r>
          </w:p>
        </w:tc>
        <w:tc>
          <w:tcPr>
            <w:tcW w:w="530" w:type="pct"/>
            <w:tcBorders>
              <w:top w:val="single" w:sz="4" w:space="0" w:color="auto"/>
              <w:left w:val="single" w:sz="4" w:space="0" w:color="auto"/>
              <w:bottom w:val="single" w:sz="4" w:space="0" w:color="auto"/>
              <w:right w:val="single" w:sz="12" w:space="0" w:color="auto"/>
            </w:tcBorders>
            <w:vAlign w:val="center"/>
          </w:tcPr>
          <w:p w:rsidR="008A2BB7" w:rsidRPr="006F3C23" w:rsidRDefault="008A2BB7" w:rsidP="002F5CA2">
            <w:pPr>
              <w:jc w:val="right"/>
            </w:pPr>
            <w:r w:rsidRPr="006F3C23">
              <w:t>6,9</w:t>
            </w:r>
          </w:p>
        </w:tc>
        <w:tc>
          <w:tcPr>
            <w:tcW w:w="408" w:type="pct"/>
            <w:tcBorders>
              <w:top w:val="single" w:sz="4" w:space="0" w:color="auto"/>
              <w:left w:val="single" w:sz="4" w:space="0" w:color="auto"/>
              <w:bottom w:val="single" w:sz="4" w:space="0" w:color="auto"/>
              <w:right w:val="single" w:sz="12" w:space="0" w:color="auto"/>
            </w:tcBorders>
            <w:vAlign w:val="center"/>
          </w:tcPr>
          <w:p w:rsidR="008A2BB7" w:rsidRPr="006F3C23" w:rsidRDefault="008A2BB7" w:rsidP="002F5CA2">
            <w:pPr>
              <w:jc w:val="right"/>
            </w:pPr>
            <w:r w:rsidRPr="006F3C23">
              <w:t>66 435</w:t>
            </w:r>
          </w:p>
        </w:tc>
      </w:tr>
      <w:tr w:rsidR="008A2BB7" w:rsidTr="00810C52">
        <w:trPr>
          <w:trHeight w:val="161"/>
        </w:trPr>
        <w:tc>
          <w:tcPr>
            <w:tcW w:w="353" w:type="pct"/>
            <w:tcBorders>
              <w:top w:val="single" w:sz="4" w:space="0" w:color="auto"/>
              <w:left w:val="single" w:sz="12" w:space="0" w:color="auto"/>
              <w:bottom w:val="single" w:sz="4" w:space="0" w:color="auto"/>
              <w:right w:val="single" w:sz="12" w:space="0" w:color="auto"/>
            </w:tcBorders>
            <w:vAlign w:val="bottom"/>
          </w:tcPr>
          <w:p w:rsidR="008A2BB7" w:rsidRPr="001471C3" w:rsidRDefault="008A2BB7" w:rsidP="004A7B65">
            <w:pPr>
              <w:spacing w:before="20" w:after="20"/>
              <w:jc w:val="center"/>
            </w:pPr>
            <w:r>
              <w:t>2013</w:t>
            </w:r>
          </w:p>
        </w:tc>
        <w:tc>
          <w:tcPr>
            <w:tcW w:w="530" w:type="pct"/>
            <w:tcBorders>
              <w:top w:val="single" w:sz="4" w:space="0" w:color="auto"/>
              <w:left w:val="nil"/>
              <w:bottom w:val="single" w:sz="4" w:space="0" w:color="auto"/>
              <w:right w:val="single" w:sz="4" w:space="0" w:color="auto"/>
            </w:tcBorders>
            <w:vAlign w:val="center"/>
          </w:tcPr>
          <w:p w:rsidR="008A2BB7" w:rsidRPr="006F3C23" w:rsidRDefault="00F21AAC" w:rsidP="002F5CA2">
            <w:pPr>
              <w:jc w:val="right"/>
            </w:pPr>
            <w:r>
              <w:t>16 866</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4D1B64" w:rsidP="002F5CA2">
            <w:pPr>
              <w:jc w:val="right"/>
            </w:pPr>
            <w:r>
              <w:t>23,4</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F21AAC" w:rsidP="002F5CA2">
            <w:pPr>
              <w:jc w:val="right"/>
            </w:pPr>
            <w:r>
              <w:t>31 120</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4D1B64" w:rsidP="002F5CA2">
            <w:pPr>
              <w:jc w:val="right"/>
            </w:pPr>
            <w:r>
              <w:t>43,3</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F21AAC" w:rsidP="002F5CA2">
            <w:pPr>
              <w:jc w:val="right"/>
            </w:pPr>
            <w:r>
              <w:t>18 508</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4D1B64" w:rsidP="002F5CA2">
            <w:pPr>
              <w:jc w:val="right"/>
            </w:pPr>
            <w:r>
              <w:t>25,7</w:t>
            </w:r>
          </w:p>
        </w:tc>
        <w:tc>
          <w:tcPr>
            <w:tcW w:w="530" w:type="pct"/>
            <w:tcBorders>
              <w:top w:val="single" w:sz="4" w:space="0" w:color="auto"/>
              <w:left w:val="single" w:sz="4" w:space="0" w:color="auto"/>
              <w:bottom w:val="single" w:sz="4" w:space="0" w:color="auto"/>
              <w:right w:val="single" w:sz="4" w:space="0" w:color="auto"/>
            </w:tcBorders>
            <w:vAlign w:val="center"/>
          </w:tcPr>
          <w:p w:rsidR="008A2BB7" w:rsidRPr="006F3C23" w:rsidRDefault="00F21AAC" w:rsidP="002F5CA2">
            <w:pPr>
              <w:jc w:val="right"/>
            </w:pPr>
            <w:r>
              <w:t>5 476</w:t>
            </w:r>
          </w:p>
        </w:tc>
        <w:tc>
          <w:tcPr>
            <w:tcW w:w="530" w:type="pct"/>
            <w:tcBorders>
              <w:top w:val="single" w:sz="4" w:space="0" w:color="auto"/>
              <w:left w:val="single" w:sz="4" w:space="0" w:color="auto"/>
              <w:bottom w:val="single" w:sz="4" w:space="0" w:color="auto"/>
              <w:right w:val="single" w:sz="12" w:space="0" w:color="auto"/>
            </w:tcBorders>
            <w:vAlign w:val="center"/>
          </w:tcPr>
          <w:p w:rsidR="008A2BB7" w:rsidRPr="006F3C23" w:rsidRDefault="004D1B64" w:rsidP="002F5CA2">
            <w:pPr>
              <w:jc w:val="right"/>
            </w:pPr>
            <w:r>
              <w:t>7,6</w:t>
            </w:r>
          </w:p>
        </w:tc>
        <w:tc>
          <w:tcPr>
            <w:tcW w:w="408" w:type="pct"/>
            <w:tcBorders>
              <w:top w:val="single" w:sz="4" w:space="0" w:color="auto"/>
              <w:left w:val="single" w:sz="4" w:space="0" w:color="auto"/>
              <w:bottom w:val="single" w:sz="4" w:space="0" w:color="auto"/>
              <w:right w:val="single" w:sz="12" w:space="0" w:color="auto"/>
            </w:tcBorders>
            <w:vAlign w:val="center"/>
          </w:tcPr>
          <w:p w:rsidR="008A2BB7" w:rsidRPr="006F3C23" w:rsidRDefault="00F21AAC" w:rsidP="002F5CA2">
            <w:pPr>
              <w:jc w:val="right"/>
            </w:pPr>
            <w:r>
              <w:t>71 970</w:t>
            </w:r>
          </w:p>
        </w:tc>
      </w:tr>
      <w:tr w:rsidR="00810C52" w:rsidTr="002F5CA2">
        <w:trPr>
          <w:trHeight w:val="161"/>
        </w:trPr>
        <w:tc>
          <w:tcPr>
            <w:tcW w:w="353" w:type="pct"/>
            <w:tcBorders>
              <w:top w:val="single" w:sz="4" w:space="0" w:color="auto"/>
              <w:left w:val="single" w:sz="12" w:space="0" w:color="auto"/>
              <w:bottom w:val="single" w:sz="12" w:space="0" w:color="auto"/>
              <w:right w:val="single" w:sz="12" w:space="0" w:color="auto"/>
            </w:tcBorders>
            <w:vAlign w:val="bottom"/>
          </w:tcPr>
          <w:p w:rsidR="00810C52" w:rsidRDefault="00810C52" w:rsidP="004A7B65">
            <w:pPr>
              <w:spacing w:before="20" w:after="20"/>
              <w:jc w:val="center"/>
            </w:pPr>
            <w:r>
              <w:t>2014</w:t>
            </w:r>
          </w:p>
        </w:tc>
        <w:tc>
          <w:tcPr>
            <w:tcW w:w="530" w:type="pct"/>
            <w:tcBorders>
              <w:top w:val="single" w:sz="4" w:space="0" w:color="auto"/>
              <w:left w:val="nil"/>
              <w:bottom w:val="single" w:sz="12" w:space="0" w:color="auto"/>
              <w:right w:val="single" w:sz="4" w:space="0" w:color="auto"/>
            </w:tcBorders>
            <w:vAlign w:val="center"/>
          </w:tcPr>
          <w:p w:rsidR="00810C52" w:rsidRDefault="003F3065" w:rsidP="002F5CA2">
            <w:pPr>
              <w:jc w:val="right"/>
            </w:pPr>
            <w:r>
              <w:t>15 525</w:t>
            </w:r>
          </w:p>
        </w:tc>
        <w:tc>
          <w:tcPr>
            <w:tcW w:w="530" w:type="pct"/>
            <w:tcBorders>
              <w:top w:val="single" w:sz="4" w:space="0" w:color="auto"/>
              <w:left w:val="single" w:sz="4" w:space="0" w:color="auto"/>
              <w:bottom w:val="single" w:sz="12" w:space="0" w:color="auto"/>
              <w:right w:val="single" w:sz="4" w:space="0" w:color="auto"/>
            </w:tcBorders>
            <w:vAlign w:val="center"/>
          </w:tcPr>
          <w:p w:rsidR="00810C52" w:rsidRDefault="003F3065" w:rsidP="002F5CA2">
            <w:pPr>
              <w:jc w:val="right"/>
            </w:pPr>
            <w:r>
              <w:t>23,5</w:t>
            </w:r>
          </w:p>
        </w:tc>
        <w:tc>
          <w:tcPr>
            <w:tcW w:w="530" w:type="pct"/>
            <w:tcBorders>
              <w:top w:val="single" w:sz="4" w:space="0" w:color="auto"/>
              <w:left w:val="single" w:sz="4" w:space="0" w:color="auto"/>
              <w:bottom w:val="single" w:sz="12" w:space="0" w:color="auto"/>
              <w:right w:val="single" w:sz="4" w:space="0" w:color="auto"/>
            </w:tcBorders>
            <w:vAlign w:val="center"/>
          </w:tcPr>
          <w:p w:rsidR="00810C52" w:rsidRDefault="003F3065" w:rsidP="002F5CA2">
            <w:pPr>
              <w:jc w:val="right"/>
            </w:pPr>
            <w:r>
              <w:t>27 955</w:t>
            </w:r>
          </w:p>
        </w:tc>
        <w:tc>
          <w:tcPr>
            <w:tcW w:w="530" w:type="pct"/>
            <w:tcBorders>
              <w:top w:val="single" w:sz="4" w:space="0" w:color="auto"/>
              <w:left w:val="single" w:sz="4" w:space="0" w:color="auto"/>
              <w:bottom w:val="single" w:sz="12" w:space="0" w:color="auto"/>
              <w:right w:val="single" w:sz="4" w:space="0" w:color="auto"/>
            </w:tcBorders>
            <w:vAlign w:val="center"/>
          </w:tcPr>
          <w:p w:rsidR="00810C52" w:rsidRDefault="003F3065" w:rsidP="002F5CA2">
            <w:pPr>
              <w:jc w:val="right"/>
            </w:pPr>
            <w:r>
              <w:t>42,2</w:t>
            </w:r>
          </w:p>
        </w:tc>
        <w:tc>
          <w:tcPr>
            <w:tcW w:w="530" w:type="pct"/>
            <w:tcBorders>
              <w:top w:val="single" w:sz="4" w:space="0" w:color="auto"/>
              <w:left w:val="single" w:sz="4" w:space="0" w:color="auto"/>
              <w:bottom w:val="single" w:sz="12" w:space="0" w:color="auto"/>
              <w:right w:val="single" w:sz="4" w:space="0" w:color="auto"/>
            </w:tcBorders>
            <w:vAlign w:val="center"/>
          </w:tcPr>
          <w:p w:rsidR="00810C52" w:rsidRDefault="003F3065" w:rsidP="002F5CA2">
            <w:pPr>
              <w:jc w:val="right"/>
            </w:pPr>
            <w:r>
              <w:t>17 510</w:t>
            </w:r>
          </w:p>
        </w:tc>
        <w:tc>
          <w:tcPr>
            <w:tcW w:w="530" w:type="pct"/>
            <w:tcBorders>
              <w:top w:val="single" w:sz="4" w:space="0" w:color="auto"/>
              <w:left w:val="single" w:sz="4" w:space="0" w:color="auto"/>
              <w:bottom w:val="single" w:sz="12" w:space="0" w:color="auto"/>
              <w:right w:val="single" w:sz="4" w:space="0" w:color="auto"/>
            </w:tcBorders>
            <w:vAlign w:val="center"/>
          </w:tcPr>
          <w:p w:rsidR="00810C52" w:rsidRDefault="003F3065" w:rsidP="002F5CA2">
            <w:pPr>
              <w:jc w:val="right"/>
            </w:pPr>
            <w:r>
              <w:t>26,4</w:t>
            </w:r>
          </w:p>
        </w:tc>
        <w:tc>
          <w:tcPr>
            <w:tcW w:w="530" w:type="pct"/>
            <w:tcBorders>
              <w:top w:val="single" w:sz="4" w:space="0" w:color="auto"/>
              <w:left w:val="single" w:sz="4" w:space="0" w:color="auto"/>
              <w:bottom w:val="single" w:sz="12" w:space="0" w:color="auto"/>
              <w:right w:val="single" w:sz="4" w:space="0" w:color="auto"/>
            </w:tcBorders>
            <w:vAlign w:val="center"/>
          </w:tcPr>
          <w:p w:rsidR="00810C52" w:rsidRDefault="003F3065" w:rsidP="002F5CA2">
            <w:pPr>
              <w:jc w:val="right"/>
            </w:pPr>
            <w:r>
              <w:t>5 213</w:t>
            </w:r>
          </w:p>
        </w:tc>
        <w:tc>
          <w:tcPr>
            <w:tcW w:w="530" w:type="pct"/>
            <w:tcBorders>
              <w:top w:val="single" w:sz="4" w:space="0" w:color="auto"/>
              <w:left w:val="single" w:sz="4" w:space="0" w:color="auto"/>
              <w:bottom w:val="single" w:sz="12" w:space="0" w:color="auto"/>
              <w:right w:val="single" w:sz="12" w:space="0" w:color="auto"/>
            </w:tcBorders>
            <w:vAlign w:val="center"/>
          </w:tcPr>
          <w:p w:rsidR="00810C52" w:rsidRDefault="003F3065" w:rsidP="002F5CA2">
            <w:pPr>
              <w:jc w:val="right"/>
            </w:pPr>
            <w:r>
              <w:t>7,9</w:t>
            </w:r>
          </w:p>
        </w:tc>
        <w:tc>
          <w:tcPr>
            <w:tcW w:w="408" w:type="pct"/>
            <w:tcBorders>
              <w:top w:val="single" w:sz="4" w:space="0" w:color="auto"/>
              <w:left w:val="single" w:sz="4" w:space="0" w:color="auto"/>
              <w:bottom w:val="single" w:sz="12" w:space="0" w:color="auto"/>
              <w:right w:val="single" w:sz="12" w:space="0" w:color="auto"/>
            </w:tcBorders>
            <w:vAlign w:val="center"/>
          </w:tcPr>
          <w:p w:rsidR="00810C52" w:rsidRDefault="003F3065" w:rsidP="002F5CA2">
            <w:pPr>
              <w:jc w:val="right"/>
            </w:pPr>
            <w:r>
              <w:t>66 203</w:t>
            </w:r>
          </w:p>
        </w:tc>
      </w:tr>
    </w:tbl>
    <w:p w:rsidR="00810C52" w:rsidRDefault="00810C52" w:rsidP="00810C52">
      <w:pPr>
        <w:pStyle w:val="Zkladntext"/>
        <w:spacing w:after="0"/>
      </w:pPr>
      <w:r>
        <w:t>Pramen: Uchazeči o zaměstnání a volná pracovní místa, SSZ MPSV ČR, 2011–2015</w:t>
      </w:r>
    </w:p>
    <w:p w:rsidR="00B878A6" w:rsidRDefault="00B878A6" w:rsidP="00114FD7">
      <w:pPr>
        <w:pStyle w:val="Warda"/>
      </w:pPr>
    </w:p>
    <w:p w:rsidR="00B878A6" w:rsidRDefault="00B878A6" w:rsidP="00114FD7">
      <w:pPr>
        <w:pStyle w:val="Warda"/>
      </w:pPr>
      <w:r>
        <w:t xml:space="preserve">Největší skupinu dlouhodobě tvoří nezaměstnaní se středním vzděláním bez maturity (42,2 % na konci roku 2014), následují uchazeči se středním vzděláním s maturitou (26,4 %), dále </w:t>
      </w:r>
      <w:r>
        <w:lastRenderedPageBreak/>
        <w:t>nezaměstnaní s ukončeným či neukončeným základním vzděláním (23,5 %) a uchazeči s vysokoškolským vzděláním (7,9 %). Vzdělání lze tedy stále považovat za zásadní faktor při uplatnění se na trhu práce, neboť registrovaní nezaměstnaní s vysokoškolským vzděláním představují suverénně početně nejmenší kategorii mezi uchazeči o zaměstnání.</w:t>
      </w:r>
    </w:p>
    <w:p w:rsidR="00B878A6" w:rsidRDefault="00B878A6" w:rsidP="00114FD7">
      <w:pPr>
        <w:pStyle w:val="Warda"/>
      </w:pPr>
    </w:p>
    <w:p w:rsidR="0039406E" w:rsidRPr="00B878A6" w:rsidRDefault="0039406E" w:rsidP="00114FD7">
      <w:pPr>
        <w:pStyle w:val="Warda"/>
      </w:pPr>
      <w:r w:rsidRPr="00B878A6">
        <w:t>Přesnější pohled na nezaměstnanost dle vzdělanostních kategorií poskytuje analýza specifických měr nezaměstnanosti (dle výsledků VŠPS). V případě osob pouze se základním vzděláním představovala specifická míra ne</w:t>
      </w:r>
      <w:r w:rsidR="002D081E">
        <w:t>zaměstnanosti na konci roku 2014</w:t>
      </w:r>
      <w:r w:rsidRPr="00B878A6">
        <w:t xml:space="preserve"> hodnotu 21,4 %, u osob se středním vzděláním bez maturity byla specifická míra nezaměstnanosti 8,8 %, v případě osob se středním vzděláním s maturitou 6,1 % a u vysokoškoláků pouze 2,6 %. Z toho je jasně patrné, že problém s uplatněním se na trhu práce klesá se zvyšujícím se stupněm vzdělání. </w:t>
      </w:r>
    </w:p>
    <w:p w:rsidR="0039406E" w:rsidRDefault="0039406E" w:rsidP="00114FD7">
      <w:pPr>
        <w:pStyle w:val="Warda"/>
      </w:pPr>
    </w:p>
    <w:p w:rsidR="00674F08" w:rsidRDefault="000C4728" w:rsidP="00114FD7">
      <w:pPr>
        <w:pStyle w:val="Warda"/>
      </w:pPr>
      <w:r>
        <w:t>Na konci roku 20</w:t>
      </w:r>
      <w:r w:rsidR="00B878A6">
        <w:t>10</w:t>
      </w:r>
      <w:r>
        <w:t xml:space="preserve"> bylo na území Jihomoravského kraje hlášeno </w:t>
      </w:r>
      <w:r w:rsidR="00B878A6">
        <w:t>3</w:t>
      </w:r>
      <w:r>
        <w:t xml:space="preserve"> tis. volných míst</w:t>
      </w:r>
      <w:r w:rsidR="00B878A6">
        <w:t>, což bylo výrazně méně než v letech předchozí ekonomické konjunktury, kdy bylo v kraji evidováno i více než 10 tis. volných míst.</w:t>
      </w:r>
      <w:r>
        <w:t xml:space="preserve"> Poté </w:t>
      </w:r>
      <w:r w:rsidR="00B878A6">
        <w:t xml:space="preserve">následoval další, </w:t>
      </w:r>
      <w:r>
        <w:t>i když mnohem pozvolnější</w:t>
      </w:r>
      <w:r w:rsidR="00B878A6">
        <w:t xml:space="preserve"> pokles počtu volných pracovních příležitostí</w:t>
      </w:r>
      <w:r>
        <w:t xml:space="preserve"> </w:t>
      </w:r>
      <w:r w:rsidR="00B878A6">
        <w:t>a na</w:t>
      </w:r>
      <w:r>
        <w:t xml:space="preserve"> konci roku 201</w:t>
      </w:r>
      <w:r w:rsidR="00674F08">
        <w:t>3</w:t>
      </w:r>
      <w:r>
        <w:t xml:space="preserve"> </w:t>
      </w:r>
      <w:r w:rsidR="00B878A6">
        <w:t xml:space="preserve">jich </w:t>
      </w:r>
      <w:r>
        <w:t xml:space="preserve">bylo na území Jihomoravského kraje vykázáno </w:t>
      </w:r>
      <w:r w:rsidR="00B878A6">
        <w:t xml:space="preserve">pouze necelých </w:t>
      </w:r>
      <w:r>
        <w:t>2</w:t>
      </w:r>
      <w:r w:rsidR="00B878A6">
        <w:t>,3 tis.</w:t>
      </w:r>
      <w:r>
        <w:t xml:space="preserve"> </w:t>
      </w:r>
      <w:r w:rsidR="002D081E">
        <w:t xml:space="preserve">Do konce roku 2014 se počet volných míst v kraji zdvojnásobil. </w:t>
      </w:r>
      <w:r w:rsidR="00674F08">
        <w:t>Zatímco na konci roku 20</w:t>
      </w:r>
      <w:r w:rsidR="00950B19">
        <w:t>10</w:t>
      </w:r>
      <w:r>
        <w:t xml:space="preserve"> byla téměř polovina</w:t>
      </w:r>
      <w:r w:rsidR="00674F08">
        <w:t xml:space="preserve"> volných míst hlášena v Brně</w:t>
      </w:r>
      <w:r>
        <w:t>,</w:t>
      </w:r>
      <w:r w:rsidR="00950B19">
        <w:t xml:space="preserve"> v posledním roce to bylo již méně,</w:t>
      </w:r>
      <w:r>
        <w:t xml:space="preserve"> a to kolem jedné třetiny</w:t>
      </w:r>
      <w:r w:rsidR="00950B19">
        <w:t xml:space="preserve"> (1,5 tis. míst)</w:t>
      </w:r>
      <w:r>
        <w:t xml:space="preserve">. </w:t>
      </w:r>
      <w:r w:rsidR="00950B19">
        <w:t>V</w:t>
      </w:r>
      <w:r w:rsidR="00674F08">
        <w:t xml:space="preserve">íce </w:t>
      </w:r>
      <w:r w:rsidR="00950B19">
        <w:t xml:space="preserve">než 500 míst </w:t>
      </w:r>
      <w:r w:rsidR="00674F08">
        <w:t>vykázal okres Brno-</w:t>
      </w:r>
      <w:r w:rsidR="002F5CA2">
        <w:t>venkov</w:t>
      </w:r>
      <w:r w:rsidR="00950B19">
        <w:t>, Břeclav a Hodonín</w:t>
      </w:r>
      <w:r w:rsidR="00674F08">
        <w:t xml:space="preserve">. </w:t>
      </w:r>
    </w:p>
    <w:p w:rsidR="00950B19" w:rsidRDefault="00950B19" w:rsidP="00114FD7">
      <w:pPr>
        <w:pStyle w:val="Warda"/>
      </w:pPr>
    </w:p>
    <w:p w:rsidR="000C4728" w:rsidRDefault="000C4728" w:rsidP="004A7B65">
      <w:pPr>
        <w:jc w:val="both"/>
        <w:rPr>
          <w:b/>
          <w:bCs/>
        </w:rPr>
      </w:pPr>
      <w:r w:rsidRPr="00131B7C">
        <w:rPr>
          <w:b/>
          <w:bCs/>
        </w:rPr>
        <w:t xml:space="preserve">Tab. </w:t>
      </w:r>
      <w:r w:rsidR="004F0EE2">
        <w:rPr>
          <w:b/>
          <w:bCs/>
        </w:rPr>
        <w:t>9</w:t>
      </w:r>
      <w:r w:rsidRPr="00131B7C">
        <w:rPr>
          <w:b/>
          <w:bCs/>
        </w:rPr>
        <w:t>: Struktura volných míst podle vzdělání v Jihomoravském kraji v letech 20</w:t>
      </w:r>
      <w:r w:rsidR="00810C52">
        <w:rPr>
          <w:b/>
          <w:bCs/>
        </w:rPr>
        <w:t>10</w:t>
      </w:r>
      <w:r w:rsidR="008A2BB7">
        <w:rPr>
          <w:b/>
          <w:bCs/>
        </w:rPr>
        <w:t>–201</w:t>
      </w:r>
      <w:r w:rsidR="00810C52">
        <w:rPr>
          <w:b/>
          <w:bCs/>
        </w:rPr>
        <w:t>4</w:t>
      </w:r>
      <w:r w:rsidRPr="00131B7C">
        <w:rPr>
          <w:b/>
          <w:bCs/>
        </w:rPr>
        <w:t xml:space="preserve"> (k 31. 12.)</w:t>
      </w:r>
    </w:p>
    <w:tbl>
      <w:tblPr>
        <w:tblW w:w="5000" w:type="pct"/>
        <w:tblCellMar>
          <w:left w:w="70" w:type="dxa"/>
          <w:right w:w="70" w:type="dxa"/>
        </w:tblCellMar>
        <w:tblLook w:val="0000"/>
      </w:tblPr>
      <w:tblGrid>
        <w:gridCol w:w="775"/>
        <w:gridCol w:w="926"/>
        <w:gridCol w:w="926"/>
        <w:gridCol w:w="929"/>
        <w:gridCol w:w="927"/>
        <w:gridCol w:w="929"/>
        <w:gridCol w:w="927"/>
        <w:gridCol w:w="927"/>
        <w:gridCol w:w="929"/>
        <w:gridCol w:w="1017"/>
      </w:tblGrid>
      <w:tr w:rsidR="008A2BB7" w:rsidTr="008A2BB7">
        <w:trPr>
          <w:trHeight w:val="125"/>
        </w:trPr>
        <w:tc>
          <w:tcPr>
            <w:tcW w:w="421" w:type="pct"/>
            <w:vMerge w:val="restart"/>
            <w:tcBorders>
              <w:top w:val="single" w:sz="12" w:space="0" w:color="auto"/>
              <w:left w:val="single" w:sz="12" w:space="0" w:color="auto"/>
              <w:bottom w:val="single" w:sz="8" w:space="0" w:color="000000"/>
              <w:right w:val="single" w:sz="12" w:space="0" w:color="auto"/>
            </w:tcBorders>
            <w:vAlign w:val="center"/>
          </w:tcPr>
          <w:p w:rsidR="008A2BB7" w:rsidRDefault="008A2BB7" w:rsidP="004A7B65">
            <w:pPr>
              <w:spacing w:before="20" w:after="20"/>
              <w:jc w:val="center"/>
              <w:rPr>
                <w:b/>
                <w:bCs/>
              </w:rPr>
            </w:pPr>
            <w:r>
              <w:rPr>
                <w:b/>
                <w:bCs/>
              </w:rPr>
              <w:t>Rok</w:t>
            </w:r>
          </w:p>
        </w:tc>
        <w:tc>
          <w:tcPr>
            <w:tcW w:w="1005" w:type="pct"/>
            <w:gridSpan w:val="2"/>
            <w:tcBorders>
              <w:top w:val="single" w:sz="12" w:space="0" w:color="auto"/>
              <w:left w:val="nil"/>
              <w:bottom w:val="single" w:sz="8" w:space="0" w:color="auto"/>
              <w:right w:val="single" w:sz="4" w:space="0" w:color="auto"/>
            </w:tcBorders>
            <w:vAlign w:val="center"/>
          </w:tcPr>
          <w:p w:rsidR="008A2BB7" w:rsidRDefault="008A2BB7" w:rsidP="004A7B65">
            <w:pPr>
              <w:spacing w:before="20" w:after="20"/>
              <w:jc w:val="center"/>
              <w:rPr>
                <w:b/>
                <w:bCs/>
              </w:rPr>
            </w:pPr>
            <w:r>
              <w:rPr>
                <w:b/>
                <w:bCs/>
              </w:rPr>
              <w:t>základní</w:t>
            </w:r>
          </w:p>
        </w:tc>
        <w:tc>
          <w:tcPr>
            <w:tcW w:w="1007" w:type="pct"/>
            <w:gridSpan w:val="2"/>
            <w:tcBorders>
              <w:top w:val="single" w:sz="12" w:space="0" w:color="auto"/>
              <w:left w:val="single" w:sz="4" w:space="0" w:color="auto"/>
              <w:bottom w:val="single" w:sz="8" w:space="0" w:color="auto"/>
              <w:right w:val="single" w:sz="4" w:space="0" w:color="auto"/>
            </w:tcBorders>
            <w:vAlign w:val="center"/>
          </w:tcPr>
          <w:p w:rsidR="008A2BB7" w:rsidRDefault="008A2BB7" w:rsidP="004A7B65">
            <w:pPr>
              <w:spacing w:before="20" w:after="20"/>
              <w:jc w:val="center"/>
              <w:rPr>
                <w:b/>
                <w:bCs/>
              </w:rPr>
            </w:pPr>
            <w:r>
              <w:rPr>
                <w:b/>
                <w:bCs/>
              </w:rPr>
              <w:t>SŠ bez maturity</w:t>
            </w:r>
          </w:p>
        </w:tc>
        <w:tc>
          <w:tcPr>
            <w:tcW w:w="1007" w:type="pct"/>
            <w:gridSpan w:val="2"/>
            <w:tcBorders>
              <w:top w:val="single" w:sz="12" w:space="0" w:color="auto"/>
              <w:left w:val="single" w:sz="4" w:space="0" w:color="auto"/>
              <w:bottom w:val="single" w:sz="4" w:space="0" w:color="auto"/>
              <w:right w:val="single" w:sz="4" w:space="0" w:color="auto"/>
            </w:tcBorders>
            <w:vAlign w:val="center"/>
          </w:tcPr>
          <w:p w:rsidR="008A2BB7" w:rsidRDefault="008A2BB7" w:rsidP="004A7B65">
            <w:pPr>
              <w:spacing w:before="20" w:after="20"/>
              <w:jc w:val="center"/>
              <w:rPr>
                <w:b/>
                <w:bCs/>
              </w:rPr>
            </w:pPr>
            <w:r>
              <w:rPr>
                <w:b/>
                <w:bCs/>
              </w:rPr>
              <w:t>SŠ s maturitou</w:t>
            </w:r>
          </w:p>
        </w:tc>
        <w:tc>
          <w:tcPr>
            <w:tcW w:w="1007" w:type="pct"/>
            <w:gridSpan w:val="2"/>
            <w:tcBorders>
              <w:top w:val="single" w:sz="12" w:space="0" w:color="auto"/>
              <w:left w:val="single" w:sz="4" w:space="0" w:color="auto"/>
              <w:bottom w:val="single" w:sz="4" w:space="0" w:color="auto"/>
              <w:right w:val="single" w:sz="12" w:space="0" w:color="auto"/>
            </w:tcBorders>
          </w:tcPr>
          <w:p w:rsidR="008A2BB7" w:rsidRDefault="008A2BB7" w:rsidP="004A7B65">
            <w:pPr>
              <w:spacing w:before="20" w:after="20"/>
              <w:jc w:val="center"/>
              <w:rPr>
                <w:b/>
                <w:bCs/>
              </w:rPr>
            </w:pPr>
            <w:r>
              <w:rPr>
                <w:b/>
                <w:bCs/>
              </w:rPr>
              <w:t>vysokoškolské</w:t>
            </w:r>
          </w:p>
        </w:tc>
        <w:tc>
          <w:tcPr>
            <w:tcW w:w="552" w:type="pct"/>
            <w:vMerge w:val="restart"/>
            <w:tcBorders>
              <w:top w:val="single" w:sz="12" w:space="0" w:color="auto"/>
              <w:left w:val="single" w:sz="4" w:space="0" w:color="auto"/>
              <w:right w:val="single" w:sz="12" w:space="0" w:color="auto"/>
            </w:tcBorders>
            <w:vAlign w:val="center"/>
          </w:tcPr>
          <w:p w:rsidR="008A2BB7" w:rsidRDefault="008A2BB7" w:rsidP="004A7B65">
            <w:pPr>
              <w:spacing w:before="20" w:after="20"/>
              <w:jc w:val="center"/>
              <w:rPr>
                <w:b/>
                <w:bCs/>
              </w:rPr>
            </w:pPr>
            <w:r>
              <w:rPr>
                <w:b/>
                <w:bCs/>
              </w:rPr>
              <w:t>celkem</w:t>
            </w:r>
          </w:p>
        </w:tc>
      </w:tr>
      <w:tr w:rsidR="008A2BB7" w:rsidTr="00452E7E">
        <w:trPr>
          <w:trHeight w:val="221"/>
        </w:trPr>
        <w:tc>
          <w:tcPr>
            <w:tcW w:w="421" w:type="pct"/>
            <w:vMerge/>
            <w:tcBorders>
              <w:top w:val="single" w:sz="12" w:space="0" w:color="auto"/>
              <w:left w:val="single" w:sz="12" w:space="0" w:color="auto"/>
              <w:bottom w:val="single" w:sz="12" w:space="0" w:color="auto"/>
              <w:right w:val="single" w:sz="12" w:space="0" w:color="auto"/>
            </w:tcBorders>
            <w:vAlign w:val="center"/>
          </w:tcPr>
          <w:p w:rsidR="008A2BB7" w:rsidRDefault="008A2BB7" w:rsidP="004A7B65">
            <w:pPr>
              <w:spacing w:before="20" w:after="20"/>
              <w:jc w:val="center"/>
              <w:rPr>
                <w:b/>
                <w:bCs/>
              </w:rPr>
            </w:pPr>
          </w:p>
        </w:tc>
        <w:tc>
          <w:tcPr>
            <w:tcW w:w="503" w:type="pct"/>
            <w:tcBorders>
              <w:top w:val="nil"/>
              <w:left w:val="nil"/>
              <w:bottom w:val="single" w:sz="12" w:space="0" w:color="auto"/>
              <w:right w:val="single" w:sz="4" w:space="0" w:color="auto"/>
            </w:tcBorders>
            <w:vAlign w:val="center"/>
          </w:tcPr>
          <w:p w:rsidR="008A2BB7" w:rsidRDefault="008A2BB7" w:rsidP="004A7B65">
            <w:pPr>
              <w:spacing w:before="20" w:after="20"/>
              <w:jc w:val="center"/>
              <w:rPr>
                <w:b/>
                <w:bCs/>
              </w:rPr>
            </w:pPr>
            <w:r>
              <w:rPr>
                <w:b/>
                <w:bCs/>
              </w:rPr>
              <w:t>abs.</w:t>
            </w:r>
          </w:p>
        </w:tc>
        <w:tc>
          <w:tcPr>
            <w:tcW w:w="503" w:type="pct"/>
            <w:tcBorders>
              <w:top w:val="nil"/>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w:t>
            </w:r>
          </w:p>
        </w:tc>
        <w:tc>
          <w:tcPr>
            <w:tcW w:w="504" w:type="pct"/>
            <w:tcBorders>
              <w:top w:val="nil"/>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abs.</w:t>
            </w:r>
          </w:p>
        </w:tc>
        <w:tc>
          <w:tcPr>
            <w:tcW w:w="503" w:type="pct"/>
            <w:tcBorders>
              <w:top w:val="nil"/>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w:t>
            </w:r>
          </w:p>
        </w:tc>
        <w:tc>
          <w:tcPr>
            <w:tcW w:w="504" w:type="pct"/>
            <w:tcBorders>
              <w:top w:val="single" w:sz="4" w:space="0" w:color="auto"/>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abs.</w:t>
            </w:r>
          </w:p>
        </w:tc>
        <w:tc>
          <w:tcPr>
            <w:tcW w:w="503" w:type="pct"/>
            <w:tcBorders>
              <w:top w:val="single" w:sz="4" w:space="0" w:color="auto"/>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w:t>
            </w:r>
          </w:p>
        </w:tc>
        <w:tc>
          <w:tcPr>
            <w:tcW w:w="503" w:type="pct"/>
            <w:tcBorders>
              <w:top w:val="single" w:sz="4" w:space="0" w:color="auto"/>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abs.</w:t>
            </w:r>
          </w:p>
        </w:tc>
        <w:tc>
          <w:tcPr>
            <w:tcW w:w="504" w:type="pct"/>
            <w:tcBorders>
              <w:top w:val="single" w:sz="4" w:space="0" w:color="auto"/>
              <w:left w:val="single" w:sz="4" w:space="0" w:color="auto"/>
              <w:bottom w:val="single" w:sz="12" w:space="0" w:color="auto"/>
              <w:right w:val="single" w:sz="12" w:space="0" w:color="auto"/>
            </w:tcBorders>
            <w:vAlign w:val="center"/>
          </w:tcPr>
          <w:p w:rsidR="008A2BB7" w:rsidRDefault="008A2BB7" w:rsidP="004A7B65">
            <w:pPr>
              <w:spacing w:before="20" w:after="20"/>
              <w:jc w:val="center"/>
              <w:rPr>
                <w:b/>
                <w:bCs/>
              </w:rPr>
            </w:pPr>
            <w:r>
              <w:rPr>
                <w:b/>
                <w:bCs/>
              </w:rPr>
              <w:t>%</w:t>
            </w:r>
          </w:p>
        </w:tc>
        <w:tc>
          <w:tcPr>
            <w:tcW w:w="552" w:type="pct"/>
            <w:vMerge/>
            <w:tcBorders>
              <w:left w:val="single" w:sz="4" w:space="0" w:color="auto"/>
              <w:bottom w:val="single" w:sz="12" w:space="0" w:color="auto"/>
              <w:right w:val="single" w:sz="12" w:space="0" w:color="auto"/>
            </w:tcBorders>
            <w:vAlign w:val="center"/>
          </w:tcPr>
          <w:p w:rsidR="008A2BB7" w:rsidRDefault="008A2BB7" w:rsidP="004A7B65">
            <w:pPr>
              <w:spacing w:before="20" w:after="20"/>
              <w:jc w:val="center"/>
              <w:rPr>
                <w:b/>
                <w:bCs/>
              </w:rPr>
            </w:pPr>
          </w:p>
        </w:tc>
      </w:tr>
      <w:tr w:rsidR="008A2BB7" w:rsidTr="008A2BB7">
        <w:trPr>
          <w:trHeight w:val="171"/>
        </w:trPr>
        <w:tc>
          <w:tcPr>
            <w:tcW w:w="421" w:type="pct"/>
            <w:tcBorders>
              <w:top w:val="nil"/>
              <w:left w:val="single" w:sz="12" w:space="0" w:color="auto"/>
              <w:bottom w:val="single" w:sz="8" w:space="0" w:color="auto"/>
              <w:right w:val="single" w:sz="12" w:space="0" w:color="auto"/>
            </w:tcBorders>
            <w:vAlign w:val="bottom"/>
          </w:tcPr>
          <w:p w:rsidR="008A2BB7" w:rsidRPr="006F3C23" w:rsidRDefault="008A2BB7" w:rsidP="004A7B65">
            <w:pPr>
              <w:spacing w:before="20" w:after="20"/>
              <w:jc w:val="center"/>
            </w:pPr>
            <w:r w:rsidRPr="006F3C23">
              <w:t>2010</w:t>
            </w:r>
          </w:p>
        </w:tc>
        <w:tc>
          <w:tcPr>
            <w:tcW w:w="503" w:type="pct"/>
            <w:tcBorders>
              <w:top w:val="nil"/>
              <w:left w:val="nil"/>
              <w:bottom w:val="single" w:sz="8" w:space="0" w:color="auto"/>
              <w:right w:val="single" w:sz="4" w:space="0" w:color="auto"/>
            </w:tcBorders>
            <w:vAlign w:val="bottom"/>
          </w:tcPr>
          <w:p w:rsidR="008A2BB7" w:rsidRPr="006F3C23" w:rsidRDefault="008A2BB7" w:rsidP="004A7B65">
            <w:pPr>
              <w:jc w:val="right"/>
            </w:pPr>
            <w:r w:rsidRPr="006F3C23">
              <w:t>1 068</w:t>
            </w:r>
          </w:p>
        </w:tc>
        <w:tc>
          <w:tcPr>
            <w:tcW w:w="503" w:type="pct"/>
            <w:tcBorders>
              <w:top w:val="nil"/>
              <w:left w:val="single" w:sz="4" w:space="0" w:color="auto"/>
              <w:bottom w:val="single" w:sz="8" w:space="0" w:color="auto"/>
              <w:right w:val="single" w:sz="4" w:space="0" w:color="auto"/>
            </w:tcBorders>
            <w:vAlign w:val="bottom"/>
          </w:tcPr>
          <w:p w:rsidR="008A2BB7" w:rsidRPr="006F3C23" w:rsidRDefault="008A2BB7" w:rsidP="004A7B65">
            <w:pPr>
              <w:jc w:val="right"/>
            </w:pPr>
            <w:r w:rsidRPr="006F3C23">
              <w:t>36,1</w:t>
            </w:r>
          </w:p>
        </w:tc>
        <w:tc>
          <w:tcPr>
            <w:tcW w:w="504" w:type="pct"/>
            <w:tcBorders>
              <w:top w:val="nil"/>
              <w:left w:val="single" w:sz="4" w:space="0" w:color="auto"/>
              <w:bottom w:val="single" w:sz="8" w:space="0" w:color="auto"/>
              <w:right w:val="single" w:sz="4" w:space="0" w:color="auto"/>
            </w:tcBorders>
            <w:vAlign w:val="bottom"/>
          </w:tcPr>
          <w:p w:rsidR="008A2BB7" w:rsidRPr="006F3C23" w:rsidRDefault="008A2BB7" w:rsidP="004A7B65">
            <w:pPr>
              <w:jc w:val="right"/>
            </w:pPr>
            <w:r w:rsidRPr="006F3C23">
              <w:t>1 054</w:t>
            </w:r>
          </w:p>
        </w:tc>
        <w:tc>
          <w:tcPr>
            <w:tcW w:w="503" w:type="pct"/>
            <w:tcBorders>
              <w:top w:val="nil"/>
              <w:left w:val="single" w:sz="4" w:space="0" w:color="auto"/>
              <w:bottom w:val="single" w:sz="8" w:space="0" w:color="auto"/>
              <w:right w:val="single" w:sz="4" w:space="0" w:color="auto"/>
            </w:tcBorders>
            <w:vAlign w:val="bottom"/>
          </w:tcPr>
          <w:p w:rsidR="008A2BB7" w:rsidRPr="006F3C23" w:rsidRDefault="008A2BB7" w:rsidP="004A7B65">
            <w:pPr>
              <w:jc w:val="right"/>
            </w:pPr>
            <w:r w:rsidRPr="006F3C23">
              <w:t>35,7</w:t>
            </w:r>
          </w:p>
        </w:tc>
        <w:tc>
          <w:tcPr>
            <w:tcW w:w="504" w:type="pct"/>
            <w:tcBorders>
              <w:top w:val="nil"/>
              <w:left w:val="single" w:sz="4" w:space="0" w:color="auto"/>
              <w:bottom w:val="single" w:sz="8" w:space="0" w:color="auto"/>
              <w:right w:val="single" w:sz="4" w:space="0" w:color="auto"/>
            </w:tcBorders>
            <w:vAlign w:val="bottom"/>
          </w:tcPr>
          <w:p w:rsidR="008A2BB7" w:rsidRPr="006F3C23" w:rsidRDefault="008A2BB7" w:rsidP="004A7B65">
            <w:pPr>
              <w:jc w:val="right"/>
            </w:pPr>
            <w:r w:rsidRPr="006F3C23">
              <w:t>642</w:t>
            </w:r>
          </w:p>
        </w:tc>
        <w:tc>
          <w:tcPr>
            <w:tcW w:w="503" w:type="pct"/>
            <w:tcBorders>
              <w:top w:val="nil"/>
              <w:left w:val="single" w:sz="4" w:space="0" w:color="auto"/>
              <w:bottom w:val="single" w:sz="8" w:space="0" w:color="auto"/>
              <w:right w:val="single" w:sz="4" w:space="0" w:color="auto"/>
            </w:tcBorders>
            <w:vAlign w:val="bottom"/>
          </w:tcPr>
          <w:p w:rsidR="008A2BB7" w:rsidRPr="006F3C23" w:rsidRDefault="008A2BB7" w:rsidP="004A7B65">
            <w:pPr>
              <w:jc w:val="right"/>
            </w:pPr>
            <w:r w:rsidRPr="006F3C23">
              <w:t>21,7</w:t>
            </w:r>
          </w:p>
        </w:tc>
        <w:tc>
          <w:tcPr>
            <w:tcW w:w="503" w:type="pct"/>
            <w:tcBorders>
              <w:top w:val="single" w:sz="4" w:space="0" w:color="auto"/>
              <w:left w:val="single" w:sz="4" w:space="0" w:color="auto"/>
              <w:bottom w:val="single" w:sz="4" w:space="0" w:color="auto"/>
              <w:right w:val="single" w:sz="4" w:space="0" w:color="auto"/>
            </w:tcBorders>
            <w:vAlign w:val="bottom"/>
          </w:tcPr>
          <w:p w:rsidR="008A2BB7" w:rsidRPr="006F3C23" w:rsidRDefault="008A2BB7" w:rsidP="004A7B65">
            <w:pPr>
              <w:jc w:val="right"/>
            </w:pPr>
            <w:r w:rsidRPr="006F3C23">
              <w:t>191</w:t>
            </w:r>
          </w:p>
        </w:tc>
        <w:tc>
          <w:tcPr>
            <w:tcW w:w="504" w:type="pct"/>
            <w:tcBorders>
              <w:top w:val="single" w:sz="4" w:space="0" w:color="auto"/>
              <w:left w:val="single" w:sz="4" w:space="0" w:color="auto"/>
              <w:bottom w:val="single" w:sz="4" w:space="0" w:color="auto"/>
              <w:right w:val="single" w:sz="12" w:space="0" w:color="auto"/>
            </w:tcBorders>
            <w:vAlign w:val="bottom"/>
          </w:tcPr>
          <w:p w:rsidR="008A2BB7" w:rsidRPr="006F3C23" w:rsidRDefault="008A2BB7" w:rsidP="004A7B65">
            <w:pPr>
              <w:jc w:val="right"/>
            </w:pPr>
            <w:r w:rsidRPr="006F3C23">
              <w:t>6,5</w:t>
            </w:r>
          </w:p>
        </w:tc>
        <w:tc>
          <w:tcPr>
            <w:tcW w:w="552" w:type="pct"/>
            <w:tcBorders>
              <w:top w:val="single" w:sz="4" w:space="0" w:color="auto"/>
              <w:left w:val="single" w:sz="4" w:space="0" w:color="auto"/>
              <w:bottom w:val="single" w:sz="4" w:space="0" w:color="auto"/>
              <w:right w:val="single" w:sz="12" w:space="0" w:color="auto"/>
            </w:tcBorders>
            <w:vAlign w:val="bottom"/>
          </w:tcPr>
          <w:p w:rsidR="008A2BB7" w:rsidRPr="006F3C23" w:rsidRDefault="008A2BB7" w:rsidP="004A7B65">
            <w:pPr>
              <w:jc w:val="right"/>
            </w:pPr>
            <w:r w:rsidRPr="006F3C23">
              <w:t>2 955</w:t>
            </w:r>
          </w:p>
        </w:tc>
      </w:tr>
      <w:tr w:rsidR="008A2BB7" w:rsidTr="008A2BB7">
        <w:trPr>
          <w:trHeight w:val="87"/>
        </w:trPr>
        <w:tc>
          <w:tcPr>
            <w:tcW w:w="421" w:type="pct"/>
            <w:tcBorders>
              <w:top w:val="nil"/>
              <w:left w:val="single" w:sz="12" w:space="0" w:color="auto"/>
              <w:bottom w:val="single" w:sz="4" w:space="0" w:color="auto"/>
              <w:right w:val="single" w:sz="12" w:space="0" w:color="auto"/>
            </w:tcBorders>
            <w:vAlign w:val="bottom"/>
          </w:tcPr>
          <w:p w:rsidR="008A2BB7" w:rsidRPr="006F3C23" w:rsidRDefault="008A2BB7" w:rsidP="004A7B65">
            <w:pPr>
              <w:spacing w:before="20" w:after="20"/>
              <w:jc w:val="center"/>
            </w:pPr>
            <w:r w:rsidRPr="006F3C23">
              <w:t>2011</w:t>
            </w:r>
          </w:p>
        </w:tc>
        <w:tc>
          <w:tcPr>
            <w:tcW w:w="503" w:type="pct"/>
            <w:tcBorders>
              <w:top w:val="nil"/>
              <w:left w:val="nil"/>
              <w:bottom w:val="single" w:sz="4" w:space="0" w:color="auto"/>
              <w:right w:val="single" w:sz="4" w:space="0" w:color="auto"/>
            </w:tcBorders>
            <w:vAlign w:val="bottom"/>
          </w:tcPr>
          <w:p w:rsidR="008A2BB7" w:rsidRPr="006F3C23" w:rsidRDefault="008A2BB7" w:rsidP="004A7B65">
            <w:pPr>
              <w:jc w:val="right"/>
            </w:pPr>
            <w:r w:rsidRPr="006F3C23">
              <w:t>780</w:t>
            </w:r>
          </w:p>
        </w:tc>
        <w:tc>
          <w:tcPr>
            <w:tcW w:w="503" w:type="pct"/>
            <w:tcBorders>
              <w:top w:val="nil"/>
              <w:left w:val="single" w:sz="4" w:space="0" w:color="auto"/>
              <w:bottom w:val="single" w:sz="4" w:space="0" w:color="auto"/>
              <w:right w:val="single" w:sz="4" w:space="0" w:color="auto"/>
            </w:tcBorders>
            <w:vAlign w:val="bottom"/>
          </w:tcPr>
          <w:p w:rsidR="008A2BB7" w:rsidRPr="006F3C23" w:rsidRDefault="008A2BB7" w:rsidP="004A7B65">
            <w:pPr>
              <w:jc w:val="right"/>
            </w:pPr>
            <w:r w:rsidRPr="006F3C23">
              <w:t>28,1</w:t>
            </w:r>
          </w:p>
        </w:tc>
        <w:tc>
          <w:tcPr>
            <w:tcW w:w="504" w:type="pct"/>
            <w:tcBorders>
              <w:top w:val="nil"/>
              <w:left w:val="single" w:sz="4" w:space="0" w:color="auto"/>
              <w:bottom w:val="single" w:sz="4" w:space="0" w:color="auto"/>
              <w:right w:val="single" w:sz="4" w:space="0" w:color="auto"/>
            </w:tcBorders>
            <w:vAlign w:val="bottom"/>
          </w:tcPr>
          <w:p w:rsidR="008A2BB7" w:rsidRPr="006F3C23" w:rsidRDefault="008A2BB7" w:rsidP="004A7B65">
            <w:pPr>
              <w:jc w:val="right"/>
            </w:pPr>
            <w:r w:rsidRPr="006F3C23">
              <w:t>1 159</w:t>
            </w:r>
          </w:p>
        </w:tc>
        <w:tc>
          <w:tcPr>
            <w:tcW w:w="503" w:type="pct"/>
            <w:tcBorders>
              <w:top w:val="nil"/>
              <w:left w:val="single" w:sz="4" w:space="0" w:color="auto"/>
              <w:bottom w:val="single" w:sz="4" w:space="0" w:color="auto"/>
              <w:right w:val="single" w:sz="4" w:space="0" w:color="auto"/>
            </w:tcBorders>
            <w:vAlign w:val="bottom"/>
          </w:tcPr>
          <w:p w:rsidR="008A2BB7" w:rsidRPr="006F3C23" w:rsidRDefault="008A2BB7" w:rsidP="004A7B65">
            <w:pPr>
              <w:jc w:val="right"/>
            </w:pPr>
            <w:r w:rsidRPr="006F3C23">
              <w:t>41,8</w:t>
            </w:r>
          </w:p>
        </w:tc>
        <w:tc>
          <w:tcPr>
            <w:tcW w:w="504" w:type="pct"/>
            <w:tcBorders>
              <w:top w:val="nil"/>
              <w:left w:val="single" w:sz="4" w:space="0" w:color="auto"/>
              <w:bottom w:val="single" w:sz="4" w:space="0" w:color="auto"/>
              <w:right w:val="single" w:sz="4" w:space="0" w:color="auto"/>
            </w:tcBorders>
            <w:vAlign w:val="bottom"/>
          </w:tcPr>
          <w:p w:rsidR="008A2BB7" w:rsidRPr="006F3C23" w:rsidRDefault="008A2BB7" w:rsidP="004A7B65">
            <w:pPr>
              <w:jc w:val="right"/>
            </w:pPr>
            <w:r w:rsidRPr="006F3C23">
              <w:t>642</w:t>
            </w:r>
          </w:p>
        </w:tc>
        <w:tc>
          <w:tcPr>
            <w:tcW w:w="503" w:type="pct"/>
            <w:tcBorders>
              <w:top w:val="nil"/>
              <w:left w:val="single" w:sz="4" w:space="0" w:color="auto"/>
              <w:bottom w:val="single" w:sz="4" w:space="0" w:color="auto"/>
              <w:right w:val="single" w:sz="4" w:space="0" w:color="auto"/>
            </w:tcBorders>
            <w:vAlign w:val="bottom"/>
          </w:tcPr>
          <w:p w:rsidR="008A2BB7" w:rsidRPr="006F3C23" w:rsidRDefault="008A2BB7" w:rsidP="004A7B65">
            <w:pPr>
              <w:jc w:val="right"/>
            </w:pPr>
            <w:r w:rsidRPr="006F3C23">
              <w:t>23,1</w:t>
            </w:r>
          </w:p>
        </w:tc>
        <w:tc>
          <w:tcPr>
            <w:tcW w:w="503" w:type="pct"/>
            <w:tcBorders>
              <w:top w:val="single" w:sz="4" w:space="0" w:color="auto"/>
              <w:left w:val="single" w:sz="4" w:space="0" w:color="auto"/>
              <w:bottom w:val="single" w:sz="4" w:space="0" w:color="auto"/>
              <w:right w:val="single" w:sz="4" w:space="0" w:color="auto"/>
            </w:tcBorders>
            <w:vAlign w:val="bottom"/>
          </w:tcPr>
          <w:p w:rsidR="008A2BB7" w:rsidRPr="006F3C23" w:rsidRDefault="008A2BB7" w:rsidP="004A7B65">
            <w:pPr>
              <w:jc w:val="right"/>
            </w:pPr>
            <w:r w:rsidRPr="006F3C23">
              <w:t>194</w:t>
            </w:r>
          </w:p>
        </w:tc>
        <w:tc>
          <w:tcPr>
            <w:tcW w:w="504" w:type="pct"/>
            <w:tcBorders>
              <w:top w:val="single" w:sz="4" w:space="0" w:color="auto"/>
              <w:left w:val="single" w:sz="4" w:space="0" w:color="auto"/>
              <w:bottom w:val="single" w:sz="4" w:space="0" w:color="auto"/>
              <w:right w:val="single" w:sz="12" w:space="0" w:color="auto"/>
            </w:tcBorders>
            <w:vAlign w:val="bottom"/>
          </w:tcPr>
          <w:p w:rsidR="008A2BB7" w:rsidRPr="006F3C23" w:rsidRDefault="008A2BB7" w:rsidP="004A7B65">
            <w:pPr>
              <w:jc w:val="right"/>
            </w:pPr>
            <w:r w:rsidRPr="006F3C23">
              <w:t>7,0</w:t>
            </w:r>
          </w:p>
        </w:tc>
        <w:tc>
          <w:tcPr>
            <w:tcW w:w="552" w:type="pct"/>
            <w:tcBorders>
              <w:top w:val="single" w:sz="4" w:space="0" w:color="auto"/>
              <w:left w:val="single" w:sz="4" w:space="0" w:color="auto"/>
              <w:bottom w:val="single" w:sz="4" w:space="0" w:color="auto"/>
              <w:right w:val="single" w:sz="12" w:space="0" w:color="auto"/>
            </w:tcBorders>
            <w:vAlign w:val="bottom"/>
          </w:tcPr>
          <w:p w:rsidR="008A2BB7" w:rsidRPr="006F3C23" w:rsidRDefault="008A2BB7" w:rsidP="004A7B65">
            <w:pPr>
              <w:jc w:val="right"/>
            </w:pPr>
            <w:r w:rsidRPr="006F3C23">
              <w:t>2 775</w:t>
            </w:r>
          </w:p>
        </w:tc>
      </w:tr>
      <w:tr w:rsidR="008A2BB7" w:rsidTr="001A5DC1">
        <w:trPr>
          <w:trHeight w:val="161"/>
        </w:trPr>
        <w:tc>
          <w:tcPr>
            <w:tcW w:w="421" w:type="pct"/>
            <w:tcBorders>
              <w:top w:val="single" w:sz="4" w:space="0" w:color="auto"/>
              <w:left w:val="single" w:sz="12" w:space="0" w:color="auto"/>
              <w:bottom w:val="single" w:sz="4" w:space="0" w:color="auto"/>
              <w:right w:val="single" w:sz="12" w:space="0" w:color="auto"/>
            </w:tcBorders>
            <w:vAlign w:val="bottom"/>
          </w:tcPr>
          <w:p w:rsidR="008A2BB7" w:rsidRPr="006F3C23" w:rsidRDefault="008A2BB7" w:rsidP="004A7B65">
            <w:pPr>
              <w:spacing w:before="20" w:after="20"/>
              <w:jc w:val="center"/>
            </w:pPr>
            <w:r w:rsidRPr="006F3C23">
              <w:t>2012</w:t>
            </w:r>
          </w:p>
        </w:tc>
        <w:tc>
          <w:tcPr>
            <w:tcW w:w="503" w:type="pct"/>
            <w:tcBorders>
              <w:top w:val="single" w:sz="4" w:space="0" w:color="auto"/>
              <w:left w:val="nil"/>
              <w:bottom w:val="single" w:sz="4" w:space="0" w:color="auto"/>
              <w:right w:val="single" w:sz="4" w:space="0" w:color="auto"/>
            </w:tcBorders>
            <w:vAlign w:val="bottom"/>
          </w:tcPr>
          <w:p w:rsidR="008A2BB7" w:rsidRPr="006F3C23" w:rsidRDefault="008A2BB7" w:rsidP="004A7B65">
            <w:pPr>
              <w:jc w:val="right"/>
            </w:pPr>
            <w:r w:rsidRPr="006F3C23">
              <w:t>550</w:t>
            </w:r>
          </w:p>
        </w:tc>
        <w:tc>
          <w:tcPr>
            <w:tcW w:w="503" w:type="pct"/>
            <w:tcBorders>
              <w:top w:val="single" w:sz="4" w:space="0" w:color="auto"/>
              <w:left w:val="single" w:sz="4" w:space="0" w:color="auto"/>
              <w:bottom w:val="single" w:sz="4" w:space="0" w:color="auto"/>
              <w:right w:val="single" w:sz="4" w:space="0" w:color="auto"/>
            </w:tcBorders>
            <w:vAlign w:val="bottom"/>
          </w:tcPr>
          <w:p w:rsidR="008A2BB7" w:rsidRPr="006F3C23" w:rsidRDefault="008A2BB7" w:rsidP="004A7B65">
            <w:pPr>
              <w:jc w:val="right"/>
            </w:pPr>
            <w:r w:rsidRPr="006F3C23">
              <w:t>24,0</w:t>
            </w:r>
          </w:p>
        </w:tc>
        <w:tc>
          <w:tcPr>
            <w:tcW w:w="504" w:type="pct"/>
            <w:tcBorders>
              <w:top w:val="single" w:sz="4" w:space="0" w:color="auto"/>
              <w:left w:val="single" w:sz="4" w:space="0" w:color="auto"/>
              <w:bottom w:val="single" w:sz="4" w:space="0" w:color="auto"/>
              <w:right w:val="single" w:sz="4" w:space="0" w:color="auto"/>
            </w:tcBorders>
            <w:vAlign w:val="bottom"/>
          </w:tcPr>
          <w:p w:rsidR="008A2BB7" w:rsidRPr="006F3C23" w:rsidRDefault="008A2BB7" w:rsidP="004A7B65">
            <w:pPr>
              <w:jc w:val="right"/>
            </w:pPr>
            <w:r w:rsidRPr="006F3C23">
              <w:t>1 014</w:t>
            </w:r>
          </w:p>
        </w:tc>
        <w:tc>
          <w:tcPr>
            <w:tcW w:w="503" w:type="pct"/>
            <w:tcBorders>
              <w:top w:val="single" w:sz="4" w:space="0" w:color="auto"/>
              <w:left w:val="single" w:sz="4" w:space="0" w:color="auto"/>
              <w:bottom w:val="single" w:sz="4" w:space="0" w:color="auto"/>
              <w:right w:val="single" w:sz="4" w:space="0" w:color="auto"/>
            </w:tcBorders>
            <w:vAlign w:val="bottom"/>
          </w:tcPr>
          <w:p w:rsidR="008A2BB7" w:rsidRPr="006F3C23" w:rsidRDefault="008A2BB7" w:rsidP="004A7B65">
            <w:pPr>
              <w:jc w:val="right"/>
            </w:pPr>
            <w:r w:rsidRPr="006F3C23">
              <w:t>44,3</w:t>
            </w:r>
          </w:p>
        </w:tc>
        <w:tc>
          <w:tcPr>
            <w:tcW w:w="504" w:type="pct"/>
            <w:tcBorders>
              <w:top w:val="single" w:sz="4" w:space="0" w:color="auto"/>
              <w:left w:val="single" w:sz="4" w:space="0" w:color="auto"/>
              <w:bottom w:val="single" w:sz="4" w:space="0" w:color="auto"/>
              <w:right w:val="single" w:sz="4" w:space="0" w:color="auto"/>
            </w:tcBorders>
            <w:vAlign w:val="bottom"/>
          </w:tcPr>
          <w:p w:rsidR="008A2BB7" w:rsidRPr="006F3C23" w:rsidRDefault="008A2BB7" w:rsidP="004A7B65">
            <w:pPr>
              <w:jc w:val="right"/>
            </w:pPr>
            <w:r w:rsidRPr="006F3C23">
              <w:t>524</w:t>
            </w:r>
          </w:p>
        </w:tc>
        <w:tc>
          <w:tcPr>
            <w:tcW w:w="503" w:type="pct"/>
            <w:tcBorders>
              <w:top w:val="single" w:sz="4" w:space="0" w:color="auto"/>
              <w:left w:val="single" w:sz="4" w:space="0" w:color="auto"/>
              <w:bottom w:val="single" w:sz="4" w:space="0" w:color="auto"/>
              <w:right w:val="single" w:sz="4" w:space="0" w:color="auto"/>
            </w:tcBorders>
            <w:vAlign w:val="bottom"/>
          </w:tcPr>
          <w:p w:rsidR="008A2BB7" w:rsidRPr="006F3C23" w:rsidRDefault="008A2BB7" w:rsidP="004A7B65">
            <w:pPr>
              <w:jc w:val="right"/>
            </w:pPr>
            <w:r w:rsidRPr="006F3C23">
              <w:t>22,9</w:t>
            </w:r>
          </w:p>
        </w:tc>
        <w:tc>
          <w:tcPr>
            <w:tcW w:w="503" w:type="pct"/>
            <w:tcBorders>
              <w:top w:val="single" w:sz="4" w:space="0" w:color="auto"/>
              <w:left w:val="single" w:sz="4" w:space="0" w:color="auto"/>
              <w:bottom w:val="single" w:sz="4" w:space="0" w:color="auto"/>
              <w:right w:val="single" w:sz="4" w:space="0" w:color="auto"/>
            </w:tcBorders>
            <w:vAlign w:val="bottom"/>
          </w:tcPr>
          <w:p w:rsidR="008A2BB7" w:rsidRPr="006F3C23" w:rsidRDefault="008A2BB7" w:rsidP="004A7B65">
            <w:pPr>
              <w:jc w:val="right"/>
            </w:pPr>
            <w:r w:rsidRPr="006F3C23">
              <w:t>201</w:t>
            </w:r>
          </w:p>
        </w:tc>
        <w:tc>
          <w:tcPr>
            <w:tcW w:w="504" w:type="pct"/>
            <w:tcBorders>
              <w:top w:val="single" w:sz="4" w:space="0" w:color="auto"/>
              <w:left w:val="single" w:sz="4" w:space="0" w:color="auto"/>
              <w:bottom w:val="single" w:sz="4" w:space="0" w:color="auto"/>
              <w:right w:val="single" w:sz="12" w:space="0" w:color="auto"/>
            </w:tcBorders>
            <w:vAlign w:val="bottom"/>
          </w:tcPr>
          <w:p w:rsidR="008A2BB7" w:rsidRPr="006F3C23" w:rsidRDefault="008A2BB7" w:rsidP="004A7B65">
            <w:pPr>
              <w:jc w:val="right"/>
            </w:pPr>
            <w:r w:rsidRPr="006F3C23">
              <w:t>8,8</w:t>
            </w:r>
          </w:p>
        </w:tc>
        <w:tc>
          <w:tcPr>
            <w:tcW w:w="552" w:type="pct"/>
            <w:tcBorders>
              <w:top w:val="single" w:sz="4" w:space="0" w:color="auto"/>
              <w:left w:val="single" w:sz="4" w:space="0" w:color="auto"/>
              <w:bottom w:val="single" w:sz="4" w:space="0" w:color="auto"/>
              <w:right w:val="single" w:sz="12" w:space="0" w:color="auto"/>
            </w:tcBorders>
            <w:vAlign w:val="bottom"/>
          </w:tcPr>
          <w:p w:rsidR="008A2BB7" w:rsidRPr="006F3C23" w:rsidRDefault="008A2BB7" w:rsidP="004A7B65">
            <w:pPr>
              <w:jc w:val="right"/>
            </w:pPr>
            <w:r w:rsidRPr="006F3C23">
              <w:t>2 289</w:t>
            </w:r>
          </w:p>
        </w:tc>
      </w:tr>
      <w:tr w:rsidR="001A5DC1" w:rsidTr="00810C52">
        <w:trPr>
          <w:trHeight w:val="161"/>
        </w:trPr>
        <w:tc>
          <w:tcPr>
            <w:tcW w:w="421" w:type="pct"/>
            <w:tcBorders>
              <w:top w:val="single" w:sz="4" w:space="0" w:color="auto"/>
              <w:left w:val="single" w:sz="12" w:space="0" w:color="auto"/>
              <w:bottom w:val="single" w:sz="4" w:space="0" w:color="auto"/>
              <w:right w:val="single" w:sz="12" w:space="0" w:color="auto"/>
            </w:tcBorders>
            <w:vAlign w:val="bottom"/>
          </w:tcPr>
          <w:p w:rsidR="001A5DC1" w:rsidRPr="006F3C23" w:rsidRDefault="001A5DC1" w:rsidP="004A7B65">
            <w:pPr>
              <w:spacing w:before="20" w:after="20"/>
              <w:jc w:val="center"/>
            </w:pPr>
            <w:r>
              <w:t>2013</w:t>
            </w:r>
          </w:p>
        </w:tc>
        <w:tc>
          <w:tcPr>
            <w:tcW w:w="503" w:type="pct"/>
            <w:tcBorders>
              <w:top w:val="single" w:sz="4" w:space="0" w:color="auto"/>
              <w:left w:val="nil"/>
              <w:bottom w:val="single" w:sz="4" w:space="0" w:color="auto"/>
              <w:right w:val="single" w:sz="4" w:space="0" w:color="auto"/>
            </w:tcBorders>
            <w:vAlign w:val="center"/>
          </w:tcPr>
          <w:p w:rsidR="001A5DC1" w:rsidRPr="006F3C23" w:rsidRDefault="00F21AAC" w:rsidP="004A7B65">
            <w:pPr>
              <w:jc w:val="right"/>
            </w:pPr>
            <w:r>
              <w:t>760</w:t>
            </w:r>
          </w:p>
        </w:tc>
        <w:tc>
          <w:tcPr>
            <w:tcW w:w="503" w:type="pct"/>
            <w:tcBorders>
              <w:top w:val="single" w:sz="4" w:space="0" w:color="auto"/>
              <w:left w:val="single" w:sz="4" w:space="0" w:color="auto"/>
              <w:bottom w:val="single" w:sz="4" w:space="0" w:color="auto"/>
              <w:right w:val="single" w:sz="4" w:space="0" w:color="auto"/>
            </w:tcBorders>
            <w:vAlign w:val="center"/>
          </w:tcPr>
          <w:p w:rsidR="001A5DC1" w:rsidRPr="006F3C23" w:rsidRDefault="004D1B64" w:rsidP="004A7B65">
            <w:pPr>
              <w:jc w:val="right"/>
            </w:pPr>
            <w:r>
              <w:t>33,6</w:t>
            </w:r>
          </w:p>
        </w:tc>
        <w:tc>
          <w:tcPr>
            <w:tcW w:w="504" w:type="pct"/>
            <w:tcBorders>
              <w:top w:val="single" w:sz="4" w:space="0" w:color="auto"/>
              <w:left w:val="single" w:sz="4" w:space="0" w:color="auto"/>
              <w:bottom w:val="single" w:sz="4" w:space="0" w:color="auto"/>
              <w:right w:val="single" w:sz="4" w:space="0" w:color="auto"/>
            </w:tcBorders>
            <w:vAlign w:val="center"/>
          </w:tcPr>
          <w:p w:rsidR="001A5DC1" w:rsidRPr="006F3C23" w:rsidRDefault="00F21AAC" w:rsidP="004A7B65">
            <w:pPr>
              <w:jc w:val="right"/>
            </w:pPr>
            <w:r>
              <w:t>867</w:t>
            </w:r>
          </w:p>
        </w:tc>
        <w:tc>
          <w:tcPr>
            <w:tcW w:w="503" w:type="pct"/>
            <w:tcBorders>
              <w:top w:val="single" w:sz="4" w:space="0" w:color="auto"/>
              <w:left w:val="single" w:sz="4" w:space="0" w:color="auto"/>
              <w:bottom w:val="single" w:sz="4" w:space="0" w:color="auto"/>
              <w:right w:val="single" w:sz="4" w:space="0" w:color="auto"/>
            </w:tcBorders>
            <w:vAlign w:val="center"/>
          </w:tcPr>
          <w:p w:rsidR="001A5DC1" w:rsidRPr="006F3C23" w:rsidRDefault="004D1B64" w:rsidP="004A7B65">
            <w:pPr>
              <w:jc w:val="right"/>
            </w:pPr>
            <w:r>
              <w:t>38,3</w:t>
            </w:r>
          </w:p>
        </w:tc>
        <w:tc>
          <w:tcPr>
            <w:tcW w:w="504" w:type="pct"/>
            <w:tcBorders>
              <w:top w:val="single" w:sz="4" w:space="0" w:color="auto"/>
              <w:left w:val="single" w:sz="4" w:space="0" w:color="auto"/>
              <w:bottom w:val="single" w:sz="4" w:space="0" w:color="auto"/>
              <w:right w:val="single" w:sz="4" w:space="0" w:color="auto"/>
            </w:tcBorders>
            <w:vAlign w:val="center"/>
          </w:tcPr>
          <w:p w:rsidR="001A5DC1" w:rsidRPr="006F3C23" w:rsidRDefault="00F21AAC" w:rsidP="004A7B65">
            <w:pPr>
              <w:jc w:val="right"/>
            </w:pPr>
            <w:r>
              <w:t>509</w:t>
            </w:r>
          </w:p>
        </w:tc>
        <w:tc>
          <w:tcPr>
            <w:tcW w:w="503" w:type="pct"/>
            <w:tcBorders>
              <w:top w:val="single" w:sz="4" w:space="0" w:color="auto"/>
              <w:left w:val="single" w:sz="4" w:space="0" w:color="auto"/>
              <w:bottom w:val="single" w:sz="4" w:space="0" w:color="auto"/>
              <w:right w:val="single" w:sz="4" w:space="0" w:color="auto"/>
            </w:tcBorders>
            <w:vAlign w:val="center"/>
          </w:tcPr>
          <w:p w:rsidR="001A5DC1" w:rsidRPr="006F3C23" w:rsidRDefault="004D1B64" w:rsidP="004A7B65">
            <w:pPr>
              <w:jc w:val="right"/>
            </w:pPr>
            <w:r>
              <w:t>22,5</w:t>
            </w:r>
          </w:p>
        </w:tc>
        <w:tc>
          <w:tcPr>
            <w:tcW w:w="503" w:type="pct"/>
            <w:tcBorders>
              <w:top w:val="single" w:sz="4" w:space="0" w:color="auto"/>
              <w:left w:val="single" w:sz="4" w:space="0" w:color="auto"/>
              <w:bottom w:val="single" w:sz="4" w:space="0" w:color="auto"/>
              <w:right w:val="single" w:sz="4" w:space="0" w:color="auto"/>
            </w:tcBorders>
            <w:vAlign w:val="center"/>
          </w:tcPr>
          <w:p w:rsidR="001A5DC1" w:rsidRPr="006F3C23" w:rsidRDefault="00F21AAC" w:rsidP="004A7B65">
            <w:pPr>
              <w:jc w:val="right"/>
            </w:pPr>
            <w:r>
              <w:t>126</w:t>
            </w:r>
          </w:p>
        </w:tc>
        <w:tc>
          <w:tcPr>
            <w:tcW w:w="504" w:type="pct"/>
            <w:tcBorders>
              <w:top w:val="single" w:sz="4" w:space="0" w:color="auto"/>
              <w:left w:val="single" w:sz="4" w:space="0" w:color="auto"/>
              <w:bottom w:val="single" w:sz="4" w:space="0" w:color="auto"/>
              <w:right w:val="single" w:sz="12" w:space="0" w:color="auto"/>
            </w:tcBorders>
            <w:vAlign w:val="center"/>
          </w:tcPr>
          <w:p w:rsidR="001A5DC1" w:rsidRPr="006F3C23" w:rsidRDefault="004D1B64" w:rsidP="004A7B65">
            <w:pPr>
              <w:jc w:val="right"/>
            </w:pPr>
            <w:r>
              <w:t>5,6</w:t>
            </w:r>
          </w:p>
        </w:tc>
        <w:tc>
          <w:tcPr>
            <w:tcW w:w="552" w:type="pct"/>
            <w:tcBorders>
              <w:top w:val="single" w:sz="4" w:space="0" w:color="auto"/>
              <w:left w:val="single" w:sz="4" w:space="0" w:color="auto"/>
              <w:bottom w:val="single" w:sz="4" w:space="0" w:color="auto"/>
              <w:right w:val="single" w:sz="12" w:space="0" w:color="auto"/>
            </w:tcBorders>
            <w:vAlign w:val="center"/>
          </w:tcPr>
          <w:p w:rsidR="001A5DC1" w:rsidRPr="006F3C23" w:rsidRDefault="00F21AAC" w:rsidP="004A7B65">
            <w:pPr>
              <w:jc w:val="right"/>
            </w:pPr>
            <w:r>
              <w:t>2 262</w:t>
            </w:r>
          </w:p>
        </w:tc>
      </w:tr>
      <w:tr w:rsidR="00810C52" w:rsidTr="00F21AAC">
        <w:trPr>
          <w:trHeight w:val="161"/>
        </w:trPr>
        <w:tc>
          <w:tcPr>
            <w:tcW w:w="421" w:type="pct"/>
            <w:tcBorders>
              <w:top w:val="single" w:sz="4" w:space="0" w:color="auto"/>
              <w:left w:val="single" w:sz="12" w:space="0" w:color="auto"/>
              <w:bottom w:val="single" w:sz="12" w:space="0" w:color="auto"/>
              <w:right w:val="single" w:sz="12" w:space="0" w:color="auto"/>
            </w:tcBorders>
            <w:vAlign w:val="bottom"/>
          </w:tcPr>
          <w:p w:rsidR="00810C52" w:rsidRDefault="00810C52" w:rsidP="004A7B65">
            <w:pPr>
              <w:spacing w:before="20" w:after="20"/>
              <w:jc w:val="center"/>
            </w:pPr>
            <w:r>
              <w:t>2014</w:t>
            </w:r>
          </w:p>
        </w:tc>
        <w:tc>
          <w:tcPr>
            <w:tcW w:w="503" w:type="pct"/>
            <w:tcBorders>
              <w:top w:val="single" w:sz="4" w:space="0" w:color="auto"/>
              <w:left w:val="nil"/>
              <w:bottom w:val="single" w:sz="12" w:space="0" w:color="auto"/>
              <w:right w:val="single" w:sz="4" w:space="0" w:color="auto"/>
            </w:tcBorders>
            <w:vAlign w:val="center"/>
          </w:tcPr>
          <w:p w:rsidR="00810C52" w:rsidRDefault="003F3065" w:rsidP="004A7B65">
            <w:pPr>
              <w:jc w:val="right"/>
            </w:pPr>
            <w:r>
              <w:t>1 430</w:t>
            </w:r>
          </w:p>
        </w:tc>
        <w:tc>
          <w:tcPr>
            <w:tcW w:w="503" w:type="pct"/>
            <w:tcBorders>
              <w:top w:val="single" w:sz="4" w:space="0" w:color="auto"/>
              <w:left w:val="single" w:sz="4" w:space="0" w:color="auto"/>
              <w:bottom w:val="single" w:sz="12" w:space="0" w:color="auto"/>
              <w:right w:val="single" w:sz="4" w:space="0" w:color="auto"/>
            </w:tcBorders>
            <w:vAlign w:val="center"/>
          </w:tcPr>
          <w:p w:rsidR="00810C52" w:rsidRDefault="003F3065" w:rsidP="004A7B65">
            <w:pPr>
              <w:jc w:val="right"/>
            </w:pPr>
            <w:r>
              <w:t>31,6</w:t>
            </w:r>
          </w:p>
        </w:tc>
        <w:tc>
          <w:tcPr>
            <w:tcW w:w="504" w:type="pct"/>
            <w:tcBorders>
              <w:top w:val="single" w:sz="4" w:space="0" w:color="auto"/>
              <w:left w:val="single" w:sz="4" w:space="0" w:color="auto"/>
              <w:bottom w:val="single" w:sz="12" w:space="0" w:color="auto"/>
              <w:right w:val="single" w:sz="4" w:space="0" w:color="auto"/>
            </w:tcBorders>
            <w:vAlign w:val="center"/>
          </w:tcPr>
          <w:p w:rsidR="00810C52" w:rsidRDefault="003F3065" w:rsidP="004A7B65">
            <w:pPr>
              <w:jc w:val="right"/>
            </w:pPr>
            <w:r>
              <w:t>2 028</w:t>
            </w:r>
          </w:p>
        </w:tc>
        <w:tc>
          <w:tcPr>
            <w:tcW w:w="503" w:type="pct"/>
            <w:tcBorders>
              <w:top w:val="single" w:sz="4" w:space="0" w:color="auto"/>
              <w:left w:val="single" w:sz="4" w:space="0" w:color="auto"/>
              <w:bottom w:val="single" w:sz="12" w:space="0" w:color="auto"/>
              <w:right w:val="single" w:sz="4" w:space="0" w:color="auto"/>
            </w:tcBorders>
            <w:vAlign w:val="center"/>
          </w:tcPr>
          <w:p w:rsidR="00810C52" w:rsidRDefault="003F3065" w:rsidP="004A7B65">
            <w:pPr>
              <w:jc w:val="right"/>
            </w:pPr>
            <w:r>
              <w:t>44,9</w:t>
            </w:r>
          </w:p>
        </w:tc>
        <w:tc>
          <w:tcPr>
            <w:tcW w:w="504" w:type="pct"/>
            <w:tcBorders>
              <w:top w:val="single" w:sz="4" w:space="0" w:color="auto"/>
              <w:left w:val="single" w:sz="4" w:space="0" w:color="auto"/>
              <w:bottom w:val="single" w:sz="12" w:space="0" w:color="auto"/>
              <w:right w:val="single" w:sz="4" w:space="0" w:color="auto"/>
            </w:tcBorders>
            <w:vAlign w:val="center"/>
          </w:tcPr>
          <w:p w:rsidR="00810C52" w:rsidRDefault="003F3065" w:rsidP="004A7B65">
            <w:pPr>
              <w:jc w:val="right"/>
            </w:pPr>
            <w:r>
              <w:t>761</w:t>
            </w:r>
          </w:p>
        </w:tc>
        <w:tc>
          <w:tcPr>
            <w:tcW w:w="503" w:type="pct"/>
            <w:tcBorders>
              <w:top w:val="single" w:sz="4" w:space="0" w:color="auto"/>
              <w:left w:val="single" w:sz="4" w:space="0" w:color="auto"/>
              <w:bottom w:val="single" w:sz="12" w:space="0" w:color="auto"/>
              <w:right w:val="single" w:sz="4" w:space="0" w:color="auto"/>
            </w:tcBorders>
            <w:vAlign w:val="center"/>
          </w:tcPr>
          <w:p w:rsidR="00810C52" w:rsidRDefault="003F3065" w:rsidP="004A7B65">
            <w:pPr>
              <w:jc w:val="right"/>
            </w:pPr>
            <w:r>
              <w:t>16,8</w:t>
            </w:r>
          </w:p>
        </w:tc>
        <w:tc>
          <w:tcPr>
            <w:tcW w:w="503" w:type="pct"/>
            <w:tcBorders>
              <w:top w:val="single" w:sz="4" w:space="0" w:color="auto"/>
              <w:left w:val="single" w:sz="4" w:space="0" w:color="auto"/>
              <w:bottom w:val="single" w:sz="12" w:space="0" w:color="auto"/>
              <w:right w:val="single" w:sz="4" w:space="0" w:color="auto"/>
            </w:tcBorders>
            <w:vAlign w:val="center"/>
          </w:tcPr>
          <w:p w:rsidR="00810C52" w:rsidRDefault="003F3065" w:rsidP="004A7B65">
            <w:pPr>
              <w:jc w:val="right"/>
            </w:pPr>
            <w:r>
              <w:t>304</w:t>
            </w:r>
          </w:p>
        </w:tc>
        <w:tc>
          <w:tcPr>
            <w:tcW w:w="504" w:type="pct"/>
            <w:tcBorders>
              <w:top w:val="single" w:sz="4" w:space="0" w:color="auto"/>
              <w:left w:val="single" w:sz="4" w:space="0" w:color="auto"/>
              <w:bottom w:val="single" w:sz="12" w:space="0" w:color="auto"/>
              <w:right w:val="single" w:sz="12" w:space="0" w:color="auto"/>
            </w:tcBorders>
            <w:vAlign w:val="center"/>
          </w:tcPr>
          <w:p w:rsidR="00810C52" w:rsidRDefault="003F3065" w:rsidP="004A7B65">
            <w:pPr>
              <w:jc w:val="right"/>
            </w:pPr>
            <w:r>
              <w:t>6,7</w:t>
            </w:r>
          </w:p>
        </w:tc>
        <w:tc>
          <w:tcPr>
            <w:tcW w:w="552" w:type="pct"/>
            <w:tcBorders>
              <w:top w:val="single" w:sz="4" w:space="0" w:color="auto"/>
              <w:left w:val="single" w:sz="4" w:space="0" w:color="auto"/>
              <w:bottom w:val="single" w:sz="12" w:space="0" w:color="auto"/>
              <w:right w:val="single" w:sz="12" w:space="0" w:color="auto"/>
            </w:tcBorders>
            <w:vAlign w:val="center"/>
          </w:tcPr>
          <w:p w:rsidR="00810C52" w:rsidRDefault="003F3065" w:rsidP="004A7B65">
            <w:pPr>
              <w:jc w:val="right"/>
            </w:pPr>
            <w:r>
              <w:t>4 523</w:t>
            </w:r>
          </w:p>
        </w:tc>
      </w:tr>
    </w:tbl>
    <w:p w:rsidR="00810C52" w:rsidRDefault="00810C52" w:rsidP="00810C52">
      <w:pPr>
        <w:pStyle w:val="Zkladntext"/>
        <w:spacing w:after="0"/>
      </w:pPr>
      <w:r>
        <w:t>Pramen: Uchazeči o zaměstnání a volná pracovní místa, SSZ MPSV ČR, 2011–2015</w:t>
      </w:r>
    </w:p>
    <w:p w:rsidR="000C4728" w:rsidRDefault="000C4728" w:rsidP="004A7B65">
      <w:pPr>
        <w:pStyle w:val="Zkladntext"/>
        <w:spacing w:after="0"/>
      </w:pPr>
      <w:r>
        <w:t>SŠ = středoškolské vzdělání</w:t>
      </w:r>
    </w:p>
    <w:p w:rsidR="000C4728" w:rsidRDefault="000C4728" w:rsidP="00114FD7">
      <w:pPr>
        <w:pStyle w:val="Warda"/>
      </w:pPr>
    </w:p>
    <w:p w:rsidR="000C4728" w:rsidRDefault="00991459" w:rsidP="00114FD7">
      <w:pPr>
        <w:pStyle w:val="Warda"/>
      </w:pPr>
      <w:r>
        <w:t xml:space="preserve">V letech s příznivou situací na trhu práce (2007, 2008) bylo nejvíce míst registrováno pro osoby se základním vzděláním (v roce 2008 dokonce více než polovina). Jejich podíl však postupně klesal a v roce 2012 jich byla necelá čtvrtina. Během roku 2013 vzrostl jejich podíl na třetinu, avšak v absolutním vyjádření jich bylo pouze 760 (v roce 2007 to bylo 6,6 tis.). </w:t>
      </w:r>
      <w:r w:rsidR="00066E2D">
        <w:t>Do konce roku 2014 se jejich absolutní počet sice téměř zdvojnásobil na 1,4 tis., ale jejich podíl z celkového počtu hlášených míst se mírně snížil. Výrazně se však z</w:t>
      </w:r>
      <w:r>
        <w:t>výšil podíl míst pro středoškoláky bez maturity (</w:t>
      </w:r>
      <w:r w:rsidR="00066E2D">
        <w:t>přes 2 tis. míst, téměř 45 % všech míst)</w:t>
      </w:r>
      <w:r>
        <w:t xml:space="preserve">. </w:t>
      </w:r>
      <w:r w:rsidR="00066E2D">
        <w:t>Relativně s</w:t>
      </w:r>
      <w:r>
        <w:t xml:space="preserve">tabilní je </w:t>
      </w:r>
      <w:r w:rsidR="00066E2D">
        <w:t>v posledních pěti letech nabídka</w:t>
      </w:r>
      <w:r>
        <w:t xml:space="preserve"> míst pro středoškoláky s maturitou</w:t>
      </w:r>
      <w:r w:rsidR="00066E2D">
        <w:t xml:space="preserve">, přičemž v posledním roce došlo k navýšení jejich počtu o </w:t>
      </w:r>
      <w:r w:rsidR="00976A82">
        <w:t>50 %</w:t>
      </w:r>
      <w:r w:rsidR="00066E2D">
        <w:t>,</w:t>
      </w:r>
      <w:r w:rsidR="00976A82">
        <w:t xml:space="preserve"> tedy výrazně méně než v ostatních skupinách, čímž</w:t>
      </w:r>
      <w:r w:rsidR="00066E2D">
        <w:t xml:space="preserve"> </w:t>
      </w:r>
      <w:r w:rsidR="00976A82">
        <w:t xml:space="preserve">se </w:t>
      </w:r>
      <w:r w:rsidR="00066E2D">
        <w:t xml:space="preserve">jejich relativní podíl </w:t>
      </w:r>
      <w:r w:rsidR="00976A82">
        <w:t>podstatně</w:t>
      </w:r>
      <w:r w:rsidR="00066E2D">
        <w:t xml:space="preserve"> snížil</w:t>
      </w:r>
      <w:r w:rsidR="00976A82">
        <w:t xml:space="preserve">. Počet míst pro </w:t>
      </w:r>
      <w:r w:rsidRPr="00976A82">
        <w:t>vysokoškoláky</w:t>
      </w:r>
      <w:r w:rsidR="00976A82">
        <w:t xml:space="preserve"> se více než zdvojnásobil ve srovnání s koncem roku 2013, ale jejich podíl stále činil pouze nepatrný zlomek všech volných míst.</w:t>
      </w:r>
      <w:r w:rsidRPr="00976A82">
        <w:t xml:space="preserve"> </w:t>
      </w:r>
      <w:r w:rsidR="00976A82">
        <w:t>Stále tedy platí, že vysokoškoláci přes úřady práce jen těžko získávají zaměstnání a cesta k práci vede většinou jiným způsobem (vlastní iniciativa, personální agentury apod.).</w:t>
      </w:r>
      <w:r w:rsidR="00AB3F2E">
        <w:t xml:space="preserve"> </w:t>
      </w:r>
      <w:r w:rsidR="000A48AA">
        <w:t>Dle poměru po</w:t>
      </w:r>
      <w:r w:rsidR="00976A82">
        <w:t>čtu uchazečů a hlášených míst byla na konci roku 2014</w:t>
      </w:r>
      <w:r w:rsidR="000A48AA">
        <w:t xml:space="preserve"> situace nejhorší u </w:t>
      </w:r>
      <w:r w:rsidR="00976A82">
        <w:t xml:space="preserve">středoškoláků s maturitou </w:t>
      </w:r>
      <w:r w:rsidR="000A48AA">
        <w:t>(na j</w:t>
      </w:r>
      <w:r w:rsidR="00976A82">
        <w:t>edno místo připadalo v roce 2014</w:t>
      </w:r>
      <w:r w:rsidR="000A48AA">
        <w:t xml:space="preserve"> celkem </w:t>
      </w:r>
      <w:r w:rsidR="00976A82">
        <w:t>2</w:t>
      </w:r>
      <w:r w:rsidR="000A48AA">
        <w:t>3 uchazečů), naopak nejlepší</w:t>
      </w:r>
      <w:r w:rsidR="00976A82">
        <w:t xml:space="preserve"> byl</w:t>
      </w:r>
      <w:r w:rsidR="000A48AA">
        <w:t xml:space="preserve"> poměr u osob se základním vzděláním (</w:t>
      </w:r>
      <w:r w:rsidR="00976A82">
        <w:t>10,9</w:t>
      </w:r>
      <w:r w:rsidR="000A48AA">
        <w:t xml:space="preserve">). </w:t>
      </w:r>
    </w:p>
    <w:p w:rsidR="00AB3F2E" w:rsidRDefault="00AB3F2E" w:rsidP="00114FD7">
      <w:pPr>
        <w:pStyle w:val="Warda"/>
      </w:pPr>
    </w:p>
    <w:p w:rsidR="000C4728" w:rsidRDefault="000C4728" w:rsidP="00114FD7">
      <w:pPr>
        <w:pStyle w:val="Warda"/>
      </w:pPr>
      <w:r>
        <w:lastRenderedPageBreak/>
        <w:t xml:space="preserve">Z </w:t>
      </w:r>
      <w:r w:rsidRPr="0052544F">
        <w:t xml:space="preserve">hlediska délky evidence </w:t>
      </w:r>
      <w:r>
        <w:t xml:space="preserve">uchazečů o zaměstnání </w:t>
      </w:r>
      <w:r w:rsidRPr="0052544F">
        <w:t>na úřadech</w:t>
      </w:r>
      <w:r>
        <w:t xml:space="preserve"> práce se pochopitelně jeví jako nejproblematičtější skupina osob, které jsou dlouhodobě nezaměstnané (tj. více než 12 měsíců). </w:t>
      </w:r>
      <w:r w:rsidR="00873860">
        <w:t xml:space="preserve">Od počátku </w:t>
      </w:r>
      <w:r w:rsidR="00F54CF9">
        <w:t xml:space="preserve">ekonomické </w:t>
      </w:r>
      <w:r w:rsidR="00873860">
        <w:t>krize jejich počet výrazně vzrostl (z</w:t>
      </w:r>
      <w:r w:rsidR="002F5CA2">
        <w:t xml:space="preserve"> necelých 17</w:t>
      </w:r>
      <w:r w:rsidR="00873860">
        <w:t xml:space="preserve"> tis. </w:t>
      </w:r>
      <w:r w:rsidR="002F5CA2">
        <w:t>z konce roku 2007</w:t>
      </w:r>
      <w:r w:rsidR="00873860">
        <w:t xml:space="preserve"> na 29</w:t>
      </w:r>
      <w:r w:rsidR="00F54CF9">
        <w:t>,3</w:t>
      </w:r>
      <w:r w:rsidR="00873860">
        <w:t xml:space="preserve"> tis. v roce 201</w:t>
      </w:r>
      <w:r w:rsidR="00F54CF9">
        <w:t>4</w:t>
      </w:r>
      <w:r w:rsidR="00873860">
        <w:t>, tj. o více než 80 %) a</w:t>
      </w:r>
      <w:r>
        <w:t xml:space="preserve"> dlouhodobá nezaměstnanost představuje v Jihomoravském kraji stále </w:t>
      </w:r>
      <w:r w:rsidR="00873860">
        <w:t xml:space="preserve">velký </w:t>
      </w:r>
      <w:r>
        <w:t xml:space="preserve">problém. Podíl uchazečů o zaměstnání evidovaných </w:t>
      </w:r>
      <w:r w:rsidR="00F54CF9">
        <w:t>déle</w:t>
      </w:r>
      <w:r>
        <w:t xml:space="preserve"> než 12 měsíců sice </w:t>
      </w:r>
      <w:r w:rsidR="00B760B5">
        <w:t xml:space="preserve">začal </w:t>
      </w:r>
      <w:r w:rsidR="00F54CF9">
        <w:t xml:space="preserve">od roku 2010 </w:t>
      </w:r>
      <w:r w:rsidR="00B760B5">
        <w:t>v souvislosti</w:t>
      </w:r>
      <w:r>
        <w:t xml:space="preserve"> s dopady ekonomické krize opět růst a na konci roku 201</w:t>
      </w:r>
      <w:r w:rsidR="00F54CF9">
        <w:t>4</w:t>
      </w:r>
      <w:r>
        <w:t xml:space="preserve"> vykázal hodnotu </w:t>
      </w:r>
      <w:r w:rsidR="00F54CF9">
        <w:t>4</w:t>
      </w:r>
      <w:r w:rsidR="00873860">
        <w:t>4</w:t>
      </w:r>
      <w:r w:rsidR="00F54CF9">
        <w:t>,3</w:t>
      </w:r>
      <w:r>
        <w:t xml:space="preserve"> %. To je ve srovnání s celorepublikovým průměrem stále </w:t>
      </w:r>
      <w:r w:rsidR="00873860">
        <w:t xml:space="preserve">zhruba stejný </w:t>
      </w:r>
      <w:r>
        <w:t>podíl</w:t>
      </w:r>
      <w:r w:rsidR="00873860">
        <w:t xml:space="preserve"> (</w:t>
      </w:r>
      <w:r w:rsidR="00AB3F2E">
        <w:t>43,8</w:t>
      </w:r>
      <w:r w:rsidR="00873860">
        <w:t xml:space="preserve"> %)</w:t>
      </w:r>
      <w:r>
        <w:t>.</w:t>
      </w:r>
    </w:p>
    <w:p w:rsidR="000C4728" w:rsidRDefault="000C4728" w:rsidP="00114FD7">
      <w:pPr>
        <w:pStyle w:val="Warda"/>
      </w:pPr>
    </w:p>
    <w:p w:rsidR="000C4728" w:rsidRDefault="00873860" w:rsidP="00114FD7">
      <w:pPr>
        <w:pStyle w:val="Warda"/>
      </w:pPr>
      <w:r>
        <w:t>Druhé nejsilnější postavení měli krátkodobě nezaměstnaní (do 3 měsíců). Jejich podíl během po</w:t>
      </w:r>
      <w:r w:rsidR="00AB3F2E">
        <w:t>sledních pěti let klesl z jedné třetiny na necelou čtvrtinu</w:t>
      </w:r>
      <w:r>
        <w:t>. Vyšší podíl během krize mohl být způsoben přechodným propouštěním</w:t>
      </w:r>
      <w:r w:rsidR="004979A5">
        <w:t xml:space="preserve"> z</w:t>
      </w:r>
      <w:r>
        <w:t xml:space="preserve"> některých firem, které byly závislé na </w:t>
      </w:r>
      <w:r w:rsidR="004979A5">
        <w:t xml:space="preserve">aktuálních </w:t>
      </w:r>
      <w:r>
        <w:t xml:space="preserve">zakázkách a </w:t>
      </w:r>
      <w:r w:rsidR="004979A5">
        <w:t xml:space="preserve">zároveň </w:t>
      </w:r>
      <w:r>
        <w:t xml:space="preserve">nevyužily možnosti nástrojů typu </w:t>
      </w:r>
      <w:r w:rsidR="004979A5">
        <w:t>částečné nezaměstnanosti (</w:t>
      </w:r>
      <w:r>
        <w:t xml:space="preserve">ponechání pracovníků doma s vyplácením </w:t>
      </w:r>
      <w:r w:rsidR="004979A5">
        <w:t xml:space="preserve">poměrné části </w:t>
      </w:r>
      <w:r>
        <w:t>mzdy</w:t>
      </w:r>
      <w:r w:rsidR="004979A5">
        <w:t>)</w:t>
      </w:r>
      <w:r>
        <w:t xml:space="preserve">. </w:t>
      </w:r>
      <w:r w:rsidR="00AB3F2E">
        <w:t>Rok 2010 byl poslední,</w:t>
      </w:r>
      <w:r w:rsidR="00C1553F">
        <w:t xml:space="preserve"> kdy podíl </w:t>
      </w:r>
      <w:r w:rsidR="00AB3F2E">
        <w:t xml:space="preserve">krátkodobě nezaměstnaných </w:t>
      </w:r>
      <w:r w:rsidR="00C1553F">
        <w:t>překračoval jednu třetinu a byl tak vyšší než podíl dlouhodobě nezaměstnaných. Průměrná délka evidence se pod vlivem vyšší fluktuac</w:t>
      </w:r>
      <w:r w:rsidR="00AB3F2E">
        <w:t>e nezaměstnaných snížila až na 444</w:t>
      </w:r>
      <w:r w:rsidR="00C1553F">
        <w:t xml:space="preserve"> dní v roce 20</w:t>
      </w:r>
      <w:r w:rsidR="00AB3F2E">
        <w:t>10,</w:t>
      </w:r>
      <w:r w:rsidR="00C1553F">
        <w:t xml:space="preserve"> a</w:t>
      </w:r>
      <w:r w:rsidR="00AB3F2E">
        <w:t>le již</w:t>
      </w:r>
      <w:r w:rsidR="00C1553F">
        <w:t xml:space="preserve"> v roce následujícím </w:t>
      </w:r>
      <w:r w:rsidR="00AB3F2E">
        <w:t xml:space="preserve">překročila </w:t>
      </w:r>
      <w:r w:rsidR="00C1553F">
        <w:t>hranic</w:t>
      </w:r>
      <w:r w:rsidR="00AB3F2E">
        <w:t>i</w:t>
      </w:r>
      <w:r w:rsidR="00C1553F">
        <w:t xml:space="preserve"> 500 dnů</w:t>
      </w:r>
      <w:r w:rsidR="00AB3F2E">
        <w:t xml:space="preserve"> a v roce 2014 pak hodnotu 600 dnů (v ČR 639</w:t>
      </w:r>
      <w:r w:rsidR="00C1553F">
        <w:t xml:space="preserve"> dnů). </w:t>
      </w:r>
    </w:p>
    <w:p w:rsidR="000C4728" w:rsidRDefault="000C4728" w:rsidP="004A7B65">
      <w:pPr>
        <w:rPr>
          <w:color w:val="FF0000"/>
        </w:rPr>
      </w:pPr>
    </w:p>
    <w:p w:rsidR="000C4728" w:rsidRDefault="000C4728" w:rsidP="004A7B65">
      <w:pPr>
        <w:pStyle w:val="Zkladntext"/>
        <w:spacing w:after="0"/>
        <w:jc w:val="both"/>
        <w:rPr>
          <w:b/>
          <w:bCs/>
          <w:color w:val="000000"/>
        </w:rPr>
      </w:pPr>
      <w:r w:rsidRPr="00707557">
        <w:rPr>
          <w:b/>
          <w:bCs/>
          <w:color w:val="000000"/>
        </w:rPr>
        <w:t>Tab. 1</w:t>
      </w:r>
      <w:r w:rsidR="004F0EE2">
        <w:rPr>
          <w:b/>
          <w:bCs/>
          <w:color w:val="000000"/>
        </w:rPr>
        <w:t>0</w:t>
      </w:r>
      <w:r w:rsidRPr="00707557">
        <w:rPr>
          <w:b/>
          <w:bCs/>
          <w:color w:val="000000"/>
        </w:rPr>
        <w:t>: Struktura nezaměstnaných podle délky evidence v Jihomoravském kraji v letech 20</w:t>
      </w:r>
      <w:r w:rsidR="00810C52">
        <w:rPr>
          <w:b/>
          <w:bCs/>
          <w:color w:val="000000"/>
        </w:rPr>
        <w:t>10–2014</w:t>
      </w:r>
      <w:r w:rsidRPr="00707557">
        <w:rPr>
          <w:b/>
          <w:bCs/>
          <w:color w:val="000000"/>
        </w:rPr>
        <w:br/>
        <w:t>(k 31. 12.)</w:t>
      </w:r>
    </w:p>
    <w:tbl>
      <w:tblPr>
        <w:tblW w:w="5000" w:type="pct"/>
        <w:tblCellMar>
          <w:left w:w="70" w:type="dxa"/>
          <w:right w:w="70" w:type="dxa"/>
        </w:tblCellMar>
        <w:tblLook w:val="0000"/>
      </w:tblPr>
      <w:tblGrid>
        <w:gridCol w:w="968"/>
        <w:gridCol w:w="802"/>
        <w:gridCol w:w="812"/>
        <w:gridCol w:w="803"/>
        <w:gridCol w:w="801"/>
        <w:gridCol w:w="803"/>
        <w:gridCol w:w="801"/>
        <w:gridCol w:w="801"/>
        <w:gridCol w:w="803"/>
        <w:gridCol w:w="801"/>
        <w:gridCol w:w="1017"/>
      </w:tblGrid>
      <w:tr w:rsidR="008A2BB7" w:rsidTr="00810C52">
        <w:trPr>
          <w:trHeight w:val="125"/>
        </w:trPr>
        <w:tc>
          <w:tcPr>
            <w:tcW w:w="525" w:type="pct"/>
            <w:vMerge w:val="restart"/>
            <w:tcBorders>
              <w:top w:val="single" w:sz="12" w:space="0" w:color="auto"/>
              <w:left w:val="single" w:sz="12" w:space="0" w:color="auto"/>
              <w:bottom w:val="single" w:sz="8" w:space="0" w:color="000000"/>
              <w:right w:val="single" w:sz="12" w:space="0" w:color="auto"/>
            </w:tcBorders>
            <w:vAlign w:val="center"/>
          </w:tcPr>
          <w:p w:rsidR="008A2BB7" w:rsidRDefault="008A2BB7" w:rsidP="004A7B65">
            <w:pPr>
              <w:spacing w:before="20" w:after="20"/>
              <w:jc w:val="center"/>
              <w:rPr>
                <w:b/>
                <w:bCs/>
              </w:rPr>
            </w:pPr>
            <w:r>
              <w:rPr>
                <w:b/>
                <w:bCs/>
              </w:rPr>
              <w:t>Rok</w:t>
            </w:r>
          </w:p>
        </w:tc>
        <w:tc>
          <w:tcPr>
            <w:tcW w:w="875" w:type="pct"/>
            <w:gridSpan w:val="2"/>
            <w:tcBorders>
              <w:top w:val="single" w:sz="12" w:space="0" w:color="auto"/>
              <w:left w:val="nil"/>
              <w:bottom w:val="single" w:sz="8" w:space="0" w:color="auto"/>
              <w:right w:val="single" w:sz="4" w:space="0" w:color="auto"/>
            </w:tcBorders>
            <w:vAlign w:val="center"/>
          </w:tcPr>
          <w:p w:rsidR="008A2BB7" w:rsidRDefault="008A2BB7" w:rsidP="004A7B65">
            <w:pPr>
              <w:spacing w:before="20" w:after="20"/>
              <w:jc w:val="center"/>
              <w:rPr>
                <w:b/>
                <w:bCs/>
              </w:rPr>
            </w:pPr>
            <w:r>
              <w:rPr>
                <w:b/>
                <w:bCs/>
              </w:rPr>
              <w:t>do 3 měsíců</w:t>
            </w:r>
          </w:p>
        </w:tc>
        <w:tc>
          <w:tcPr>
            <w:tcW w:w="871" w:type="pct"/>
            <w:gridSpan w:val="2"/>
            <w:tcBorders>
              <w:top w:val="single" w:sz="12" w:space="0" w:color="auto"/>
              <w:left w:val="single" w:sz="4" w:space="0" w:color="auto"/>
              <w:bottom w:val="single" w:sz="8" w:space="0" w:color="auto"/>
              <w:right w:val="single" w:sz="4" w:space="0" w:color="auto"/>
            </w:tcBorders>
            <w:vAlign w:val="center"/>
          </w:tcPr>
          <w:p w:rsidR="008A2BB7" w:rsidRDefault="008A2BB7" w:rsidP="004A7B65">
            <w:pPr>
              <w:spacing w:before="20" w:after="20"/>
              <w:jc w:val="center"/>
              <w:rPr>
                <w:b/>
                <w:bCs/>
              </w:rPr>
            </w:pPr>
            <w:r>
              <w:rPr>
                <w:b/>
                <w:bCs/>
              </w:rPr>
              <w:t>3 - 6 měsíců</w:t>
            </w:r>
          </w:p>
        </w:tc>
        <w:tc>
          <w:tcPr>
            <w:tcW w:w="871" w:type="pct"/>
            <w:gridSpan w:val="2"/>
            <w:tcBorders>
              <w:top w:val="single" w:sz="12" w:space="0" w:color="auto"/>
              <w:left w:val="single" w:sz="4" w:space="0" w:color="auto"/>
              <w:bottom w:val="single" w:sz="4" w:space="0" w:color="auto"/>
              <w:right w:val="single" w:sz="4" w:space="0" w:color="auto"/>
            </w:tcBorders>
            <w:vAlign w:val="center"/>
          </w:tcPr>
          <w:p w:rsidR="008A2BB7" w:rsidRDefault="008A2BB7" w:rsidP="004A7B65">
            <w:pPr>
              <w:spacing w:before="20" w:after="20"/>
              <w:jc w:val="center"/>
              <w:rPr>
                <w:b/>
                <w:bCs/>
              </w:rPr>
            </w:pPr>
            <w:r>
              <w:rPr>
                <w:b/>
                <w:bCs/>
              </w:rPr>
              <w:t>6 - 12 měsíců</w:t>
            </w:r>
          </w:p>
        </w:tc>
        <w:tc>
          <w:tcPr>
            <w:tcW w:w="871" w:type="pct"/>
            <w:gridSpan w:val="2"/>
            <w:tcBorders>
              <w:top w:val="single" w:sz="12" w:space="0" w:color="auto"/>
              <w:left w:val="single" w:sz="4" w:space="0" w:color="auto"/>
              <w:bottom w:val="single" w:sz="4" w:space="0" w:color="auto"/>
              <w:right w:val="single" w:sz="12" w:space="0" w:color="auto"/>
            </w:tcBorders>
          </w:tcPr>
          <w:p w:rsidR="008A2BB7" w:rsidRDefault="008A2BB7" w:rsidP="004A7B65">
            <w:pPr>
              <w:spacing w:before="20" w:after="20"/>
              <w:jc w:val="center"/>
              <w:rPr>
                <w:b/>
                <w:bCs/>
              </w:rPr>
            </w:pPr>
            <w:r>
              <w:rPr>
                <w:b/>
                <w:bCs/>
              </w:rPr>
              <w:t>nad 12 měsíců</w:t>
            </w:r>
          </w:p>
        </w:tc>
        <w:tc>
          <w:tcPr>
            <w:tcW w:w="435" w:type="pct"/>
            <w:vMerge w:val="restart"/>
            <w:tcBorders>
              <w:top w:val="single" w:sz="12" w:space="0" w:color="auto"/>
              <w:left w:val="single" w:sz="4" w:space="0" w:color="auto"/>
              <w:right w:val="single" w:sz="12" w:space="0" w:color="auto"/>
            </w:tcBorders>
            <w:vAlign w:val="center"/>
          </w:tcPr>
          <w:p w:rsidR="008A2BB7" w:rsidRDefault="008A2BB7" w:rsidP="004A7B65">
            <w:pPr>
              <w:spacing w:before="20" w:after="20"/>
              <w:jc w:val="center"/>
              <w:rPr>
                <w:b/>
                <w:bCs/>
              </w:rPr>
            </w:pPr>
            <w:r>
              <w:rPr>
                <w:b/>
                <w:bCs/>
              </w:rPr>
              <w:t>celkem</w:t>
            </w:r>
          </w:p>
        </w:tc>
        <w:tc>
          <w:tcPr>
            <w:tcW w:w="553" w:type="pct"/>
            <w:vMerge w:val="restart"/>
            <w:tcBorders>
              <w:top w:val="single" w:sz="12" w:space="0" w:color="auto"/>
              <w:left w:val="single" w:sz="4" w:space="0" w:color="auto"/>
              <w:right w:val="single" w:sz="12" w:space="0" w:color="auto"/>
            </w:tcBorders>
          </w:tcPr>
          <w:p w:rsidR="008A2BB7" w:rsidRDefault="008A2BB7" w:rsidP="004A7B65">
            <w:pPr>
              <w:spacing w:before="20" w:after="20"/>
              <w:jc w:val="center"/>
              <w:rPr>
                <w:b/>
                <w:bCs/>
              </w:rPr>
            </w:pPr>
            <w:r>
              <w:rPr>
                <w:b/>
                <w:bCs/>
              </w:rPr>
              <w:t>prům. délka</w:t>
            </w:r>
          </w:p>
        </w:tc>
      </w:tr>
      <w:tr w:rsidR="008A2BB7" w:rsidTr="00810C52">
        <w:trPr>
          <w:trHeight w:val="221"/>
        </w:trPr>
        <w:tc>
          <w:tcPr>
            <w:tcW w:w="525" w:type="pct"/>
            <w:vMerge/>
            <w:tcBorders>
              <w:top w:val="single" w:sz="12" w:space="0" w:color="auto"/>
              <w:left w:val="single" w:sz="12" w:space="0" w:color="auto"/>
              <w:bottom w:val="single" w:sz="12" w:space="0" w:color="auto"/>
              <w:right w:val="single" w:sz="12" w:space="0" w:color="auto"/>
            </w:tcBorders>
            <w:vAlign w:val="center"/>
          </w:tcPr>
          <w:p w:rsidR="008A2BB7" w:rsidRDefault="008A2BB7" w:rsidP="004A7B65">
            <w:pPr>
              <w:spacing w:before="20" w:after="20"/>
              <w:jc w:val="center"/>
              <w:rPr>
                <w:b/>
                <w:bCs/>
              </w:rPr>
            </w:pPr>
          </w:p>
        </w:tc>
        <w:tc>
          <w:tcPr>
            <w:tcW w:w="435" w:type="pct"/>
            <w:tcBorders>
              <w:top w:val="nil"/>
              <w:left w:val="nil"/>
              <w:bottom w:val="single" w:sz="12" w:space="0" w:color="auto"/>
              <w:right w:val="single" w:sz="4" w:space="0" w:color="auto"/>
            </w:tcBorders>
            <w:vAlign w:val="center"/>
          </w:tcPr>
          <w:p w:rsidR="008A2BB7" w:rsidRDefault="008A2BB7" w:rsidP="004A7B65">
            <w:pPr>
              <w:spacing w:before="20" w:after="20"/>
              <w:jc w:val="center"/>
              <w:rPr>
                <w:b/>
                <w:bCs/>
              </w:rPr>
            </w:pPr>
            <w:r>
              <w:rPr>
                <w:b/>
                <w:bCs/>
              </w:rPr>
              <w:t>abs.</w:t>
            </w:r>
          </w:p>
        </w:tc>
        <w:tc>
          <w:tcPr>
            <w:tcW w:w="440" w:type="pct"/>
            <w:tcBorders>
              <w:top w:val="nil"/>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w:t>
            </w:r>
          </w:p>
        </w:tc>
        <w:tc>
          <w:tcPr>
            <w:tcW w:w="436" w:type="pct"/>
            <w:tcBorders>
              <w:top w:val="nil"/>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abs.</w:t>
            </w:r>
          </w:p>
        </w:tc>
        <w:tc>
          <w:tcPr>
            <w:tcW w:w="435" w:type="pct"/>
            <w:tcBorders>
              <w:top w:val="nil"/>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w:t>
            </w:r>
          </w:p>
        </w:tc>
        <w:tc>
          <w:tcPr>
            <w:tcW w:w="436" w:type="pct"/>
            <w:tcBorders>
              <w:top w:val="single" w:sz="4" w:space="0" w:color="auto"/>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abs.</w:t>
            </w:r>
          </w:p>
        </w:tc>
        <w:tc>
          <w:tcPr>
            <w:tcW w:w="435" w:type="pct"/>
            <w:tcBorders>
              <w:top w:val="single" w:sz="4" w:space="0" w:color="auto"/>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w:t>
            </w:r>
          </w:p>
        </w:tc>
        <w:tc>
          <w:tcPr>
            <w:tcW w:w="435" w:type="pct"/>
            <w:tcBorders>
              <w:top w:val="single" w:sz="4" w:space="0" w:color="auto"/>
              <w:left w:val="single" w:sz="4" w:space="0" w:color="auto"/>
              <w:bottom w:val="single" w:sz="12" w:space="0" w:color="auto"/>
              <w:right w:val="single" w:sz="4" w:space="0" w:color="auto"/>
            </w:tcBorders>
            <w:vAlign w:val="center"/>
          </w:tcPr>
          <w:p w:rsidR="008A2BB7" w:rsidRDefault="008A2BB7" w:rsidP="004A7B65">
            <w:pPr>
              <w:spacing w:before="20" w:after="20"/>
              <w:jc w:val="center"/>
              <w:rPr>
                <w:b/>
                <w:bCs/>
              </w:rPr>
            </w:pPr>
            <w:r>
              <w:rPr>
                <w:b/>
                <w:bCs/>
              </w:rPr>
              <w:t>abs.</w:t>
            </w:r>
          </w:p>
        </w:tc>
        <w:tc>
          <w:tcPr>
            <w:tcW w:w="436" w:type="pct"/>
            <w:tcBorders>
              <w:top w:val="single" w:sz="4" w:space="0" w:color="auto"/>
              <w:left w:val="single" w:sz="4" w:space="0" w:color="auto"/>
              <w:bottom w:val="single" w:sz="12" w:space="0" w:color="auto"/>
              <w:right w:val="single" w:sz="12" w:space="0" w:color="auto"/>
            </w:tcBorders>
            <w:vAlign w:val="center"/>
          </w:tcPr>
          <w:p w:rsidR="008A2BB7" w:rsidRDefault="008A2BB7" w:rsidP="004A7B65">
            <w:pPr>
              <w:spacing w:before="20" w:after="20"/>
              <w:jc w:val="center"/>
              <w:rPr>
                <w:b/>
                <w:bCs/>
              </w:rPr>
            </w:pPr>
            <w:r>
              <w:rPr>
                <w:b/>
                <w:bCs/>
              </w:rPr>
              <w:t>%</w:t>
            </w:r>
          </w:p>
        </w:tc>
        <w:tc>
          <w:tcPr>
            <w:tcW w:w="435" w:type="pct"/>
            <w:vMerge/>
            <w:tcBorders>
              <w:left w:val="single" w:sz="4" w:space="0" w:color="auto"/>
              <w:bottom w:val="single" w:sz="12" w:space="0" w:color="auto"/>
              <w:right w:val="single" w:sz="12" w:space="0" w:color="auto"/>
            </w:tcBorders>
            <w:vAlign w:val="center"/>
          </w:tcPr>
          <w:p w:rsidR="008A2BB7" w:rsidRDefault="008A2BB7" w:rsidP="004A7B65">
            <w:pPr>
              <w:spacing w:before="20" w:after="20"/>
              <w:jc w:val="center"/>
              <w:rPr>
                <w:b/>
                <w:bCs/>
              </w:rPr>
            </w:pPr>
          </w:p>
        </w:tc>
        <w:tc>
          <w:tcPr>
            <w:tcW w:w="553" w:type="pct"/>
            <w:vMerge/>
            <w:tcBorders>
              <w:left w:val="single" w:sz="12" w:space="0" w:color="auto"/>
              <w:bottom w:val="single" w:sz="12" w:space="0" w:color="auto"/>
              <w:right w:val="single" w:sz="12" w:space="0" w:color="auto"/>
            </w:tcBorders>
          </w:tcPr>
          <w:p w:rsidR="008A2BB7" w:rsidRDefault="008A2BB7" w:rsidP="004A7B65">
            <w:pPr>
              <w:spacing w:before="20" w:after="20"/>
              <w:jc w:val="center"/>
              <w:rPr>
                <w:b/>
                <w:bCs/>
              </w:rPr>
            </w:pPr>
          </w:p>
        </w:tc>
      </w:tr>
      <w:tr w:rsidR="008A2BB7" w:rsidTr="00810C52">
        <w:trPr>
          <w:trHeight w:val="171"/>
        </w:trPr>
        <w:tc>
          <w:tcPr>
            <w:tcW w:w="525" w:type="pct"/>
            <w:tcBorders>
              <w:top w:val="nil"/>
              <w:left w:val="single" w:sz="12" w:space="0" w:color="auto"/>
              <w:bottom w:val="single" w:sz="8" w:space="0" w:color="auto"/>
              <w:right w:val="single" w:sz="12" w:space="0" w:color="auto"/>
            </w:tcBorders>
            <w:vAlign w:val="bottom"/>
          </w:tcPr>
          <w:p w:rsidR="008A2BB7" w:rsidRPr="006F3C23" w:rsidRDefault="008A2BB7" w:rsidP="004A7B65">
            <w:pPr>
              <w:spacing w:before="20" w:after="20"/>
              <w:jc w:val="center"/>
            </w:pPr>
            <w:r w:rsidRPr="006F3C23">
              <w:t>2010</w:t>
            </w:r>
          </w:p>
        </w:tc>
        <w:tc>
          <w:tcPr>
            <w:tcW w:w="435" w:type="pct"/>
            <w:tcBorders>
              <w:top w:val="nil"/>
              <w:left w:val="nil"/>
              <w:bottom w:val="single" w:sz="8" w:space="0" w:color="auto"/>
              <w:right w:val="single" w:sz="4" w:space="0" w:color="auto"/>
            </w:tcBorders>
            <w:vAlign w:val="center"/>
          </w:tcPr>
          <w:p w:rsidR="008A2BB7" w:rsidRPr="000B5E4B" w:rsidRDefault="008A2BB7" w:rsidP="004979A5">
            <w:pPr>
              <w:jc w:val="right"/>
            </w:pPr>
            <w:r w:rsidRPr="000B5E4B">
              <w:t>23 003</w:t>
            </w:r>
          </w:p>
        </w:tc>
        <w:tc>
          <w:tcPr>
            <w:tcW w:w="440" w:type="pct"/>
            <w:tcBorders>
              <w:top w:val="nil"/>
              <w:left w:val="single" w:sz="4" w:space="0" w:color="auto"/>
              <w:bottom w:val="single" w:sz="8" w:space="0" w:color="auto"/>
              <w:right w:val="single" w:sz="4" w:space="0" w:color="auto"/>
            </w:tcBorders>
            <w:vAlign w:val="center"/>
          </w:tcPr>
          <w:p w:rsidR="008A2BB7" w:rsidRPr="000B5E4B" w:rsidRDefault="008A2BB7" w:rsidP="004979A5">
            <w:pPr>
              <w:jc w:val="right"/>
            </w:pPr>
            <w:r w:rsidRPr="000B5E4B">
              <w:t>33,2</w:t>
            </w:r>
          </w:p>
        </w:tc>
        <w:tc>
          <w:tcPr>
            <w:tcW w:w="436" w:type="pct"/>
            <w:tcBorders>
              <w:top w:val="nil"/>
              <w:left w:val="single" w:sz="4" w:space="0" w:color="auto"/>
              <w:bottom w:val="single" w:sz="8" w:space="0" w:color="auto"/>
              <w:right w:val="single" w:sz="4" w:space="0" w:color="auto"/>
            </w:tcBorders>
            <w:vAlign w:val="center"/>
          </w:tcPr>
          <w:p w:rsidR="008A2BB7" w:rsidRPr="000B5E4B" w:rsidRDefault="008A2BB7" w:rsidP="004979A5">
            <w:pPr>
              <w:jc w:val="right"/>
            </w:pPr>
            <w:r w:rsidRPr="000B5E4B">
              <w:t>11 975</w:t>
            </w:r>
          </w:p>
        </w:tc>
        <w:tc>
          <w:tcPr>
            <w:tcW w:w="435" w:type="pct"/>
            <w:tcBorders>
              <w:top w:val="nil"/>
              <w:left w:val="single" w:sz="4" w:space="0" w:color="auto"/>
              <w:bottom w:val="single" w:sz="8" w:space="0" w:color="auto"/>
              <w:right w:val="single" w:sz="4" w:space="0" w:color="auto"/>
            </w:tcBorders>
            <w:vAlign w:val="center"/>
          </w:tcPr>
          <w:p w:rsidR="008A2BB7" w:rsidRPr="000B5E4B" w:rsidRDefault="008A2BB7" w:rsidP="004979A5">
            <w:pPr>
              <w:jc w:val="right"/>
            </w:pPr>
            <w:r w:rsidRPr="000B5E4B">
              <w:t>17,3</w:t>
            </w:r>
          </w:p>
        </w:tc>
        <w:tc>
          <w:tcPr>
            <w:tcW w:w="436" w:type="pct"/>
            <w:tcBorders>
              <w:top w:val="nil"/>
              <w:left w:val="single" w:sz="4" w:space="0" w:color="auto"/>
              <w:bottom w:val="single" w:sz="8" w:space="0" w:color="auto"/>
              <w:right w:val="single" w:sz="4" w:space="0" w:color="auto"/>
            </w:tcBorders>
            <w:vAlign w:val="center"/>
          </w:tcPr>
          <w:p w:rsidR="008A2BB7" w:rsidRPr="000B5E4B" w:rsidRDefault="008A2BB7" w:rsidP="004979A5">
            <w:pPr>
              <w:jc w:val="right"/>
            </w:pPr>
            <w:r w:rsidRPr="000B5E4B">
              <w:t>11 550</w:t>
            </w:r>
          </w:p>
        </w:tc>
        <w:tc>
          <w:tcPr>
            <w:tcW w:w="435" w:type="pct"/>
            <w:tcBorders>
              <w:top w:val="nil"/>
              <w:left w:val="single" w:sz="4" w:space="0" w:color="auto"/>
              <w:bottom w:val="single" w:sz="8" w:space="0" w:color="auto"/>
              <w:right w:val="single" w:sz="4" w:space="0" w:color="auto"/>
            </w:tcBorders>
            <w:vAlign w:val="center"/>
          </w:tcPr>
          <w:p w:rsidR="008A2BB7" w:rsidRPr="000B5E4B" w:rsidRDefault="008A2BB7" w:rsidP="004979A5">
            <w:pPr>
              <w:jc w:val="right"/>
            </w:pPr>
            <w:r w:rsidRPr="000B5E4B">
              <w:t>16,7</w:t>
            </w:r>
          </w:p>
        </w:tc>
        <w:tc>
          <w:tcPr>
            <w:tcW w:w="435" w:type="pct"/>
            <w:tcBorders>
              <w:top w:val="single" w:sz="4" w:space="0" w:color="auto"/>
              <w:left w:val="single" w:sz="4" w:space="0" w:color="auto"/>
              <w:bottom w:val="single" w:sz="4" w:space="0" w:color="auto"/>
              <w:right w:val="single" w:sz="4" w:space="0" w:color="auto"/>
            </w:tcBorders>
            <w:vAlign w:val="center"/>
          </w:tcPr>
          <w:p w:rsidR="008A2BB7" w:rsidRPr="000B5E4B" w:rsidRDefault="008A2BB7" w:rsidP="004979A5">
            <w:pPr>
              <w:jc w:val="right"/>
            </w:pPr>
            <w:r w:rsidRPr="000B5E4B">
              <w:t>22 814</w:t>
            </w:r>
          </w:p>
        </w:tc>
        <w:tc>
          <w:tcPr>
            <w:tcW w:w="436" w:type="pct"/>
            <w:tcBorders>
              <w:top w:val="single" w:sz="4" w:space="0" w:color="auto"/>
              <w:left w:val="single" w:sz="4" w:space="0" w:color="auto"/>
              <w:bottom w:val="single" w:sz="4" w:space="0" w:color="auto"/>
              <w:right w:val="single" w:sz="12" w:space="0" w:color="auto"/>
            </w:tcBorders>
            <w:vAlign w:val="center"/>
          </w:tcPr>
          <w:p w:rsidR="008A2BB7" w:rsidRPr="000B5E4B" w:rsidRDefault="008A2BB7" w:rsidP="004979A5">
            <w:pPr>
              <w:jc w:val="right"/>
            </w:pPr>
            <w:r w:rsidRPr="000B5E4B">
              <w:t>32,9</w:t>
            </w:r>
          </w:p>
        </w:tc>
        <w:tc>
          <w:tcPr>
            <w:tcW w:w="435" w:type="pct"/>
            <w:tcBorders>
              <w:top w:val="single" w:sz="4" w:space="0" w:color="auto"/>
              <w:left w:val="single" w:sz="4" w:space="0" w:color="auto"/>
              <w:bottom w:val="single" w:sz="4" w:space="0" w:color="auto"/>
              <w:right w:val="single" w:sz="12" w:space="0" w:color="auto"/>
            </w:tcBorders>
            <w:vAlign w:val="center"/>
          </w:tcPr>
          <w:p w:rsidR="008A2BB7" w:rsidRPr="000B5E4B" w:rsidRDefault="008A2BB7" w:rsidP="004979A5">
            <w:pPr>
              <w:jc w:val="right"/>
            </w:pPr>
            <w:r w:rsidRPr="000B5E4B">
              <w:t>69 342</w:t>
            </w:r>
          </w:p>
        </w:tc>
        <w:tc>
          <w:tcPr>
            <w:tcW w:w="553" w:type="pct"/>
            <w:tcBorders>
              <w:top w:val="single" w:sz="4" w:space="0" w:color="auto"/>
              <w:left w:val="single" w:sz="12" w:space="0" w:color="auto"/>
              <w:bottom w:val="single" w:sz="4" w:space="0" w:color="auto"/>
              <w:right w:val="single" w:sz="12" w:space="0" w:color="auto"/>
            </w:tcBorders>
            <w:vAlign w:val="center"/>
          </w:tcPr>
          <w:p w:rsidR="008A2BB7" w:rsidRPr="000B5E4B" w:rsidRDefault="008A2BB7" w:rsidP="004979A5">
            <w:pPr>
              <w:jc w:val="right"/>
            </w:pPr>
            <w:r w:rsidRPr="000B5E4B">
              <w:t>444</w:t>
            </w:r>
          </w:p>
        </w:tc>
      </w:tr>
      <w:tr w:rsidR="008A2BB7" w:rsidTr="00810C52">
        <w:trPr>
          <w:trHeight w:val="87"/>
        </w:trPr>
        <w:tc>
          <w:tcPr>
            <w:tcW w:w="525" w:type="pct"/>
            <w:tcBorders>
              <w:top w:val="nil"/>
              <w:left w:val="single" w:sz="12" w:space="0" w:color="auto"/>
              <w:bottom w:val="single" w:sz="4" w:space="0" w:color="auto"/>
              <w:right w:val="single" w:sz="12" w:space="0" w:color="auto"/>
            </w:tcBorders>
            <w:vAlign w:val="bottom"/>
          </w:tcPr>
          <w:p w:rsidR="008A2BB7" w:rsidRPr="006F3C23" w:rsidRDefault="008A2BB7" w:rsidP="004A7B65">
            <w:pPr>
              <w:spacing w:before="20" w:after="20"/>
              <w:jc w:val="center"/>
            </w:pPr>
            <w:r w:rsidRPr="006F3C23">
              <w:t>2011</w:t>
            </w:r>
          </w:p>
        </w:tc>
        <w:tc>
          <w:tcPr>
            <w:tcW w:w="435" w:type="pct"/>
            <w:tcBorders>
              <w:top w:val="nil"/>
              <w:left w:val="nil"/>
              <w:bottom w:val="single" w:sz="4" w:space="0" w:color="auto"/>
              <w:right w:val="single" w:sz="4" w:space="0" w:color="auto"/>
            </w:tcBorders>
            <w:vAlign w:val="center"/>
          </w:tcPr>
          <w:p w:rsidR="008A2BB7" w:rsidRPr="000B5E4B" w:rsidRDefault="008A2BB7" w:rsidP="004979A5">
            <w:pPr>
              <w:jc w:val="right"/>
            </w:pPr>
            <w:r w:rsidRPr="000B5E4B">
              <w:t>18 191</w:t>
            </w:r>
          </w:p>
        </w:tc>
        <w:tc>
          <w:tcPr>
            <w:tcW w:w="440" w:type="pct"/>
            <w:tcBorders>
              <w:top w:val="nil"/>
              <w:left w:val="single" w:sz="4" w:space="0" w:color="auto"/>
              <w:bottom w:val="single" w:sz="4" w:space="0" w:color="auto"/>
              <w:right w:val="single" w:sz="4" w:space="0" w:color="auto"/>
            </w:tcBorders>
            <w:vAlign w:val="center"/>
          </w:tcPr>
          <w:p w:rsidR="008A2BB7" w:rsidRPr="000B5E4B" w:rsidRDefault="008A2BB7" w:rsidP="004979A5">
            <w:pPr>
              <w:jc w:val="right"/>
            </w:pPr>
            <w:r w:rsidRPr="000B5E4B">
              <w:t>29,0</w:t>
            </w:r>
          </w:p>
        </w:tc>
        <w:tc>
          <w:tcPr>
            <w:tcW w:w="436" w:type="pct"/>
            <w:tcBorders>
              <w:top w:val="nil"/>
              <w:left w:val="single" w:sz="4" w:space="0" w:color="auto"/>
              <w:bottom w:val="single" w:sz="4" w:space="0" w:color="auto"/>
              <w:right w:val="single" w:sz="4" w:space="0" w:color="auto"/>
            </w:tcBorders>
            <w:vAlign w:val="center"/>
          </w:tcPr>
          <w:p w:rsidR="008A2BB7" w:rsidRPr="000B5E4B" w:rsidRDefault="008A2BB7" w:rsidP="004979A5">
            <w:pPr>
              <w:jc w:val="right"/>
            </w:pPr>
            <w:r w:rsidRPr="000B5E4B">
              <w:t>11 484</w:t>
            </w:r>
          </w:p>
        </w:tc>
        <w:tc>
          <w:tcPr>
            <w:tcW w:w="435" w:type="pct"/>
            <w:tcBorders>
              <w:top w:val="nil"/>
              <w:left w:val="single" w:sz="4" w:space="0" w:color="auto"/>
              <w:bottom w:val="single" w:sz="4" w:space="0" w:color="auto"/>
              <w:right w:val="single" w:sz="4" w:space="0" w:color="auto"/>
            </w:tcBorders>
            <w:vAlign w:val="center"/>
          </w:tcPr>
          <w:p w:rsidR="008A2BB7" w:rsidRPr="000B5E4B" w:rsidRDefault="008A2BB7" w:rsidP="004979A5">
            <w:pPr>
              <w:jc w:val="right"/>
            </w:pPr>
            <w:r w:rsidRPr="000B5E4B">
              <w:t>18,3</w:t>
            </w:r>
          </w:p>
        </w:tc>
        <w:tc>
          <w:tcPr>
            <w:tcW w:w="436" w:type="pct"/>
            <w:tcBorders>
              <w:top w:val="nil"/>
              <w:left w:val="single" w:sz="4" w:space="0" w:color="auto"/>
              <w:bottom w:val="single" w:sz="4" w:space="0" w:color="auto"/>
              <w:right w:val="single" w:sz="4" w:space="0" w:color="auto"/>
            </w:tcBorders>
            <w:vAlign w:val="center"/>
          </w:tcPr>
          <w:p w:rsidR="008A2BB7" w:rsidRPr="000B5E4B" w:rsidRDefault="008A2BB7" w:rsidP="004979A5">
            <w:pPr>
              <w:jc w:val="right"/>
            </w:pPr>
            <w:r w:rsidRPr="000B5E4B">
              <w:t>9 850</w:t>
            </w:r>
          </w:p>
        </w:tc>
        <w:tc>
          <w:tcPr>
            <w:tcW w:w="435" w:type="pct"/>
            <w:tcBorders>
              <w:top w:val="nil"/>
              <w:left w:val="single" w:sz="4" w:space="0" w:color="auto"/>
              <w:bottom w:val="single" w:sz="4" w:space="0" w:color="auto"/>
              <w:right w:val="single" w:sz="4" w:space="0" w:color="auto"/>
            </w:tcBorders>
            <w:vAlign w:val="center"/>
          </w:tcPr>
          <w:p w:rsidR="008A2BB7" w:rsidRPr="000B5E4B" w:rsidRDefault="008A2BB7" w:rsidP="004979A5">
            <w:pPr>
              <w:jc w:val="right"/>
            </w:pPr>
            <w:r w:rsidRPr="000B5E4B">
              <w:t>15,7</w:t>
            </w:r>
          </w:p>
        </w:tc>
        <w:tc>
          <w:tcPr>
            <w:tcW w:w="435" w:type="pct"/>
            <w:tcBorders>
              <w:top w:val="single" w:sz="4" w:space="0" w:color="auto"/>
              <w:left w:val="single" w:sz="4" w:space="0" w:color="auto"/>
              <w:bottom w:val="single" w:sz="4" w:space="0" w:color="auto"/>
              <w:right w:val="single" w:sz="4" w:space="0" w:color="auto"/>
            </w:tcBorders>
            <w:vAlign w:val="center"/>
          </w:tcPr>
          <w:p w:rsidR="008A2BB7" w:rsidRPr="000B5E4B" w:rsidRDefault="008A2BB7" w:rsidP="004979A5">
            <w:pPr>
              <w:jc w:val="right"/>
            </w:pPr>
            <w:r w:rsidRPr="000B5E4B">
              <w:t>23 197</w:t>
            </w:r>
          </w:p>
        </w:tc>
        <w:tc>
          <w:tcPr>
            <w:tcW w:w="436" w:type="pct"/>
            <w:tcBorders>
              <w:top w:val="single" w:sz="4" w:space="0" w:color="auto"/>
              <w:left w:val="single" w:sz="4" w:space="0" w:color="auto"/>
              <w:bottom w:val="single" w:sz="4" w:space="0" w:color="auto"/>
              <w:right w:val="single" w:sz="12" w:space="0" w:color="auto"/>
            </w:tcBorders>
            <w:vAlign w:val="center"/>
          </w:tcPr>
          <w:p w:rsidR="008A2BB7" w:rsidRPr="000B5E4B" w:rsidRDefault="008A2BB7" w:rsidP="004979A5">
            <w:pPr>
              <w:jc w:val="right"/>
            </w:pPr>
            <w:r w:rsidRPr="000B5E4B">
              <w:t>37,0</w:t>
            </w:r>
          </w:p>
        </w:tc>
        <w:tc>
          <w:tcPr>
            <w:tcW w:w="435" w:type="pct"/>
            <w:tcBorders>
              <w:top w:val="single" w:sz="4" w:space="0" w:color="auto"/>
              <w:left w:val="single" w:sz="4" w:space="0" w:color="auto"/>
              <w:bottom w:val="single" w:sz="4" w:space="0" w:color="auto"/>
              <w:right w:val="single" w:sz="12" w:space="0" w:color="auto"/>
            </w:tcBorders>
            <w:vAlign w:val="center"/>
          </w:tcPr>
          <w:p w:rsidR="008A2BB7" w:rsidRPr="000B5E4B" w:rsidRDefault="008A2BB7" w:rsidP="004979A5">
            <w:pPr>
              <w:jc w:val="right"/>
            </w:pPr>
            <w:r w:rsidRPr="000B5E4B">
              <w:t>62 722</w:t>
            </w:r>
          </w:p>
        </w:tc>
        <w:tc>
          <w:tcPr>
            <w:tcW w:w="553" w:type="pct"/>
            <w:tcBorders>
              <w:top w:val="single" w:sz="4" w:space="0" w:color="auto"/>
              <w:left w:val="single" w:sz="12" w:space="0" w:color="auto"/>
              <w:bottom w:val="single" w:sz="4" w:space="0" w:color="auto"/>
              <w:right w:val="single" w:sz="12" w:space="0" w:color="auto"/>
            </w:tcBorders>
            <w:vAlign w:val="center"/>
          </w:tcPr>
          <w:p w:rsidR="008A2BB7" w:rsidRPr="000B5E4B" w:rsidRDefault="008A2BB7" w:rsidP="004979A5">
            <w:pPr>
              <w:jc w:val="right"/>
            </w:pPr>
            <w:r w:rsidRPr="000B5E4B">
              <w:t>503</w:t>
            </w:r>
          </w:p>
        </w:tc>
      </w:tr>
      <w:tr w:rsidR="008A2BB7" w:rsidTr="00810C52">
        <w:trPr>
          <w:trHeight w:val="161"/>
        </w:trPr>
        <w:tc>
          <w:tcPr>
            <w:tcW w:w="525" w:type="pct"/>
            <w:tcBorders>
              <w:top w:val="single" w:sz="4" w:space="0" w:color="auto"/>
              <w:left w:val="single" w:sz="12" w:space="0" w:color="auto"/>
              <w:bottom w:val="single" w:sz="4" w:space="0" w:color="auto"/>
              <w:right w:val="single" w:sz="12" w:space="0" w:color="auto"/>
            </w:tcBorders>
            <w:vAlign w:val="bottom"/>
          </w:tcPr>
          <w:p w:rsidR="008A2BB7" w:rsidRPr="006F3C23" w:rsidRDefault="008A2BB7" w:rsidP="004A7B65">
            <w:pPr>
              <w:spacing w:before="20" w:after="20"/>
              <w:jc w:val="center"/>
            </w:pPr>
            <w:r w:rsidRPr="006F3C23">
              <w:t>2012</w:t>
            </w:r>
          </w:p>
        </w:tc>
        <w:tc>
          <w:tcPr>
            <w:tcW w:w="435" w:type="pct"/>
            <w:tcBorders>
              <w:top w:val="single" w:sz="4" w:space="0" w:color="auto"/>
              <w:left w:val="nil"/>
              <w:bottom w:val="single" w:sz="4" w:space="0" w:color="auto"/>
              <w:right w:val="single" w:sz="4" w:space="0" w:color="auto"/>
            </w:tcBorders>
            <w:vAlign w:val="center"/>
          </w:tcPr>
          <w:p w:rsidR="008A2BB7" w:rsidRPr="000B5E4B" w:rsidRDefault="008A2BB7" w:rsidP="004979A5">
            <w:pPr>
              <w:jc w:val="right"/>
            </w:pPr>
            <w:r w:rsidRPr="000B5E4B">
              <w:t>17 996</w:t>
            </w:r>
          </w:p>
        </w:tc>
        <w:tc>
          <w:tcPr>
            <w:tcW w:w="440" w:type="pct"/>
            <w:tcBorders>
              <w:top w:val="single" w:sz="4" w:space="0" w:color="auto"/>
              <w:left w:val="single" w:sz="4" w:space="0" w:color="auto"/>
              <w:bottom w:val="single" w:sz="4" w:space="0" w:color="auto"/>
              <w:right w:val="single" w:sz="4" w:space="0" w:color="auto"/>
            </w:tcBorders>
            <w:vAlign w:val="center"/>
          </w:tcPr>
          <w:p w:rsidR="008A2BB7" w:rsidRPr="000B5E4B" w:rsidRDefault="008A2BB7" w:rsidP="004979A5">
            <w:pPr>
              <w:jc w:val="right"/>
            </w:pPr>
            <w:r w:rsidRPr="000B5E4B">
              <w:t>27,1</w:t>
            </w:r>
          </w:p>
        </w:tc>
        <w:tc>
          <w:tcPr>
            <w:tcW w:w="436" w:type="pct"/>
            <w:tcBorders>
              <w:top w:val="single" w:sz="4" w:space="0" w:color="auto"/>
              <w:left w:val="single" w:sz="4" w:space="0" w:color="auto"/>
              <w:bottom w:val="single" w:sz="4" w:space="0" w:color="auto"/>
              <w:right w:val="single" w:sz="4" w:space="0" w:color="auto"/>
            </w:tcBorders>
            <w:vAlign w:val="center"/>
          </w:tcPr>
          <w:p w:rsidR="008A2BB7" w:rsidRPr="000B5E4B" w:rsidRDefault="008A2BB7" w:rsidP="004979A5">
            <w:pPr>
              <w:jc w:val="right"/>
            </w:pPr>
            <w:r w:rsidRPr="000B5E4B">
              <w:t>12 283</w:t>
            </w:r>
          </w:p>
        </w:tc>
        <w:tc>
          <w:tcPr>
            <w:tcW w:w="435" w:type="pct"/>
            <w:tcBorders>
              <w:top w:val="single" w:sz="4" w:space="0" w:color="auto"/>
              <w:left w:val="single" w:sz="4" w:space="0" w:color="auto"/>
              <w:bottom w:val="single" w:sz="4" w:space="0" w:color="auto"/>
              <w:right w:val="single" w:sz="4" w:space="0" w:color="auto"/>
            </w:tcBorders>
            <w:vAlign w:val="center"/>
          </w:tcPr>
          <w:p w:rsidR="008A2BB7" w:rsidRPr="000B5E4B" w:rsidRDefault="008A2BB7" w:rsidP="004979A5">
            <w:pPr>
              <w:jc w:val="right"/>
            </w:pPr>
            <w:r w:rsidRPr="000B5E4B">
              <w:t>18,5</w:t>
            </w:r>
          </w:p>
        </w:tc>
        <w:tc>
          <w:tcPr>
            <w:tcW w:w="436" w:type="pct"/>
            <w:tcBorders>
              <w:top w:val="single" w:sz="4" w:space="0" w:color="auto"/>
              <w:left w:val="single" w:sz="4" w:space="0" w:color="auto"/>
              <w:bottom w:val="single" w:sz="4" w:space="0" w:color="auto"/>
              <w:right w:val="single" w:sz="4" w:space="0" w:color="auto"/>
            </w:tcBorders>
            <w:vAlign w:val="center"/>
          </w:tcPr>
          <w:p w:rsidR="008A2BB7" w:rsidRPr="000B5E4B" w:rsidRDefault="008A2BB7" w:rsidP="004979A5">
            <w:pPr>
              <w:jc w:val="right"/>
            </w:pPr>
            <w:r w:rsidRPr="000B5E4B">
              <w:t>12 046</w:t>
            </w:r>
          </w:p>
        </w:tc>
        <w:tc>
          <w:tcPr>
            <w:tcW w:w="435" w:type="pct"/>
            <w:tcBorders>
              <w:top w:val="single" w:sz="4" w:space="0" w:color="auto"/>
              <w:left w:val="single" w:sz="4" w:space="0" w:color="auto"/>
              <w:bottom w:val="single" w:sz="4" w:space="0" w:color="auto"/>
              <w:right w:val="single" w:sz="4" w:space="0" w:color="auto"/>
            </w:tcBorders>
            <w:vAlign w:val="center"/>
          </w:tcPr>
          <w:p w:rsidR="008A2BB7" w:rsidRPr="000B5E4B" w:rsidRDefault="008A2BB7" w:rsidP="004979A5">
            <w:pPr>
              <w:jc w:val="right"/>
            </w:pPr>
            <w:r w:rsidRPr="000B5E4B">
              <w:t>18,1</w:t>
            </w:r>
          </w:p>
        </w:tc>
        <w:tc>
          <w:tcPr>
            <w:tcW w:w="435" w:type="pct"/>
            <w:tcBorders>
              <w:top w:val="single" w:sz="4" w:space="0" w:color="auto"/>
              <w:left w:val="single" w:sz="4" w:space="0" w:color="auto"/>
              <w:bottom w:val="single" w:sz="4" w:space="0" w:color="auto"/>
              <w:right w:val="single" w:sz="4" w:space="0" w:color="auto"/>
            </w:tcBorders>
            <w:vAlign w:val="center"/>
          </w:tcPr>
          <w:p w:rsidR="008A2BB7" w:rsidRPr="000B5E4B" w:rsidRDefault="008A2BB7" w:rsidP="004979A5">
            <w:pPr>
              <w:jc w:val="right"/>
            </w:pPr>
            <w:r w:rsidRPr="000B5E4B">
              <w:t>24 110</w:t>
            </w:r>
          </w:p>
        </w:tc>
        <w:tc>
          <w:tcPr>
            <w:tcW w:w="436" w:type="pct"/>
            <w:tcBorders>
              <w:top w:val="single" w:sz="4" w:space="0" w:color="auto"/>
              <w:left w:val="single" w:sz="4" w:space="0" w:color="auto"/>
              <w:bottom w:val="single" w:sz="4" w:space="0" w:color="auto"/>
              <w:right w:val="single" w:sz="12" w:space="0" w:color="auto"/>
            </w:tcBorders>
            <w:vAlign w:val="center"/>
          </w:tcPr>
          <w:p w:rsidR="008A2BB7" w:rsidRPr="000B5E4B" w:rsidRDefault="008A2BB7" w:rsidP="004979A5">
            <w:pPr>
              <w:jc w:val="right"/>
            </w:pPr>
            <w:r w:rsidRPr="000B5E4B">
              <w:t>36,3</w:t>
            </w:r>
          </w:p>
        </w:tc>
        <w:tc>
          <w:tcPr>
            <w:tcW w:w="435" w:type="pct"/>
            <w:tcBorders>
              <w:top w:val="single" w:sz="4" w:space="0" w:color="auto"/>
              <w:left w:val="single" w:sz="4" w:space="0" w:color="auto"/>
              <w:bottom w:val="single" w:sz="4" w:space="0" w:color="auto"/>
              <w:right w:val="single" w:sz="12" w:space="0" w:color="auto"/>
            </w:tcBorders>
            <w:vAlign w:val="center"/>
          </w:tcPr>
          <w:p w:rsidR="008A2BB7" w:rsidRPr="000B5E4B" w:rsidRDefault="008A2BB7" w:rsidP="004979A5">
            <w:pPr>
              <w:jc w:val="right"/>
            </w:pPr>
            <w:r w:rsidRPr="000B5E4B">
              <w:t>66 435</w:t>
            </w:r>
          </w:p>
        </w:tc>
        <w:tc>
          <w:tcPr>
            <w:tcW w:w="553" w:type="pct"/>
            <w:tcBorders>
              <w:top w:val="single" w:sz="4" w:space="0" w:color="auto"/>
              <w:left w:val="single" w:sz="12" w:space="0" w:color="auto"/>
              <w:bottom w:val="single" w:sz="4" w:space="0" w:color="auto"/>
              <w:right w:val="single" w:sz="12" w:space="0" w:color="auto"/>
            </w:tcBorders>
            <w:vAlign w:val="center"/>
          </w:tcPr>
          <w:p w:rsidR="008A2BB7" w:rsidRPr="000B5E4B" w:rsidRDefault="008A2BB7" w:rsidP="004979A5">
            <w:pPr>
              <w:jc w:val="right"/>
            </w:pPr>
            <w:r w:rsidRPr="000B5E4B">
              <w:t>514</w:t>
            </w:r>
          </w:p>
        </w:tc>
      </w:tr>
      <w:tr w:rsidR="00F21AAC" w:rsidTr="00810C52">
        <w:trPr>
          <w:trHeight w:val="161"/>
        </w:trPr>
        <w:tc>
          <w:tcPr>
            <w:tcW w:w="525" w:type="pct"/>
            <w:tcBorders>
              <w:top w:val="single" w:sz="4" w:space="0" w:color="auto"/>
              <w:left w:val="single" w:sz="12" w:space="0" w:color="auto"/>
              <w:bottom w:val="single" w:sz="4" w:space="0" w:color="auto"/>
              <w:right w:val="single" w:sz="12" w:space="0" w:color="auto"/>
            </w:tcBorders>
            <w:vAlign w:val="bottom"/>
          </w:tcPr>
          <w:p w:rsidR="00F21AAC" w:rsidRPr="006F3C23" w:rsidRDefault="00F21AAC" w:rsidP="004A7B65">
            <w:pPr>
              <w:spacing w:before="20" w:after="20"/>
              <w:jc w:val="center"/>
            </w:pPr>
            <w:r>
              <w:t>2013</w:t>
            </w:r>
          </w:p>
        </w:tc>
        <w:tc>
          <w:tcPr>
            <w:tcW w:w="435" w:type="pct"/>
            <w:tcBorders>
              <w:top w:val="single" w:sz="4" w:space="0" w:color="auto"/>
              <w:left w:val="nil"/>
              <w:bottom w:val="single" w:sz="4" w:space="0" w:color="auto"/>
              <w:right w:val="single" w:sz="4" w:space="0" w:color="auto"/>
            </w:tcBorders>
            <w:vAlign w:val="center"/>
          </w:tcPr>
          <w:p w:rsidR="00F21AAC" w:rsidRPr="000B5E4B" w:rsidRDefault="00F21AAC" w:rsidP="004979A5">
            <w:pPr>
              <w:jc w:val="right"/>
            </w:pPr>
            <w:r>
              <w:t>18 362</w:t>
            </w:r>
          </w:p>
        </w:tc>
        <w:tc>
          <w:tcPr>
            <w:tcW w:w="440" w:type="pct"/>
            <w:tcBorders>
              <w:top w:val="single" w:sz="4" w:space="0" w:color="auto"/>
              <w:left w:val="single" w:sz="4" w:space="0" w:color="auto"/>
              <w:bottom w:val="single" w:sz="4" w:space="0" w:color="auto"/>
              <w:right w:val="single" w:sz="4" w:space="0" w:color="auto"/>
            </w:tcBorders>
            <w:vAlign w:val="center"/>
          </w:tcPr>
          <w:p w:rsidR="00F21AAC" w:rsidRPr="000B5E4B" w:rsidRDefault="004D1B64" w:rsidP="004979A5">
            <w:pPr>
              <w:jc w:val="right"/>
            </w:pPr>
            <w:r>
              <w:t>25,5</w:t>
            </w:r>
          </w:p>
        </w:tc>
        <w:tc>
          <w:tcPr>
            <w:tcW w:w="436" w:type="pct"/>
            <w:tcBorders>
              <w:top w:val="single" w:sz="4" w:space="0" w:color="auto"/>
              <w:left w:val="single" w:sz="4" w:space="0" w:color="auto"/>
              <w:bottom w:val="single" w:sz="4" w:space="0" w:color="auto"/>
              <w:right w:val="single" w:sz="4" w:space="0" w:color="auto"/>
            </w:tcBorders>
            <w:vAlign w:val="center"/>
          </w:tcPr>
          <w:p w:rsidR="00F21AAC" w:rsidRPr="000B5E4B" w:rsidRDefault="00F21AAC" w:rsidP="004979A5">
            <w:pPr>
              <w:jc w:val="right"/>
            </w:pPr>
            <w:r>
              <w:t>12 202</w:t>
            </w:r>
          </w:p>
        </w:tc>
        <w:tc>
          <w:tcPr>
            <w:tcW w:w="435" w:type="pct"/>
            <w:tcBorders>
              <w:top w:val="single" w:sz="4" w:space="0" w:color="auto"/>
              <w:left w:val="single" w:sz="4" w:space="0" w:color="auto"/>
              <w:bottom w:val="single" w:sz="4" w:space="0" w:color="auto"/>
              <w:right w:val="single" w:sz="4" w:space="0" w:color="auto"/>
            </w:tcBorders>
            <w:vAlign w:val="center"/>
          </w:tcPr>
          <w:p w:rsidR="00F21AAC" w:rsidRPr="000B5E4B" w:rsidRDefault="004D1B64" w:rsidP="004979A5">
            <w:pPr>
              <w:jc w:val="right"/>
            </w:pPr>
            <w:r>
              <w:t>17,0</w:t>
            </w:r>
          </w:p>
        </w:tc>
        <w:tc>
          <w:tcPr>
            <w:tcW w:w="436" w:type="pct"/>
            <w:tcBorders>
              <w:top w:val="single" w:sz="4" w:space="0" w:color="auto"/>
              <w:left w:val="single" w:sz="4" w:space="0" w:color="auto"/>
              <w:bottom w:val="single" w:sz="4" w:space="0" w:color="auto"/>
              <w:right w:val="single" w:sz="4" w:space="0" w:color="auto"/>
            </w:tcBorders>
            <w:vAlign w:val="center"/>
          </w:tcPr>
          <w:p w:rsidR="00F21AAC" w:rsidRPr="000B5E4B" w:rsidRDefault="00F21AAC" w:rsidP="004979A5">
            <w:pPr>
              <w:jc w:val="right"/>
            </w:pPr>
            <w:r>
              <w:t>12 362</w:t>
            </w:r>
          </w:p>
        </w:tc>
        <w:tc>
          <w:tcPr>
            <w:tcW w:w="435" w:type="pct"/>
            <w:tcBorders>
              <w:top w:val="single" w:sz="4" w:space="0" w:color="auto"/>
              <w:left w:val="single" w:sz="4" w:space="0" w:color="auto"/>
              <w:bottom w:val="single" w:sz="4" w:space="0" w:color="auto"/>
              <w:right w:val="single" w:sz="4" w:space="0" w:color="auto"/>
            </w:tcBorders>
            <w:vAlign w:val="center"/>
          </w:tcPr>
          <w:p w:rsidR="00F21AAC" w:rsidRPr="000B5E4B" w:rsidRDefault="004D1B64" w:rsidP="004979A5">
            <w:pPr>
              <w:jc w:val="right"/>
            </w:pPr>
            <w:r>
              <w:t>17,2</w:t>
            </w:r>
          </w:p>
        </w:tc>
        <w:tc>
          <w:tcPr>
            <w:tcW w:w="435" w:type="pct"/>
            <w:tcBorders>
              <w:top w:val="single" w:sz="4" w:space="0" w:color="auto"/>
              <w:left w:val="single" w:sz="4" w:space="0" w:color="auto"/>
              <w:bottom w:val="single" w:sz="4" w:space="0" w:color="auto"/>
              <w:right w:val="single" w:sz="4" w:space="0" w:color="auto"/>
            </w:tcBorders>
            <w:vAlign w:val="center"/>
          </w:tcPr>
          <w:p w:rsidR="00F21AAC" w:rsidRPr="000B5E4B" w:rsidRDefault="00F21AAC" w:rsidP="004979A5">
            <w:pPr>
              <w:jc w:val="right"/>
            </w:pPr>
            <w:r>
              <w:t>29 044</w:t>
            </w:r>
          </w:p>
        </w:tc>
        <w:tc>
          <w:tcPr>
            <w:tcW w:w="436" w:type="pct"/>
            <w:tcBorders>
              <w:top w:val="single" w:sz="4" w:space="0" w:color="auto"/>
              <w:left w:val="single" w:sz="4" w:space="0" w:color="auto"/>
              <w:bottom w:val="single" w:sz="4" w:space="0" w:color="auto"/>
              <w:right w:val="single" w:sz="12" w:space="0" w:color="auto"/>
            </w:tcBorders>
            <w:vAlign w:val="center"/>
          </w:tcPr>
          <w:p w:rsidR="00F21AAC" w:rsidRPr="000B5E4B" w:rsidRDefault="004D1B64" w:rsidP="004979A5">
            <w:pPr>
              <w:jc w:val="right"/>
            </w:pPr>
            <w:r>
              <w:t>40,4</w:t>
            </w:r>
          </w:p>
        </w:tc>
        <w:tc>
          <w:tcPr>
            <w:tcW w:w="435" w:type="pct"/>
            <w:tcBorders>
              <w:top w:val="single" w:sz="4" w:space="0" w:color="auto"/>
              <w:left w:val="single" w:sz="4" w:space="0" w:color="auto"/>
              <w:bottom w:val="single" w:sz="4" w:space="0" w:color="auto"/>
              <w:right w:val="single" w:sz="12" w:space="0" w:color="auto"/>
            </w:tcBorders>
            <w:vAlign w:val="center"/>
          </w:tcPr>
          <w:p w:rsidR="00F21AAC" w:rsidRPr="000B5E4B" w:rsidRDefault="00F21AAC" w:rsidP="004979A5">
            <w:pPr>
              <w:jc w:val="right"/>
            </w:pPr>
            <w:r>
              <w:t>71 970</w:t>
            </w:r>
          </w:p>
        </w:tc>
        <w:tc>
          <w:tcPr>
            <w:tcW w:w="553" w:type="pct"/>
            <w:tcBorders>
              <w:top w:val="single" w:sz="4" w:space="0" w:color="auto"/>
              <w:left w:val="single" w:sz="12" w:space="0" w:color="auto"/>
              <w:bottom w:val="single" w:sz="4" w:space="0" w:color="auto"/>
              <w:right w:val="single" w:sz="12" w:space="0" w:color="auto"/>
            </w:tcBorders>
            <w:vAlign w:val="center"/>
          </w:tcPr>
          <w:p w:rsidR="00F21AAC" w:rsidRPr="000B5E4B" w:rsidRDefault="00F21AAC" w:rsidP="004979A5">
            <w:pPr>
              <w:jc w:val="right"/>
            </w:pPr>
            <w:r>
              <w:t>561</w:t>
            </w:r>
          </w:p>
        </w:tc>
      </w:tr>
      <w:tr w:rsidR="00810C52" w:rsidTr="00810C52">
        <w:trPr>
          <w:trHeight w:val="161"/>
        </w:trPr>
        <w:tc>
          <w:tcPr>
            <w:tcW w:w="525" w:type="pct"/>
            <w:tcBorders>
              <w:top w:val="single" w:sz="4" w:space="0" w:color="auto"/>
              <w:left w:val="single" w:sz="12" w:space="0" w:color="auto"/>
              <w:bottom w:val="single" w:sz="12" w:space="0" w:color="auto"/>
              <w:right w:val="single" w:sz="12" w:space="0" w:color="auto"/>
            </w:tcBorders>
            <w:vAlign w:val="bottom"/>
          </w:tcPr>
          <w:p w:rsidR="00810C52" w:rsidRDefault="00810C52" w:rsidP="004A7B65">
            <w:pPr>
              <w:spacing w:before="20" w:after="20"/>
              <w:jc w:val="center"/>
            </w:pPr>
            <w:r>
              <w:t>2014</w:t>
            </w:r>
          </w:p>
        </w:tc>
        <w:tc>
          <w:tcPr>
            <w:tcW w:w="435" w:type="pct"/>
            <w:tcBorders>
              <w:top w:val="single" w:sz="4" w:space="0" w:color="auto"/>
              <w:left w:val="nil"/>
              <w:bottom w:val="single" w:sz="12" w:space="0" w:color="auto"/>
              <w:right w:val="single" w:sz="4" w:space="0" w:color="auto"/>
            </w:tcBorders>
            <w:vAlign w:val="center"/>
          </w:tcPr>
          <w:p w:rsidR="00810C52" w:rsidRDefault="003F3065" w:rsidP="004979A5">
            <w:pPr>
              <w:jc w:val="right"/>
            </w:pPr>
            <w:r>
              <w:t>16 254</w:t>
            </w:r>
          </w:p>
        </w:tc>
        <w:tc>
          <w:tcPr>
            <w:tcW w:w="440" w:type="pct"/>
            <w:tcBorders>
              <w:top w:val="single" w:sz="4" w:space="0" w:color="auto"/>
              <w:left w:val="single" w:sz="4" w:space="0" w:color="auto"/>
              <w:bottom w:val="single" w:sz="12" w:space="0" w:color="auto"/>
              <w:right w:val="single" w:sz="4" w:space="0" w:color="auto"/>
            </w:tcBorders>
            <w:vAlign w:val="center"/>
          </w:tcPr>
          <w:p w:rsidR="00810C52" w:rsidRDefault="003F3065" w:rsidP="004979A5">
            <w:pPr>
              <w:jc w:val="right"/>
            </w:pPr>
            <w:r>
              <w:t>24,6</w:t>
            </w:r>
          </w:p>
        </w:tc>
        <w:tc>
          <w:tcPr>
            <w:tcW w:w="436" w:type="pct"/>
            <w:tcBorders>
              <w:top w:val="single" w:sz="4" w:space="0" w:color="auto"/>
              <w:left w:val="single" w:sz="4" w:space="0" w:color="auto"/>
              <w:bottom w:val="single" w:sz="12" w:space="0" w:color="auto"/>
              <w:right w:val="single" w:sz="4" w:space="0" w:color="auto"/>
            </w:tcBorders>
            <w:vAlign w:val="center"/>
          </w:tcPr>
          <w:p w:rsidR="00810C52" w:rsidRDefault="003F3065" w:rsidP="004979A5">
            <w:pPr>
              <w:jc w:val="right"/>
            </w:pPr>
            <w:r>
              <w:t>10 203</w:t>
            </w:r>
          </w:p>
        </w:tc>
        <w:tc>
          <w:tcPr>
            <w:tcW w:w="435" w:type="pct"/>
            <w:tcBorders>
              <w:top w:val="single" w:sz="4" w:space="0" w:color="auto"/>
              <w:left w:val="single" w:sz="4" w:space="0" w:color="auto"/>
              <w:bottom w:val="single" w:sz="12" w:space="0" w:color="auto"/>
              <w:right w:val="single" w:sz="4" w:space="0" w:color="auto"/>
            </w:tcBorders>
            <w:vAlign w:val="center"/>
          </w:tcPr>
          <w:p w:rsidR="00810C52" w:rsidRDefault="003F3065" w:rsidP="004979A5">
            <w:pPr>
              <w:jc w:val="right"/>
            </w:pPr>
            <w:r>
              <w:t>15,4</w:t>
            </w:r>
          </w:p>
        </w:tc>
        <w:tc>
          <w:tcPr>
            <w:tcW w:w="436" w:type="pct"/>
            <w:tcBorders>
              <w:top w:val="single" w:sz="4" w:space="0" w:color="auto"/>
              <w:left w:val="single" w:sz="4" w:space="0" w:color="auto"/>
              <w:bottom w:val="single" w:sz="12" w:space="0" w:color="auto"/>
              <w:right w:val="single" w:sz="4" w:space="0" w:color="auto"/>
            </w:tcBorders>
            <w:vAlign w:val="center"/>
          </w:tcPr>
          <w:p w:rsidR="00810C52" w:rsidRDefault="003F3065" w:rsidP="004979A5">
            <w:pPr>
              <w:jc w:val="right"/>
            </w:pPr>
            <w:r>
              <w:t>10 425</w:t>
            </w:r>
          </w:p>
        </w:tc>
        <w:tc>
          <w:tcPr>
            <w:tcW w:w="435" w:type="pct"/>
            <w:tcBorders>
              <w:top w:val="single" w:sz="4" w:space="0" w:color="auto"/>
              <w:left w:val="single" w:sz="4" w:space="0" w:color="auto"/>
              <w:bottom w:val="single" w:sz="12" w:space="0" w:color="auto"/>
              <w:right w:val="single" w:sz="4" w:space="0" w:color="auto"/>
            </w:tcBorders>
            <w:vAlign w:val="center"/>
          </w:tcPr>
          <w:p w:rsidR="00810C52" w:rsidRDefault="003F3065" w:rsidP="004979A5">
            <w:pPr>
              <w:jc w:val="right"/>
            </w:pPr>
            <w:r>
              <w:t>15,7</w:t>
            </w:r>
          </w:p>
        </w:tc>
        <w:tc>
          <w:tcPr>
            <w:tcW w:w="435" w:type="pct"/>
            <w:tcBorders>
              <w:top w:val="single" w:sz="4" w:space="0" w:color="auto"/>
              <w:left w:val="single" w:sz="4" w:space="0" w:color="auto"/>
              <w:bottom w:val="single" w:sz="12" w:space="0" w:color="auto"/>
              <w:right w:val="single" w:sz="4" w:space="0" w:color="auto"/>
            </w:tcBorders>
            <w:vAlign w:val="center"/>
          </w:tcPr>
          <w:p w:rsidR="00810C52" w:rsidRDefault="003F3065" w:rsidP="004979A5">
            <w:pPr>
              <w:jc w:val="right"/>
            </w:pPr>
            <w:r>
              <w:t>29 321</w:t>
            </w:r>
          </w:p>
        </w:tc>
        <w:tc>
          <w:tcPr>
            <w:tcW w:w="436" w:type="pct"/>
            <w:tcBorders>
              <w:top w:val="single" w:sz="4" w:space="0" w:color="auto"/>
              <w:left w:val="single" w:sz="4" w:space="0" w:color="auto"/>
              <w:bottom w:val="single" w:sz="12" w:space="0" w:color="auto"/>
              <w:right w:val="single" w:sz="12" w:space="0" w:color="auto"/>
            </w:tcBorders>
            <w:vAlign w:val="center"/>
          </w:tcPr>
          <w:p w:rsidR="00810C52" w:rsidRDefault="003F3065" w:rsidP="004979A5">
            <w:pPr>
              <w:jc w:val="right"/>
            </w:pPr>
            <w:r>
              <w:t>44,3</w:t>
            </w:r>
          </w:p>
        </w:tc>
        <w:tc>
          <w:tcPr>
            <w:tcW w:w="435" w:type="pct"/>
            <w:tcBorders>
              <w:top w:val="single" w:sz="4" w:space="0" w:color="auto"/>
              <w:left w:val="single" w:sz="4" w:space="0" w:color="auto"/>
              <w:bottom w:val="single" w:sz="12" w:space="0" w:color="auto"/>
              <w:right w:val="single" w:sz="12" w:space="0" w:color="auto"/>
            </w:tcBorders>
            <w:vAlign w:val="center"/>
          </w:tcPr>
          <w:p w:rsidR="00810C52" w:rsidRDefault="003F3065" w:rsidP="004979A5">
            <w:pPr>
              <w:jc w:val="right"/>
            </w:pPr>
            <w:r>
              <w:t>66 203</w:t>
            </w:r>
          </w:p>
        </w:tc>
        <w:tc>
          <w:tcPr>
            <w:tcW w:w="553" w:type="pct"/>
            <w:tcBorders>
              <w:top w:val="single" w:sz="4" w:space="0" w:color="auto"/>
              <w:left w:val="single" w:sz="12" w:space="0" w:color="auto"/>
              <w:bottom w:val="single" w:sz="12" w:space="0" w:color="auto"/>
              <w:right w:val="single" w:sz="12" w:space="0" w:color="auto"/>
            </w:tcBorders>
            <w:vAlign w:val="center"/>
          </w:tcPr>
          <w:p w:rsidR="00810C52" w:rsidRDefault="003F3065" w:rsidP="004979A5">
            <w:pPr>
              <w:jc w:val="right"/>
            </w:pPr>
            <w:r>
              <w:t>637</w:t>
            </w:r>
          </w:p>
        </w:tc>
      </w:tr>
    </w:tbl>
    <w:p w:rsidR="00810C52" w:rsidRDefault="00810C52" w:rsidP="00810C52">
      <w:pPr>
        <w:pStyle w:val="Zkladntext"/>
        <w:spacing w:after="0"/>
      </w:pPr>
      <w:r>
        <w:t>Pramen: Uchazeči o zaměstnání a volná pracovní místa, SSZ MPSV ČR, 2011–2015</w:t>
      </w:r>
    </w:p>
    <w:p w:rsidR="000C4728" w:rsidRDefault="000C4728" w:rsidP="004A7B65">
      <w:pPr>
        <w:pStyle w:val="Zkladntext"/>
        <w:spacing w:after="0"/>
        <w:rPr>
          <w:color w:val="000000"/>
        </w:rPr>
      </w:pPr>
      <w:r>
        <w:rPr>
          <w:color w:val="000000"/>
        </w:rPr>
        <w:t xml:space="preserve">prům. délka = průměrná délka evidence </w:t>
      </w:r>
    </w:p>
    <w:p w:rsidR="000C4728" w:rsidRDefault="000C4728" w:rsidP="00114FD7">
      <w:pPr>
        <w:pStyle w:val="Warda"/>
      </w:pPr>
    </w:p>
    <w:p w:rsidR="000C4728" w:rsidRDefault="000C4728" w:rsidP="004A7B65">
      <w:pPr>
        <w:pStyle w:val="Zkladntext"/>
        <w:spacing w:after="0"/>
        <w:jc w:val="both"/>
        <w:rPr>
          <w:b/>
          <w:bCs/>
        </w:rPr>
      </w:pPr>
      <w:r w:rsidRPr="002B2CF8">
        <w:rPr>
          <w:b/>
          <w:bCs/>
        </w:rPr>
        <w:t xml:space="preserve">Obr. </w:t>
      </w:r>
      <w:r w:rsidR="000E5791">
        <w:rPr>
          <w:b/>
          <w:bCs/>
        </w:rPr>
        <w:t>5</w:t>
      </w:r>
      <w:r w:rsidRPr="002B2CF8">
        <w:rPr>
          <w:b/>
          <w:bCs/>
        </w:rPr>
        <w:t xml:space="preserve">: </w:t>
      </w:r>
      <w:r w:rsidR="00112BAD">
        <w:rPr>
          <w:b/>
          <w:bCs/>
        </w:rPr>
        <w:t xml:space="preserve">Vývoj </w:t>
      </w:r>
      <w:r w:rsidRPr="002B2CF8">
        <w:rPr>
          <w:b/>
          <w:bCs/>
        </w:rPr>
        <w:t>dlouhodobé nezaměstnanosti v Jihomo</w:t>
      </w:r>
      <w:r w:rsidR="00810C52">
        <w:rPr>
          <w:b/>
          <w:bCs/>
        </w:rPr>
        <w:t>ravském kraji a ČR v letech 2010</w:t>
      </w:r>
      <w:r w:rsidRPr="002B2CF8">
        <w:rPr>
          <w:b/>
          <w:bCs/>
        </w:rPr>
        <w:t>–201</w:t>
      </w:r>
      <w:r w:rsidR="00810C52">
        <w:rPr>
          <w:b/>
          <w:bCs/>
        </w:rPr>
        <w:t>4</w:t>
      </w:r>
      <w:r w:rsidRPr="002B2CF8">
        <w:rPr>
          <w:b/>
          <w:bCs/>
        </w:rPr>
        <w:t xml:space="preserve"> (k 31.</w:t>
      </w:r>
      <w:r w:rsidR="00FF762E">
        <w:rPr>
          <w:b/>
          <w:bCs/>
        </w:rPr>
        <w:t xml:space="preserve"> </w:t>
      </w:r>
      <w:r w:rsidRPr="002B2CF8">
        <w:rPr>
          <w:b/>
          <w:bCs/>
        </w:rPr>
        <w:t>12.)</w:t>
      </w:r>
    </w:p>
    <w:p w:rsidR="00720884" w:rsidRDefault="00720884" w:rsidP="00810C52">
      <w:pPr>
        <w:pStyle w:val="Zkladntext"/>
        <w:spacing w:after="0"/>
        <w:rPr>
          <w:noProof/>
        </w:rPr>
      </w:pPr>
      <w:r w:rsidRPr="00720884">
        <w:rPr>
          <w:noProof/>
        </w:rPr>
        <w:drawing>
          <wp:inline distT="0" distB="0" distL="0" distR="0">
            <wp:extent cx="5756910" cy="3192780"/>
            <wp:effectExtent l="19050" t="0" r="0" b="0"/>
            <wp:docPr id="2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760720" cy="3194893"/>
                    </a:xfrm>
                    <a:prstGeom prst="rect">
                      <a:avLst/>
                    </a:prstGeom>
                    <a:noFill/>
                    <a:ln w="9525">
                      <a:noFill/>
                      <a:miter lim="800000"/>
                      <a:headEnd/>
                      <a:tailEnd/>
                    </a:ln>
                  </pic:spPr>
                </pic:pic>
              </a:graphicData>
            </a:graphic>
          </wp:inline>
        </w:drawing>
      </w:r>
    </w:p>
    <w:p w:rsidR="00810C52" w:rsidRDefault="00810C52" w:rsidP="00810C52">
      <w:pPr>
        <w:pStyle w:val="Zkladntext"/>
        <w:spacing w:after="0"/>
      </w:pPr>
      <w:r w:rsidRPr="00810C52">
        <w:t xml:space="preserve"> </w:t>
      </w:r>
      <w:r>
        <w:t>Pramen: Uchazeči o zaměstnání a volná pracovní místa, SSZ MPSV ČR, 2011–2015</w:t>
      </w:r>
    </w:p>
    <w:p w:rsidR="00810C52" w:rsidRDefault="000C4728" w:rsidP="004A7B65">
      <w:pPr>
        <w:jc w:val="both"/>
        <w:rPr>
          <w:sz w:val="24"/>
          <w:szCs w:val="24"/>
        </w:rPr>
      </w:pPr>
      <w:r>
        <w:rPr>
          <w:sz w:val="24"/>
          <w:szCs w:val="24"/>
        </w:rPr>
        <w:lastRenderedPageBreak/>
        <w:t>Nepříznivý stav dlouhodobé nezaměstnanosti v Jihomoravském kraji ve srovnání s celorepublikový</w:t>
      </w:r>
      <w:r w:rsidR="000E5791">
        <w:rPr>
          <w:sz w:val="24"/>
          <w:szCs w:val="24"/>
        </w:rPr>
        <w:t>m průměrem dokumentuje obrázek 5</w:t>
      </w:r>
      <w:r>
        <w:rPr>
          <w:sz w:val="24"/>
          <w:szCs w:val="24"/>
        </w:rPr>
        <w:t xml:space="preserve">, který znázorňuje </w:t>
      </w:r>
      <w:r w:rsidRPr="002B2CF8">
        <w:rPr>
          <w:sz w:val="24"/>
          <w:szCs w:val="24"/>
        </w:rPr>
        <w:t>vývoj dlouhodobé nezaměstnanosti (podíl osob</w:t>
      </w:r>
      <w:r>
        <w:rPr>
          <w:sz w:val="24"/>
          <w:szCs w:val="24"/>
        </w:rPr>
        <w:t xml:space="preserve"> evidovaných déle než 12 měsíců na </w:t>
      </w:r>
      <w:r w:rsidR="000E5791">
        <w:rPr>
          <w:sz w:val="24"/>
          <w:szCs w:val="24"/>
        </w:rPr>
        <w:t>počtu obyvatel ve věku 15 – 64 let</w:t>
      </w:r>
      <w:r>
        <w:rPr>
          <w:sz w:val="24"/>
          <w:szCs w:val="24"/>
        </w:rPr>
        <w:t>) v letech 20</w:t>
      </w:r>
      <w:r w:rsidR="00AB3F2E">
        <w:rPr>
          <w:sz w:val="24"/>
          <w:szCs w:val="24"/>
        </w:rPr>
        <w:t>10</w:t>
      </w:r>
      <w:r>
        <w:rPr>
          <w:sz w:val="24"/>
          <w:szCs w:val="24"/>
        </w:rPr>
        <w:t xml:space="preserve"> až 201</w:t>
      </w:r>
      <w:r w:rsidR="00AB3F2E">
        <w:rPr>
          <w:sz w:val="24"/>
          <w:szCs w:val="24"/>
        </w:rPr>
        <w:t>4</w:t>
      </w:r>
      <w:r>
        <w:rPr>
          <w:sz w:val="24"/>
          <w:szCs w:val="24"/>
        </w:rPr>
        <w:t xml:space="preserve">. </w:t>
      </w:r>
      <w:r w:rsidR="000E5791">
        <w:rPr>
          <w:sz w:val="24"/>
          <w:szCs w:val="24"/>
        </w:rPr>
        <w:t>Situace v kraji byla po celé období horší než v ČR</w:t>
      </w:r>
      <w:r w:rsidR="00AB3F2E">
        <w:rPr>
          <w:sz w:val="24"/>
          <w:szCs w:val="24"/>
        </w:rPr>
        <w:t xml:space="preserve">. </w:t>
      </w:r>
    </w:p>
    <w:p w:rsidR="00AB3F2E" w:rsidRDefault="00AB3F2E" w:rsidP="004A7B65">
      <w:pPr>
        <w:jc w:val="both"/>
        <w:rPr>
          <w:sz w:val="24"/>
          <w:szCs w:val="24"/>
        </w:rPr>
      </w:pPr>
    </w:p>
    <w:p w:rsidR="00203BCE" w:rsidRDefault="000D51A1" w:rsidP="004A7B65">
      <w:pPr>
        <w:jc w:val="both"/>
        <w:rPr>
          <w:sz w:val="24"/>
          <w:szCs w:val="24"/>
        </w:rPr>
      </w:pPr>
      <w:r>
        <w:rPr>
          <w:sz w:val="24"/>
          <w:szCs w:val="24"/>
        </w:rPr>
        <w:t>Co se týče</w:t>
      </w:r>
      <w:r w:rsidR="00203BCE">
        <w:rPr>
          <w:sz w:val="24"/>
          <w:szCs w:val="24"/>
        </w:rPr>
        <w:t xml:space="preserve"> struktury uchazečů podle zaměstnání dle tříd KZAM, resp. od roku 2011 dle tříd CZ-ISCO, dlouhodobě nejvíce registrovaných nezaměstnaných náleží do kategorie pomocníků a nekvalifikovaných dělníků </w:t>
      </w:r>
      <w:r>
        <w:rPr>
          <w:sz w:val="24"/>
          <w:szCs w:val="24"/>
        </w:rPr>
        <w:t>(9. třída), přičemž</w:t>
      </w:r>
      <w:r w:rsidR="00C05ACC">
        <w:rPr>
          <w:sz w:val="24"/>
          <w:szCs w:val="24"/>
        </w:rPr>
        <w:t xml:space="preserve"> jejich podíl vykazoval ve sledovaném období </w:t>
      </w:r>
      <w:r>
        <w:rPr>
          <w:sz w:val="24"/>
          <w:szCs w:val="24"/>
        </w:rPr>
        <w:t>stabilní hodnoty kolem 25 %</w:t>
      </w:r>
      <w:r w:rsidR="00C05ACC">
        <w:rPr>
          <w:sz w:val="24"/>
          <w:szCs w:val="24"/>
        </w:rPr>
        <w:t>.</w:t>
      </w:r>
      <w:r w:rsidR="00203BCE">
        <w:rPr>
          <w:sz w:val="24"/>
          <w:szCs w:val="24"/>
        </w:rPr>
        <w:t xml:space="preserve"> Druhou a třetí nejčastější kategorií jsou pr</w:t>
      </w:r>
      <w:r w:rsidR="00C05ACC">
        <w:rPr>
          <w:sz w:val="24"/>
          <w:szCs w:val="24"/>
        </w:rPr>
        <w:t xml:space="preserve">acovníci ve službách a prodeji (5. třída) </w:t>
      </w:r>
      <w:r w:rsidR="00203BCE">
        <w:rPr>
          <w:sz w:val="24"/>
          <w:szCs w:val="24"/>
        </w:rPr>
        <w:t>a řemeslníci a opraváři</w:t>
      </w:r>
      <w:r w:rsidR="00C05ACC">
        <w:rPr>
          <w:sz w:val="24"/>
          <w:szCs w:val="24"/>
        </w:rPr>
        <w:t xml:space="preserve"> (7. třída)</w:t>
      </w:r>
      <w:r w:rsidR="00203BCE">
        <w:rPr>
          <w:sz w:val="24"/>
          <w:szCs w:val="24"/>
        </w:rPr>
        <w:t>. Následují úředníci</w:t>
      </w:r>
      <w:r w:rsidR="00C05ACC">
        <w:rPr>
          <w:sz w:val="24"/>
          <w:szCs w:val="24"/>
        </w:rPr>
        <w:t xml:space="preserve"> (4. třída)</w:t>
      </w:r>
      <w:r w:rsidR="00203BCE">
        <w:rPr>
          <w:sz w:val="24"/>
          <w:szCs w:val="24"/>
        </w:rPr>
        <w:t xml:space="preserve"> a obsluha strojů a zařízení včetně montérů</w:t>
      </w:r>
      <w:r w:rsidR="00C05ACC">
        <w:rPr>
          <w:sz w:val="24"/>
          <w:szCs w:val="24"/>
        </w:rPr>
        <w:t xml:space="preserve"> (8. třída)</w:t>
      </w:r>
      <w:r w:rsidR="00203BCE">
        <w:rPr>
          <w:sz w:val="24"/>
          <w:szCs w:val="24"/>
        </w:rPr>
        <w:t>.</w:t>
      </w:r>
      <w:r w:rsidR="00C05ACC">
        <w:rPr>
          <w:sz w:val="24"/>
          <w:szCs w:val="24"/>
        </w:rPr>
        <w:t xml:space="preserve"> Mírně klesá podíl</w:t>
      </w:r>
      <w:r w:rsidR="00203BCE">
        <w:rPr>
          <w:sz w:val="24"/>
          <w:szCs w:val="24"/>
        </w:rPr>
        <w:t xml:space="preserve"> registrovaných nezaměstnaných technických a odborných pracovníků</w:t>
      </w:r>
      <w:r w:rsidR="00C05ACC">
        <w:rPr>
          <w:sz w:val="24"/>
          <w:szCs w:val="24"/>
        </w:rPr>
        <w:t xml:space="preserve"> (3. třída)</w:t>
      </w:r>
      <w:r w:rsidR="00203BCE">
        <w:rPr>
          <w:sz w:val="24"/>
          <w:szCs w:val="24"/>
        </w:rPr>
        <w:t>. V čase neměnný podíl 5 % připadá na specialisty</w:t>
      </w:r>
      <w:r w:rsidR="00C05ACC">
        <w:rPr>
          <w:sz w:val="24"/>
          <w:szCs w:val="24"/>
        </w:rPr>
        <w:t xml:space="preserve"> (2. třída)</w:t>
      </w:r>
      <w:r w:rsidR="00203BCE">
        <w:rPr>
          <w:sz w:val="24"/>
          <w:szCs w:val="24"/>
        </w:rPr>
        <w:t>. Výčet zakončují uchazeči spadající do kategorií kvalifikovaní pracovníci v zemědělství, lesnictví a rybolovu (</w:t>
      </w:r>
      <w:r w:rsidR="00C05ACC">
        <w:rPr>
          <w:sz w:val="24"/>
          <w:szCs w:val="24"/>
        </w:rPr>
        <w:t>6. třída</w:t>
      </w:r>
      <w:r w:rsidR="00203BCE">
        <w:rPr>
          <w:sz w:val="24"/>
          <w:szCs w:val="24"/>
        </w:rPr>
        <w:t>) a zákonodárci a řídící pracovníci (1</w:t>
      </w:r>
      <w:r w:rsidR="00C05ACC">
        <w:rPr>
          <w:sz w:val="24"/>
          <w:szCs w:val="24"/>
        </w:rPr>
        <w:t>. třída</w:t>
      </w:r>
      <w:r w:rsidR="00203BCE">
        <w:rPr>
          <w:sz w:val="24"/>
          <w:szCs w:val="24"/>
        </w:rPr>
        <w:t xml:space="preserve">). </w:t>
      </w:r>
    </w:p>
    <w:p w:rsidR="00203BCE" w:rsidRDefault="00203BCE" w:rsidP="004A7B65">
      <w:pPr>
        <w:jc w:val="both"/>
        <w:rPr>
          <w:sz w:val="24"/>
          <w:szCs w:val="24"/>
        </w:rPr>
      </w:pPr>
    </w:p>
    <w:p w:rsidR="000C4728" w:rsidRPr="003F2860" w:rsidRDefault="000C4728" w:rsidP="0054177B">
      <w:pPr>
        <w:pStyle w:val="Zkladntext"/>
        <w:spacing w:after="0"/>
        <w:jc w:val="both"/>
        <w:rPr>
          <w:b/>
          <w:bCs/>
        </w:rPr>
      </w:pPr>
      <w:r w:rsidRPr="002B2CF8">
        <w:rPr>
          <w:b/>
          <w:bCs/>
        </w:rPr>
        <w:t xml:space="preserve">Obr. </w:t>
      </w:r>
      <w:r w:rsidR="00665055">
        <w:rPr>
          <w:b/>
          <w:bCs/>
        </w:rPr>
        <w:t>6</w:t>
      </w:r>
      <w:r w:rsidRPr="002B2CF8">
        <w:rPr>
          <w:b/>
          <w:bCs/>
        </w:rPr>
        <w:t xml:space="preserve">: </w:t>
      </w:r>
      <w:r>
        <w:rPr>
          <w:b/>
          <w:bCs/>
        </w:rPr>
        <w:t>Struktura uchazečů podle zaměstnání (KZAM / CZ-ISCO) v Jihomoravském kraji v letech 20</w:t>
      </w:r>
      <w:r w:rsidR="00810C52">
        <w:rPr>
          <w:b/>
          <w:bCs/>
        </w:rPr>
        <w:t>10</w:t>
      </w:r>
      <w:r w:rsidRPr="002B2CF8">
        <w:rPr>
          <w:b/>
          <w:bCs/>
        </w:rPr>
        <w:t>–201</w:t>
      </w:r>
      <w:r w:rsidR="00810C52">
        <w:rPr>
          <w:b/>
          <w:bCs/>
        </w:rPr>
        <w:t>4</w:t>
      </w:r>
      <w:r w:rsidRPr="002B2CF8">
        <w:rPr>
          <w:b/>
          <w:bCs/>
        </w:rPr>
        <w:t xml:space="preserve"> (k 31.</w:t>
      </w:r>
      <w:r w:rsidR="00FF762E">
        <w:rPr>
          <w:b/>
          <w:bCs/>
        </w:rPr>
        <w:t xml:space="preserve"> </w:t>
      </w:r>
      <w:r w:rsidRPr="002B2CF8">
        <w:rPr>
          <w:b/>
          <w:bCs/>
        </w:rPr>
        <w:t>12.)</w:t>
      </w:r>
    </w:p>
    <w:p w:rsidR="000C4728" w:rsidRPr="00112BAD" w:rsidRDefault="00EE540B" w:rsidP="004A7B65">
      <w:pPr>
        <w:jc w:val="both"/>
        <w:rPr>
          <w:sz w:val="24"/>
          <w:szCs w:val="24"/>
        </w:rPr>
      </w:pPr>
      <w:r w:rsidRPr="00EE540B">
        <w:rPr>
          <w:noProof/>
          <w:szCs w:val="24"/>
        </w:rPr>
        <w:drawing>
          <wp:inline distT="0" distB="0" distL="0" distR="0">
            <wp:extent cx="5760720" cy="3542549"/>
            <wp:effectExtent l="19050" t="0" r="0" b="0"/>
            <wp:docPr id="2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760720" cy="3542549"/>
                    </a:xfrm>
                    <a:prstGeom prst="rect">
                      <a:avLst/>
                    </a:prstGeom>
                    <a:noFill/>
                    <a:ln w="9525">
                      <a:noFill/>
                      <a:miter lim="800000"/>
                      <a:headEnd/>
                      <a:tailEnd/>
                    </a:ln>
                  </pic:spPr>
                </pic:pic>
              </a:graphicData>
            </a:graphic>
          </wp:inline>
        </w:drawing>
      </w:r>
    </w:p>
    <w:p w:rsidR="00810C52" w:rsidRDefault="00810C52" w:rsidP="00810C52">
      <w:pPr>
        <w:pStyle w:val="Zkladntext"/>
        <w:spacing w:after="0"/>
      </w:pPr>
      <w:r>
        <w:t>Pramen: Uchazeči o zaměstnání a volná pracovní místa, SSZ MPSV ČR, 2011–2015</w:t>
      </w:r>
    </w:p>
    <w:p w:rsidR="000C4728" w:rsidRPr="00415EA8" w:rsidRDefault="000C4728" w:rsidP="004A7B65">
      <w:pPr>
        <w:jc w:val="both"/>
      </w:pPr>
      <w:r w:rsidRPr="00415EA8">
        <w:t xml:space="preserve">Pozn.: </w:t>
      </w:r>
      <w:r w:rsidRPr="00A31124">
        <w:t>Klasifikace zaměstnání CZ-ISCO s účin</w:t>
      </w:r>
      <w:r>
        <w:t>ností od 1. ledna 2011 nahradila</w:t>
      </w:r>
      <w:r w:rsidRPr="00A31124">
        <w:t xml:space="preserve"> rozšířenou Klasifikaci zaměstnání KZAM</w:t>
      </w:r>
      <w:r w:rsidRPr="00464E14">
        <w:t>-R</w:t>
      </w:r>
      <w:r>
        <w:t xml:space="preserve"> (vymezení hlavních tříd však zůstalo v podstatě zachováno)</w:t>
      </w:r>
      <w:r w:rsidRPr="00464E14">
        <w:t>.</w:t>
      </w:r>
    </w:p>
    <w:p w:rsidR="000C4728" w:rsidRPr="00F230CA" w:rsidRDefault="000C4728" w:rsidP="004A7B65">
      <w:pPr>
        <w:pStyle w:val="Mjpodnadpis"/>
      </w:pPr>
      <w:bookmarkStart w:id="21" w:name="_Toc168138648"/>
      <w:bookmarkStart w:id="22" w:name="_Toc229894529"/>
    </w:p>
    <w:p w:rsidR="000C4728" w:rsidRDefault="000C4728" w:rsidP="004A7B65">
      <w:pPr>
        <w:pStyle w:val="Przkum2"/>
      </w:pPr>
      <w:bookmarkStart w:id="23" w:name="_Toc417721461"/>
      <w:r>
        <w:t>3.3. Vybrané skupiny uchazečů o zaměstnání</w:t>
      </w:r>
      <w:bookmarkEnd w:id="21"/>
      <w:bookmarkEnd w:id="22"/>
      <w:r w:rsidR="00B81EEB">
        <w:t xml:space="preserve"> a cizinci na trhu práce v Jihomoravském kraji</w:t>
      </w:r>
      <w:bookmarkEnd w:id="23"/>
    </w:p>
    <w:p w:rsidR="000C4728" w:rsidRDefault="000C4728" w:rsidP="004A7B65">
      <w:pPr>
        <w:jc w:val="both"/>
        <w:rPr>
          <w:sz w:val="24"/>
          <w:szCs w:val="24"/>
        </w:rPr>
      </w:pPr>
    </w:p>
    <w:p w:rsidR="000C4728" w:rsidRDefault="000C4728" w:rsidP="004A7B65">
      <w:pPr>
        <w:jc w:val="both"/>
        <w:rPr>
          <w:sz w:val="24"/>
          <w:szCs w:val="24"/>
        </w:rPr>
      </w:pPr>
      <w:r>
        <w:rPr>
          <w:sz w:val="24"/>
          <w:szCs w:val="24"/>
        </w:rPr>
        <w:t xml:space="preserve">Mezi rizikovou skupinu uchazečů o zaměstnání patří </w:t>
      </w:r>
      <w:r w:rsidR="00540C7E">
        <w:rPr>
          <w:sz w:val="24"/>
          <w:szCs w:val="24"/>
        </w:rPr>
        <w:t xml:space="preserve">v ČR a potažmo i v Jihomoravském kraji dlouhodobě </w:t>
      </w:r>
      <w:r>
        <w:rPr>
          <w:sz w:val="24"/>
          <w:szCs w:val="24"/>
        </w:rPr>
        <w:t>osoby se zdravotním postižením (OZP). Jejich počet se v letech 20</w:t>
      </w:r>
      <w:r w:rsidR="00540C7E">
        <w:rPr>
          <w:sz w:val="24"/>
          <w:szCs w:val="24"/>
        </w:rPr>
        <w:t>10</w:t>
      </w:r>
      <w:r>
        <w:rPr>
          <w:sz w:val="24"/>
          <w:szCs w:val="24"/>
        </w:rPr>
        <w:t xml:space="preserve"> až 201</w:t>
      </w:r>
      <w:r w:rsidR="00540C7E">
        <w:rPr>
          <w:sz w:val="24"/>
          <w:szCs w:val="24"/>
        </w:rPr>
        <w:t>4</w:t>
      </w:r>
      <w:r>
        <w:rPr>
          <w:sz w:val="24"/>
          <w:szCs w:val="24"/>
        </w:rPr>
        <w:t xml:space="preserve"> pohyboval na území Jihomoravského kraje v rozmezí </w:t>
      </w:r>
      <w:r w:rsidR="00540C7E">
        <w:rPr>
          <w:sz w:val="24"/>
          <w:szCs w:val="24"/>
        </w:rPr>
        <w:t>7,7</w:t>
      </w:r>
      <w:r>
        <w:rPr>
          <w:sz w:val="24"/>
          <w:szCs w:val="24"/>
        </w:rPr>
        <w:t xml:space="preserve"> tis. až 9,</w:t>
      </w:r>
      <w:r w:rsidR="00CD6D61">
        <w:rPr>
          <w:sz w:val="24"/>
          <w:szCs w:val="24"/>
        </w:rPr>
        <w:t>3</w:t>
      </w:r>
      <w:r>
        <w:rPr>
          <w:sz w:val="24"/>
          <w:szCs w:val="24"/>
        </w:rPr>
        <w:t xml:space="preserve"> tis. osob. </w:t>
      </w:r>
      <w:r w:rsidR="00CD6D61">
        <w:rPr>
          <w:sz w:val="24"/>
          <w:szCs w:val="24"/>
        </w:rPr>
        <w:t>Maximum bylo evidováno v roce 2010, minimum v roce 20</w:t>
      </w:r>
      <w:r w:rsidR="00540C7E">
        <w:rPr>
          <w:sz w:val="24"/>
          <w:szCs w:val="24"/>
        </w:rPr>
        <w:t>14</w:t>
      </w:r>
      <w:r w:rsidR="00CD6D61">
        <w:rPr>
          <w:sz w:val="24"/>
          <w:szCs w:val="24"/>
        </w:rPr>
        <w:t xml:space="preserve">. </w:t>
      </w:r>
      <w:r>
        <w:rPr>
          <w:sz w:val="24"/>
          <w:szCs w:val="24"/>
        </w:rPr>
        <w:t>Co se tý</w:t>
      </w:r>
      <w:r w:rsidR="0054177B">
        <w:rPr>
          <w:sz w:val="24"/>
          <w:szCs w:val="24"/>
        </w:rPr>
        <w:t>če</w:t>
      </w:r>
      <w:r>
        <w:rPr>
          <w:sz w:val="24"/>
          <w:szCs w:val="24"/>
        </w:rPr>
        <w:t xml:space="preserve"> podílu těchto uchazečů ze všech uchazečů o zaměstnání, tak ten se od roku 20</w:t>
      </w:r>
      <w:r w:rsidR="00540C7E">
        <w:rPr>
          <w:sz w:val="24"/>
          <w:szCs w:val="24"/>
        </w:rPr>
        <w:t>10</w:t>
      </w:r>
      <w:r>
        <w:rPr>
          <w:sz w:val="24"/>
          <w:szCs w:val="24"/>
        </w:rPr>
        <w:t xml:space="preserve">, kdy </w:t>
      </w:r>
      <w:r w:rsidR="00CD6D61">
        <w:rPr>
          <w:sz w:val="24"/>
          <w:szCs w:val="24"/>
        </w:rPr>
        <w:t xml:space="preserve">zdravotně postižení tvořili </w:t>
      </w:r>
      <w:r w:rsidR="00540C7E">
        <w:rPr>
          <w:sz w:val="24"/>
          <w:szCs w:val="24"/>
        </w:rPr>
        <w:t>13,4 %</w:t>
      </w:r>
      <w:r w:rsidR="00CD6D61">
        <w:rPr>
          <w:sz w:val="24"/>
          <w:szCs w:val="24"/>
        </w:rPr>
        <w:t xml:space="preserve"> uchazeč</w:t>
      </w:r>
      <w:r w:rsidR="0054177B">
        <w:rPr>
          <w:sz w:val="24"/>
          <w:szCs w:val="24"/>
        </w:rPr>
        <w:t>ů o zaměstnání, postupně snižoval</w:t>
      </w:r>
      <w:r w:rsidR="00CD6D61">
        <w:rPr>
          <w:sz w:val="24"/>
          <w:szCs w:val="24"/>
        </w:rPr>
        <w:t>. V roce 201</w:t>
      </w:r>
      <w:r w:rsidR="00540C7E">
        <w:rPr>
          <w:sz w:val="24"/>
          <w:szCs w:val="24"/>
        </w:rPr>
        <w:t>4</w:t>
      </w:r>
      <w:r>
        <w:rPr>
          <w:sz w:val="24"/>
          <w:szCs w:val="24"/>
        </w:rPr>
        <w:t xml:space="preserve"> pak činil 1</w:t>
      </w:r>
      <w:r w:rsidR="00540C7E">
        <w:rPr>
          <w:sz w:val="24"/>
          <w:szCs w:val="24"/>
        </w:rPr>
        <w:t>1,7</w:t>
      </w:r>
      <w:r w:rsidR="0054177B">
        <w:rPr>
          <w:sz w:val="24"/>
          <w:szCs w:val="24"/>
        </w:rPr>
        <w:t xml:space="preserve"> % (v ČR byla</w:t>
      </w:r>
      <w:r>
        <w:rPr>
          <w:sz w:val="24"/>
          <w:szCs w:val="24"/>
        </w:rPr>
        <w:t xml:space="preserve"> tato </w:t>
      </w:r>
      <w:r>
        <w:rPr>
          <w:sz w:val="24"/>
          <w:szCs w:val="24"/>
        </w:rPr>
        <w:lastRenderedPageBreak/>
        <w:t xml:space="preserve">hodnota </w:t>
      </w:r>
      <w:r w:rsidR="00CD6D61">
        <w:rPr>
          <w:sz w:val="24"/>
          <w:szCs w:val="24"/>
        </w:rPr>
        <w:t xml:space="preserve">ještě </w:t>
      </w:r>
      <w:r>
        <w:rPr>
          <w:sz w:val="24"/>
          <w:szCs w:val="24"/>
        </w:rPr>
        <w:t>nižší, a to 1</w:t>
      </w:r>
      <w:r w:rsidR="00540C7E">
        <w:rPr>
          <w:sz w:val="24"/>
          <w:szCs w:val="24"/>
        </w:rPr>
        <w:t>1,3</w:t>
      </w:r>
      <w:r>
        <w:rPr>
          <w:sz w:val="24"/>
          <w:szCs w:val="24"/>
        </w:rPr>
        <w:t> %)</w:t>
      </w:r>
      <w:r w:rsidR="00540C7E">
        <w:rPr>
          <w:sz w:val="24"/>
          <w:szCs w:val="24"/>
        </w:rPr>
        <w:t>, tedy o něco vyšší podíl než v roce předchozím</w:t>
      </w:r>
      <w:r>
        <w:rPr>
          <w:sz w:val="24"/>
          <w:szCs w:val="24"/>
        </w:rPr>
        <w:t xml:space="preserve">. Mírně odlišné výsledky nabízí podíl registrovaných nezaměstnaných OZP na </w:t>
      </w:r>
      <w:r w:rsidR="00CD6D61">
        <w:rPr>
          <w:sz w:val="24"/>
          <w:szCs w:val="24"/>
        </w:rPr>
        <w:t>práceschopném obyvatelstvu ve věku 15 – 64 let</w:t>
      </w:r>
      <w:r>
        <w:rPr>
          <w:sz w:val="24"/>
          <w:szCs w:val="24"/>
        </w:rPr>
        <w:t>. Hodnota tohoto ukazatele činila na konci roku 201</w:t>
      </w:r>
      <w:r w:rsidR="00540C7E">
        <w:rPr>
          <w:sz w:val="24"/>
          <w:szCs w:val="24"/>
        </w:rPr>
        <w:t>4</w:t>
      </w:r>
      <w:r>
        <w:rPr>
          <w:sz w:val="24"/>
          <w:szCs w:val="24"/>
        </w:rPr>
        <w:t xml:space="preserve"> pro celou Českou republiku </w:t>
      </w:r>
      <w:r w:rsidR="00CD6D61">
        <w:rPr>
          <w:sz w:val="24"/>
          <w:szCs w:val="24"/>
        </w:rPr>
        <w:t>0,9</w:t>
      </w:r>
      <w:r>
        <w:rPr>
          <w:sz w:val="24"/>
          <w:szCs w:val="24"/>
        </w:rPr>
        <w:t xml:space="preserve"> %, v případě</w:t>
      </w:r>
      <w:r w:rsidR="00540C7E">
        <w:rPr>
          <w:sz w:val="24"/>
          <w:szCs w:val="24"/>
        </w:rPr>
        <w:t xml:space="preserve"> Jihomoravského kraje byla o 0,1</w:t>
      </w:r>
      <w:r>
        <w:rPr>
          <w:sz w:val="24"/>
          <w:szCs w:val="24"/>
        </w:rPr>
        <w:t xml:space="preserve"> procentního bodu vyšší. Obzvlášť nepříznivá situace panuje </w:t>
      </w:r>
      <w:r w:rsidR="00CD6D61">
        <w:rPr>
          <w:sz w:val="24"/>
          <w:szCs w:val="24"/>
        </w:rPr>
        <w:t xml:space="preserve">dlouhodobě </w:t>
      </w:r>
      <w:r w:rsidR="00540C7E">
        <w:rPr>
          <w:sz w:val="24"/>
          <w:szCs w:val="24"/>
        </w:rPr>
        <w:t>v okrese Hodonín, kde tvořily</w:t>
      </w:r>
      <w:r>
        <w:rPr>
          <w:sz w:val="24"/>
          <w:szCs w:val="24"/>
        </w:rPr>
        <w:t xml:space="preserve"> osoby se zdravotním postižením </w:t>
      </w:r>
      <w:r w:rsidR="00CD6D61">
        <w:rPr>
          <w:sz w:val="24"/>
          <w:szCs w:val="24"/>
        </w:rPr>
        <w:t>1,6</w:t>
      </w:r>
      <w:r w:rsidR="0054177B">
        <w:rPr>
          <w:sz w:val="24"/>
          <w:szCs w:val="24"/>
        </w:rPr>
        <w:t> </w:t>
      </w:r>
      <w:r>
        <w:rPr>
          <w:sz w:val="24"/>
          <w:szCs w:val="24"/>
        </w:rPr>
        <w:t xml:space="preserve">% </w:t>
      </w:r>
      <w:r w:rsidR="00CD6D61">
        <w:rPr>
          <w:sz w:val="24"/>
          <w:szCs w:val="24"/>
        </w:rPr>
        <w:t>obyvatel v produktivním věku</w:t>
      </w:r>
      <w:r>
        <w:rPr>
          <w:sz w:val="24"/>
          <w:szCs w:val="24"/>
        </w:rPr>
        <w:t>, což je druhá nejvyšší hodnota mezi všemi okresy ČR (</w:t>
      </w:r>
      <w:r w:rsidR="00CD6D61">
        <w:rPr>
          <w:sz w:val="24"/>
          <w:szCs w:val="24"/>
        </w:rPr>
        <w:t>po okrese Bruntál</w:t>
      </w:r>
      <w:r w:rsidR="00540C7E">
        <w:rPr>
          <w:sz w:val="24"/>
          <w:szCs w:val="24"/>
        </w:rPr>
        <w:t xml:space="preserve"> - 1,8 %</w:t>
      </w:r>
      <w:r>
        <w:rPr>
          <w:sz w:val="24"/>
          <w:szCs w:val="24"/>
        </w:rPr>
        <w:t>).</w:t>
      </w:r>
      <w:r w:rsidR="00540C7E">
        <w:rPr>
          <w:sz w:val="24"/>
          <w:szCs w:val="24"/>
        </w:rPr>
        <w:t xml:space="preserve"> V absolutním měřítku jich v okrese Hodonín bylo na úřadě práce na konci roku 2014 evidováno 1715, tedy pouze o 115 méně než v celém Brně. </w:t>
      </w:r>
    </w:p>
    <w:p w:rsidR="000C4728" w:rsidRDefault="000C4728" w:rsidP="004A7B65">
      <w:pPr>
        <w:jc w:val="both"/>
        <w:rPr>
          <w:sz w:val="24"/>
          <w:szCs w:val="24"/>
        </w:rPr>
      </w:pPr>
    </w:p>
    <w:p w:rsidR="000C4728" w:rsidRDefault="000C4728" w:rsidP="004A7B65">
      <w:pPr>
        <w:jc w:val="both"/>
        <w:rPr>
          <w:sz w:val="24"/>
          <w:szCs w:val="24"/>
        </w:rPr>
      </w:pPr>
      <w:r w:rsidRPr="006C457D">
        <w:rPr>
          <w:b/>
          <w:bCs/>
          <w:color w:val="000000"/>
        </w:rPr>
        <w:t>Tab. 1</w:t>
      </w:r>
      <w:r w:rsidR="004F0EE2">
        <w:rPr>
          <w:b/>
          <w:bCs/>
          <w:color w:val="000000"/>
        </w:rPr>
        <w:t>1</w:t>
      </w:r>
      <w:r w:rsidRPr="006C457D">
        <w:rPr>
          <w:b/>
          <w:bCs/>
          <w:color w:val="000000"/>
        </w:rPr>
        <w:t xml:space="preserve">: Vývoj počtu </w:t>
      </w:r>
      <w:r w:rsidR="0054177B">
        <w:rPr>
          <w:b/>
          <w:bCs/>
          <w:color w:val="000000"/>
        </w:rPr>
        <w:t xml:space="preserve">OZP a </w:t>
      </w:r>
      <w:r w:rsidRPr="006C457D">
        <w:rPr>
          <w:b/>
          <w:bCs/>
          <w:color w:val="000000"/>
        </w:rPr>
        <w:t>absolventů a mladistvých v evidenci úřadů práce v J</w:t>
      </w:r>
      <w:r w:rsidR="006F7FED">
        <w:rPr>
          <w:b/>
          <w:bCs/>
          <w:color w:val="000000"/>
        </w:rPr>
        <w:t>ihomoravském kraji v letech 20</w:t>
      </w:r>
      <w:r w:rsidR="00810C52">
        <w:rPr>
          <w:b/>
          <w:bCs/>
          <w:color w:val="000000"/>
        </w:rPr>
        <w:t>10</w:t>
      </w:r>
      <w:r w:rsidRPr="006C457D">
        <w:rPr>
          <w:b/>
          <w:bCs/>
          <w:color w:val="000000"/>
        </w:rPr>
        <w:t>–201</w:t>
      </w:r>
      <w:r w:rsidR="00810C52">
        <w:rPr>
          <w:b/>
          <w:bCs/>
          <w:color w:val="000000"/>
        </w:rPr>
        <w:t>4</w:t>
      </w:r>
      <w:r w:rsidRPr="006C457D">
        <w:rPr>
          <w:b/>
          <w:bCs/>
          <w:color w:val="000000"/>
        </w:rPr>
        <w:t xml:space="preserve"> (k 31. 12.)</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322"/>
        <w:gridCol w:w="1713"/>
        <w:gridCol w:w="1509"/>
        <w:gridCol w:w="1509"/>
        <w:gridCol w:w="1509"/>
        <w:gridCol w:w="1510"/>
      </w:tblGrid>
      <w:tr w:rsidR="000C4728" w:rsidTr="000A3898">
        <w:trPr>
          <w:cantSplit/>
        </w:trPr>
        <w:tc>
          <w:tcPr>
            <w:tcW w:w="1322" w:type="dxa"/>
            <w:vMerge w:val="restart"/>
            <w:tcBorders>
              <w:top w:val="single" w:sz="12" w:space="0" w:color="auto"/>
              <w:right w:val="single" w:sz="12" w:space="0" w:color="auto"/>
            </w:tcBorders>
            <w:vAlign w:val="center"/>
          </w:tcPr>
          <w:p w:rsidR="000C4728" w:rsidRDefault="000C4728" w:rsidP="004A7B65">
            <w:pPr>
              <w:spacing w:before="20" w:after="20"/>
              <w:jc w:val="center"/>
              <w:rPr>
                <w:b/>
                <w:bCs/>
              </w:rPr>
            </w:pPr>
            <w:r>
              <w:rPr>
                <w:b/>
                <w:bCs/>
              </w:rPr>
              <w:t>Rok</w:t>
            </w:r>
          </w:p>
        </w:tc>
        <w:tc>
          <w:tcPr>
            <w:tcW w:w="1713" w:type="dxa"/>
            <w:vMerge w:val="restart"/>
            <w:tcBorders>
              <w:top w:val="single" w:sz="12" w:space="0" w:color="auto"/>
              <w:left w:val="single" w:sz="12" w:space="0" w:color="auto"/>
            </w:tcBorders>
            <w:vAlign w:val="center"/>
          </w:tcPr>
          <w:p w:rsidR="000C4728" w:rsidRDefault="000C4728" w:rsidP="004A7B65">
            <w:pPr>
              <w:spacing w:before="20" w:after="20"/>
              <w:jc w:val="center"/>
              <w:rPr>
                <w:b/>
                <w:bCs/>
              </w:rPr>
            </w:pPr>
            <w:r>
              <w:rPr>
                <w:b/>
                <w:bCs/>
              </w:rPr>
              <w:t>Počet uchazečů celkem</w:t>
            </w:r>
          </w:p>
        </w:tc>
        <w:tc>
          <w:tcPr>
            <w:tcW w:w="3018" w:type="dxa"/>
            <w:gridSpan w:val="2"/>
            <w:tcBorders>
              <w:top w:val="single" w:sz="12" w:space="0" w:color="auto"/>
            </w:tcBorders>
            <w:vAlign w:val="center"/>
          </w:tcPr>
          <w:p w:rsidR="000C4728" w:rsidRDefault="0054177B" w:rsidP="004A7B65">
            <w:pPr>
              <w:spacing w:before="20" w:after="20"/>
              <w:jc w:val="center"/>
              <w:rPr>
                <w:b/>
                <w:bCs/>
              </w:rPr>
            </w:pPr>
            <w:r>
              <w:rPr>
                <w:b/>
                <w:bCs/>
              </w:rPr>
              <w:t>z</w:t>
            </w:r>
            <w:r w:rsidR="000C4728">
              <w:rPr>
                <w:b/>
                <w:bCs/>
              </w:rPr>
              <w:t xml:space="preserve"> toho OZP</w:t>
            </w:r>
          </w:p>
        </w:tc>
        <w:tc>
          <w:tcPr>
            <w:tcW w:w="3019" w:type="dxa"/>
            <w:gridSpan w:val="2"/>
            <w:tcBorders>
              <w:top w:val="single" w:sz="12" w:space="0" w:color="auto"/>
            </w:tcBorders>
            <w:vAlign w:val="center"/>
          </w:tcPr>
          <w:p w:rsidR="000C4728" w:rsidRDefault="0054177B" w:rsidP="004A7B65">
            <w:pPr>
              <w:spacing w:before="20" w:after="20"/>
              <w:jc w:val="center"/>
              <w:rPr>
                <w:b/>
                <w:bCs/>
              </w:rPr>
            </w:pPr>
            <w:r>
              <w:rPr>
                <w:b/>
                <w:bCs/>
              </w:rPr>
              <w:t>z</w:t>
            </w:r>
            <w:r w:rsidR="000C4728">
              <w:rPr>
                <w:b/>
                <w:bCs/>
              </w:rPr>
              <w:t xml:space="preserve"> toho absolventi a mladiství</w:t>
            </w:r>
          </w:p>
        </w:tc>
      </w:tr>
      <w:tr w:rsidR="000C4728" w:rsidTr="000A3898">
        <w:trPr>
          <w:cantSplit/>
        </w:trPr>
        <w:tc>
          <w:tcPr>
            <w:tcW w:w="1322" w:type="dxa"/>
            <w:vMerge/>
            <w:tcBorders>
              <w:bottom w:val="single" w:sz="12" w:space="0" w:color="auto"/>
              <w:right w:val="single" w:sz="12" w:space="0" w:color="auto"/>
            </w:tcBorders>
            <w:vAlign w:val="center"/>
          </w:tcPr>
          <w:p w:rsidR="000C4728" w:rsidRDefault="000C4728" w:rsidP="004A7B65">
            <w:pPr>
              <w:spacing w:before="20" w:after="20"/>
              <w:jc w:val="center"/>
            </w:pPr>
          </w:p>
        </w:tc>
        <w:tc>
          <w:tcPr>
            <w:tcW w:w="1713" w:type="dxa"/>
            <w:vMerge/>
            <w:tcBorders>
              <w:left w:val="single" w:sz="12" w:space="0" w:color="auto"/>
              <w:bottom w:val="single" w:sz="12" w:space="0" w:color="auto"/>
            </w:tcBorders>
            <w:vAlign w:val="center"/>
          </w:tcPr>
          <w:p w:rsidR="000C4728" w:rsidRDefault="000C4728" w:rsidP="004A7B65">
            <w:pPr>
              <w:spacing w:before="20" w:after="20"/>
              <w:jc w:val="center"/>
            </w:pPr>
          </w:p>
        </w:tc>
        <w:tc>
          <w:tcPr>
            <w:tcW w:w="1509" w:type="dxa"/>
            <w:tcBorders>
              <w:bottom w:val="single" w:sz="12" w:space="0" w:color="auto"/>
            </w:tcBorders>
            <w:vAlign w:val="center"/>
          </w:tcPr>
          <w:p w:rsidR="000C4728" w:rsidRDefault="000C4728" w:rsidP="004A7B65">
            <w:pPr>
              <w:spacing w:before="20" w:after="20"/>
              <w:jc w:val="center"/>
              <w:rPr>
                <w:b/>
                <w:bCs/>
              </w:rPr>
            </w:pPr>
            <w:r>
              <w:rPr>
                <w:b/>
                <w:bCs/>
              </w:rPr>
              <w:t>abs.</w:t>
            </w:r>
          </w:p>
        </w:tc>
        <w:tc>
          <w:tcPr>
            <w:tcW w:w="1509" w:type="dxa"/>
            <w:tcBorders>
              <w:bottom w:val="single" w:sz="12" w:space="0" w:color="auto"/>
            </w:tcBorders>
            <w:vAlign w:val="center"/>
          </w:tcPr>
          <w:p w:rsidR="000C4728" w:rsidRDefault="000C4728" w:rsidP="004A7B65">
            <w:pPr>
              <w:spacing w:before="20" w:after="20"/>
              <w:jc w:val="center"/>
              <w:rPr>
                <w:b/>
                <w:bCs/>
              </w:rPr>
            </w:pPr>
            <w:r>
              <w:rPr>
                <w:b/>
                <w:bCs/>
              </w:rPr>
              <w:t>%</w:t>
            </w:r>
          </w:p>
        </w:tc>
        <w:tc>
          <w:tcPr>
            <w:tcW w:w="1509" w:type="dxa"/>
            <w:tcBorders>
              <w:bottom w:val="single" w:sz="12" w:space="0" w:color="auto"/>
            </w:tcBorders>
            <w:vAlign w:val="center"/>
          </w:tcPr>
          <w:p w:rsidR="000C4728" w:rsidRDefault="000C4728" w:rsidP="004A7B65">
            <w:pPr>
              <w:spacing w:before="20" w:after="20"/>
              <w:jc w:val="center"/>
              <w:rPr>
                <w:b/>
                <w:bCs/>
              </w:rPr>
            </w:pPr>
            <w:r>
              <w:rPr>
                <w:b/>
                <w:bCs/>
              </w:rPr>
              <w:t>abs.</w:t>
            </w:r>
          </w:p>
        </w:tc>
        <w:tc>
          <w:tcPr>
            <w:tcW w:w="1510" w:type="dxa"/>
            <w:tcBorders>
              <w:bottom w:val="single" w:sz="12" w:space="0" w:color="auto"/>
            </w:tcBorders>
            <w:vAlign w:val="center"/>
          </w:tcPr>
          <w:p w:rsidR="000C4728" w:rsidRDefault="000C4728" w:rsidP="004A7B65">
            <w:pPr>
              <w:spacing w:before="20" w:after="20"/>
              <w:jc w:val="center"/>
              <w:rPr>
                <w:b/>
                <w:bCs/>
              </w:rPr>
            </w:pPr>
            <w:r>
              <w:rPr>
                <w:b/>
                <w:bCs/>
              </w:rPr>
              <w:t>%</w:t>
            </w:r>
          </w:p>
        </w:tc>
      </w:tr>
      <w:tr w:rsidR="000C4728" w:rsidTr="006F7FED">
        <w:tc>
          <w:tcPr>
            <w:tcW w:w="1322" w:type="dxa"/>
            <w:tcBorders>
              <w:right w:val="single" w:sz="12" w:space="0" w:color="auto"/>
            </w:tcBorders>
            <w:vAlign w:val="center"/>
          </w:tcPr>
          <w:p w:rsidR="000C4728" w:rsidRDefault="000C4728" w:rsidP="004A7B65">
            <w:pPr>
              <w:spacing w:before="20" w:after="20"/>
              <w:jc w:val="center"/>
            </w:pPr>
            <w:r>
              <w:t>2010</w:t>
            </w:r>
          </w:p>
        </w:tc>
        <w:tc>
          <w:tcPr>
            <w:tcW w:w="1713" w:type="dxa"/>
            <w:tcBorders>
              <w:left w:val="single" w:sz="12" w:space="0" w:color="auto"/>
            </w:tcBorders>
            <w:vAlign w:val="center"/>
          </w:tcPr>
          <w:p w:rsidR="000C4728" w:rsidRPr="004A04EF" w:rsidRDefault="000C4728" w:rsidP="004A7B65">
            <w:pPr>
              <w:jc w:val="right"/>
            </w:pPr>
            <w:r w:rsidRPr="004A04EF">
              <w:t>69 342</w:t>
            </w:r>
          </w:p>
        </w:tc>
        <w:tc>
          <w:tcPr>
            <w:tcW w:w="1509" w:type="dxa"/>
            <w:vAlign w:val="center"/>
          </w:tcPr>
          <w:p w:rsidR="000C4728" w:rsidRPr="004A04EF" w:rsidRDefault="000C4728" w:rsidP="004A7B65">
            <w:pPr>
              <w:jc w:val="right"/>
            </w:pPr>
            <w:r w:rsidRPr="004A04EF">
              <w:t>9 281</w:t>
            </w:r>
          </w:p>
        </w:tc>
        <w:tc>
          <w:tcPr>
            <w:tcW w:w="1509" w:type="dxa"/>
            <w:vAlign w:val="center"/>
          </w:tcPr>
          <w:p w:rsidR="000C4728" w:rsidRPr="004A04EF" w:rsidRDefault="000C4728" w:rsidP="004A7B65">
            <w:pPr>
              <w:jc w:val="right"/>
            </w:pPr>
            <w:r w:rsidRPr="004A04EF">
              <w:t>13,4</w:t>
            </w:r>
          </w:p>
        </w:tc>
        <w:tc>
          <w:tcPr>
            <w:tcW w:w="1509" w:type="dxa"/>
            <w:vAlign w:val="center"/>
          </w:tcPr>
          <w:p w:rsidR="000C4728" w:rsidRPr="004A04EF" w:rsidRDefault="000C4728" w:rsidP="004A7B65">
            <w:pPr>
              <w:jc w:val="right"/>
            </w:pPr>
            <w:r w:rsidRPr="004A04EF">
              <w:t>4 644</w:t>
            </w:r>
          </w:p>
        </w:tc>
        <w:tc>
          <w:tcPr>
            <w:tcW w:w="1510" w:type="dxa"/>
            <w:vAlign w:val="center"/>
          </w:tcPr>
          <w:p w:rsidR="000C4728" w:rsidRPr="004A04EF" w:rsidRDefault="000C4728" w:rsidP="004A7B65">
            <w:pPr>
              <w:jc w:val="right"/>
            </w:pPr>
            <w:r w:rsidRPr="004A04EF">
              <w:t>6,7</w:t>
            </w:r>
          </w:p>
        </w:tc>
      </w:tr>
      <w:tr w:rsidR="000C4728" w:rsidTr="006F7FED">
        <w:tc>
          <w:tcPr>
            <w:tcW w:w="1322" w:type="dxa"/>
            <w:tcBorders>
              <w:right w:val="single" w:sz="12" w:space="0" w:color="auto"/>
            </w:tcBorders>
            <w:vAlign w:val="center"/>
          </w:tcPr>
          <w:p w:rsidR="000C4728" w:rsidRDefault="000C4728" w:rsidP="004A7B65">
            <w:pPr>
              <w:spacing w:before="20" w:after="20"/>
              <w:jc w:val="center"/>
            </w:pPr>
            <w:r>
              <w:t>2011</w:t>
            </w:r>
          </w:p>
        </w:tc>
        <w:tc>
          <w:tcPr>
            <w:tcW w:w="1713" w:type="dxa"/>
            <w:tcBorders>
              <w:left w:val="single" w:sz="12" w:space="0" w:color="auto"/>
            </w:tcBorders>
            <w:vAlign w:val="center"/>
          </w:tcPr>
          <w:p w:rsidR="000C4728" w:rsidRPr="004A04EF" w:rsidRDefault="000C4728" w:rsidP="004A7B65">
            <w:pPr>
              <w:jc w:val="right"/>
            </w:pPr>
            <w:r w:rsidRPr="004A04EF">
              <w:t>62 722</w:t>
            </w:r>
          </w:p>
        </w:tc>
        <w:tc>
          <w:tcPr>
            <w:tcW w:w="1509" w:type="dxa"/>
            <w:vAlign w:val="center"/>
          </w:tcPr>
          <w:p w:rsidR="000C4728" w:rsidRPr="004A04EF" w:rsidRDefault="000C4728" w:rsidP="004A7B65">
            <w:pPr>
              <w:jc w:val="right"/>
            </w:pPr>
            <w:r w:rsidRPr="004A04EF">
              <w:t>8 187</w:t>
            </w:r>
          </w:p>
        </w:tc>
        <w:tc>
          <w:tcPr>
            <w:tcW w:w="1509" w:type="dxa"/>
            <w:vAlign w:val="center"/>
          </w:tcPr>
          <w:p w:rsidR="000C4728" w:rsidRPr="004A04EF" w:rsidRDefault="000C4728" w:rsidP="004A7B65">
            <w:pPr>
              <w:jc w:val="right"/>
            </w:pPr>
            <w:r w:rsidRPr="004A04EF">
              <w:t>13,1</w:t>
            </w:r>
          </w:p>
        </w:tc>
        <w:tc>
          <w:tcPr>
            <w:tcW w:w="1509" w:type="dxa"/>
            <w:vAlign w:val="center"/>
          </w:tcPr>
          <w:p w:rsidR="000C4728" w:rsidRPr="004A04EF" w:rsidRDefault="000C4728" w:rsidP="004A7B65">
            <w:pPr>
              <w:jc w:val="right"/>
            </w:pPr>
            <w:r w:rsidRPr="004A04EF">
              <w:t>4 461</w:t>
            </w:r>
          </w:p>
        </w:tc>
        <w:tc>
          <w:tcPr>
            <w:tcW w:w="1510" w:type="dxa"/>
            <w:vAlign w:val="center"/>
          </w:tcPr>
          <w:p w:rsidR="000C4728" w:rsidRPr="004A04EF" w:rsidRDefault="000C4728" w:rsidP="004A7B65">
            <w:pPr>
              <w:jc w:val="right"/>
            </w:pPr>
            <w:r w:rsidRPr="004A04EF">
              <w:t>7,1</w:t>
            </w:r>
          </w:p>
        </w:tc>
      </w:tr>
      <w:tr w:rsidR="000C4728" w:rsidTr="006F7FED">
        <w:tc>
          <w:tcPr>
            <w:tcW w:w="1322" w:type="dxa"/>
            <w:tcBorders>
              <w:right w:val="single" w:sz="12" w:space="0" w:color="auto"/>
            </w:tcBorders>
            <w:vAlign w:val="center"/>
          </w:tcPr>
          <w:p w:rsidR="000C4728" w:rsidRDefault="000C4728" w:rsidP="004A7B65">
            <w:pPr>
              <w:spacing w:before="20" w:after="20"/>
              <w:jc w:val="center"/>
            </w:pPr>
            <w:r>
              <w:t>2012</w:t>
            </w:r>
          </w:p>
        </w:tc>
        <w:tc>
          <w:tcPr>
            <w:tcW w:w="1713" w:type="dxa"/>
            <w:tcBorders>
              <w:left w:val="single" w:sz="12" w:space="0" w:color="auto"/>
            </w:tcBorders>
            <w:vAlign w:val="center"/>
          </w:tcPr>
          <w:p w:rsidR="000C4728" w:rsidRPr="004A04EF" w:rsidRDefault="000C4728" w:rsidP="004A7B65">
            <w:pPr>
              <w:jc w:val="right"/>
            </w:pPr>
            <w:r w:rsidRPr="004A04EF">
              <w:t>66 435</w:t>
            </w:r>
          </w:p>
        </w:tc>
        <w:tc>
          <w:tcPr>
            <w:tcW w:w="1509" w:type="dxa"/>
            <w:vAlign w:val="center"/>
          </w:tcPr>
          <w:p w:rsidR="000C4728" w:rsidRPr="004A04EF" w:rsidRDefault="000C4728" w:rsidP="004A7B65">
            <w:pPr>
              <w:jc w:val="right"/>
            </w:pPr>
            <w:r w:rsidRPr="004A04EF">
              <w:t>7 950</w:t>
            </w:r>
          </w:p>
        </w:tc>
        <w:tc>
          <w:tcPr>
            <w:tcW w:w="1509" w:type="dxa"/>
            <w:vAlign w:val="center"/>
          </w:tcPr>
          <w:p w:rsidR="000C4728" w:rsidRPr="004A04EF" w:rsidRDefault="000C4728" w:rsidP="004A7B65">
            <w:pPr>
              <w:jc w:val="right"/>
            </w:pPr>
            <w:r w:rsidRPr="004A04EF">
              <w:t>12,0</w:t>
            </w:r>
          </w:p>
        </w:tc>
        <w:tc>
          <w:tcPr>
            <w:tcW w:w="1509" w:type="dxa"/>
            <w:vAlign w:val="center"/>
          </w:tcPr>
          <w:p w:rsidR="000C4728" w:rsidRPr="004A04EF" w:rsidRDefault="000C4728" w:rsidP="004A7B65">
            <w:pPr>
              <w:jc w:val="right"/>
            </w:pPr>
            <w:r w:rsidRPr="004A04EF">
              <w:t>4 579</w:t>
            </w:r>
          </w:p>
        </w:tc>
        <w:tc>
          <w:tcPr>
            <w:tcW w:w="1510" w:type="dxa"/>
            <w:vAlign w:val="center"/>
          </w:tcPr>
          <w:p w:rsidR="000C4728" w:rsidRPr="004A04EF" w:rsidRDefault="000C4728" w:rsidP="004A7B65">
            <w:pPr>
              <w:jc w:val="right"/>
            </w:pPr>
            <w:r w:rsidRPr="004A04EF">
              <w:t>6,9</w:t>
            </w:r>
          </w:p>
        </w:tc>
      </w:tr>
      <w:tr w:rsidR="006F7FED" w:rsidTr="00810C52">
        <w:tc>
          <w:tcPr>
            <w:tcW w:w="1322" w:type="dxa"/>
            <w:tcBorders>
              <w:right w:val="single" w:sz="12" w:space="0" w:color="auto"/>
            </w:tcBorders>
            <w:vAlign w:val="center"/>
          </w:tcPr>
          <w:p w:rsidR="006F7FED" w:rsidRDefault="006F7FED" w:rsidP="004A7B65">
            <w:pPr>
              <w:spacing w:before="20" w:after="20"/>
              <w:jc w:val="center"/>
            </w:pPr>
            <w:r>
              <w:t>2013</w:t>
            </w:r>
          </w:p>
        </w:tc>
        <w:tc>
          <w:tcPr>
            <w:tcW w:w="1713" w:type="dxa"/>
            <w:tcBorders>
              <w:left w:val="single" w:sz="12" w:space="0" w:color="auto"/>
            </w:tcBorders>
            <w:vAlign w:val="center"/>
          </w:tcPr>
          <w:p w:rsidR="006F7FED" w:rsidRPr="004A04EF" w:rsidRDefault="006F7FED" w:rsidP="004A7B65">
            <w:pPr>
              <w:jc w:val="right"/>
            </w:pPr>
            <w:r>
              <w:t>71 790</w:t>
            </w:r>
          </w:p>
        </w:tc>
        <w:tc>
          <w:tcPr>
            <w:tcW w:w="1509" w:type="dxa"/>
            <w:vAlign w:val="center"/>
          </w:tcPr>
          <w:p w:rsidR="006F7FED" w:rsidRPr="004A04EF" w:rsidRDefault="006F7FED" w:rsidP="004A7B65">
            <w:pPr>
              <w:jc w:val="right"/>
            </w:pPr>
            <w:r>
              <w:t>7 984</w:t>
            </w:r>
          </w:p>
        </w:tc>
        <w:tc>
          <w:tcPr>
            <w:tcW w:w="1509" w:type="dxa"/>
            <w:vAlign w:val="center"/>
          </w:tcPr>
          <w:p w:rsidR="006F7FED" w:rsidRPr="004A04EF" w:rsidRDefault="006F7FED" w:rsidP="004A7B65">
            <w:pPr>
              <w:jc w:val="right"/>
            </w:pPr>
            <w:r>
              <w:t>11,1</w:t>
            </w:r>
          </w:p>
        </w:tc>
        <w:tc>
          <w:tcPr>
            <w:tcW w:w="1509" w:type="dxa"/>
            <w:vAlign w:val="center"/>
          </w:tcPr>
          <w:p w:rsidR="006F7FED" w:rsidRPr="004A04EF" w:rsidRDefault="006F7FED" w:rsidP="004A7B65">
            <w:pPr>
              <w:jc w:val="right"/>
            </w:pPr>
            <w:r>
              <w:t>5 139</w:t>
            </w:r>
          </w:p>
        </w:tc>
        <w:tc>
          <w:tcPr>
            <w:tcW w:w="1510" w:type="dxa"/>
            <w:vAlign w:val="center"/>
          </w:tcPr>
          <w:p w:rsidR="006F7FED" w:rsidRPr="004A04EF" w:rsidRDefault="006F7FED" w:rsidP="004A7B65">
            <w:pPr>
              <w:jc w:val="right"/>
            </w:pPr>
            <w:r>
              <w:t>7,2</w:t>
            </w:r>
          </w:p>
        </w:tc>
      </w:tr>
      <w:tr w:rsidR="00810C52" w:rsidTr="006F7FED">
        <w:tc>
          <w:tcPr>
            <w:tcW w:w="1322" w:type="dxa"/>
            <w:tcBorders>
              <w:bottom w:val="single" w:sz="12" w:space="0" w:color="auto"/>
              <w:right w:val="single" w:sz="12" w:space="0" w:color="auto"/>
            </w:tcBorders>
            <w:vAlign w:val="center"/>
          </w:tcPr>
          <w:p w:rsidR="00810C52" w:rsidRDefault="00810C52" w:rsidP="004A7B65">
            <w:pPr>
              <w:spacing w:before="20" w:after="20"/>
              <w:jc w:val="center"/>
            </w:pPr>
            <w:r>
              <w:t>2014</w:t>
            </w:r>
          </w:p>
        </w:tc>
        <w:tc>
          <w:tcPr>
            <w:tcW w:w="1713" w:type="dxa"/>
            <w:tcBorders>
              <w:left w:val="single" w:sz="12" w:space="0" w:color="auto"/>
              <w:bottom w:val="single" w:sz="12" w:space="0" w:color="auto"/>
            </w:tcBorders>
            <w:vAlign w:val="center"/>
          </w:tcPr>
          <w:p w:rsidR="00810C52" w:rsidRDefault="00795A40" w:rsidP="004A7B65">
            <w:pPr>
              <w:jc w:val="right"/>
            </w:pPr>
            <w:r>
              <w:t>66 203</w:t>
            </w:r>
          </w:p>
        </w:tc>
        <w:tc>
          <w:tcPr>
            <w:tcW w:w="1509" w:type="dxa"/>
            <w:tcBorders>
              <w:bottom w:val="single" w:sz="12" w:space="0" w:color="auto"/>
            </w:tcBorders>
            <w:vAlign w:val="center"/>
          </w:tcPr>
          <w:p w:rsidR="00810C52" w:rsidRDefault="00795A40" w:rsidP="004A7B65">
            <w:pPr>
              <w:jc w:val="right"/>
            </w:pPr>
            <w:r>
              <w:t>7 732</w:t>
            </w:r>
          </w:p>
        </w:tc>
        <w:tc>
          <w:tcPr>
            <w:tcW w:w="1509" w:type="dxa"/>
            <w:tcBorders>
              <w:bottom w:val="single" w:sz="12" w:space="0" w:color="auto"/>
            </w:tcBorders>
            <w:vAlign w:val="center"/>
          </w:tcPr>
          <w:p w:rsidR="00810C52" w:rsidRDefault="00795A40" w:rsidP="004A7B65">
            <w:pPr>
              <w:jc w:val="right"/>
            </w:pPr>
            <w:r>
              <w:t>11,7</w:t>
            </w:r>
          </w:p>
        </w:tc>
        <w:tc>
          <w:tcPr>
            <w:tcW w:w="1509" w:type="dxa"/>
            <w:tcBorders>
              <w:bottom w:val="single" w:sz="12" w:space="0" w:color="auto"/>
            </w:tcBorders>
            <w:vAlign w:val="center"/>
          </w:tcPr>
          <w:p w:rsidR="00810C52" w:rsidRDefault="00795A40" w:rsidP="004A7B65">
            <w:pPr>
              <w:jc w:val="right"/>
            </w:pPr>
            <w:r>
              <w:t>3 764</w:t>
            </w:r>
          </w:p>
        </w:tc>
        <w:tc>
          <w:tcPr>
            <w:tcW w:w="1510" w:type="dxa"/>
            <w:tcBorders>
              <w:bottom w:val="single" w:sz="12" w:space="0" w:color="auto"/>
            </w:tcBorders>
            <w:vAlign w:val="center"/>
          </w:tcPr>
          <w:p w:rsidR="00810C52" w:rsidRDefault="00795A40" w:rsidP="004A7B65">
            <w:pPr>
              <w:jc w:val="right"/>
            </w:pPr>
            <w:r>
              <w:t>5,7</w:t>
            </w:r>
          </w:p>
        </w:tc>
      </w:tr>
    </w:tbl>
    <w:p w:rsidR="00810C52" w:rsidRDefault="00810C52" w:rsidP="00810C52">
      <w:pPr>
        <w:pStyle w:val="Zkladntext"/>
        <w:spacing w:after="0"/>
      </w:pPr>
      <w:r>
        <w:t>Pramen: Uchazeči o zaměstnání a volná pracovní místa, SSZ MPSV ČR, 2011–2015</w:t>
      </w:r>
    </w:p>
    <w:p w:rsidR="000C4728" w:rsidRDefault="000C4728" w:rsidP="004A7B65">
      <w:pPr>
        <w:jc w:val="both"/>
        <w:rPr>
          <w:sz w:val="24"/>
          <w:szCs w:val="24"/>
        </w:rPr>
      </w:pPr>
    </w:p>
    <w:p w:rsidR="000C4728" w:rsidRDefault="000C4728" w:rsidP="004A7B65">
      <w:pPr>
        <w:jc w:val="both"/>
        <w:rPr>
          <w:sz w:val="24"/>
          <w:szCs w:val="24"/>
        </w:rPr>
      </w:pPr>
      <w:r>
        <w:rPr>
          <w:sz w:val="24"/>
          <w:szCs w:val="24"/>
        </w:rPr>
        <w:t xml:space="preserve">Specifické postavení na trhu práce mají také </w:t>
      </w:r>
      <w:r w:rsidRPr="006C457D">
        <w:rPr>
          <w:sz w:val="24"/>
          <w:szCs w:val="24"/>
        </w:rPr>
        <w:t>čerství absolventi škol,</w:t>
      </w:r>
      <w:r>
        <w:rPr>
          <w:sz w:val="24"/>
          <w:szCs w:val="24"/>
        </w:rPr>
        <w:t xml:space="preserve"> tedy osoby, kterým od ukončení docházky do škol všech stupňů ještě neuplynuly dva roky</w:t>
      </w:r>
      <w:r w:rsidR="0054177B">
        <w:rPr>
          <w:sz w:val="24"/>
          <w:szCs w:val="24"/>
        </w:rPr>
        <w:t>, a mladiství, tedy osoby mladší 18 let</w:t>
      </w:r>
      <w:r w:rsidR="007D3BDD">
        <w:rPr>
          <w:sz w:val="24"/>
          <w:szCs w:val="24"/>
        </w:rPr>
        <w:t xml:space="preserve"> (ti z celé skupiny tvoří průměrně zhruba pětinu)</w:t>
      </w:r>
      <w:r>
        <w:rPr>
          <w:sz w:val="24"/>
          <w:szCs w:val="24"/>
        </w:rPr>
        <w:t xml:space="preserve">. </w:t>
      </w:r>
      <w:r w:rsidR="00954DC5">
        <w:rPr>
          <w:sz w:val="24"/>
          <w:szCs w:val="24"/>
        </w:rPr>
        <w:t>A</w:t>
      </w:r>
      <w:r>
        <w:rPr>
          <w:sz w:val="24"/>
          <w:szCs w:val="24"/>
        </w:rPr>
        <w:t xml:space="preserve">bsolventi škol </w:t>
      </w:r>
      <w:r w:rsidR="00954DC5">
        <w:rPr>
          <w:sz w:val="24"/>
          <w:szCs w:val="24"/>
        </w:rPr>
        <w:t xml:space="preserve">se </w:t>
      </w:r>
      <w:r>
        <w:rPr>
          <w:sz w:val="24"/>
          <w:szCs w:val="24"/>
        </w:rPr>
        <w:t>hlásí do evidence Úřadu práce ČR podle místa svého trvalého bydliště</w:t>
      </w:r>
      <w:r w:rsidR="00540C7E">
        <w:rPr>
          <w:sz w:val="24"/>
          <w:szCs w:val="24"/>
        </w:rPr>
        <w:t>, tak</w:t>
      </w:r>
      <w:r>
        <w:rPr>
          <w:sz w:val="24"/>
          <w:szCs w:val="24"/>
        </w:rPr>
        <w:t xml:space="preserve">že se mohou objevit jako nezaměstnaní v jiném okrese, než v jakém studovali. Mladí lidé bez praxe mívají často problémy uplatnit se </w:t>
      </w:r>
      <w:r w:rsidR="00540C7E">
        <w:rPr>
          <w:sz w:val="24"/>
          <w:szCs w:val="24"/>
        </w:rPr>
        <w:t xml:space="preserve">na trhu práce </w:t>
      </w:r>
      <w:r>
        <w:rPr>
          <w:sz w:val="24"/>
          <w:szCs w:val="24"/>
        </w:rPr>
        <w:t xml:space="preserve">hned po ukončení </w:t>
      </w:r>
      <w:r w:rsidR="00954DC5">
        <w:rPr>
          <w:sz w:val="24"/>
          <w:szCs w:val="24"/>
        </w:rPr>
        <w:t>studia</w:t>
      </w:r>
      <w:r>
        <w:rPr>
          <w:sz w:val="24"/>
          <w:szCs w:val="24"/>
        </w:rPr>
        <w:t>, neboť zaměstnavatelé je mnohdy považují za méně hodnotnou pracovní sílu, do níž se musí nejprve investovat. V pří</w:t>
      </w:r>
      <w:r w:rsidR="00540C7E">
        <w:rPr>
          <w:sz w:val="24"/>
          <w:szCs w:val="24"/>
        </w:rPr>
        <w:t>padě nedostatku pracovních míst</w:t>
      </w:r>
      <w:r>
        <w:rPr>
          <w:sz w:val="24"/>
          <w:szCs w:val="24"/>
        </w:rPr>
        <w:t xml:space="preserve"> se pravděpodobnost uplatnění ještě snižuje. Naopak</w:t>
      </w:r>
      <w:r w:rsidR="00540C7E">
        <w:rPr>
          <w:sz w:val="24"/>
          <w:szCs w:val="24"/>
        </w:rPr>
        <w:t>,</w:t>
      </w:r>
      <w:r>
        <w:rPr>
          <w:sz w:val="24"/>
          <w:szCs w:val="24"/>
        </w:rPr>
        <w:t xml:space="preserve"> pokud je kvalifikované volné pracovní síly nedostatek, směřují požadavky zaměstnavatelů i do řad absolventů škol bez praxe s pozitivním konstatováním, že absolventi jsou flexibilnější a adaptabilnější pracovní silou a zaměstnavatelé je mohou do budoucna </w:t>
      </w:r>
      <w:r w:rsidR="00540C7E">
        <w:rPr>
          <w:sz w:val="24"/>
          <w:szCs w:val="24"/>
        </w:rPr>
        <w:t>formovat dle svých požadavků a představ</w:t>
      </w:r>
      <w:r>
        <w:rPr>
          <w:sz w:val="24"/>
          <w:szCs w:val="24"/>
        </w:rPr>
        <w:t>.</w:t>
      </w:r>
    </w:p>
    <w:p w:rsidR="000C4728" w:rsidRDefault="000C4728" w:rsidP="004A7B65">
      <w:pPr>
        <w:jc w:val="both"/>
        <w:rPr>
          <w:sz w:val="24"/>
          <w:szCs w:val="24"/>
        </w:rPr>
      </w:pPr>
    </w:p>
    <w:p w:rsidR="00954DC5" w:rsidRDefault="000C4728" w:rsidP="004A7B65">
      <w:pPr>
        <w:jc w:val="both"/>
        <w:rPr>
          <w:sz w:val="24"/>
          <w:szCs w:val="24"/>
        </w:rPr>
      </w:pPr>
      <w:r>
        <w:rPr>
          <w:sz w:val="24"/>
          <w:szCs w:val="24"/>
        </w:rPr>
        <w:t>Počet registrovaných nezaměstnaných absolventů a mladistvých se na území Jihomoravského kraje pohyboval v letech 20</w:t>
      </w:r>
      <w:r w:rsidR="00540C7E">
        <w:rPr>
          <w:sz w:val="24"/>
          <w:szCs w:val="24"/>
        </w:rPr>
        <w:t>10</w:t>
      </w:r>
      <w:r w:rsidR="00954DC5">
        <w:rPr>
          <w:sz w:val="24"/>
          <w:szCs w:val="24"/>
        </w:rPr>
        <w:t xml:space="preserve"> až 201</w:t>
      </w:r>
      <w:r w:rsidR="00540C7E">
        <w:rPr>
          <w:sz w:val="24"/>
          <w:szCs w:val="24"/>
        </w:rPr>
        <w:t>4</w:t>
      </w:r>
      <w:r>
        <w:rPr>
          <w:sz w:val="24"/>
          <w:szCs w:val="24"/>
        </w:rPr>
        <w:t xml:space="preserve"> od </w:t>
      </w:r>
      <w:r w:rsidR="00540C7E">
        <w:rPr>
          <w:sz w:val="24"/>
          <w:szCs w:val="24"/>
        </w:rPr>
        <w:t>3,8</w:t>
      </w:r>
      <w:r>
        <w:rPr>
          <w:sz w:val="24"/>
          <w:szCs w:val="24"/>
        </w:rPr>
        <w:t xml:space="preserve"> tis. do </w:t>
      </w:r>
      <w:r w:rsidR="00954DC5">
        <w:rPr>
          <w:sz w:val="24"/>
          <w:szCs w:val="24"/>
        </w:rPr>
        <w:t>5,1</w:t>
      </w:r>
      <w:r>
        <w:rPr>
          <w:sz w:val="24"/>
          <w:szCs w:val="24"/>
        </w:rPr>
        <w:t xml:space="preserve"> tis. osob. </w:t>
      </w:r>
      <w:r w:rsidR="00613AC6">
        <w:rPr>
          <w:sz w:val="24"/>
          <w:szCs w:val="24"/>
        </w:rPr>
        <w:t xml:space="preserve">Výrazný </w:t>
      </w:r>
      <w:r w:rsidR="001E7A87">
        <w:rPr>
          <w:sz w:val="24"/>
          <w:szCs w:val="24"/>
        </w:rPr>
        <w:t xml:space="preserve">meziroční </w:t>
      </w:r>
      <w:r w:rsidR="00613AC6">
        <w:rPr>
          <w:sz w:val="24"/>
          <w:szCs w:val="24"/>
        </w:rPr>
        <w:t>pokles počtu nezaměstnaných absolventů a mladistvých byl zaznamenán právě v posledním sledovaném roce, a to jak v Jihomoravském kraji (o více než čtvrtinu), tak v ČR (o 30,5 %). Důvodem je především demografický vývoj v devadesátých letech (</w:t>
      </w:r>
      <w:r w:rsidR="001F3829">
        <w:rPr>
          <w:sz w:val="24"/>
          <w:szCs w:val="24"/>
        </w:rPr>
        <w:t>ze skupiny</w:t>
      </w:r>
      <w:r w:rsidR="00613AC6">
        <w:rPr>
          <w:sz w:val="24"/>
          <w:szCs w:val="24"/>
        </w:rPr>
        <w:t xml:space="preserve"> absolvent</w:t>
      </w:r>
      <w:r w:rsidR="001F3829">
        <w:rPr>
          <w:sz w:val="24"/>
          <w:szCs w:val="24"/>
        </w:rPr>
        <w:t xml:space="preserve">ů středních škol vypadly </w:t>
      </w:r>
      <w:r w:rsidR="001E7A87">
        <w:rPr>
          <w:sz w:val="24"/>
          <w:szCs w:val="24"/>
        </w:rPr>
        <w:t xml:space="preserve">relativně četnější </w:t>
      </w:r>
      <w:r w:rsidR="001F3829">
        <w:rPr>
          <w:sz w:val="24"/>
          <w:szCs w:val="24"/>
        </w:rPr>
        <w:t>ročníky narozené před rokem 1994</w:t>
      </w:r>
      <w:r w:rsidR="00B56D3E">
        <w:rPr>
          <w:sz w:val="24"/>
          <w:szCs w:val="24"/>
        </w:rPr>
        <w:t>, ze skupiny absolventů vysokých škol pak ty narozené před rokem 1988</w:t>
      </w:r>
      <w:r w:rsidR="001E7A87">
        <w:rPr>
          <w:sz w:val="24"/>
          <w:szCs w:val="24"/>
        </w:rPr>
        <w:t xml:space="preserve">). Je pravděpodobné, že právě v důsledku nástupu slabých ročníků z druhé poloviny devadesátých let mezi absolventy středních škol bude počet absolventů mezi nezaměstnanými v následujících letech klesat. </w:t>
      </w:r>
    </w:p>
    <w:p w:rsidR="00954DC5" w:rsidRDefault="00954DC5" w:rsidP="004A7B65">
      <w:pPr>
        <w:jc w:val="both"/>
        <w:rPr>
          <w:sz w:val="24"/>
          <w:szCs w:val="24"/>
        </w:rPr>
      </w:pPr>
    </w:p>
    <w:p w:rsidR="000C4728" w:rsidRDefault="000C4728" w:rsidP="004A7B65">
      <w:pPr>
        <w:jc w:val="both"/>
        <w:rPr>
          <w:sz w:val="24"/>
          <w:szCs w:val="24"/>
        </w:rPr>
      </w:pPr>
      <w:r>
        <w:rPr>
          <w:sz w:val="24"/>
          <w:szCs w:val="24"/>
        </w:rPr>
        <w:t xml:space="preserve">Podíl registrovaných nezaměstnaných absolventů a mladistvých na všech uchazečích byl vykazován v rozmezí od </w:t>
      </w:r>
      <w:r w:rsidR="001E7A87">
        <w:rPr>
          <w:sz w:val="24"/>
          <w:szCs w:val="24"/>
        </w:rPr>
        <w:t>5,7</w:t>
      </w:r>
      <w:r>
        <w:rPr>
          <w:sz w:val="24"/>
          <w:szCs w:val="24"/>
        </w:rPr>
        <w:t xml:space="preserve"> % do 7,</w:t>
      </w:r>
      <w:r w:rsidR="00954DC5">
        <w:rPr>
          <w:sz w:val="24"/>
          <w:szCs w:val="24"/>
        </w:rPr>
        <w:t>2</w:t>
      </w:r>
      <w:r>
        <w:rPr>
          <w:sz w:val="24"/>
          <w:szCs w:val="24"/>
        </w:rPr>
        <w:t xml:space="preserve"> %. V porovnání s celorepublikovým průměre</w:t>
      </w:r>
      <w:r w:rsidR="001E7A87">
        <w:rPr>
          <w:sz w:val="24"/>
          <w:szCs w:val="24"/>
        </w:rPr>
        <w:t>m (5,1 %) byl na konci roku 2014</w:t>
      </w:r>
      <w:r>
        <w:rPr>
          <w:sz w:val="24"/>
          <w:szCs w:val="24"/>
        </w:rPr>
        <w:t xml:space="preserve"> tento p</w:t>
      </w:r>
      <w:r w:rsidR="00954DC5">
        <w:rPr>
          <w:sz w:val="24"/>
          <w:szCs w:val="24"/>
        </w:rPr>
        <w:t>odíl v Jihomoravském kraji o 0,6</w:t>
      </w:r>
      <w:r>
        <w:rPr>
          <w:sz w:val="24"/>
          <w:szCs w:val="24"/>
        </w:rPr>
        <w:t xml:space="preserve"> procentního bodu vyšší. Co se týká podílu registrovaných nezaměstnaných absolventů a mladistvých na </w:t>
      </w:r>
      <w:r w:rsidR="00954DC5">
        <w:rPr>
          <w:sz w:val="24"/>
          <w:szCs w:val="24"/>
        </w:rPr>
        <w:t>obyvatelstvu ve věku 15 – 64 let,</w:t>
      </w:r>
      <w:r>
        <w:rPr>
          <w:sz w:val="24"/>
          <w:szCs w:val="24"/>
        </w:rPr>
        <w:t xml:space="preserve"> jsou pozice Jihomoravského kraje a České republiky téměř vyrovnané (0,</w:t>
      </w:r>
      <w:r w:rsidR="001E7A87">
        <w:rPr>
          <w:sz w:val="24"/>
          <w:szCs w:val="24"/>
        </w:rPr>
        <w:t>5 </w:t>
      </w:r>
      <w:r>
        <w:rPr>
          <w:sz w:val="24"/>
          <w:szCs w:val="24"/>
        </w:rPr>
        <w:t>%, resp. 0,</w:t>
      </w:r>
      <w:r w:rsidR="001E7A87">
        <w:rPr>
          <w:sz w:val="24"/>
          <w:szCs w:val="24"/>
        </w:rPr>
        <w:t>4</w:t>
      </w:r>
      <w:r>
        <w:rPr>
          <w:sz w:val="24"/>
          <w:szCs w:val="24"/>
        </w:rPr>
        <w:t xml:space="preserve"> %). Na okresní úrovni je situace obzvlášť nepříznivá zejména na Znojemsku </w:t>
      </w:r>
      <w:r>
        <w:rPr>
          <w:sz w:val="24"/>
          <w:szCs w:val="24"/>
        </w:rPr>
        <w:lastRenderedPageBreak/>
        <w:t>(</w:t>
      </w:r>
      <w:r w:rsidR="006B1370">
        <w:rPr>
          <w:sz w:val="24"/>
          <w:szCs w:val="24"/>
        </w:rPr>
        <w:t>druhá</w:t>
      </w:r>
      <w:r>
        <w:rPr>
          <w:sz w:val="24"/>
          <w:szCs w:val="24"/>
        </w:rPr>
        <w:t xml:space="preserve"> pozice</w:t>
      </w:r>
      <w:r w:rsidR="006B1370">
        <w:rPr>
          <w:sz w:val="24"/>
          <w:szCs w:val="24"/>
        </w:rPr>
        <w:t xml:space="preserve"> mezi okresy ČR po okrese Bruntál</w:t>
      </w:r>
      <w:r>
        <w:rPr>
          <w:sz w:val="24"/>
          <w:szCs w:val="24"/>
        </w:rPr>
        <w:t xml:space="preserve"> </w:t>
      </w:r>
      <w:r w:rsidR="006B1370">
        <w:rPr>
          <w:sz w:val="24"/>
          <w:szCs w:val="24"/>
        </w:rPr>
        <w:t>s hodnotou 0,64</w:t>
      </w:r>
      <w:r w:rsidR="004D592B">
        <w:rPr>
          <w:sz w:val="24"/>
          <w:szCs w:val="24"/>
        </w:rPr>
        <w:t xml:space="preserve"> %</w:t>
      </w:r>
      <w:r>
        <w:rPr>
          <w:sz w:val="24"/>
          <w:szCs w:val="24"/>
        </w:rPr>
        <w:t>) a Hodonínsku (</w:t>
      </w:r>
      <w:r w:rsidR="00954DC5">
        <w:rPr>
          <w:sz w:val="24"/>
          <w:szCs w:val="24"/>
        </w:rPr>
        <w:t>pátá</w:t>
      </w:r>
      <w:r>
        <w:rPr>
          <w:sz w:val="24"/>
          <w:szCs w:val="24"/>
        </w:rPr>
        <w:t xml:space="preserve"> pozice </w:t>
      </w:r>
      <w:r w:rsidR="006B1370">
        <w:rPr>
          <w:sz w:val="24"/>
          <w:szCs w:val="24"/>
        </w:rPr>
        <w:t>0,57</w:t>
      </w:r>
      <w:r w:rsidR="004D592B">
        <w:rPr>
          <w:sz w:val="24"/>
          <w:szCs w:val="24"/>
        </w:rPr>
        <w:t xml:space="preserve"> %</w:t>
      </w:r>
      <w:r>
        <w:rPr>
          <w:sz w:val="24"/>
          <w:szCs w:val="24"/>
        </w:rPr>
        <w:t>).</w:t>
      </w:r>
      <w:bookmarkStart w:id="24" w:name="_Toc168138649"/>
      <w:bookmarkStart w:id="25" w:name="_Toc229894530"/>
    </w:p>
    <w:p w:rsidR="00C05ACC" w:rsidRDefault="00C05ACC" w:rsidP="004A7B65">
      <w:pPr>
        <w:jc w:val="both"/>
        <w:rPr>
          <w:sz w:val="24"/>
          <w:szCs w:val="24"/>
        </w:rPr>
      </w:pPr>
    </w:p>
    <w:p w:rsidR="00C05ACC" w:rsidRDefault="00C05ACC" w:rsidP="004A7B65">
      <w:pPr>
        <w:jc w:val="both"/>
        <w:rPr>
          <w:sz w:val="24"/>
          <w:szCs w:val="24"/>
        </w:rPr>
      </w:pPr>
      <w:r>
        <w:rPr>
          <w:sz w:val="24"/>
          <w:szCs w:val="24"/>
        </w:rPr>
        <w:t>Až do roku 2011 bylo možné sledovat také vývoj počtu cizinců působících na trhu práce v Jihomoravském kraji, a to prostřednictvím bulletinů vydávaných pravidelně Výzkumným ústavem práce a sociálních věcí MPSV ČR. Poslední bulletin č. 28 však obsahoval data pouze k 31.</w:t>
      </w:r>
      <w:r w:rsidR="00FF762E">
        <w:rPr>
          <w:sz w:val="24"/>
          <w:szCs w:val="24"/>
        </w:rPr>
        <w:t xml:space="preserve"> </w:t>
      </w:r>
      <w:r>
        <w:rPr>
          <w:sz w:val="24"/>
          <w:szCs w:val="24"/>
        </w:rPr>
        <w:t>12.</w:t>
      </w:r>
      <w:r w:rsidR="00FF762E">
        <w:rPr>
          <w:sz w:val="24"/>
          <w:szCs w:val="24"/>
        </w:rPr>
        <w:t xml:space="preserve"> </w:t>
      </w:r>
      <w:r>
        <w:rPr>
          <w:sz w:val="24"/>
          <w:szCs w:val="24"/>
        </w:rPr>
        <w:t xml:space="preserve">2011 a </w:t>
      </w:r>
      <w:r w:rsidR="00524E15">
        <w:rPr>
          <w:sz w:val="24"/>
          <w:szCs w:val="24"/>
        </w:rPr>
        <w:t xml:space="preserve">další </w:t>
      </w:r>
      <w:r>
        <w:rPr>
          <w:sz w:val="24"/>
          <w:szCs w:val="24"/>
        </w:rPr>
        <w:t>již nebyl</w:t>
      </w:r>
      <w:r w:rsidR="00524E15">
        <w:rPr>
          <w:sz w:val="24"/>
          <w:szCs w:val="24"/>
        </w:rPr>
        <w:t>y</w:t>
      </w:r>
      <w:r>
        <w:rPr>
          <w:sz w:val="24"/>
          <w:szCs w:val="24"/>
        </w:rPr>
        <w:t xml:space="preserve"> vydán</w:t>
      </w:r>
      <w:r w:rsidR="00524E15">
        <w:rPr>
          <w:sz w:val="24"/>
          <w:szCs w:val="24"/>
        </w:rPr>
        <w:t>y</w:t>
      </w:r>
      <w:r>
        <w:rPr>
          <w:sz w:val="24"/>
          <w:szCs w:val="24"/>
        </w:rPr>
        <w:t>.</w:t>
      </w:r>
      <w:r w:rsidR="006B1370">
        <w:rPr>
          <w:sz w:val="24"/>
          <w:szCs w:val="24"/>
        </w:rPr>
        <w:t xml:space="preserve"> Cizince sleduje každoročně také ČSÚ, jejich život v ČR, demografické aspekty, vzdělání, kriminalitu, zdravotní péči, ale také ekonomickou aktivitu. Do roku 2013 jsou</w:t>
      </w:r>
      <w:r w:rsidR="002F3A34">
        <w:rPr>
          <w:sz w:val="24"/>
          <w:szCs w:val="24"/>
        </w:rPr>
        <w:t xml:space="preserve"> zde sledováni cizinci s</w:t>
      </w:r>
      <w:r w:rsidR="006B1370">
        <w:rPr>
          <w:sz w:val="24"/>
          <w:szCs w:val="24"/>
        </w:rPr>
        <w:t xml:space="preserve"> živnostenským oprávněním do úrovně okresů, avšak údaje o počtu cizinců v pozici zaměstnanců jsou k dispozici opět pouze do roku 2011.</w:t>
      </w:r>
      <w:r>
        <w:rPr>
          <w:sz w:val="24"/>
          <w:szCs w:val="24"/>
        </w:rPr>
        <w:t xml:space="preserve"> </w:t>
      </w:r>
    </w:p>
    <w:p w:rsidR="007C2C68" w:rsidRDefault="007C2C68" w:rsidP="004A7B65">
      <w:pPr>
        <w:jc w:val="both"/>
        <w:rPr>
          <w:sz w:val="24"/>
          <w:szCs w:val="24"/>
        </w:rPr>
      </w:pPr>
    </w:p>
    <w:p w:rsidR="007C2C68" w:rsidRDefault="007C2C68" w:rsidP="004A7B65">
      <w:pPr>
        <w:jc w:val="both"/>
        <w:rPr>
          <w:sz w:val="24"/>
          <w:szCs w:val="24"/>
        </w:rPr>
      </w:pPr>
      <w:r w:rsidRPr="006C457D">
        <w:rPr>
          <w:b/>
          <w:bCs/>
          <w:color w:val="000000"/>
        </w:rPr>
        <w:t>Tab. 1</w:t>
      </w:r>
      <w:r w:rsidR="004F0EE2">
        <w:rPr>
          <w:b/>
          <w:bCs/>
          <w:color w:val="000000"/>
        </w:rPr>
        <w:t>2</w:t>
      </w:r>
      <w:r w:rsidRPr="006C457D">
        <w:rPr>
          <w:b/>
          <w:bCs/>
          <w:color w:val="000000"/>
        </w:rPr>
        <w:t xml:space="preserve">: Vývoj počtu </w:t>
      </w:r>
      <w:r>
        <w:rPr>
          <w:b/>
          <w:bCs/>
          <w:color w:val="000000"/>
        </w:rPr>
        <w:t>cizinců s platným živnostenským oprávněním</w:t>
      </w:r>
      <w:r w:rsidRPr="006C457D">
        <w:rPr>
          <w:b/>
          <w:bCs/>
          <w:color w:val="000000"/>
        </w:rPr>
        <w:t xml:space="preserve"> v</w:t>
      </w:r>
      <w:r>
        <w:rPr>
          <w:b/>
          <w:bCs/>
          <w:color w:val="000000"/>
        </w:rPr>
        <w:t xml:space="preserve"> okresech</w:t>
      </w:r>
      <w:r w:rsidRPr="006C457D">
        <w:rPr>
          <w:b/>
          <w:bCs/>
          <w:color w:val="000000"/>
        </w:rPr>
        <w:t> J</w:t>
      </w:r>
      <w:r>
        <w:rPr>
          <w:b/>
          <w:bCs/>
          <w:color w:val="000000"/>
        </w:rPr>
        <w:t>ihomoravského kraje a v ČR v letech 2009</w:t>
      </w:r>
      <w:r w:rsidRPr="006C457D">
        <w:rPr>
          <w:b/>
          <w:bCs/>
          <w:color w:val="000000"/>
        </w:rPr>
        <w:t>–201</w:t>
      </w:r>
      <w:r>
        <w:rPr>
          <w:b/>
          <w:bCs/>
          <w:color w:val="000000"/>
        </w:rPr>
        <w:t>3</w:t>
      </w:r>
      <w:r w:rsidRPr="006C457D">
        <w:rPr>
          <w:b/>
          <w:bCs/>
          <w:color w:val="000000"/>
        </w:rPr>
        <w:t xml:space="preserve"> (k 31. 12.)</w:t>
      </w:r>
    </w:p>
    <w:tbl>
      <w:tblPr>
        <w:tblStyle w:val="Mkatabulky"/>
        <w:tblW w:w="0" w:type="auto"/>
        <w:tblBorders>
          <w:top w:val="single" w:sz="12" w:space="0" w:color="auto"/>
          <w:left w:val="single" w:sz="12" w:space="0" w:color="auto"/>
          <w:bottom w:val="single" w:sz="12" w:space="0" w:color="auto"/>
          <w:right w:val="single" w:sz="12" w:space="0" w:color="auto"/>
        </w:tblBorders>
        <w:tblLook w:val="04A0"/>
      </w:tblPr>
      <w:tblGrid>
        <w:gridCol w:w="1951"/>
        <w:gridCol w:w="1452"/>
        <w:gridCol w:w="1452"/>
        <w:gridCol w:w="1452"/>
        <w:gridCol w:w="1452"/>
        <w:gridCol w:w="1453"/>
      </w:tblGrid>
      <w:tr w:rsidR="007C2C68" w:rsidRPr="007C2C68" w:rsidTr="007C2C68">
        <w:tc>
          <w:tcPr>
            <w:tcW w:w="1951" w:type="dxa"/>
            <w:tcBorders>
              <w:top w:val="single" w:sz="12" w:space="0" w:color="auto"/>
              <w:bottom w:val="single" w:sz="12" w:space="0" w:color="auto"/>
              <w:right w:val="single" w:sz="12" w:space="0" w:color="auto"/>
            </w:tcBorders>
          </w:tcPr>
          <w:p w:rsidR="007C2C68" w:rsidRPr="007C2C68" w:rsidRDefault="007C2C68" w:rsidP="007C2C68">
            <w:pPr>
              <w:spacing w:before="20" w:after="20"/>
              <w:jc w:val="center"/>
              <w:rPr>
                <w:b/>
              </w:rPr>
            </w:pPr>
            <w:r w:rsidRPr="007C2C68">
              <w:rPr>
                <w:b/>
              </w:rPr>
              <w:t>Území</w:t>
            </w:r>
          </w:p>
        </w:tc>
        <w:tc>
          <w:tcPr>
            <w:tcW w:w="1452" w:type="dxa"/>
            <w:tcBorders>
              <w:top w:val="single" w:sz="12" w:space="0" w:color="auto"/>
              <w:left w:val="single" w:sz="12" w:space="0" w:color="auto"/>
              <w:bottom w:val="single" w:sz="12" w:space="0" w:color="auto"/>
            </w:tcBorders>
          </w:tcPr>
          <w:p w:rsidR="007C2C68" w:rsidRPr="007C2C68" w:rsidRDefault="007C2C68" w:rsidP="007C2C68">
            <w:pPr>
              <w:spacing w:before="20" w:after="20"/>
              <w:jc w:val="center"/>
              <w:rPr>
                <w:b/>
              </w:rPr>
            </w:pPr>
            <w:r w:rsidRPr="007C2C68">
              <w:rPr>
                <w:b/>
              </w:rPr>
              <w:t>2009</w:t>
            </w:r>
          </w:p>
        </w:tc>
        <w:tc>
          <w:tcPr>
            <w:tcW w:w="1452" w:type="dxa"/>
            <w:tcBorders>
              <w:top w:val="single" w:sz="12" w:space="0" w:color="auto"/>
              <w:bottom w:val="single" w:sz="12" w:space="0" w:color="auto"/>
            </w:tcBorders>
          </w:tcPr>
          <w:p w:rsidR="007C2C68" w:rsidRPr="007C2C68" w:rsidRDefault="007C2C68" w:rsidP="007C2C68">
            <w:pPr>
              <w:spacing w:before="20" w:after="20"/>
              <w:jc w:val="center"/>
              <w:rPr>
                <w:b/>
              </w:rPr>
            </w:pPr>
            <w:r w:rsidRPr="007C2C68">
              <w:rPr>
                <w:b/>
              </w:rPr>
              <w:t>2010</w:t>
            </w:r>
          </w:p>
        </w:tc>
        <w:tc>
          <w:tcPr>
            <w:tcW w:w="1452" w:type="dxa"/>
            <w:tcBorders>
              <w:top w:val="single" w:sz="12" w:space="0" w:color="auto"/>
              <w:bottom w:val="single" w:sz="12" w:space="0" w:color="auto"/>
            </w:tcBorders>
          </w:tcPr>
          <w:p w:rsidR="007C2C68" w:rsidRPr="007C2C68" w:rsidRDefault="007C2C68" w:rsidP="007C2C68">
            <w:pPr>
              <w:spacing w:before="20" w:after="20"/>
              <w:jc w:val="center"/>
              <w:rPr>
                <w:b/>
              </w:rPr>
            </w:pPr>
            <w:r w:rsidRPr="007C2C68">
              <w:rPr>
                <w:b/>
              </w:rPr>
              <w:t>2011</w:t>
            </w:r>
          </w:p>
        </w:tc>
        <w:tc>
          <w:tcPr>
            <w:tcW w:w="1452" w:type="dxa"/>
            <w:tcBorders>
              <w:top w:val="single" w:sz="12" w:space="0" w:color="auto"/>
              <w:bottom w:val="single" w:sz="12" w:space="0" w:color="auto"/>
            </w:tcBorders>
          </w:tcPr>
          <w:p w:rsidR="007C2C68" w:rsidRPr="007C2C68" w:rsidRDefault="007C2C68" w:rsidP="007C2C68">
            <w:pPr>
              <w:spacing w:before="20" w:after="20"/>
              <w:jc w:val="center"/>
              <w:rPr>
                <w:b/>
              </w:rPr>
            </w:pPr>
            <w:r w:rsidRPr="007C2C68">
              <w:rPr>
                <w:b/>
              </w:rPr>
              <w:t>2012</w:t>
            </w:r>
          </w:p>
        </w:tc>
        <w:tc>
          <w:tcPr>
            <w:tcW w:w="1453" w:type="dxa"/>
            <w:tcBorders>
              <w:top w:val="single" w:sz="12" w:space="0" w:color="auto"/>
              <w:bottom w:val="single" w:sz="12" w:space="0" w:color="auto"/>
            </w:tcBorders>
          </w:tcPr>
          <w:p w:rsidR="007C2C68" w:rsidRPr="007C2C68" w:rsidRDefault="007C2C68" w:rsidP="007C2C68">
            <w:pPr>
              <w:spacing w:before="20" w:after="20"/>
              <w:jc w:val="center"/>
              <w:rPr>
                <w:b/>
              </w:rPr>
            </w:pPr>
            <w:r w:rsidRPr="007C2C68">
              <w:rPr>
                <w:b/>
              </w:rPr>
              <w:t>2013</w:t>
            </w:r>
          </w:p>
        </w:tc>
      </w:tr>
      <w:tr w:rsidR="007C2C68" w:rsidRPr="007C2C68" w:rsidTr="007C2C68">
        <w:tc>
          <w:tcPr>
            <w:tcW w:w="1951" w:type="dxa"/>
            <w:tcBorders>
              <w:top w:val="single" w:sz="12" w:space="0" w:color="auto"/>
              <w:right w:val="single" w:sz="12" w:space="0" w:color="auto"/>
            </w:tcBorders>
            <w:vAlign w:val="bottom"/>
          </w:tcPr>
          <w:p w:rsidR="007C2C68" w:rsidRPr="007C2C68" w:rsidRDefault="007C2C68" w:rsidP="007C2C68">
            <w:pPr>
              <w:spacing w:before="20" w:after="20"/>
            </w:pPr>
            <w:r w:rsidRPr="007C2C68">
              <w:t>Blansko</w:t>
            </w:r>
          </w:p>
        </w:tc>
        <w:tc>
          <w:tcPr>
            <w:tcW w:w="1452" w:type="dxa"/>
            <w:tcBorders>
              <w:top w:val="single" w:sz="12" w:space="0" w:color="auto"/>
              <w:left w:val="single" w:sz="12" w:space="0" w:color="auto"/>
            </w:tcBorders>
            <w:vAlign w:val="center"/>
          </w:tcPr>
          <w:p w:rsidR="007C2C68" w:rsidRPr="007C2C68" w:rsidRDefault="007C2C68" w:rsidP="007C2C68">
            <w:pPr>
              <w:spacing w:before="20" w:after="20"/>
              <w:jc w:val="right"/>
            </w:pPr>
            <w:r w:rsidRPr="007C2C68">
              <w:t xml:space="preserve">236 </w:t>
            </w:r>
          </w:p>
        </w:tc>
        <w:tc>
          <w:tcPr>
            <w:tcW w:w="1452" w:type="dxa"/>
            <w:tcBorders>
              <w:top w:val="single" w:sz="12" w:space="0" w:color="auto"/>
            </w:tcBorders>
            <w:vAlign w:val="center"/>
          </w:tcPr>
          <w:p w:rsidR="007C2C68" w:rsidRPr="007C2C68" w:rsidRDefault="007C2C68" w:rsidP="007C2C68">
            <w:pPr>
              <w:spacing w:before="20" w:after="20"/>
              <w:jc w:val="right"/>
            </w:pPr>
            <w:r w:rsidRPr="007C2C68">
              <w:t xml:space="preserve">259 </w:t>
            </w:r>
          </w:p>
        </w:tc>
        <w:tc>
          <w:tcPr>
            <w:tcW w:w="1452" w:type="dxa"/>
            <w:tcBorders>
              <w:top w:val="single" w:sz="12" w:space="0" w:color="auto"/>
            </w:tcBorders>
            <w:vAlign w:val="center"/>
          </w:tcPr>
          <w:p w:rsidR="007C2C68" w:rsidRPr="007C2C68" w:rsidRDefault="007C2C68" w:rsidP="007C2C68">
            <w:pPr>
              <w:spacing w:before="20" w:after="20"/>
              <w:jc w:val="right"/>
            </w:pPr>
            <w:r w:rsidRPr="007C2C68">
              <w:t xml:space="preserve">280 </w:t>
            </w:r>
          </w:p>
        </w:tc>
        <w:tc>
          <w:tcPr>
            <w:tcW w:w="1452" w:type="dxa"/>
            <w:tcBorders>
              <w:top w:val="single" w:sz="12" w:space="0" w:color="auto"/>
            </w:tcBorders>
            <w:vAlign w:val="center"/>
          </w:tcPr>
          <w:p w:rsidR="007C2C68" w:rsidRPr="007C2C68" w:rsidRDefault="007C2C68" w:rsidP="007C2C68">
            <w:pPr>
              <w:spacing w:before="20" w:after="20"/>
              <w:jc w:val="right"/>
            </w:pPr>
            <w:r w:rsidRPr="007C2C68">
              <w:t xml:space="preserve">260 </w:t>
            </w:r>
          </w:p>
        </w:tc>
        <w:tc>
          <w:tcPr>
            <w:tcW w:w="1453" w:type="dxa"/>
            <w:tcBorders>
              <w:top w:val="single" w:sz="12" w:space="0" w:color="auto"/>
            </w:tcBorders>
            <w:vAlign w:val="center"/>
          </w:tcPr>
          <w:p w:rsidR="007C2C68" w:rsidRPr="007C2C68" w:rsidRDefault="007C2C68" w:rsidP="007C2C68">
            <w:pPr>
              <w:spacing w:before="20" w:after="20"/>
              <w:jc w:val="right"/>
            </w:pPr>
            <w:r w:rsidRPr="007C2C68">
              <w:t xml:space="preserve">253 </w:t>
            </w:r>
          </w:p>
        </w:tc>
      </w:tr>
      <w:tr w:rsidR="007C2C68" w:rsidRPr="007C2C68" w:rsidTr="007C2C68">
        <w:tc>
          <w:tcPr>
            <w:tcW w:w="1951" w:type="dxa"/>
            <w:tcBorders>
              <w:right w:val="single" w:sz="12" w:space="0" w:color="auto"/>
            </w:tcBorders>
            <w:vAlign w:val="bottom"/>
          </w:tcPr>
          <w:p w:rsidR="007C2C68" w:rsidRPr="007C2C68" w:rsidRDefault="007C2C68" w:rsidP="007C2C68">
            <w:pPr>
              <w:spacing w:before="20" w:after="20"/>
            </w:pPr>
            <w:r w:rsidRPr="007C2C68">
              <w:t>Brno-město</w:t>
            </w:r>
          </w:p>
        </w:tc>
        <w:tc>
          <w:tcPr>
            <w:tcW w:w="1452" w:type="dxa"/>
            <w:tcBorders>
              <w:left w:val="single" w:sz="12" w:space="0" w:color="auto"/>
            </w:tcBorders>
            <w:vAlign w:val="center"/>
          </w:tcPr>
          <w:p w:rsidR="007C2C68" w:rsidRPr="007C2C68" w:rsidRDefault="007C2C68" w:rsidP="007C2C68">
            <w:pPr>
              <w:spacing w:before="20" w:after="20"/>
              <w:jc w:val="right"/>
            </w:pPr>
            <w:r w:rsidRPr="007C2C68">
              <w:t xml:space="preserve">3 564 </w:t>
            </w:r>
          </w:p>
        </w:tc>
        <w:tc>
          <w:tcPr>
            <w:tcW w:w="1452" w:type="dxa"/>
            <w:vAlign w:val="center"/>
          </w:tcPr>
          <w:p w:rsidR="007C2C68" w:rsidRPr="007C2C68" w:rsidRDefault="007C2C68" w:rsidP="007C2C68">
            <w:pPr>
              <w:spacing w:before="20" w:after="20"/>
              <w:jc w:val="right"/>
            </w:pPr>
            <w:r w:rsidRPr="007C2C68">
              <w:t xml:space="preserve">4 286 </w:t>
            </w:r>
          </w:p>
        </w:tc>
        <w:tc>
          <w:tcPr>
            <w:tcW w:w="1452" w:type="dxa"/>
            <w:vAlign w:val="center"/>
          </w:tcPr>
          <w:p w:rsidR="007C2C68" w:rsidRPr="007C2C68" w:rsidRDefault="007C2C68" w:rsidP="007C2C68">
            <w:pPr>
              <w:spacing w:before="20" w:after="20"/>
              <w:jc w:val="right"/>
            </w:pPr>
            <w:r w:rsidRPr="007C2C68">
              <w:t xml:space="preserve">5 202 </w:t>
            </w:r>
          </w:p>
        </w:tc>
        <w:tc>
          <w:tcPr>
            <w:tcW w:w="1452" w:type="dxa"/>
            <w:vAlign w:val="center"/>
          </w:tcPr>
          <w:p w:rsidR="007C2C68" w:rsidRPr="007C2C68" w:rsidRDefault="007C2C68" w:rsidP="007C2C68">
            <w:pPr>
              <w:spacing w:before="20" w:after="20"/>
              <w:jc w:val="right"/>
            </w:pPr>
            <w:r w:rsidRPr="007C2C68">
              <w:t xml:space="preserve">5 128 </w:t>
            </w:r>
          </w:p>
        </w:tc>
        <w:tc>
          <w:tcPr>
            <w:tcW w:w="1453" w:type="dxa"/>
            <w:vAlign w:val="center"/>
          </w:tcPr>
          <w:p w:rsidR="007C2C68" w:rsidRPr="007C2C68" w:rsidRDefault="007C2C68" w:rsidP="007C2C68">
            <w:pPr>
              <w:spacing w:before="20" w:after="20"/>
              <w:jc w:val="right"/>
            </w:pPr>
            <w:r w:rsidRPr="007C2C68">
              <w:t xml:space="preserve">4 259 </w:t>
            </w:r>
          </w:p>
        </w:tc>
      </w:tr>
      <w:tr w:rsidR="007C2C68" w:rsidRPr="007C2C68" w:rsidTr="007C2C68">
        <w:tc>
          <w:tcPr>
            <w:tcW w:w="1951" w:type="dxa"/>
            <w:tcBorders>
              <w:right w:val="single" w:sz="12" w:space="0" w:color="auto"/>
            </w:tcBorders>
            <w:vAlign w:val="bottom"/>
          </w:tcPr>
          <w:p w:rsidR="007C2C68" w:rsidRPr="007C2C68" w:rsidRDefault="007C2C68" w:rsidP="007C2C68">
            <w:pPr>
              <w:spacing w:before="20" w:after="20"/>
            </w:pPr>
            <w:r w:rsidRPr="007C2C68">
              <w:t>Brno-venkov</w:t>
            </w:r>
          </w:p>
        </w:tc>
        <w:tc>
          <w:tcPr>
            <w:tcW w:w="1452" w:type="dxa"/>
            <w:tcBorders>
              <w:left w:val="single" w:sz="12" w:space="0" w:color="auto"/>
            </w:tcBorders>
            <w:vAlign w:val="center"/>
          </w:tcPr>
          <w:p w:rsidR="007C2C68" w:rsidRPr="007C2C68" w:rsidRDefault="007C2C68" w:rsidP="007C2C68">
            <w:pPr>
              <w:spacing w:before="20" w:after="20"/>
              <w:jc w:val="right"/>
            </w:pPr>
            <w:r w:rsidRPr="007C2C68">
              <w:t xml:space="preserve">1 223 </w:t>
            </w:r>
          </w:p>
        </w:tc>
        <w:tc>
          <w:tcPr>
            <w:tcW w:w="1452" w:type="dxa"/>
            <w:vAlign w:val="center"/>
          </w:tcPr>
          <w:p w:rsidR="007C2C68" w:rsidRPr="007C2C68" w:rsidRDefault="007C2C68" w:rsidP="007C2C68">
            <w:pPr>
              <w:spacing w:before="20" w:after="20"/>
              <w:jc w:val="right"/>
            </w:pPr>
            <w:r w:rsidRPr="007C2C68">
              <w:t xml:space="preserve">1 352 </w:t>
            </w:r>
          </w:p>
        </w:tc>
        <w:tc>
          <w:tcPr>
            <w:tcW w:w="1452" w:type="dxa"/>
            <w:vAlign w:val="center"/>
          </w:tcPr>
          <w:p w:rsidR="007C2C68" w:rsidRPr="007C2C68" w:rsidRDefault="007C2C68" w:rsidP="007C2C68">
            <w:pPr>
              <w:spacing w:before="20" w:after="20"/>
              <w:jc w:val="right"/>
            </w:pPr>
            <w:r w:rsidRPr="007C2C68">
              <w:t xml:space="preserve">1 547 </w:t>
            </w:r>
          </w:p>
        </w:tc>
        <w:tc>
          <w:tcPr>
            <w:tcW w:w="1452" w:type="dxa"/>
            <w:vAlign w:val="center"/>
          </w:tcPr>
          <w:p w:rsidR="007C2C68" w:rsidRPr="007C2C68" w:rsidRDefault="007C2C68" w:rsidP="007C2C68">
            <w:pPr>
              <w:spacing w:before="20" w:after="20"/>
              <w:jc w:val="right"/>
            </w:pPr>
            <w:r w:rsidRPr="007C2C68">
              <w:t xml:space="preserve">1 318 </w:t>
            </w:r>
          </w:p>
        </w:tc>
        <w:tc>
          <w:tcPr>
            <w:tcW w:w="1453" w:type="dxa"/>
            <w:vAlign w:val="center"/>
          </w:tcPr>
          <w:p w:rsidR="007C2C68" w:rsidRPr="007C2C68" w:rsidRDefault="007C2C68" w:rsidP="007C2C68">
            <w:pPr>
              <w:spacing w:before="20" w:after="20"/>
              <w:jc w:val="right"/>
            </w:pPr>
            <w:r w:rsidRPr="007C2C68">
              <w:t xml:space="preserve">996 </w:t>
            </w:r>
          </w:p>
        </w:tc>
      </w:tr>
      <w:tr w:rsidR="007C2C68" w:rsidRPr="007C2C68" w:rsidTr="007C2C68">
        <w:tc>
          <w:tcPr>
            <w:tcW w:w="1951" w:type="dxa"/>
            <w:tcBorders>
              <w:right w:val="single" w:sz="12" w:space="0" w:color="auto"/>
            </w:tcBorders>
            <w:vAlign w:val="bottom"/>
          </w:tcPr>
          <w:p w:rsidR="007C2C68" w:rsidRPr="007C2C68" w:rsidRDefault="007C2C68" w:rsidP="007C2C68">
            <w:pPr>
              <w:spacing w:before="20" w:after="20"/>
            </w:pPr>
            <w:r w:rsidRPr="007C2C68">
              <w:t>Břeclav</w:t>
            </w:r>
          </w:p>
        </w:tc>
        <w:tc>
          <w:tcPr>
            <w:tcW w:w="1452" w:type="dxa"/>
            <w:tcBorders>
              <w:left w:val="single" w:sz="12" w:space="0" w:color="auto"/>
            </w:tcBorders>
            <w:vAlign w:val="center"/>
          </w:tcPr>
          <w:p w:rsidR="007C2C68" w:rsidRPr="007C2C68" w:rsidRDefault="007C2C68" w:rsidP="007C2C68">
            <w:pPr>
              <w:spacing w:before="20" w:after="20"/>
              <w:jc w:val="right"/>
            </w:pPr>
            <w:r w:rsidRPr="007C2C68">
              <w:t xml:space="preserve">521 </w:t>
            </w:r>
          </w:p>
        </w:tc>
        <w:tc>
          <w:tcPr>
            <w:tcW w:w="1452" w:type="dxa"/>
            <w:vAlign w:val="center"/>
          </w:tcPr>
          <w:p w:rsidR="007C2C68" w:rsidRPr="007C2C68" w:rsidRDefault="007C2C68" w:rsidP="007C2C68">
            <w:pPr>
              <w:spacing w:before="20" w:after="20"/>
              <w:jc w:val="right"/>
            </w:pPr>
            <w:r w:rsidRPr="007C2C68">
              <w:t xml:space="preserve">559 </w:t>
            </w:r>
          </w:p>
        </w:tc>
        <w:tc>
          <w:tcPr>
            <w:tcW w:w="1452" w:type="dxa"/>
            <w:vAlign w:val="center"/>
          </w:tcPr>
          <w:p w:rsidR="007C2C68" w:rsidRPr="007C2C68" w:rsidRDefault="007C2C68" w:rsidP="007C2C68">
            <w:pPr>
              <w:spacing w:before="20" w:after="20"/>
              <w:jc w:val="right"/>
            </w:pPr>
            <w:r w:rsidRPr="007C2C68">
              <w:t xml:space="preserve">554 </w:t>
            </w:r>
          </w:p>
        </w:tc>
        <w:tc>
          <w:tcPr>
            <w:tcW w:w="1452" w:type="dxa"/>
            <w:vAlign w:val="center"/>
          </w:tcPr>
          <w:p w:rsidR="007C2C68" w:rsidRPr="007C2C68" w:rsidRDefault="007C2C68" w:rsidP="007C2C68">
            <w:pPr>
              <w:spacing w:before="20" w:after="20"/>
              <w:jc w:val="right"/>
            </w:pPr>
            <w:r w:rsidRPr="007C2C68">
              <w:t xml:space="preserve">553 </w:t>
            </w:r>
          </w:p>
        </w:tc>
        <w:tc>
          <w:tcPr>
            <w:tcW w:w="1453" w:type="dxa"/>
            <w:vAlign w:val="center"/>
          </w:tcPr>
          <w:p w:rsidR="007C2C68" w:rsidRPr="007C2C68" w:rsidRDefault="007C2C68" w:rsidP="007C2C68">
            <w:pPr>
              <w:spacing w:before="20" w:after="20"/>
              <w:jc w:val="right"/>
            </w:pPr>
            <w:r w:rsidRPr="007C2C68">
              <w:t xml:space="preserve">512 </w:t>
            </w:r>
          </w:p>
        </w:tc>
      </w:tr>
      <w:tr w:rsidR="007C2C68" w:rsidRPr="007C2C68" w:rsidTr="007C2C68">
        <w:tc>
          <w:tcPr>
            <w:tcW w:w="1951" w:type="dxa"/>
            <w:tcBorders>
              <w:right w:val="single" w:sz="12" w:space="0" w:color="auto"/>
            </w:tcBorders>
            <w:vAlign w:val="bottom"/>
          </w:tcPr>
          <w:p w:rsidR="007C2C68" w:rsidRPr="007C2C68" w:rsidRDefault="007C2C68" w:rsidP="007C2C68">
            <w:pPr>
              <w:spacing w:before="20" w:after="20"/>
            </w:pPr>
            <w:r w:rsidRPr="007C2C68">
              <w:t>Hodonín</w:t>
            </w:r>
          </w:p>
        </w:tc>
        <w:tc>
          <w:tcPr>
            <w:tcW w:w="1452" w:type="dxa"/>
            <w:tcBorders>
              <w:left w:val="single" w:sz="12" w:space="0" w:color="auto"/>
            </w:tcBorders>
            <w:vAlign w:val="center"/>
          </w:tcPr>
          <w:p w:rsidR="007C2C68" w:rsidRPr="007C2C68" w:rsidRDefault="007C2C68" w:rsidP="007C2C68">
            <w:pPr>
              <w:spacing w:before="20" w:after="20"/>
              <w:jc w:val="right"/>
            </w:pPr>
            <w:r w:rsidRPr="007C2C68">
              <w:t xml:space="preserve">364 </w:t>
            </w:r>
          </w:p>
        </w:tc>
        <w:tc>
          <w:tcPr>
            <w:tcW w:w="1452" w:type="dxa"/>
            <w:vAlign w:val="center"/>
          </w:tcPr>
          <w:p w:rsidR="007C2C68" w:rsidRPr="007C2C68" w:rsidRDefault="007C2C68" w:rsidP="007C2C68">
            <w:pPr>
              <w:spacing w:before="20" w:after="20"/>
              <w:jc w:val="right"/>
            </w:pPr>
            <w:r w:rsidRPr="007C2C68">
              <w:t xml:space="preserve">391 </w:t>
            </w:r>
          </w:p>
        </w:tc>
        <w:tc>
          <w:tcPr>
            <w:tcW w:w="1452" w:type="dxa"/>
            <w:vAlign w:val="center"/>
          </w:tcPr>
          <w:p w:rsidR="007C2C68" w:rsidRPr="007C2C68" w:rsidRDefault="007C2C68" w:rsidP="007C2C68">
            <w:pPr>
              <w:spacing w:before="20" w:after="20"/>
              <w:jc w:val="right"/>
            </w:pPr>
            <w:r w:rsidRPr="007C2C68">
              <w:t xml:space="preserve">398 </w:t>
            </w:r>
          </w:p>
        </w:tc>
        <w:tc>
          <w:tcPr>
            <w:tcW w:w="1452" w:type="dxa"/>
            <w:vAlign w:val="center"/>
          </w:tcPr>
          <w:p w:rsidR="007C2C68" w:rsidRPr="007C2C68" w:rsidRDefault="007C2C68" w:rsidP="007C2C68">
            <w:pPr>
              <w:spacing w:before="20" w:after="20"/>
              <w:jc w:val="right"/>
            </w:pPr>
            <w:r w:rsidRPr="007C2C68">
              <w:t xml:space="preserve">384 </w:t>
            </w:r>
          </w:p>
        </w:tc>
        <w:tc>
          <w:tcPr>
            <w:tcW w:w="1453" w:type="dxa"/>
            <w:vAlign w:val="center"/>
          </w:tcPr>
          <w:p w:rsidR="007C2C68" w:rsidRPr="007C2C68" w:rsidRDefault="007C2C68" w:rsidP="007C2C68">
            <w:pPr>
              <w:spacing w:before="20" w:after="20"/>
              <w:jc w:val="right"/>
            </w:pPr>
            <w:r w:rsidRPr="007C2C68">
              <w:t xml:space="preserve">393 </w:t>
            </w:r>
          </w:p>
        </w:tc>
      </w:tr>
      <w:tr w:rsidR="007C2C68" w:rsidRPr="007C2C68" w:rsidTr="007C2C68">
        <w:tc>
          <w:tcPr>
            <w:tcW w:w="1951" w:type="dxa"/>
            <w:tcBorders>
              <w:right w:val="single" w:sz="12" w:space="0" w:color="auto"/>
            </w:tcBorders>
            <w:vAlign w:val="bottom"/>
          </w:tcPr>
          <w:p w:rsidR="007C2C68" w:rsidRPr="007C2C68" w:rsidRDefault="007C2C68" w:rsidP="007C2C68">
            <w:pPr>
              <w:spacing w:before="20" w:after="20"/>
            </w:pPr>
            <w:r w:rsidRPr="007C2C68">
              <w:t>Vyškov</w:t>
            </w:r>
          </w:p>
        </w:tc>
        <w:tc>
          <w:tcPr>
            <w:tcW w:w="1452" w:type="dxa"/>
            <w:tcBorders>
              <w:left w:val="single" w:sz="12" w:space="0" w:color="auto"/>
            </w:tcBorders>
            <w:vAlign w:val="center"/>
          </w:tcPr>
          <w:p w:rsidR="007C2C68" w:rsidRPr="007C2C68" w:rsidRDefault="007C2C68" w:rsidP="007C2C68">
            <w:pPr>
              <w:spacing w:before="20" w:after="20"/>
              <w:jc w:val="right"/>
            </w:pPr>
            <w:r w:rsidRPr="007C2C68">
              <w:t xml:space="preserve">536 </w:t>
            </w:r>
          </w:p>
        </w:tc>
        <w:tc>
          <w:tcPr>
            <w:tcW w:w="1452" w:type="dxa"/>
            <w:vAlign w:val="center"/>
          </w:tcPr>
          <w:p w:rsidR="007C2C68" w:rsidRPr="007C2C68" w:rsidRDefault="007C2C68" w:rsidP="007C2C68">
            <w:pPr>
              <w:spacing w:before="20" w:after="20"/>
              <w:jc w:val="right"/>
            </w:pPr>
            <w:r w:rsidRPr="007C2C68">
              <w:t xml:space="preserve">575 </w:t>
            </w:r>
          </w:p>
        </w:tc>
        <w:tc>
          <w:tcPr>
            <w:tcW w:w="1452" w:type="dxa"/>
            <w:vAlign w:val="center"/>
          </w:tcPr>
          <w:p w:rsidR="007C2C68" w:rsidRPr="007C2C68" w:rsidRDefault="007C2C68" w:rsidP="007C2C68">
            <w:pPr>
              <w:spacing w:before="20" w:after="20"/>
              <w:jc w:val="right"/>
            </w:pPr>
            <w:r w:rsidRPr="007C2C68">
              <w:t xml:space="preserve">507 </w:t>
            </w:r>
          </w:p>
        </w:tc>
        <w:tc>
          <w:tcPr>
            <w:tcW w:w="1452" w:type="dxa"/>
            <w:vAlign w:val="center"/>
          </w:tcPr>
          <w:p w:rsidR="007C2C68" w:rsidRPr="007C2C68" w:rsidRDefault="007C2C68" w:rsidP="007C2C68">
            <w:pPr>
              <w:spacing w:before="20" w:after="20"/>
              <w:jc w:val="right"/>
            </w:pPr>
            <w:r w:rsidRPr="007C2C68">
              <w:t xml:space="preserve">433 </w:t>
            </w:r>
          </w:p>
        </w:tc>
        <w:tc>
          <w:tcPr>
            <w:tcW w:w="1453" w:type="dxa"/>
            <w:vAlign w:val="center"/>
          </w:tcPr>
          <w:p w:rsidR="007C2C68" w:rsidRPr="007C2C68" w:rsidRDefault="007C2C68" w:rsidP="007C2C68">
            <w:pPr>
              <w:spacing w:before="20" w:after="20"/>
              <w:jc w:val="right"/>
            </w:pPr>
            <w:r w:rsidRPr="007C2C68">
              <w:t xml:space="preserve">359 </w:t>
            </w:r>
          </w:p>
        </w:tc>
      </w:tr>
      <w:tr w:rsidR="007C2C68" w:rsidRPr="007C2C68" w:rsidTr="007C2C68">
        <w:tc>
          <w:tcPr>
            <w:tcW w:w="1951" w:type="dxa"/>
            <w:tcBorders>
              <w:right w:val="single" w:sz="12" w:space="0" w:color="auto"/>
            </w:tcBorders>
            <w:vAlign w:val="bottom"/>
          </w:tcPr>
          <w:p w:rsidR="007C2C68" w:rsidRPr="007C2C68" w:rsidRDefault="007C2C68" w:rsidP="007C2C68">
            <w:pPr>
              <w:spacing w:before="20" w:after="20"/>
            </w:pPr>
            <w:r w:rsidRPr="007C2C68">
              <w:t>Znojmo</w:t>
            </w:r>
          </w:p>
        </w:tc>
        <w:tc>
          <w:tcPr>
            <w:tcW w:w="1452" w:type="dxa"/>
            <w:tcBorders>
              <w:left w:val="single" w:sz="12" w:space="0" w:color="auto"/>
            </w:tcBorders>
            <w:vAlign w:val="center"/>
          </w:tcPr>
          <w:p w:rsidR="007C2C68" w:rsidRPr="007C2C68" w:rsidRDefault="007C2C68" w:rsidP="007C2C68">
            <w:pPr>
              <w:spacing w:before="20" w:after="20"/>
              <w:jc w:val="right"/>
            </w:pPr>
            <w:r w:rsidRPr="007C2C68">
              <w:t xml:space="preserve">478 </w:t>
            </w:r>
          </w:p>
        </w:tc>
        <w:tc>
          <w:tcPr>
            <w:tcW w:w="1452" w:type="dxa"/>
            <w:vAlign w:val="center"/>
          </w:tcPr>
          <w:p w:rsidR="007C2C68" w:rsidRPr="007C2C68" w:rsidRDefault="007C2C68" w:rsidP="007C2C68">
            <w:pPr>
              <w:spacing w:before="20" w:after="20"/>
              <w:jc w:val="right"/>
            </w:pPr>
            <w:r w:rsidRPr="007C2C68">
              <w:t xml:space="preserve">496 </w:t>
            </w:r>
          </w:p>
        </w:tc>
        <w:tc>
          <w:tcPr>
            <w:tcW w:w="1452" w:type="dxa"/>
            <w:vAlign w:val="center"/>
          </w:tcPr>
          <w:p w:rsidR="007C2C68" w:rsidRPr="007C2C68" w:rsidRDefault="007C2C68" w:rsidP="007C2C68">
            <w:pPr>
              <w:spacing w:before="20" w:after="20"/>
              <w:jc w:val="right"/>
            </w:pPr>
            <w:r w:rsidRPr="007C2C68">
              <w:t xml:space="preserve">514 </w:t>
            </w:r>
          </w:p>
        </w:tc>
        <w:tc>
          <w:tcPr>
            <w:tcW w:w="1452" w:type="dxa"/>
            <w:vAlign w:val="center"/>
          </w:tcPr>
          <w:p w:rsidR="007C2C68" w:rsidRPr="007C2C68" w:rsidRDefault="007C2C68" w:rsidP="007C2C68">
            <w:pPr>
              <w:spacing w:before="20" w:after="20"/>
              <w:jc w:val="right"/>
            </w:pPr>
            <w:r w:rsidRPr="007C2C68">
              <w:t xml:space="preserve">512 </w:t>
            </w:r>
          </w:p>
        </w:tc>
        <w:tc>
          <w:tcPr>
            <w:tcW w:w="1453" w:type="dxa"/>
            <w:vAlign w:val="center"/>
          </w:tcPr>
          <w:p w:rsidR="007C2C68" w:rsidRPr="007C2C68" w:rsidRDefault="007C2C68" w:rsidP="007C2C68">
            <w:pPr>
              <w:spacing w:before="20" w:after="20"/>
              <w:jc w:val="right"/>
            </w:pPr>
            <w:r w:rsidRPr="007C2C68">
              <w:t xml:space="preserve">516 </w:t>
            </w:r>
          </w:p>
        </w:tc>
      </w:tr>
      <w:tr w:rsidR="007C2C68" w:rsidRPr="007C2C68" w:rsidTr="007C2C68">
        <w:tc>
          <w:tcPr>
            <w:tcW w:w="1951" w:type="dxa"/>
            <w:tcBorders>
              <w:right w:val="single" w:sz="12" w:space="0" w:color="auto"/>
            </w:tcBorders>
          </w:tcPr>
          <w:p w:rsidR="007C2C68" w:rsidRPr="007C2C68" w:rsidRDefault="007C2C68" w:rsidP="007C2C68">
            <w:pPr>
              <w:spacing w:before="20" w:after="20"/>
              <w:jc w:val="both"/>
              <w:rPr>
                <w:b/>
              </w:rPr>
            </w:pPr>
            <w:r w:rsidRPr="007C2C68">
              <w:rPr>
                <w:b/>
              </w:rPr>
              <w:t>Jihomoravský kraj</w:t>
            </w:r>
          </w:p>
        </w:tc>
        <w:tc>
          <w:tcPr>
            <w:tcW w:w="1452" w:type="dxa"/>
            <w:tcBorders>
              <w:left w:val="single" w:sz="12" w:space="0" w:color="auto"/>
            </w:tcBorders>
            <w:vAlign w:val="center"/>
          </w:tcPr>
          <w:p w:rsidR="007C2C68" w:rsidRPr="007C2C68" w:rsidRDefault="007C2C68" w:rsidP="007C2C68">
            <w:pPr>
              <w:spacing w:before="20" w:after="20"/>
              <w:jc w:val="right"/>
              <w:rPr>
                <w:b/>
                <w:bCs/>
              </w:rPr>
            </w:pPr>
            <w:r w:rsidRPr="007C2C68">
              <w:rPr>
                <w:b/>
                <w:bCs/>
              </w:rPr>
              <w:t xml:space="preserve">6 922 </w:t>
            </w:r>
          </w:p>
        </w:tc>
        <w:tc>
          <w:tcPr>
            <w:tcW w:w="1452" w:type="dxa"/>
            <w:vAlign w:val="center"/>
          </w:tcPr>
          <w:p w:rsidR="007C2C68" w:rsidRPr="007C2C68" w:rsidRDefault="007C2C68" w:rsidP="007C2C68">
            <w:pPr>
              <w:spacing w:before="20" w:after="20"/>
              <w:jc w:val="right"/>
              <w:rPr>
                <w:b/>
                <w:bCs/>
              </w:rPr>
            </w:pPr>
            <w:r w:rsidRPr="007C2C68">
              <w:rPr>
                <w:b/>
                <w:bCs/>
              </w:rPr>
              <w:t xml:space="preserve">7 918 </w:t>
            </w:r>
          </w:p>
        </w:tc>
        <w:tc>
          <w:tcPr>
            <w:tcW w:w="1452" w:type="dxa"/>
            <w:vAlign w:val="center"/>
          </w:tcPr>
          <w:p w:rsidR="007C2C68" w:rsidRPr="007C2C68" w:rsidRDefault="007C2C68" w:rsidP="007C2C68">
            <w:pPr>
              <w:spacing w:before="20" w:after="20"/>
              <w:jc w:val="right"/>
              <w:rPr>
                <w:b/>
                <w:bCs/>
              </w:rPr>
            </w:pPr>
            <w:r w:rsidRPr="007C2C68">
              <w:rPr>
                <w:b/>
                <w:bCs/>
              </w:rPr>
              <w:t xml:space="preserve">9 002 </w:t>
            </w:r>
          </w:p>
        </w:tc>
        <w:tc>
          <w:tcPr>
            <w:tcW w:w="1452" w:type="dxa"/>
            <w:vAlign w:val="center"/>
          </w:tcPr>
          <w:p w:rsidR="007C2C68" w:rsidRPr="007C2C68" w:rsidRDefault="007C2C68" w:rsidP="007C2C68">
            <w:pPr>
              <w:spacing w:before="20" w:after="20"/>
              <w:jc w:val="right"/>
              <w:rPr>
                <w:b/>
                <w:bCs/>
              </w:rPr>
            </w:pPr>
            <w:r w:rsidRPr="007C2C68">
              <w:rPr>
                <w:b/>
                <w:bCs/>
              </w:rPr>
              <w:t xml:space="preserve">8 588 </w:t>
            </w:r>
          </w:p>
        </w:tc>
        <w:tc>
          <w:tcPr>
            <w:tcW w:w="1453" w:type="dxa"/>
            <w:vAlign w:val="center"/>
          </w:tcPr>
          <w:p w:rsidR="007C2C68" w:rsidRPr="007C2C68" w:rsidRDefault="007C2C68" w:rsidP="007C2C68">
            <w:pPr>
              <w:spacing w:before="20" w:after="20"/>
              <w:jc w:val="right"/>
              <w:rPr>
                <w:b/>
                <w:bCs/>
              </w:rPr>
            </w:pPr>
            <w:r w:rsidRPr="007C2C68">
              <w:rPr>
                <w:b/>
                <w:bCs/>
              </w:rPr>
              <w:t xml:space="preserve">7 288 </w:t>
            </w:r>
          </w:p>
        </w:tc>
      </w:tr>
      <w:tr w:rsidR="007C2C68" w:rsidRPr="007C2C68" w:rsidTr="007C2C68">
        <w:tc>
          <w:tcPr>
            <w:tcW w:w="1951" w:type="dxa"/>
            <w:tcBorders>
              <w:right w:val="single" w:sz="12" w:space="0" w:color="auto"/>
            </w:tcBorders>
          </w:tcPr>
          <w:p w:rsidR="007C2C68" w:rsidRDefault="007C2C68" w:rsidP="007C2C68">
            <w:pPr>
              <w:spacing w:before="20" w:after="20"/>
              <w:jc w:val="both"/>
            </w:pPr>
            <w:r>
              <w:t xml:space="preserve">Bazický index </w:t>
            </w:r>
          </w:p>
          <w:p w:rsidR="007C2C68" w:rsidRDefault="007C2C68" w:rsidP="007C2C68">
            <w:pPr>
              <w:spacing w:before="20" w:after="20"/>
              <w:jc w:val="both"/>
            </w:pPr>
            <w:r>
              <w:t>(2009 = 100 %)</w:t>
            </w:r>
          </w:p>
        </w:tc>
        <w:tc>
          <w:tcPr>
            <w:tcW w:w="1452" w:type="dxa"/>
            <w:tcBorders>
              <w:left w:val="single" w:sz="12" w:space="0" w:color="auto"/>
            </w:tcBorders>
            <w:vAlign w:val="center"/>
          </w:tcPr>
          <w:p w:rsidR="007C2C68" w:rsidRPr="007C2C68" w:rsidRDefault="007C2C68" w:rsidP="007C2C68">
            <w:pPr>
              <w:spacing w:before="20" w:after="20"/>
              <w:jc w:val="right"/>
              <w:rPr>
                <w:bCs/>
              </w:rPr>
            </w:pPr>
            <w:r w:rsidRPr="007C2C68">
              <w:rPr>
                <w:bCs/>
              </w:rPr>
              <w:t>100,0</w:t>
            </w:r>
          </w:p>
        </w:tc>
        <w:tc>
          <w:tcPr>
            <w:tcW w:w="1452" w:type="dxa"/>
            <w:vAlign w:val="center"/>
          </w:tcPr>
          <w:p w:rsidR="007C2C68" w:rsidRPr="007C2C68" w:rsidRDefault="007C2C68" w:rsidP="007C2C68">
            <w:pPr>
              <w:spacing w:before="20" w:after="20"/>
              <w:jc w:val="right"/>
              <w:rPr>
                <w:bCs/>
              </w:rPr>
            </w:pPr>
            <w:r w:rsidRPr="007C2C68">
              <w:rPr>
                <w:bCs/>
              </w:rPr>
              <w:t xml:space="preserve">114,4 </w:t>
            </w:r>
          </w:p>
        </w:tc>
        <w:tc>
          <w:tcPr>
            <w:tcW w:w="1452" w:type="dxa"/>
            <w:vAlign w:val="center"/>
          </w:tcPr>
          <w:p w:rsidR="007C2C68" w:rsidRPr="007C2C68" w:rsidRDefault="007C2C68" w:rsidP="007C2C68">
            <w:pPr>
              <w:spacing w:before="20" w:after="20"/>
              <w:jc w:val="right"/>
              <w:rPr>
                <w:bCs/>
              </w:rPr>
            </w:pPr>
            <w:r w:rsidRPr="007C2C68">
              <w:rPr>
                <w:bCs/>
              </w:rPr>
              <w:t xml:space="preserve">130,0 </w:t>
            </w:r>
          </w:p>
        </w:tc>
        <w:tc>
          <w:tcPr>
            <w:tcW w:w="1452" w:type="dxa"/>
            <w:vAlign w:val="center"/>
          </w:tcPr>
          <w:p w:rsidR="007C2C68" w:rsidRPr="007C2C68" w:rsidRDefault="007C2C68" w:rsidP="007C2C68">
            <w:pPr>
              <w:spacing w:before="20" w:after="20"/>
              <w:jc w:val="right"/>
              <w:rPr>
                <w:bCs/>
              </w:rPr>
            </w:pPr>
            <w:r w:rsidRPr="007C2C68">
              <w:rPr>
                <w:bCs/>
              </w:rPr>
              <w:t xml:space="preserve">124,1 </w:t>
            </w:r>
          </w:p>
        </w:tc>
        <w:tc>
          <w:tcPr>
            <w:tcW w:w="1453" w:type="dxa"/>
            <w:vAlign w:val="center"/>
          </w:tcPr>
          <w:p w:rsidR="007C2C68" w:rsidRPr="007C2C68" w:rsidRDefault="007C2C68" w:rsidP="007C2C68">
            <w:pPr>
              <w:spacing w:before="20" w:after="20"/>
              <w:jc w:val="right"/>
              <w:rPr>
                <w:bCs/>
              </w:rPr>
            </w:pPr>
            <w:r w:rsidRPr="007C2C68">
              <w:rPr>
                <w:bCs/>
              </w:rPr>
              <w:t xml:space="preserve">105,3 </w:t>
            </w:r>
          </w:p>
        </w:tc>
      </w:tr>
      <w:tr w:rsidR="007C2C68" w:rsidRPr="007C2C68" w:rsidTr="007C2C68">
        <w:tc>
          <w:tcPr>
            <w:tcW w:w="1951" w:type="dxa"/>
            <w:tcBorders>
              <w:right w:val="single" w:sz="12" w:space="0" w:color="auto"/>
            </w:tcBorders>
          </w:tcPr>
          <w:p w:rsidR="007C2C68" w:rsidRPr="007C2C68" w:rsidRDefault="007C2C68" w:rsidP="007C2C68">
            <w:pPr>
              <w:spacing w:before="20" w:after="20"/>
              <w:jc w:val="both"/>
            </w:pPr>
            <w:r>
              <w:t>ČR</w:t>
            </w:r>
          </w:p>
        </w:tc>
        <w:tc>
          <w:tcPr>
            <w:tcW w:w="1452" w:type="dxa"/>
            <w:tcBorders>
              <w:left w:val="single" w:sz="12" w:space="0" w:color="auto"/>
            </w:tcBorders>
            <w:vAlign w:val="center"/>
          </w:tcPr>
          <w:p w:rsidR="007C2C68" w:rsidRPr="007C2C68" w:rsidRDefault="007C2C68" w:rsidP="007C2C68">
            <w:pPr>
              <w:spacing w:before="20" w:after="20"/>
              <w:jc w:val="right"/>
              <w:rPr>
                <w:bCs/>
              </w:rPr>
            </w:pPr>
            <w:r w:rsidRPr="007C2C68">
              <w:rPr>
                <w:bCs/>
              </w:rPr>
              <w:t xml:space="preserve">87 753 </w:t>
            </w:r>
          </w:p>
        </w:tc>
        <w:tc>
          <w:tcPr>
            <w:tcW w:w="1452" w:type="dxa"/>
            <w:vAlign w:val="center"/>
          </w:tcPr>
          <w:p w:rsidR="007C2C68" w:rsidRPr="007C2C68" w:rsidRDefault="007C2C68" w:rsidP="007C2C68">
            <w:pPr>
              <w:spacing w:before="20" w:after="20"/>
              <w:jc w:val="right"/>
              <w:rPr>
                <w:bCs/>
              </w:rPr>
            </w:pPr>
            <w:r w:rsidRPr="007C2C68">
              <w:rPr>
                <w:bCs/>
              </w:rPr>
              <w:t xml:space="preserve">90 983 </w:t>
            </w:r>
          </w:p>
        </w:tc>
        <w:tc>
          <w:tcPr>
            <w:tcW w:w="1452" w:type="dxa"/>
            <w:vAlign w:val="center"/>
          </w:tcPr>
          <w:p w:rsidR="007C2C68" w:rsidRPr="007C2C68" w:rsidRDefault="007C2C68" w:rsidP="007C2C68">
            <w:pPr>
              <w:spacing w:before="20" w:after="20"/>
              <w:jc w:val="right"/>
              <w:rPr>
                <w:bCs/>
              </w:rPr>
            </w:pPr>
            <w:r w:rsidRPr="007C2C68">
              <w:rPr>
                <w:bCs/>
              </w:rPr>
              <w:t xml:space="preserve">93 059 </w:t>
            </w:r>
          </w:p>
        </w:tc>
        <w:tc>
          <w:tcPr>
            <w:tcW w:w="1452" w:type="dxa"/>
            <w:vAlign w:val="center"/>
          </w:tcPr>
          <w:p w:rsidR="007C2C68" w:rsidRPr="007C2C68" w:rsidRDefault="007C2C68" w:rsidP="007C2C68">
            <w:pPr>
              <w:spacing w:before="20" w:after="20"/>
              <w:jc w:val="right"/>
              <w:rPr>
                <w:bCs/>
              </w:rPr>
            </w:pPr>
            <w:r w:rsidRPr="007C2C68">
              <w:rPr>
                <w:bCs/>
              </w:rPr>
              <w:t xml:space="preserve">91 040 </w:t>
            </w:r>
          </w:p>
        </w:tc>
        <w:tc>
          <w:tcPr>
            <w:tcW w:w="1453" w:type="dxa"/>
            <w:vAlign w:val="center"/>
          </w:tcPr>
          <w:p w:rsidR="007C2C68" w:rsidRPr="007C2C68" w:rsidRDefault="007C2C68" w:rsidP="007C2C68">
            <w:pPr>
              <w:spacing w:before="20" w:after="20"/>
              <w:jc w:val="right"/>
              <w:rPr>
                <w:bCs/>
              </w:rPr>
            </w:pPr>
            <w:r w:rsidRPr="007C2C68">
              <w:rPr>
                <w:bCs/>
              </w:rPr>
              <w:t xml:space="preserve">85 887 </w:t>
            </w:r>
          </w:p>
        </w:tc>
      </w:tr>
      <w:tr w:rsidR="007C2C68" w:rsidRPr="007C2C68" w:rsidTr="007C2C68">
        <w:tc>
          <w:tcPr>
            <w:tcW w:w="1951" w:type="dxa"/>
            <w:tcBorders>
              <w:bottom w:val="single" w:sz="12" w:space="0" w:color="auto"/>
              <w:right w:val="single" w:sz="12" w:space="0" w:color="auto"/>
            </w:tcBorders>
          </w:tcPr>
          <w:p w:rsidR="007C2C68" w:rsidRDefault="007C2C68" w:rsidP="007C2C68">
            <w:pPr>
              <w:spacing w:before="20" w:after="20"/>
              <w:jc w:val="both"/>
            </w:pPr>
            <w:r>
              <w:t xml:space="preserve">Bazický index </w:t>
            </w:r>
          </w:p>
          <w:p w:rsidR="007C2C68" w:rsidRDefault="007C2C68" w:rsidP="007C2C68">
            <w:pPr>
              <w:spacing w:before="20" w:after="20"/>
              <w:jc w:val="both"/>
            </w:pPr>
            <w:r>
              <w:t>(2009 = 100 %)</w:t>
            </w:r>
          </w:p>
        </w:tc>
        <w:tc>
          <w:tcPr>
            <w:tcW w:w="1452" w:type="dxa"/>
            <w:tcBorders>
              <w:left w:val="single" w:sz="12" w:space="0" w:color="auto"/>
            </w:tcBorders>
            <w:vAlign w:val="center"/>
          </w:tcPr>
          <w:p w:rsidR="007C2C68" w:rsidRPr="007C2C68" w:rsidRDefault="007C2C68" w:rsidP="007C2C68">
            <w:pPr>
              <w:spacing w:before="20" w:after="20"/>
              <w:jc w:val="right"/>
              <w:rPr>
                <w:bCs/>
              </w:rPr>
            </w:pPr>
            <w:r w:rsidRPr="007C2C68">
              <w:rPr>
                <w:bCs/>
              </w:rPr>
              <w:t>100,0</w:t>
            </w:r>
          </w:p>
        </w:tc>
        <w:tc>
          <w:tcPr>
            <w:tcW w:w="1452" w:type="dxa"/>
            <w:vAlign w:val="center"/>
          </w:tcPr>
          <w:p w:rsidR="007C2C68" w:rsidRPr="007C2C68" w:rsidRDefault="007C2C68" w:rsidP="007C2C68">
            <w:pPr>
              <w:spacing w:before="20" w:after="20"/>
              <w:jc w:val="right"/>
              <w:rPr>
                <w:bCs/>
              </w:rPr>
            </w:pPr>
            <w:r w:rsidRPr="007C2C68">
              <w:rPr>
                <w:bCs/>
              </w:rPr>
              <w:t xml:space="preserve">103,7 </w:t>
            </w:r>
          </w:p>
        </w:tc>
        <w:tc>
          <w:tcPr>
            <w:tcW w:w="1452" w:type="dxa"/>
            <w:vAlign w:val="center"/>
          </w:tcPr>
          <w:p w:rsidR="007C2C68" w:rsidRPr="007C2C68" w:rsidRDefault="007C2C68" w:rsidP="007C2C68">
            <w:pPr>
              <w:spacing w:before="20" w:after="20"/>
              <w:jc w:val="right"/>
              <w:rPr>
                <w:bCs/>
              </w:rPr>
            </w:pPr>
            <w:r w:rsidRPr="007C2C68">
              <w:rPr>
                <w:bCs/>
              </w:rPr>
              <w:t xml:space="preserve">106,0 </w:t>
            </w:r>
          </w:p>
        </w:tc>
        <w:tc>
          <w:tcPr>
            <w:tcW w:w="1452" w:type="dxa"/>
            <w:vAlign w:val="center"/>
          </w:tcPr>
          <w:p w:rsidR="007C2C68" w:rsidRPr="007C2C68" w:rsidRDefault="007C2C68" w:rsidP="007C2C68">
            <w:pPr>
              <w:spacing w:before="20" w:after="20"/>
              <w:jc w:val="right"/>
              <w:rPr>
                <w:bCs/>
              </w:rPr>
            </w:pPr>
            <w:r w:rsidRPr="007C2C68">
              <w:rPr>
                <w:bCs/>
              </w:rPr>
              <w:t xml:space="preserve">103,7 </w:t>
            </w:r>
          </w:p>
        </w:tc>
        <w:tc>
          <w:tcPr>
            <w:tcW w:w="1453" w:type="dxa"/>
            <w:vAlign w:val="center"/>
          </w:tcPr>
          <w:p w:rsidR="007C2C68" w:rsidRPr="007C2C68" w:rsidRDefault="007C2C68" w:rsidP="007C2C68">
            <w:pPr>
              <w:spacing w:before="20" w:after="20"/>
              <w:jc w:val="right"/>
              <w:rPr>
                <w:bCs/>
              </w:rPr>
            </w:pPr>
            <w:r w:rsidRPr="007C2C68">
              <w:rPr>
                <w:bCs/>
              </w:rPr>
              <w:t xml:space="preserve">97,9 </w:t>
            </w:r>
          </w:p>
        </w:tc>
      </w:tr>
    </w:tbl>
    <w:p w:rsidR="007C2C68" w:rsidRDefault="007C2C68" w:rsidP="007C2C68">
      <w:pPr>
        <w:pStyle w:val="Zkladntext"/>
        <w:spacing w:after="0"/>
      </w:pPr>
      <w:r>
        <w:t>Pramen: Cizinci v ČR 2014, ČSÚ, Praha, 2014</w:t>
      </w:r>
    </w:p>
    <w:p w:rsidR="007C2C68" w:rsidRDefault="007C2C68" w:rsidP="004A7B65">
      <w:pPr>
        <w:jc w:val="both"/>
        <w:rPr>
          <w:sz w:val="24"/>
          <w:szCs w:val="24"/>
        </w:rPr>
      </w:pPr>
    </w:p>
    <w:p w:rsidR="00C05ACC" w:rsidRDefault="007C2C68" w:rsidP="004A7B65">
      <w:pPr>
        <w:jc w:val="both"/>
        <w:rPr>
          <w:sz w:val="24"/>
          <w:szCs w:val="24"/>
        </w:rPr>
      </w:pPr>
      <w:r>
        <w:rPr>
          <w:sz w:val="24"/>
          <w:szCs w:val="24"/>
        </w:rPr>
        <w:t xml:space="preserve">Z výše uvedené tabulky plyne, že se počet cizinců s platným živnostenským oprávněním v Jihomoravském kraji </w:t>
      </w:r>
      <w:r w:rsidR="005D24A9">
        <w:rPr>
          <w:sz w:val="24"/>
          <w:szCs w:val="24"/>
        </w:rPr>
        <w:t xml:space="preserve">v posledních pěti letech </w:t>
      </w:r>
      <w:r>
        <w:rPr>
          <w:sz w:val="24"/>
          <w:szCs w:val="24"/>
        </w:rPr>
        <w:t>postupně zvyšoval a svého maxima dosáhl v roce 2011</w:t>
      </w:r>
      <w:r w:rsidR="005D24A9">
        <w:rPr>
          <w:sz w:val="24"/>
          <w:szCs w:val="24"/>
        </w:rPr>
        <w:t>, kdy bylo registrováno 9 tis. živnostníků cizí státní příslušnosti</w:t>
      </w:r>
      <w:r>
        <w:rPr>
          <w:sz w:val="24"/>
          <w:szCs w:val="24"/>
        </w:rPr>
        <w:t>. Poté došlo dva roky po sobě k meziročnímu snížení, avšak na konci roku 2013 bylo na rozdíl od ČR v kraji stále více cizinců podnikatelů</w:t>
      </w:r>
      <w:r w:rsidR="005D24A9">
        <w:rPr>
          <w:sz w:val="24"/>
          <w:szCs w:val="24"/>
        </w:rPr>
        <w:t xml:space="preserve"> (7,3 tis.)</w:t>
      </w:r>
      <w:r>
        <w:rPr>
          <w:sz w:val="24"/>
          <w:szCs w:val="24"/>
        </w:rPr>
        <w:t xml:space="preserve"> než v roce 2009. </w:t>
      </w:r>
      <w:r w:rsidR="005D24A9">
        <w:rPr>
          <w:sz w:val="24"/>
          <w:szCs w:val="24"/>
        </w:rPr>
        <w:t xml:space="preserve">Vývoj v Jihomoravském kraji byl v posledních pěti letech mnohem dynamičtější než v celé ČR. </w:t>
      </w:r>
    </w:p>
    <w:p w:rsidR="005D24A9" w:rsidRDefault="005D24A9" w:rsidP="004A7B65">
      <w:pPr>
        <w:jc w:val="both"/>
        <w:rPr>
          <w:sz w:val="24"/>
          <w:szCs w:val="24"/>
        </w:rPr>
      </w:pPr>
    </w:p>
    <w:p w:rsidR="005D24A9" w:rsidRDefault="005D24A9" w:rsidP="004A7B65">
      <w:pPr>
        <w:jc w:val="both"/>
        <w:rPr>
          <w:sz w:val="24"/>
          <w:szCs w:val="24"/>
        </w:rPr>
      </w:pPr>
      <w:r>
        <w:rPr>
          <w:sz w:val="24"/>
          <w:szCs w:val="24"/>
        </w:rPr>
        <w:t>Nejvíce cizinců s živnostenským oprávněním bylo v celém sledovaném období registrováno ve městě Brně, ale více než tisíc jich působilo také v okrese Brno-venkov (s výjimkou roku 2013). Naopak nejméně cizinců s platným živnostenským oprávněním podnikalo v okrese Blansko (méně než 300). Za posledních pět let vzrostl jejich počet významně pouze v Brně (o téměř 20 %) a mírně také v okrese Hodonín, Znojmo a Blansko (zhruba o 8 %). V ostatních okresech došlo k poklesu jejich počtu; nejvýrazněji v okrese Vyškov (o třetinu), dále v okrese Brno-venkov (o téměř pětinu) a mírně se snížil počet cizinců s platný</w:t>
      </w:r>
      <w:r w:rsidR="006D2BEC">
        <w:rPr>
          <w:sz w:val="24"/>
          <w:szCs w:val="24"/>
        </w:rPr>
        <w:t>m</w:t>
      </w:r>
      <w:r>
        <w:rPr>
          <w:sz w:val="24"/>
          <w:szCs w:val="24"/>
        </w:rPr>
        <w:t xml:space="preserve"> živnostenským oprávněním také v okrese Břeclav.</w:t>
      </w:r>
    </w:p>
    <w:p w:rsidR="005D24A9" w:rsidRDefault="005D24A9" w:rsidP="004A7B65">
      <w:pPr>
        <w:jc w:val="both"/>
        <w:rPr>
          <w:sz w:val="24"/>
          <w:szCs w:val="24"/>
        </w:rPr>
      </w:pPr>
    </w:p>
    <w:p w:rsidR="006113BB" w:rsidRDefault="002F56CC" w:rsidP="006113BB">
      <w:pPr>
        <w:pStyle w:val="Przkum2"/>
      </w:pPr>
      <w:bookmarkStart w:id="26" w:name="_Toc168138650"/>
      <w:bookmarkStart w:id="27" w:name="_Toc229894531"/>
      <w:bookmarkStart w:id="28" w:name="_Toc417721462"/>
      <w:bookmarkEnd w:id="24"/>
      <w:bookmarkEnd w:id="25"/>
      <w:r>
        <w:t>3.</w:t>
      </w:r>
      <w:r w:rsidR="00B81EEB">
        <w:t>4</w:t>
      </w:r>
      <w:r w:rsidR="006113BB">
        <w:t>. Situace na trhu práce v Jihomoravském kraji v roce 20</w:t>
      </w:r>
      <w:bookmarkEnd w:id="26"/>
      <w:bookmarkEnd w:id="27"/>
      <w:r w:rsidR="006113BB">
        <w:t>14</w:t>
      </w:r>
      <w:bookmarkEnd w:id="28"/>
    </w:p>
    <w:p w:rsidR="006113BB" w:rsidRDefault="006113BB" w:rsidP="006113BB">
      <w:pPr>
        <w:pStyle w:val="Mjpodnadpis"/>
      </w:pPr>
    </w:p>
    <w:p w:rsidR="006113BB" w:rsidRDefault="006113BB" w:rsidP="006113BB">
      <w:pPr>
        <w:pStyle w:val="Zkladntext"/>
        <w:spacing w:after="0"/>
        <w:jc w:val="both"/>
        <w:rPr>
          <w:sz w:val="24"/>
          <w:szCs w:val="24"/>
        </w:rPr>
      </w:pPr>
      <w:r>
        <w:rPr>
          <w:sz w:val="24"/>
          <w:szCs w:val="24"/>
        </w:rPr>
        <w:t xml:space="preserve">Základní charakteristiky trhu práce Jihomoravského kraje ke konci jednotlivých měsíců roku 2014 nabízí tabulka 14. </w:t>
      </w:r>
      <w:r w:rsidRPr="0022243F">
        <w:rPr>
          <w:sz w:val="24"/>
          <w:szCs w:val="24"/>
        </w:rPr>
        <w:t>Celkový počet uchazečů o zaměstnání v Jihomoravském</w:t>
      </w:r>
      <w:r>
        <w:rPr>
          <w:sz w:val="24"/>
          <w:szCs w:val="24"/>
        </w:rPr>
        <w:t xml:space="preserve"> kraji se v lednu zvýšil o necelých 3,5 tis. (tj. o 4,7 %), ale poté již začal klesat. Svého minima dosáhl </w:t>
      </w:r>
      <w:r>
        <w:rPr>
          <w:sz w:val="24"/>
          <w:szCs w:val="24"/>
        </w:rPr>
        <w:lastRenderedPageBreak/>
        <w:t>počet uchazečů v první polovině roku v červnu (64,4 tis.) a po mírném prázdninovém zvýšení, jehož příčina je tradičně v evidenci nových absolventů škol, docházelo k dalšímu pozvolnému poklesu až do října, kdy jich bylo evidováno nejméně (62,5 tis., tedy o 2,8 tis. méně než před rokem, tj. o 4,4 %). Po listopadové stagnaci došlo v prosinci k nárůstu o 3,6 tis., tedy meziměsíčně o 5,8 %, avšak meziročně nastal úbytek o 5,8 tis., tj. 8,7 %.</w:t>
      </w:r>
    </w:p>
    <w:p w:rsidR="006113BB" w:rsidRDefault="006113BB" w:rsidP="006113BB">
      <w:pPr>
        <w:pStyle w:val="Zkladntext"/>
        <w:spacing w:after="0"/>
        <w:jc w:val="both"/>
        <w:rPr>
          <w:sz w:val="24"/>
          <w:szCs w:val="24"/>
        </w:rPr>
      </w:pPr>
    </w:p>
    <w:p w:rsidR="006113BB" w:rsidRDefault="006113BB" w:rsidP="006113BB">
      <w:pPr>
        <w:pStyle w:val="Zkladntext"/>
        <w:spacing w:after="60"/>
        <w:jc w:val="both"/>
        <w:rPr>
          <w:b/>
          <w:bCs/>
        </w:rPr>
      </w:pPr>
      <w:r>
        <w:rPr>
          <w:b/>
          <w:bCs/>
        </w:rPr>
        <w:t>Tab. 1</w:t>
      </w:r>
      <w:r w:rsidR="004F0EE2">
        <w:rPr>
          <w:b/>
          <w:bCs/>
        </w:rPr>
        <w:t>3</w:t>
      </w:r>
      <w:r w:rsidRPr="00E742AE">
        <w:rPr>
          <w:b/>
          <w:bCs/>
        </w:rPr>
        <w:t>: Vývoj základních charakteristik trhu práce v</w:t>
      </w:r>
      <w:r>
        <w:rPr>
          <w:b/>
          <w:bCs/>
        </w:rPr>
        <w:t> Jihomoravském kraji v roce 2014</w:t>
      </w:r>
    </w:p>
    <w:tbl>
      <w:tblPr>
        <w:tblW w:w="9019" w:type="dxa"/>
        <w:tblInd w:w="70" w:type="dxa"/>
        <w:tblCellMar>
          <w:left w:w="70" w:type="dxa"/>
          <w:right w:w="70" w:type="dxa"/>
        </w:tblCellMar>
        <w:tblLook w:val="0000"/>
      </w:tblPr>
      <w:tblGrid>
        <w:gridCol w:w="1723"/>
        <w:gridCol w:w="914"/>
        <w:gridCol w:w="908"/>
        <w:gridCol w:w="1007"/>
        <w:gridCol w:w="909"/>
        <w:gridCol w:w="920"/>
        <w:gridCol w:w="879"/>
        <w:gridCol w:w="879"/>
        <w:gridCol w:w="880"/>
      </w:tblGrid>
      <w:tr w:rsidR="006113BB" w:rsidTr="002F56CC">
        <w:trPr>
          <w:cantSplit/>
        </w:trPr>
        <w:tc>
          <w:tcPr>
            <w:tcW w:w="1723" w:type="dxa"/>
            <w:vMerge w:val="restart"/>
            <w:tcBorders>
              <w:top w:val="single" w:sz="12" w:space="0" w:color="auto"/>
              <w:left w:val="single" w:sz="12" w:space="0" w:color="auto"/>
              <w:bottom w:val="single" w:sz="12" w:space="0" w:color="000000"/>
              <w:right w:val="single" w:sz="12" w:space="0" w:color="auto"/>
            </w:tcBorders>
            <w:shd w:val="clear" w:color="auto" w:fill="FFFFFF"/>
            <w:vAlign w:val="center"/>
          </w:tcPr>
          <w:p w:rsidR="006113BB" w:rsidRDefault="006113BB" w:rsidP="002F56CC">
            <w:pPr>
              <w:spacing w:before="20" w:after="20"/>
              <w:jc w:val="center"/>
              <w:rPr>
                <w:b/>
                <w:bCs/>
              </w:rPr>
            </w:pPr>
            <w:r>
              <w:rPr>
                <w:b/>
                <w:bCs/>
              </w:rPr>
              <w:t>Měsíc</w:t>
            </w:r>
          </w:p>
        </w:tc>
        <w:tc>
          <w:tcPr>
            <w:tcW w:w="3738" w:type="dxa"/>
            <w:gridSpan w:val="4"/>
            <w:tcBorders>
              <w:top w:val="single" w:sz="12" w:space="0" w:color="auto"/>
              <w:left w:val="nil"/>
              <w:bottom w:val="single" w:sz="8" w:space="0" w:color="auto"/>
              <w:right w:val="single" w:sz="12" w:space="0" w:color="000000"/>
            </w:tcBorders>
            <w:shd w:val="clear" w:color="auto" w:fill="FFFFFF"/>
          </w:tcPr>
          <w:p w:rsidR="006113BB" w:rsidRDefault="006113BB" w:rsidP="002F56CC">
            <w:pPr>
              <w:spacing w:before="20" w:after="20"/>
              <w:jc w:val="center"/>
              <w:rPr>
                <w:b/>
                <w:bCs/>
              </w:rPr>
            </w:pPr>
            <w:r>
              <w:rPr>
                <w:b/>
                <w:bCs/>
              </w:rPr>
              <w:t>Počet uchazečů</w:t>
            </w:r>
          </w:p>
        </w:tc>
        <w:tc>
          <w:tcPr>
            <w:tcW w:w="920" w:type="dxa"/>
            <w:vMerge w:val="restart"/>
            <w:tcBorders>
              <w:top w:val="single" w:sz="12" w:space="0" w:color="auto"/>
              <w:left w:val="single" w:sz="12" w:space="0" w:color="auto"/>
              <w:bottom w:val="single" w:sz="12" w:space="0" w:color="000000"/>
              <w:right w:val="single" w:sz="12" w:space="0" w:color="auto"/>
            </w:tcBorders>
            <w:shd w:val="clear" w:color="auto" w:fill="FFFFFF"/>
            <w:vAlign w:val="bottom"/>
          </w:tcPr>
          <w:p w:rsidR="006113BB" w:rsidRDefault="006113BB" w:rsidP="002F56CC">
            <w:pPr>
              <w:spacing w:before="20" w:after="20"/>
              <w:jc w:val="center"/>
              <w:rPr>
                <w:b/>
                <w:bCs/>
              </w:rPr>
            </w:pPr>
            <w:r>
              <w:rPr>
                <w:b/>
                <w:bCs/>
              </w:rPr>
              <w:t>Volná místa</w:t>
            </w:r>
          </w:p>
        </w:tc>
        <w:tc>
          <w:tcPr>
            <w:tcW w:w="2638" w:type="dxa"/>
            <w:gridSpan w:val="3"/>
            <w:tcBorders>
              <w:top w:val="single" w:sz="12" w:space="0" w:color="auto"/>
              <w:left w:val="nil"/>
              <w:bottom w:val="single" w:sz="8" w:space="0" w:color="auto"/>
              <w:right w:val="single" w:sz="12" w:space="0" w:color="000000"/>
            </w:tcBorders>
            <w:shd w:val="clear" w:color="auto" w:fill="FFFFFF"/>
            <w:vAlign w:val="bottom"/>
          </w:tcPr>
          <w:p w:rsidR="006113BB" w:rsidRDefault="006113BB" w:rsidP="002F56CC">
            <w:pPr>
              <w:spacing w:before="20" w:after="20"/>
              <w:jc w:val="center"/>
              <w:rPr>
                <w:b/>
                <w:bCs/>
              </w:rPr>
            </w:pPr>
            <w:r>
              <w:rPr>
                <w:b/>
                <w:bCs/>
              </w:rPr>
              <w:t>PNO (%)</w:t>
            </w:r>
          </w:p>
        </w:tc>
      </w:tr>
      <w:tr w:rsidR="006113BB" w:rsidTr="002F56CC">
        <w:trPr>
          <w:cantSplit/>
        </w:trPr>
        <w:tc>
          <w:tcPr>
            <w:tcW w:w="1723" w:type="dxa"/>
            <w:vMerge/>
            <w:tcBorders>
              <w:top w:val="single" w:sz="12" w:space="0" w:color="auto"/>
              <w:left w:val="single" w:sz="12" w:space="0" w:color="auto"/>
              <w:bottom w:val="single" w:sz="12" w:space="0" w:color="auto"/>
              <w:right w:val="single" w:sz="12" w:space="0" w:color="auto"/>
            </w:tcBorders>
            <w:vAlign w:val="center"/>
          </w:tcPr>
          <w:p w:rsidR="006113BB" w:rsidRDefault="006113BB" w:rsidP="002F56CC">
            <w:pPr>
              <w:spacing w:before="20" w:after="20"/>
              <w:rPr>
                <w:b/>
                <w:bCs/>
              </w:rPr>
            </w:pPr>
          </w:p>
        </w:tc>
        <w:tc>
          <w:tcPr>
            <w:tcW w:w="914" w:type="dxa"/>
            <w:tcBorders>
              <w:top w:val="nil"/>
              <w:left w:val="nil"/>
              <w:bottom w:val="single" w:sz="12" w:space="0" w:color="auto"/>
              <w:right w:val="single" w:sz="8" w:space="0" w:color="auto"/>
            </w:tcBorders>
            <w:shd w:val="clear" w:color="auto" w:fill="FFFFFF"/>
            <w:vAlign w:val="bottom"/>
          </w:tcPr>
          <w:p w:rsidR="006113BB" w:rsidRDefault="006113BB" w:rsidP="002F56CC">
            <w:pPr>
              <w:spacing w:before="20" w:after="20"/>
              <w:jc w:val="center"/>
              <w:rPr>
                <w:b/>
                <w:bCs/>
              </w:rPr>
            </w:pPr>
            <w:r>
              <w:rPr>
                <w:b/>
                <w:bCs/>
              </w:rPr>
              <w:t>celkem</w:t>
            </w:r>
          </w:p>
        </w:tc>
        <w:tc>
          <w:tcPr>
            <w:tcW w:w="908" w:type="dxa"/>
            <w:tcBorders>
              <w:top w:val="nil"/>
              <w:left w:val="nil"/>
              <w:bottom w:val="single" w:sz="12" w:space="0" w:color="auto"/>
              <w:right w:val="single" w:sz="8" w:space="0" w:color="auto"/>
            </w:tcBorders>
            <w:shd w:val="clear" w:color="auto" w:fill="FFFFFF"/>
            <w:vAlign w:val="bottom"/>
          </w:tcPr>
          <w:p w:rsidR="006113BB" w:rsidRDefault="006113BB" w:rsidP="002F56CC">
            <w:pPr>
              <w:spacing w:before="20" w:after="20"/>
              <w:jc w:val="center"/>
              <w:rPr>
                <w:b/>
                <w:bCs/>
              </w:rPr>
            </w:pPr>
            <w:r>
              <w:rPr>
                <w:b/>
                <w:bCs/>
              </w:rPr>
              <w:t>ženy</w:t>
            </w:r>
          </w:p>
        </w:tc>
        <w:tc>
          <w:tcPr>
            <w:tcW w:w="1007" w:type="dxa"/>
            <w:tcBorders>
              <w:top w:val="nil"/>
              <w:left w:val="nil"/>
              <w:bottom w:val="single" w:sz="12" w:space="0" w:color="auto"/>
              <w:right w:val="single" w:sz="8" w:space="0" w:color="auto"/>
            </w:tcBorders>
            <w:shd w:val="clear" w:color="auto" w:fill="FFFFFF"/>
            <w:vAlign w:val="bottom"/>
          </w:tcPr>
          <w:p w:rsidR="006113BB" w:rsidRDefault="006113BB" w:rsidP="002F56CC">
            <w:pPr>
              <w:spacing w:before="20" w:after="20"/>
              <w:jc w:val="center"/>
              <w:rPr>
                <w:b/>
                <w:bCs/>
              </w:rPr>
            </w:pPr>
            <w:r>
              <w:rPr>
                <w:b/>
                <w:bCs/>
              </w:rPr>
              <w:t>absolventi</w:t>
            </w:r>
          </w:p>
        </w:tc>
        <w:tc>
          <w:tcPr>
            <w:tcW w:w="909" w:type="dxa"/>
            <w:tcBorders>
              <w:top w:val="nil"/>
              <w:left w:val="nil"/>
              <w:bottom w:val="single" w:sz="12" w:space="0" w:color="auto"/>
              <w:right w:val="single" w:sz="12" w:space="0" w:color="auto"/>
            </w:tcBorders>
            <w:shd w:val="clear" w:color="auto" w:fill="FFFFFF"/>
            <w:vAlign w:val="bottom"/>
          </w:tcPr>
          <w:p w:rsidR="006113BB" w:rsidRDefault="006113BB" w:rsidP="002F56CC">
            <w:pPr>
              <w:spacing w:before="20" w:after="20"/>
              <w:jc w:val="center"/>
              <w:rPr>
                <w:b/>
                <w:bCs/>
              </w:rPr>
            </w:pPr>
            <w:r>
              <w:rPr>
                <w:b/>
                <w:bCs/>
              </w:rPr>
              <w:t>OZP</w:t>
            </w:r>
          </w:p>
        </w:tc>
        <w:tc>
          <w:tcPr>
            <w:tcW w:w="920" w:type="dxa"/>
            <w:vMerge/>
            <w:tcBorders>
              <w:top w:val="single" w:sz="12" w:space="0" w:color="auto"/>
              <w:left w:val="single" w:sz="12" w:space="0" w:color="auto"/>
              <w:bottom w:val="single" w:sz="12" w:space="0" w:color="auto"/>
              <w:right w:val="single" w:sz="12" w:space="0" w:color="auto"/>
            </w:tcBorders>
            <w:vAlign w:val="center"/>
          </w:tcPr>
          <w:p w:rsidR="006113BB" w:rsidRDefault="006113BB" w:rsidP="002F56CC">
            <w:pPr>
              <w:spacing w:before="20" w:after="20"/>
              <w:rPr>
                <w:b/>
                <w:bCs/>
              </w:rPr>
            </w:pPr>
          </w:p>
        </w:tc>
        <w:tc>
          <w:tcPr>
            <w:tcW w:w="879" w:type="dxa"/>
            <w:tcBorders>
              <w:top w:val="nil"/>
              <w:left w:val="nil"/>
              <w:bottom w:val="single" w:sz="12" w:space="0" w:color="auto"/>
              <w:right w:val="single" w:sz="8" w:space="0" w:color="auto"/>
            </w:tcBorders>
            <w:shd w:val="clear" w:color="auto" w:fill="FFFFFF"/>
            <w:vAlign w:val="bottom"/>
          </w:tcPr>
          <w:p w:rsidR="006113BB" w:rsidRDefault="006113BB" w:rsidP="002F56CC">
            <w:pPr>
              <w:spacing w:before="20" w:after="20"/>
              <w:jc w:val="center"/>
              <w:rPr>
                <w:b/>
                <w:bCs/>
              </w:rPr>
            </w:pPr>
            <w:r>
              <w:rPr>
                <w:b/>
                <w:bCs/>
              </w:rPr>
              <w:t>celkem</w:t>
            </w:r>
          </w:p>
        </w:tc>
        <w:tc>
          <w:tcPr>
            <w:tcW w:w="879" w:type="dxa"/>
            <w:tcBorders>
              <w:top w:val="nil"/>
              <w:left w:val="nil"/>
              <w:bottom w:val="single" w:sz="12" w:space="0" w:color="auto"/>
              <w:right w:val="single" w:sz="8" w:space="0" w:color="auto"/>
            </w:tcBorders>
            <w:shd w:val="clear" w:color="auto" w:fill="FFFFFF"/>
            <w:vAlign w:val="bottom"/>
          </w:tcPr>
          <w:p w:rsidR="006113BB" w:rsidRDefault="006113BB" w:rsidP="002F56CC">
            <w:pPr>
              <w:spacing w:before="20" w:after="20"/>
              <w:jc w:val="center"/>
              <w:rPr>
                <w:b/>
                <w:bCs/>
              </w:rPr>
            </w:pPr>
            <w:r>
              <w:rPr>
                <w:b/>
                <w:bCs/>
              </w:rPr>
              <w:t>ženy</w:t>
            </w:r>
          </w:p>
        </w:tc>
        <w:tc>
          <w:tcPr>
            <w:tcW w:w="880" w:type="dxa"/>
            <w:tcBorders>
              <w:top w:val="nil"/>
              <w:left w:val="nil"/>
              <w:bottom w:val="single" w:sz="12" w:space="0" w:color="auto"/>
              <w:right w:val="single" w:sz="12" w:space="0" w:color="auto"/>
            </w:tcBorders>
            <w:vAlign w:val="bottom"/>
          </w:tcPr>
          <w:p w:rsidR="006113BB" w:rsidRDefault="006113BB" w:rsidP="002F56CC">
            <w:pPr>
              <w:spacing w:before="20" w:after="20"/>
              <w:jc w:val="center"/>
              <w:rPr>
                <w:b/>
                <w:bCs/>
              </w:rPr>
            </w:pPr>
            <w:r>
              <w:rPr>
                <w:b/>
                <w:bCs/>
              </w:rPr>
              <w:t>muži</w:t>
            </w:r>
          </w:p>
        </w:tc>
      </w:tr>
      <w:tr w:rsidR="006113BB" w:rsidTr="002F56CC">
        <w:trPr>
          <w:cantSplit/>
        </w:trPr>
        <w:tc>
          <w:tcPr>
            <w:tcW w:w="1723" w:type="dxa"/>
            <w:tcBorders>
              <w:top w:val="single" w:sz="12" w:space="0" w:color="auto"/>
              <w:left w:val="single" w:sz="12" w:space="0" w:color="auto"/>
              <w:bottom w:val="single" w:sz="12" w:space="0" w:color="auto"/>
              <w:right w:val="single" w:sz="12" w:space="0" w:color="auto"/>
            </w:tcBorders>
            <w:vAlign w:val="bottom"/>
          </w:tcPr>
          <w:p w:rsidR="006113BB" w:rsidRDefault="006113BB" w:rsidP="002F56CC">
            <w:pPr>
              <w:spacing w:before="20" w:after="20"/>
            </w:pPr>
            <w:r>
              <w:t>prosinec 2013</w:t>
            </w:r>
          </w:p>
        </w:tc>
        <w:tc>
          <w:tcPr>
            <w:tcW w:w="914" w:type="dxa"/>
            <w:tcBorders>
              <w:top w:val="single" w:sz="12" w:space="0" w:color="auto"/>
              <w:left w:val="nil"/>
              <w:bottom w:val="single" w:sz="12" w:space="0" w:color="auto"/>
              <w:right w:val="single" w:sz="8" w:space="0" w:color="auto"/>
            </w:tcBorders>
            <w:vAlign w:val="center"/>
          </w:tcPr>
          <w:p w:rsidR="006113BB" w:rsidRPr="005F1387" w:rsidRDefault="006113BB" w:rsidP="002F56CC">
            <w:pPr>
              <w:jc w:val="right"/>
            </w:pPr>
            <w:r>
              <w:t>71 970</w:t>
            </w:r>
          </w:p>
        </w:tc>
        <w:tc>
          <w:tcPr>
            <w:tcW w:w="908" w:type="dxa"/>
            <w:tcBorders>
              <w:top w:val="single" w:sz="12" w:space="0" w:color="auto"/>
              <w:left w:val="nil"/>
              <w:bottom w:val="single" w:sz="12" w:space="0" w:color="auto"/>
              <w:right w:val="single" w:sz="8" w:space="0" w:color="auto"/>
            </w:tcBorders>
            <w:vAlign w:val="center"/>
          </w:tcPr>
          <w:p w:rsidR="006113BB" w:rsidRPr="005F1387" w:rsidRDefault="006113BB" w:rsidP="002F56CC">
            <w:pPr>
              <w:jc w:val="right"/>
            </w:pPr>
            <w:r>
              <w:t>34 775</w:t>
            </w:r>
          </w:p>
        </w:tc>
        <w:tc>
          <w:tcPr>
            <w:tcW w:w="1007" w:type="dxa"/>
            <w:tcBorders>
              <w:top w:val="single" w:sz="12" w:space="0" w:color="auto"/>
              <w:left w:val="nil"/>
              <w:bottom w:val="single" w:sz="12" w:space="0" w:color="auto"/>
              <w:right w:val="single" w:sz="8" w:space="0" w:color="auto"/>
            </w:tcBorders>
            <w:vAlign w:val="center"/>
          </w:tcPr>
          <w:p w:rsidR="006113BB" w:rsidRPr="005F1387" w:rsidRDefault="006113BB" w:rsidP="002F56CC">
            <w:pPr>
              <w:jc w:val="right"/>
            </w:pPr>
            <w:r>
              <w:t>4 773</w:t>
            </w:r>
          </w:p>
        </w:tc>
        <w:tc>
          <w:tcPr>
            <w:tcW w:w="909" w:type="dxa"/>
            <w:tcBorders>
              <w:top w:val="single" w:sz="12" w:space="0" w:color="auto"/>
              <w:left w:val="nil"/>
              <w:bottom w:val="single" w:sz="12" w:space="0" w:color="auto"/>
              <w:right w:val="single" w:sz="12" w:space="0" w:color="auto"/>
            </w:tcBorders>
            <w:vAlign w:val="center"/>
          </w:tcPr>
          <w:p w:rsidR="006113BB" w:rsidRPr="005F1387" w:rsidRDefault="006113BB" w:rsidP="002F56CC">
            <w:pPr>
              <w:jc w:val="right"/>
            </w:pPr>
            <w:r>
              <w:t>7 984</w:t>
            </w:r>
          </w:p>
        </w:tc>
        <w:tc>
          <w:tcPr>
            <w:tcW w:w="920" w:type="dxa"/>
            <w:tcBorders>
              <w:top w:val="single" w:sz="12" w:space="0" w:color="auto"/>
              <w:left w:val="single" w:sz="12" w:space="0" w:color="auto"/>
              <w:bottom w:val="single" w:sz="12" w:space="0" w:color="auto"/>
              <w:right w:val="single" w:sz="12" w:space="0" w:color="auto"/>
            </w:tcBorders>
            <w:noWrap/>
            <w:vAlign w:val="center"/>
          </w:tcPr>
          <w:p w:rsidR="006113BB" w:rsidRPr="005F1387" w:rsidRDefault="006113BB" w:rsidP="002F56CC">
            <w:pPr>
              <w:jc w:val="right"/>
            </w:pPr>
            <w:r>
              <w:t>2 262</w:t>
            </w:r>
          </w:p>
        </w:tc>
        <w:tc>
          <w:tcPr>
            <w:tcW w:w="879" w:type="dxa"/>
            <w:tcBorders>
              <w:top w:val="single" w:sz="12" w:space="0" w:color="auto"/>
              <w:left w:val="single" w:sz="12" w:space="0" w:color="auto"/>
              <w:bottom w:val="single" w:sz="12" w:space="0" w:color="auto"/>
              <w:right w:val="single" w:sz="8" w:space="0" w:color="auto"/>
            </w:tcBorders>
            <w:vAlign w:val="center"/>
          </w:tcPr>
          <w:p w:rsidR="006113BB" w:rsidRPr="005F1387" w:rsidRDefault="006113BB" w:rsidP="002F56CC">
            <w:pPr>
              <w:jc w:val="right"/>
            </w:pPr>
            <w:r>
              <w:t>8,9</w:t>
            </w:r>
          </w:p>
        </w:tc>
        <w:tc>
          <w:tcPr>
            <w:tcW w:w="879" w:type="dxa"/>
            <w:tcBorders>
              <w:top w:val="single" w:sz="12" w:space="0" w:color="auto"/>
              <w:left w:val="nil"/>
              <w:bottom w:val="single" w:sz="12" w:space="0" w:color="auto"/>
              <w:right w:val="single" w:sz="8" w:space="0" w:color="auto"/>
            </w:tcBorders>
            <w:vAlign w:val="center"/>
          </w:tcPr>
          <w:p w:rsidR="006113BB" w:rsidRPr="005F1387" w:rsidRDefault="006113BB" w:rsidP="002F56CC">
            <w:pPr>
              <w:jc w:val="right"/>
            </w:pPr>
            <w:r>
              <w:t>8,7</w:t>
            </w:r>
          </w:p>
        </w:tc>
        <w:tc>
          <w:tcPr>
            <w:tcW w:w="880" w:type="dxa"/>
            <w:tcBorders>
              <w:top w:val="single" w:sz="12" w:space="0" w:color="auto"/>
              <w:left w:val="nil"/>
              <w:bottom w:val="single" w:sz="12" w:space="0" w:color="auto"/>
              <w:right w:val="single" w:sz="12" w:space="0" w:color="auto"/>
            </w:tcBorders>
            <w:vAlign w:val="center"/>
          </w:tcPr>
          <w:p w:rsidR="006113BB" w:rsidRPr="005F1387" w:rsidRDefault="006113BB" w:rsidP="002F56CC">
            <w:pPr>
              <w:jc w:val="right"/>
            </w:pPr>
            <w:r>
              <w:t>9,1</w:t>
            </w:r>
          </w:p>
        </w:tc>
      </w:tr>
      <w:tr w:rsidR="006113BB" w:rsidTr="002F56CC">
        <w:trPr>
          <w:cantSplit/>
        </w:trPr>
        <w:tc>
          <w:tcPr>
            <w:tcW w:w="1723" w:type="dxa"/>
            <w:tcBorders>
              <w:top w:val="single" w:sz="12" w:space="0" w:color="auto"/>
              <w:left w:val="single" w:sz="12" w:space="0" w:color="auto"/>
              <w:bottom w:val="single" w:sz="8" w:space="0" w:color="auto"/>
              <w:right w:val="single" w:sz="12" w:space="0" w:color="auto"/>
            </w:tcBorders>
            <w:vAlign w:val="bottom"/>
          </w:tcPr>
          <w:p w:rsidR="006113BB" w:rsidRDefault="006113BB" w:rsidP="002F56CC">
            <w:pPr>
              <w:spacing w:before="20" w:after="20"/>
            </w:pPr>
            <w:r>
              <w:t>leden</w:t>
            </w:r>
          </w:p>
        </w:tc>
        <w:tc>
          <w:tcPr>
            <w:tcW w:w="914" w:type="dxa"/>
            <w:tcBorders>
              <w:top w:val="single" w:sz="12" w:space="0" w:color="auto"/>
              <w:left w:val="nil"/>
              <w:bottom w:val="single" w:sz="8" w:space="0" w:color="auto"/>
              <w:right w:val="single" w:sz="8" w:space="0" w:color="auto"/>
            </w:tcBorders>
            <w:vAlign w:val="center"/>
          </w:tcPr>
          <w:p w:rsidR="006113BB" w:rsidRDefault="006113BB" w:rsidP="002F56CC">
            <w:pPr>
              <w:jc w:val="right"/>
            </w:pPr>
            <w:r>
              <w:t>75 378</w:t>
            </w:r>
          </w:p>
        </w:tc>
        <w:tc>
          <w:tcPr>
            <w:tcW w:w="908" w:type="dxa"/>
            <w:tcBorders>
              <w:top w:val="single" w:sz="12" w:space="0" w:color="auto"/>
              <w:left w:val="nil"/>
              <w:bottom w:val="single" w:sz="8" w:space="0" w:color="auto"/>
              <w:right w:val="single" w:sz="8" w:space="0" w:color="auto"/>
            </w:tcBorders>
            <w:vAlign w:val="center"/>
          </w:tcPr>
          <w:p w:rsidR="006113BB" w:rsidRDefault="006113BB" w:rsidP="002F56CC">
            <w:pPr>
              <w:jc w:val="right"/>
            </w:pPr>
            <w:r>
              <w:t>35 397</w:t>
            </w:r>
          </w:p>
        </w:tc>
        <w:tc>
          <w:tcPr>
            <w:tcW w:w="1007" w:type="dxa"/>
            <w:tcBorders>
              <w:top w:val="single" w:sz="12" w:space="0" w:color="auto"/>
              <w:left w:val="nil"/>
              <w:bottom w:val="single" w:sz="8" w:space="0" w:color="auto"/>
              <w:right w:val="single" w:sz="8" w:space="0" w:color="auto"/>
            </w:tcBorders>
            <w:vAlign w:val="center"/>
          </w:tcPr>
          <w:p w:rsidR="006113BB" w:rsidRDefault="006113BB" w:rsidP="002F56CC">
            <w:pPr>
              <w:jc w:val="right"/>
            </w:pPr>
            <w:r>
              <w:t>4 899</w:t>
            </w:r>
          </w:p>
        </w:tc>
        <w:tc>
          <w:tcPr>
            <w:tcW w:w="909" w:type="dxa"/>
            <w:tcBorders>
              <w:top w:val="single" w:sz="12" w:space="0" w:color="auto"/>
              <w:left w:val="nil"/>
              <w:bottom w:val="single" w:sz="8" w:space="0" w:color="auto"/>
              <w:right w:val="single" w:sz="12" w:space="0" w:color="auto"/>
            </w:tcBorders>
            <w:vAlign w:val="center"/>
          </w:tcPr>
          <w:p w:rsidR="006113BB" w:rsidRDefault="006113BB" w:rsidP="002F56CC">
            <w:pPr>
              <w:jc w:val="right"/>
            </w:pPr>
            <w:r>
              <w:t>7 560</w:t>
            </w:r>
          </w:p>
        </w:tc>
        <w:tc>
          <w:tcPr>
            <w:tcW w:w="920" w:type="dxa"/>
            <w:tcBorders>
              <w:top w:val="single" w:sz="12" w:space="0" w:color="auto"/>
              <w:left w:val="single" w:sz="12" w:space="0" w:color="auto"/>
              <w:bottom w:val="nil"/>
              <w:right w:val="single" w:sz="12" w:space="0" w:color="auto"/>
            </w:tcBorders>
            <w:noWrap/>
            <w:vAlign w:val="center"/>
          </w:tcPr>
          <w:p w:rsidR="006113BB" w:rsidRDefault="006113BB" w:rsidP="002F56CC">
            <w:pPr>
              <w:jc w:val="right"/>
            </w:pPr>
            <w:r>
              <w:t>3 068</w:t>
            </w:r>
          </w:p>
        </w:tc>
        <w:tc>
          <w:tcPr>
            <w:tcW w:w="879" w:type="dxa"/>
            <w:tcBorders>
              <w:top w:val="single" w:sz="12" w:space="0" w:color="auto"/>
              <w:left w:val="single" w:sz="12" w:space="0" w:color="auto"/>
              <w:bottom w:val="single" w:sz="8" w:space="0" w:color="auto"/>
              <w:right w:val="single" w:sz="8" w:space="0" w:color="auto"/>
            </w:tcBorders>
            <w:vAlign w:val="center"/>
          </w:tcPr>
          <w:p w:rsidR="006113BB" w:rsidRDefault="006113BB" w:rsidP="002F56CC">
            <w:pPr>
              <w:jc w:val="right"/>
            </w:pPr>
            <w:r>
              <w:t>9,4</w:t>
            </w:r>
          </w:p>
        </w:tc>
        <w:tc>
          <w:tcPr>
            <w:tcW w:w="879" w:type="dxa"/>
            <w:tcBorders>
              <w:top w:val="single" w:sz="12" w:space="0" w:color="auto"/>
              <w:left w:val="nil"/>
              <w:bottom w:val="single" w:sz="8" w:space="0" w:color="auto"/>
              <w:right w:val="single" w:sz="8" w:space="0" w:color="auto"/>
            </w:tcBorders>
            <w:vAlign w:val="center"/>
          </w:tcPr>
          <w:p w:rsidR="006113BB" w:rsidRDefault="006113BB" w:rsidP="002F56CC">
            <w:pPr>
              <w:jc w:val="right"/>
            </w:pPr>
            <w:r>
              <w:t>8,9</w:t>
            </w:r>
          </w:p>
        </w:tc>
        <w:tc>
          <w:tcPr>
            <w:tcW w:w="880" w:type="dxa"/>
            <w:tcBorders>
              <w:top w:val="single" w:sz="12" w:space="0" w:color="auto"/>
              <w:left w:val="nil"/>
              <w:bottom w:val="single" w:sz="8" w:space="0" w:color="auto"/>
              <w:right w:val="single" w:sz="12" w:space="0" w:color="auto"/>
            </w:tcBorders>
            <w:vAlign w:val="center"/>
          </w:tcPr>
          <w:p w:rsidR="006113BB" w:rsidRDefault="006113BB" w:rsidP="002F56CC">
            <w:pPr>
              <w:jc w:val="right"/>
            </w:pPr>
            <w:r>
              <w:t>9,8</w:t>
            </w:r>
          </w:p>
        </w:tc>
      </w:tr>
      <w:tr w:rsidR="006113BB" w:rsidTr="002F56CC">
        <w:trPr>
          <w:cantSplit/>
        </w:trPr>
        <w:tc>
          <w:tcPr>
            <w:tcW w:w="1723" w:type="dxa"/>
            <w:tcBorders>
              <w:top w:val="nil"/>
              <w:left w:val="single" w:sz="12" w:space="0" w:color="auto"/>
              <w:bottom w:val="single" w:sz="8" w:space="0" w:color="auto"/>
              <w:right w:val="single" w:sz="12" w:space="0" w:color="auto"/>
            </w:tcBorders>
            <w:vAlign w:val="bottom"/>
          </w:tcPr>
          <w:p w:rsidR="006113BB" w:rsidRDefault="006113BB" w:rsidP="002F56CC">
            <w:pPr>
              <w:spacing w:before="20" w:after="20"/>
            </w:pPr>
            <w:r>
              <w:t>únor</w:t>
            </w:r>
          </w:p>
        </w:tc>
        <w:tc>
          <w:tcPr>
            <w:tcW w:w="914" w:type="dxa"/>
            <w:tcBorders>
              <w:top w:val="nil"/>
              <w:left w:val="nil"/>
              <w:bottom w:val="single" w:sz="8" w:space="0" w:color="auto"/>
              <w:right w:val="single" w:sz="8" w:space="0" w:color="auto"/>
            </w:tcBorders>
            <w:vAlign w:val="center"/>
          </w:tcPr>
          <w:p w:rsidR="006113BB" w:rsidRDefault="006113BB" w:rsidP="002F56CC">
            <w:pPr>
              <w:jc w:val="right"/>
            </w:pPr>
            <w:r>
              <w:t>74 823</w:t>
            </w:r>
          </w:p>
        </w:tc>
        <w:tc>
          <w:tcPr>
            <w:tcW w:w="908" w:type="dxa"/>
            <w:tcBorders>
              <w:top w:val="nil"/>
              <w:left w:val="nil"/>
              <w:bottom w:val="single" w:sz="8" w:space="0" w:color="auto"/>
              <w:right w:val="single" w:sz="8" w:space="0" w:color="auto"/>
            </w:tcBorders>
            <w:vAlign w:val="center"/>
          </w:tcPr>
          <w:p w:rsidR="006113BB" w:rsidRDefault="006113BB" w:rsidP="002F56CC">
            <w:pPr>
              <w:jc w:val="right"/>
            </w:pPr>
            <w:r>
              <w:t>35 095</w:t>
            </w:r>
          </w:p>
        </w:tc>
        <w:tc>
          <w:tcPr>
            <w:tcW w:w="1007" w:type="dxa"/>
            <w:tcBorders>
              <w:top w:val="nil"/>
              <w:left w:val="nil"/>
              <w:bottom w:val="single" w:sz="8" w:space="0" w:color="auto"/>
              <w:right w:val="single" w:sz="8" w:space="0" w:color="auto"/>
            </w:tcBorders>
            <w:vAlign w:val="center"/>
          </w:tcPr>
          <w:p w:rsidR="006113BB" w:rsidRDefault="006113BB" w:rsidP="002F56CC">
            <w:pPr>
              <w:jc w:val="right"/>
            </w:pPr>
            <w:r>
              <w:t>4 672</w:t>
            </w:r>
          </w:p>
        </w:tc>
        <w:tc>
          <w:tcPr>
            <w:tcW w:w="909" w:type="dxa"/>
            <w:tcBorders>
              <w:top w:val="nil"/>
              <w:left w:val="nil"/>
              <w:bottom w:val="single" w:sz="8" w:space="0" w:color="auto"/>
              <w:right w:val="single" w:sz="12" w:space="0" w:color="auto"/>
            </w:tcBorders>
            <w:vAlign w:val="center"/>
          </w:tcPr>
          <w:p w:rsidR="006113BB" w:rsidRDefault="006113BB" w:rsidP="002F56CC">
            <w:pPr>
              <w:jc w:val="right"/>
            </w:pPr>
            <w:r>
              <w:t>8 105</w:t>
            </w:r>
          </w:p>
        </w:tc>
        <w:tc>
          <w:tcPr>
            <w:tcW w:w="920" w:type="dxa"/>
            <w:tcBorders>
              <w:top w:val="single" w:sz="8" w:space="0" w:color="auto"/>
              <w:left w:val="single" w:sz="12" w:space="0" w:color="auto"/>
              <w:bottom w:val="single" w:sz="8" w:space="0" w:color="auto"/>
              <w:right w:val="single" w:sz="12" w:space="0" w:color="auto"/>
            </w:tcBorders>
            <w:noWrap/>
            <w:vAlign w:val="center"/>
          </w:tcPr>
          <w:p w:rsidR="006113BB" w:rsidRDefault="006113BB" w:rsidP="002F56CC">
            <w:pPr>
              <w:jc w:val="right"/>
            </w:pPr>
            <w:r>
              <w:t>3 128</w:t>
            </w:r>
          </w:p>
        </w:tc>
        <w:tc>
          <w:tcPr>
            <w:tcW w:w="879" w:type="dxa"/>
            <w:tcBorders>
              <w:top w:val="nil"/>
              <w:left w:val="single" w:sz="12" w:space="0" w:color="auto"/>
              <w:bottom w:val="single" w:sz="8" w:space="0" w:color="auto"/>
              <w:right w:val="single" w:sz="8" w:space="0" w:color="auto"/>
            </w:tcBorders>
            <w:vAlign w:val="center"/>
          </w:tcPr>
          <w:p w:rsidR="006113BB" w:rsidRDefault="006113BB" w:rsidP="002F56CC">
            <w:pPr>
              <w:jc w:val="right"/>
            </w:pPr>
            <w:r>
              <w:t>9,3</w:t>
            </w:r>
          </w:p>
        </w:tc>
        <w:tc>
          <w:tcPr>
            <w:tcW w:w="879" w:type="dxa"/>
            <w:tcBorders>
              <w:top w:val="nil"/>
              <w:left w:val="nil"/>
              <w:bottom w:val="single" w:sz="8" w:space="0" w:color="auto"/>
              <w:right w:val="single" w:sz="8" w:space="0" w:color="auto"/>
            </w:tcBorders>
            <w:vAlign w:val="center"/>
          </w:tcPr>
          <w:p w:rsidR="006113BB" w:rsidRDefault="006113BB" w:rsidP="002F56CC">
            <w:pPr>
              <w:jc w:val="right"/>
            </w:pPr>
            <w:r>
              <w:t>8,8</w:t>
            </w:r>
          </w:p>
        </w:tc>
        <w:tc>
          <w:tcPr>
            <w:tcW w:w="880" w:type="dxa"/>
            <w:tcBorders>
              <w:top w:val="nil"/>
              <w:left w:val="nil"/>
              <w:bottom w:val="single" w:sz="8" w:space="0" w:color="auto"/>
              <w:right w:val="single" w:sz="12" w:space="0" w:color="auto"/>
            </w:tcBorders>
            <w:vAlign w:val="center"/>
          </w:tcPr>
          <w:p w:rsidR="006113BB" w:rsidRDefault="006113BB" w:rsidP="002F56CC">
            <w:pPr>
              <w:jc w:val="right"/>
            </w:pPr>
            <w:r>
              <w:t>9,7</w:t>
            </w:r>
          </w:p>
        </w:tc>
      </w:tr>
      <w:tr w:rsidR="006113BB" w:rsidTr="002F56CC">
        <w:trPr>
          <w:cantSplit/>
        </w:trPr>
        <w:tc>
          <w:tcPr>
            <w:tcW w:w="1723" w:type="dxa"/>
            <w:tcBorders>
              <w:top w:val="nil"/>
              <w:left w:val="single" w:sz="12" w:space="0" w:color="auto"/>
              <w:bottom w:val="single" w:sz="8" w:space="0" w:color="auto"/>
              <w:right w:val="single" w:sz="12" w:space="0" w:color="auto"/>
            </w:tcBorders>
            <w:vAlign w:val="bottom"/>
          </w:tcPr>
          <w:p w:rsidR="006113BB" w:rsidRDefault="006113BB" w:rsidP="002F56CC">
            <w:pPr>
              <w:spacing w:before="20" w:after="20"/>
            </w:pPr>
            <w:r>
              <w:t>březen</w:t>
            </w:r>
          </w:p>
        </w:tc>
        <w:tc>
          <w:tcPr>
            <w:tcW w:w="914" w:type="dxa"/>
            <w:tcBorders>
              <w:top w:val="nil"/>
              <w:left w:val="nil"/>
              <w:bottom w:val="single" w:sz="8" w:space="0" w:color="auto"/>
              <w:right w:val="single" w:sz="8" w:space="0" w:color="auto"/>
            </w:tcBorders>
            <w:vAlign w:val="center"/>
          </w:tcPr>
          <w:p w:rsidR="006113BB" w:rsidRDefault="006113BB" w:rsidP="002F56CC">
            <w:pPr>
              <w:jc w:val="right"/>
            </w:pPr>
            <w:r>
              <w:t>73 200</w:t>
            </w:r>
          </w:p>
        </w:tc>
        <w:tc>
          <w:tcPr>
            <w:tcW w:w="908" w:type="dxa"/>
            <w:tcBorders>
              <w:top w:val="nil"/>
              <w:left w:val="nil"/>
              <w:bottom w:val="single" w:sz="8" w:space="0" w:color="auto"/>
              <w:right w:val="single" w:sz="8" w:space="0" w:color="auto"/>
            </w:tcBorders>
            <w:vAlign w:val="center"/>
          </w:tcPr>
          <w:p w:rsidR="006113BB" w:rsidRDefault="006113BB" w:rsidP="002F56CC">
            <w:pPr>
              <w:jc w:val="right"/>
            </w:pPr>
            <w:r>
              <w:t>34 845</w:t>
            </w:r>
          </w:p>
        </w:tc>
        <w:tc>
          <w:tcPr>
            <w:tcW w:w="1007" w:type="dxa"/>
            <w:tcBorders>
              <w:top w:val="nil"/>
              <w:left w:val="nil"/>
              <w:bottom w:val="single" w:sz="8" w:space="0" w:color="auto"/>
              <w:right w:val="single" w:sz="8" w:space="0" w:color="auto"/>
            </w:tcBorders>
            <w:vAlign w:val="center"/>
          </w:tcPr>
          <w:p w:rsidR="006113BB" w:rsidRDefault="006113BB" w:rsidP="002F56CC">
            <w:pPr>
              <w:jc w:val="right"/>
            </w:pPr>
            <w:r>
              <w:t>4 383</w:t>
            </w:r>
          </w:p>
        </w:tc>
        <w:tc>
          <w:tcPr>
            <w:tcW w:w="909" w:type="dxa"/>
            <w:tcBorders>
              <w:top w:val="nil"/>
              <w:left w:val="nil"/>
              <w:bottom w:val="single" w:sz="8" w:space="0" w:color="auto"/>
              <w:right w:val="single" w:sz="12" w:space="0" w:color="auto"/>
            </w:tcBorders>
            <w:vAlign w:val="center"/>
          </w:tcPr>
          <w:p w:rsidR="006113BB" w:rsidRDefault="006113BB" w:rsidP="002F56CC">
            <w:pPr>
              <w:jc w:val="right"/>
            </w:pPr>
            <w:r>
              <w:t>8 121</w:t>
            </w:r>
          </w:p>
        </w:tc>
        <w:tc>
          <w:tcPr>
            <w:tcW w:w="920" w:type="dxa"/>
            <w:tcBorders>
              <w:top w:val="nil"/>
              <w:left w:val="single" w:sz="12" w:space="0" w:color="auto"/>
              <w:bottom w:val="nil"/>
              <w:right w:val="single" w:sz="12" w:space="0" w:color="auto"/>
            </w:tcBorders>
            <w:noWrap/>
            <w:vAlign w:val="center"/>
          </w:tcPr>
          <w:p w:rsidR="006113BB" w:rsidRDefault="006113BB" w:rsidP="002F56CC">
            <w:pPr>
              <w:jc w:val="right"/>
            </w:pPr>
            <w:r>
              <w:t>3 481</w:t>
            </w:r>
          </w:p>
        </w:tc>
        <w:tc>
          <w:tcPr>
            <w:tcW w:w="879" w:type="dxa"/>
            <w:tcBorders>
              <w:top w:val="nil"/>
              <w:left w:val="single" w:sz="12" w:space="0" w:color="auto"/>
              <w:bottom w:val="single" w:sz="8" w:space="0" w:color="auto"/>
              <w:right w:val="single" w:sz="8" w:space="0" w:color="auto"/>
            </w:tcBorders>
            <w:vAlign w:val="center"/>
          </w:tcPr>
          <w:p w:rsidR="006113BB" w:rsidRDefault="006113BB" w:rsidP="002F56CC">
            <w:pPr>
              <w:jc w:val="right"/>
            </w:pPr>
            <w:r>
              <w:t>9,1</w:t>
            </w:r>
          </w:p>
        </w:tc>
        <w:tc>
          <w:tcPr>
            <w:tcW w:w="879" w:type="dxa"/>
            <w:tcBorders>
              <w:top w:val="nil"/>
              <w:left w:val="nil"/>
              <w:bottom w:val="single" w:sz="8" w:space="0" w:color="auto"/>
              <w:right w:val="single" w:sz="8" w:space="0" w:color="auto"/>
            </w:tcBorders>
            <w:vAlign w:val="center"/>
          </w:tcPr>
          <w:p w:rsidR="006113BB" w:rsidRDefault="006113BB" w:rsidP="002F56CC">
            <w:pPr>
              <w:jc w:val="right"/>
            </w:pPr>
            <w:r>
              <w:t>8,7</w:t>
            </w:r>
          </w:p>
        </w:tc>
        <w:tc>
          <w:tcPr>
            <w:tcW w:w="880" w:type="dxa"/>
            <w:tcBorders>
              <w:top w:val="nil"/>
              <w:left w:val="nil"/>
              <w:bottom w:val="single" w:sz="8" w:space="0" w:color="auto"/>
              <w:right w:val="single" w:sz="12" w:space="0" w:color="auto"/>
            </w:tcBorders>
            <w:vAlign w:val="center"/>
          </w:tcPr>
          <w:p w:rsidR="006113BB" w:rsidRDefault="006113BB" w:rsidP="002F56CC">
            <w:pPr>
              <w:jc w:val="right"/>
            </w:pPr>
            <w:r>
              <w:t>9,4</w:t>
            </w:r>
          </w:p>
        </w:tc>
      </w:tr>
      <w:tr w:rsidR="006113BB" w:rsidTr="002F56CC">
        <w:trPr>
          <w:cantSplit/>
        </w:trPr>
        <w:tc>
          <w:tcPr>
            <w:tcW w:w="1723" w:type="dxa"/>
            <w:tcBorders>
              <w:top w:val="nil"/>
              <w:left w:val="single" w:sz="12" w:space="0" w:color="auto"/>
              <w:bottom w:val="single" w:sz="8" w:space="0" w:color="auto"/>
              <w:right w:val="single" w:sz="12" w:space="0" w:color="auto"/>
            </w:tcBorders>
            <w:vAlign w:val="bottom"/>
          </w:tcPr>
          <w:p w:rsidR="006113BB" w:rsidRDefault="006113BB" w:rsidP="002F56CC">
            <w:pPr>
              <w:spacing w:before="20" w:after="20"/>
            </w:pPr>
            <w:r>
              <w:t>duben</w:t>
            </w:r>
          </w:p>
        </w:tc>
        <w:tc>
          <w:tcPr>
            <w:tcW w:w="914" w:type="dxa"/>
            <w:tcBorders>
              <w:top w:val="nil"/>
              <w:left w:val="nil"/>
              <w:bottom w:val="single" w:sz="8" w:space="0" w:color="auto"/>
              <w:right w:val="single" w:sz="8" w:space="0" w:color="auto"/>
            </w:tcBorders>
            <w:vAlign w:val="center"/>
          </w:tcPr>
          <w:p w:rsidR="006113BB" w:rsidRDefault="006113BB" w:rsidP="002F56CC">
            <w:pPr>
              <w:jc w:val="right"/>
            </w:pPr>
            <w:r>
              <w:t>68 885</w:t>
            </w:r>
          </w:p>
        </w:tc>
        <w:tc>
          <w:tcPr>
            <w:tcW w:w="908" w:type="dxa"/>
            <w:tcBorders>
              <w:top w:val="nil"/>
              <w:left w:val="nil"/>
              <w:bottom w:val="single" w:sz="8" w:space="0" w:color="auto"/>
              <w:right w:val="single" w:sz="8" w:space="0" w:color="auto"/>
            </w:tcBorders>
            <w:vAlign w:val="center"/>
          </w:tcPr>
          <w:p w:rsidR="006113BB" w:rsidRDefault="006113BB" w:rsidP="002F56CC">
            <w:pPr>
              <w:jc w:val="right"/>
            </w:pPr>
            <w:r>
              <w:t>33 649</w:t>
            </w:r>
          </w:p>
        </w:tc>
        <w:tc>
          <w:tcPr>
            <w:tcW w:w="1007" w:type="dxa"/>
            <w:tcBorders>
              <w:top w:val="nil"/>
              <w:left w:val="nil"/>
              <w:bottom w:val="single" w:sz="8" w:space="0" w:color="auto"/>
              <w:right w:val="single" w:sz="8" w:space="0" w:color="auto"/>
            </w:tcBorders>
            <w:vAlign w:val="center"/>
          </w:tcPr>
          <w:p w:rsidR="006113BB" w:rsidRDefault="006113BB" w:rsidP="002F56CC">
            <w:pPr>
              <w:jc w:val="right"/>
            </w:pPr>
            <w:r>
              <w:t>4 222</w:t>
            </w:r>
          </w:p>
        </w:tc>
        <w:tc>
          <w:tcPr>
            <w:tcW w:w="909" w:type="dxa"/>
            <w:tcBorders>
              <w:top w:val="nil"/>
              <w:left w:val="nil"/>
              <w:bottom w:val="single" w:sz="8" w:space="0" w:color="auto"/>
              <w:right w:val="single" w:sz="12" w:space="0" w:color="auto"/>
            </w:tcBorders>
            <w:vAlign w:val="center"/>
          </w:tcPr>
          <w:p w:rsidR="006113BB" w:rsidRDefault="006113BB" w:rsidP="002F56CC">
            <w:pPr>
              <w:jc w:val="right"/>
            </w:pPr>
            <w:r>
              <w:t>7 968</w:t>
            </w:r>
          </w:p>
        </w:tc>
        <w:tc>
          <w:tcPr>
            <w:tcW w:w="920" w:type="dxa"/>
            <w:tcBorders>
              <w:top w:val="single" w:sz="8" w:space="0" w:color="auto"/>
              <w:left w:val="single" w:sz="12" w:space="0" w:color="auto"/>
              <w:bottom w:val="nil"/>
              <w:right w:val="single" w:sz="12" w:space="0" w:color="auto"/>
            </w:tcBorders>
            <w:noWrap/>
            <w:vAlign w:val="center"/>
          </w:tcPr>
          <w:p w:rsidR="006113BB" w:rsidRDefault="006113BB" w:rsidP="002F56CC">
            <w:pPr>
              <w:jc w:val="right"/>
            </w:pPr>
            <w:r>
              <w:t>3 893</w:t>
            </w:r>
          </w:p>
        </w:tc>
        <w:tc>
          <w:tcPr>
            <w:tcW w:w="879" w:type="dxa"/>
            <w:tcBorders>
              <w:top w:val="nil"/>
              <w:left w:val="single" w:sz="12" w:space="0" w:color="auto"/>
              <w:bottom w:val="single" w:sz="8" w:space="0" w:color="auto"/>
              <w:right w:val="single" w:sz="8" w:space="0" w:color="auto"/>
            </w:tcBorders>
            <w:vAlign w:val="center"/>
          </w:tcPr>
          <w:p w:rsidR="006113BB" w:rsidRDefault="006113BB" w:rsidP="002F56CC">
            <w:pPr>
              <w:jc w:val="right"/>
            </w:pPr>
            <w:r>
              <w:t>8,5</w:t>
            </w:r>
          </w:p>
        </w:tc>
        <w:tc>
          <w:tcPr>
            <w:tcW w:w="879" w:type="dxa"/>
            <w:tcBorders>
              <w:top w:val="nil"/>
              <w:left w:val="nil"/>
              <w:bottom w:val="single" w:sz="8" w:space="0" w:color="auto"/>
              <w:right w:val="single" w:sz="8" w:space="0" w:color="auto"/>
            </w:tcBorders>
            <w:vAlign w:val="center"/>
          </w:tcPr>
          <w:p w:rsidR="006113BB" w:rsidRDefault="006113BB" w:rsidP="002F56CC">
            <w:pPr>
              <w:jc w:val="right"/>
            </w:pPr>
            <w:r>
              <w:t>8,4</w:t>
            </w:r>
          </w:p>
        </w:tc>
        <w:tc>
          <w:tcPr>
            <w:tcW w:w="880" w:type="dxa"/>
            <w:tcBorders>
              <w:top w:val="nil"/>
              <w:left w:val="nil"/>
              <w:bottom w:val="single" w:sz="8" w:space="0" w:color="auto"/>
              <w:right w:val="single" w:sz="12" w:space="0" w:color="auto"/>
            </w:tcBorders>
            <w:vAlign w:val="center"/>
          </w:tcPr>
          <w:p w:rsidR="006113BB" w:rsidRDefault="006113BB" w:rsidP="002F56CC">
            <w:pPr>
              <w:jc w:val="right"/>
            </w:pPr>
            <w:r>
              <w:t>8,6</w:t>
            </w:r>
          </w:p>
        </w:tc>
      </w:tr>
      <w:tr w:rsidR="006113BB" w:rsidTr="002F56CC">
        <w:trPr>
          <w:cantSplit/>
        </w:trPr>
        <w:tc>
          <w:tcPr>
            <w:tcW w:w="1723" w:type="dxa"/>
            <w:tcBorders>
              <w:top w:val="nil"/>
              <w:left w:val="single" w:sz="12" w:space="0" w:color="auto"/>
              <w:bottom w:val="single" w:sz="8" w:space="0" w:color="auto"/>
              <w:right w:val="single" w:sz="12" w:space="0" w:color="auto"/>
            </w:tcBorders>
            <w:vAlign w:val="bottom"/>
          </w:tcPr>
          <w:p w:rsidR="006113BB" w:rsidRDefault="006113BB" w:rsidP="002F56CC">
            <w:pPr>
              <w:spacing w:before="20" w:after="20"/>
            </w:pPr>
            <w:r>
              <w:t>květen</w:t>
            </w:r>
          </w:p>
        </w:tc>
        <w:tc>
          <w:tcPr>
            <w:tcW w:w="914" w:type="dxa"/>
            <w:tcBorders>
              <w:top w:val="nil"/>
              <w:left w:val="nil"/>
              <w:bottom w:val="single" w:sz="8" w:space="0" w:color="auto"/>
              <w:right w:val="single" w:sz="8" w:space="0" w:color="auto"/>
            </w:tcBorders>
            <w:vAlign w:val="center"/>
          </w:tcPr>
          <w:p w:rsidR="006113BB" w:rsidRDefault="006113BB" w:rsidP="002F56CC">
            <w:pPr>
              <w:jc w:val="right"/>
            </w:pPr>
            <w:r>
              <w:t>65 880</w:t>
            </w:r>
          </w:p>
        </w:tc>
        <w:tc>
          <w:tcPr>
            <w:tcW w:w="908" w:type="dxa"/>
            <w:tcBorders>
              <w:top w:val="nil"/>
              <w:left w:val="nil"/>
              <w:bottom w:val="single" w:sz="8" w:space="0" w:color="auto"/>
              <w:right w:val="single" w:sz="8" w:space="0" w:color="auto"/>
            </w:tcBorders>
            <w:vAlign w:val="center"/>
          </w:tcPr>
          <w:p w:rsidR="006113BB" w:rsidRDefault="006113BB" w:rsidP="002F56CC">
            <w:pPr>
              <w:jc w:val="right"/>
            </w:pPr>
            <w:r>
              <w:t>32 850</w:t>
            </w:r>
          </w:p>
        </w:tc>
        <w:tc>
          <w:tcPr>
            <w:tcW w:w="1007" w:type="dxa"/>
            <w:tcBorders>
              <w:top w:val="nil"/>
              <w:left w:val="nil"/>
              <w:bottom w:val="single" w:sz="8" w:space="0" w:color="auto"/>
              <w:right w:val="single" w:sz="8" w:space="0" w:color="auto"/>
            </w:tcBorders>
            <w:vAlign w:val="center"/>
          </w:tcPr>
          <w:p w:rsidR="006113BB" w:rsidRDefault="006113BB" w:rsidP="002F56CC">
            <w:pPr>
              <w:jc w:val="right"/>
            </w:pPr>
            <w:r>
              <w:t>3 808</w:t>
            </w:r>
          </w:p>
        </w:tc>
        <w:tc>
          <w:tcPr>
            <w:tcW w:w="909" w:type="dxa"/>
            <w:tcBorders>
              <w:top w:val="nil"/>
              <w:left w:val="nil"/>
              <w:bottom w:val="single" w:sz="8" w:space="0" w:color="auto"/>
              <w:right w:val="single" w:sz="12" w:space="0" w:color="auto"/>
            </w:tcBorders>
            <w:vAlign w:val="center"/>
          </w:tcPr>
          <w:p w:rsidR="006113BB" w:rsidRDefault="006113BB" w:rsidP="002F56CC">
            <w:pPr>
              <w:jc w:val="right"/>
            </w:pPr>
            <w:r>
              <w:t>7 858</w:t>
            </w:r>
          </w:p>
        </w:tc>
        <w:tc>
          <w:tcPr>
            <w:tcW w:w="920" w:type="dxa"/>
            <w:tcBorders>
              <w:top w:val="single" w:sz="8" w:space="0" w:color="auto"/>
              <w:left w:val="single" w:sz="12" w:space="0" w:color="auto"/>
              <w:bottom w:val="nil"/>
              <w:right w:val="single" w:sz="12" w:space="0" w:color="auto"/>
            </w:tcBorders>
            <w:noWrap/>
            <w:vAlign w:val="center"/>
          </w:tcPr>
          <w:p w:rsidR="006113BB" w:rsidRDefault="006113BB" w:rsidP="002F56CC">
            <w:pPr>
              <w:jc w:val="right"/>
            </w:pPr>
            <w:r>
              <w:t>4 147</w:t>
            </w:r>
          </w:p>
        </w:tc>
        <w:tc>
          <w:tcPr>
            <w:tcW w:w="879" w:type="dxa"/>
            <w:tcBorders>
              <w:top w:val="nil"/>
              <w:left w:val="single" w:sz="12" w:space="0" w:color="auto"/>
              <w:bottom w:val="single" w:sz="8" w:space="0" w:color="auto"/>
              <w:right w:val="single" w:sz="8" w:space="0" w:color="auto"/>
            </w:tcBorders>
            <w:vAlign w:val="center"/>
          </w:tcPr>
          <w:p w:rsidR="006113BB" w:rsidRDefault="006113BB" w:rsidP="002F56CC">
            <w:pPr>
              <w:jc w:val="right"/>
            </w:pPr>
            <w:r>
              <w:t>8,2</w:t>
            </w:r>
          </w:p>
        </w:tc>
        <w:tc>
          <w:tcPr>
            <w:tcW w:w="879" w:type="dxa"/>
            <w:tcBorders>
              <w:top w:val="nil"/>
              <w:left w:val="nil"/>
              <w:bottom w:val="single" w:sz="8" w:space="0" w:color="auto"/>
              <w:right w:val="single" w:sz="8" w:space="0" w:color="auto"/>
            </w:tcBorders>
            <w:vAlign w:val="center"/>
          </w:tcPr>
          <w:p w:rsidR="006113BB" w:rsidRDefault="006113BB" w:rsidP="002F56CC">
            <w:pPr>
              <w:jc w:val="right"/>
            </w:pPr>
            <w:r>
              <w:t>8,2</w:t>
            </w:r>
          </w:p>
        </w:tc>
        <w:tc>
          <w:tcPr>
            <w:tcW w:w="880" w:type="dxa"/>
            <w:tcBorders>
              <w:top w:val="nil"/>
              <w:left w:val="nil"/>
              <w:bottom w:val="single" w:sz="8" w:space="0" w:color="auto"/>
              <w:right w:val="single" w:sz="12" w:space="0" w:color="auto"/>
            </w:tcBorders>
            <w:vAlign w:val="center"/>
          </w:tcPr>
          <w:p w:rsidR="006113BB" w:rsidRDefault="006113BB" w:rsidP="002F56CC">
            <w:pPr>
              <w:jc w:val="right"/>
            </w:pPr>
            <w:r>
              <w:t>8,1</w:t>
            </w:r>
          </w:p>
        </w:tc>
      </w:tr>
      <w:tr w:rsidR="006113BB" w:rsidTr="002F56CC">
        <w:trPr>
          <w:cantSplit/>
        </w:trPr>
        <w:tc>
          <w:tcPr>
            <w:tcW w:w="1723" w:type="dxa"/>
            <w:tcBorders>
              <w:top w:val="nil"/>
              <w:left w:val="single" w:sz="12" w:space="0" w:color="auto"/>
              <w:bottom w:val="single" w:sz="8" w:space="0" w:color="auto"/>
              <w:right w:val="single" w:sz="12" w:space="0" w:color="auto"/>
            </w:tcBorders>
          </w:tcPr>
          <w:p w:rsidR="006113BB" w:rsidRDefault="006113BB" w:rsidP="002F56CC">
            <w:pPr>
              <w:spacing w:before="20" w:after="20"/>
              <w:jc w:val="both"/>
            </w:pPr>
            <w:r>
              <w:t>červen</w:t>
            </w:r>
          </w:p>
        </w:tc>
        <w:tc>
          <w:tcPr>
            <w:tcW w:w="914" w:type="dxa"/>
            <w:tcBorders>
              <w:top w:val="nil"/>
              <w:left w:val="nil"/>
              <w:bottom w:val="single" w:sz="8" w:space="0" w:color="auto"/>
              <w:right w:val="single" w:sz="8" w:space="0" w:color="auto"/>
            </w:tcBorders>
            <w:vAlign w:val="center"/>
          </w:tcPr>
          <w:p w:rsidR="006113BB" w:rsidRDefault="006113BB" w:rsidP="002F56CC">
            <w:pPr>
              <w:jc w:val="right"/>
            </w:pPr>
            <w:r>
              <w:t>64 359</w:t>
            </w:r>
          </w:p>
        </w:tc>
        <w:tc>
          <w:tcPr>
            <w:tcW w:w="908" w:type="dxa"/>
            <w:tcBorders>
              <w:top w:val="nil"/>
              <w:left w:val="nil"/>
              <w:bottom w:val="single" w:sz="8" w:space="0" w:color="auto"/>
              <w:right w:val="single" w:sz="8" w:space="0" w:color="auto"/>
            </w:tcBorders>
            <w:vAlign w:val="center"/>
          </w:tcPr>
          <w:p w:rsidR="006113BB" w:rsidRDefault="006113BB" w:rsidP="002F56CC">
            <w:pPr>
              <w:jc w:val="right"/>
            </w:pPr>
            <w:r>
              <w:t>32 671</w:t>
            </w:r>
          </w:p>
        </w:tc>
        <w:tc>
          <w:tcPr>
            <w:tcW w:w="1007" w:type="dxa"/>
            <w:tcBorders>
              <w:top w:val="nil"/>
              <w:left w:val="nil"/>
              <w:bottom w:val="single" w:sz="8" w:space="0" w:color="auto"/>
              <w:right w:val="single" w:sz="8" w:space="0" w:color="auto"/>
            </w:tcBorders>
            <w:vAlign w:val="center"/>
          </w:tcPr>
          <w:p w:rsidR="006113BB" w:rsidRDefault="006113BB" w:rsidP="002F56CC">
            <w:pPr>
              <w:jc w:val="right"/>
            </w:pPr>
            <w:r>
              <w:t>3 237</w:t>
            </w:r>
          </w:p>
        </w:tc>
        <w:tc>
          <w:tcPr>
            <w:tcW w:w="909" w:type="dxa"/>
            <w:tcBorders>
              <w:top w:val="nil"/>
              <w:left w:val="nil"/>
              <w:bottom w:val="single" w:sz="8" w:space="0" w:color="auto"/>
              <w:right w:val="single" w:sz="12" w:space="0" w:color="auto"/>
            </w:tcBorders>
            <w:vAlign w:val="center"/>
          </w:tcPr>
          <w:p w:rsidR="006113BB" w:rsidRDefault="006113BB" w:rsidP="002F56CC">
            <w:pPr>
              <w:jc w:val="right"/>
            </w:pPr>
            <w:r>
              <w:t>7 767</w:t>
            </w:r>
          </w:p>
        </w:tc>
        <w:tc>
          <w:tcPr>
            <w:tcW w:w="920" w:type="dxa"/>
            <w:tcBorders>
              <w:top w:val="single" w:sz="8" w:space="0" w:color="auto"/>
              <w:left w:val="single" w:sz="12" w:space="0" w:color="auto"/>
              <w:bottom w:val="nil"/>
              <w:right w:val="single" w:sz="12" w:space="0" w:color="auto"/>
            </w:tcBorders>
            <w:noWrap/>
            <w:vAlign w:val="center"/>
          </w:tcPr>
          <w:p w:rsidR="006113BB" w:rsidRDefault="006113BB" w:rsidP="002F56CC">
            <w:pPr>
              <w:jc w:val="right"/>
            </w:pPr>
            <w:r>
              <w:t>4 301</w:t>
            </w:r>
          </w:p>
        </w:tc>
        <w:tc>
          <w:tcPr>
            <w:tcW w:w="879" w:type="dxa"/>
            <w:tcBorders>
              <w:top w:val="nil"/>
              <w:left w:val="single" w:sz="12" w:space="0" w:color="auto"/>
              <w:bottom w:val="single" w:sz="8" w:space="0" w:color="auto"/>
              <w:right w:val="single" w:sz="8" w:space="0" w:color="auto"/>
            </w:tcBorders>
            <w:vAlign w:val="center"/>
          </w:tcPr>
          <w:p w:rsidR="006113BB" w:rsidRDefault="006113BB" w:rsidP="002F56CC">
            <w:pPr>
              <w:jc w:val="right"/>
            </w:pPr>
            <w:r>
              <w:t>8,0</w:t>
            </w:r>
          </w:p>
        </w:tc>
        <w:tc>
          <w:tcPr>
            <w:tcW w:w="879" w:type="dxa"/>
            <w:tcBorders>
              <w:top w:val="nil"/>
              <w:left w:val="nil"/>
              <w:bottom w:val="single" w:sz="8" w:space="0" w:color="auto"/>
              <w:right w:val="single" w:sz="8" w:space="0" w:color="auto"/>
            </w:tcBorders>
            <w:vAlign w:val="center"/>
          </w:tcPr>
          <w:p w:rsidR="006113BB" w:rsidRDefault="006113BB" w:rsidP="002F56CC">
            <w:pPr>
              <w:jc w:val="right"/>
            </w:pPr>
            <w:r>
              <w:t>8,2</w:t>
            </w:r>
          </w:p>
        </w:tc>
        <w:tc>
          <w:tcPr>
            <w:tcW w:w="880" w:type="dxa"/>
            <w:tcBorders>
              <w:top w:val="nil"/>
              <w:left w:val="nil"/>
              <w:bottom w:val="single" w:sz="8" w:space="0" w:color="auto"/>
              <w:right w:val="single" w:sz="12" w:space="0" w:color="auto"/>
            </w:tcBorders>
            <w:vAlign w:val="center"/>
          </w:tcPr>
          <w:p w:rsidR="006113BB" w:rsidRDefault="006113BB" w:rsidP="002F56CC">
            <w:pPr>
              <w:jc w:val="right"/>
            </w:pPr>
            <w:r>
              <w:t>7,8</w:t>
            </w:r>
          </w:p>
        </w:tc>
      </w:tr>
      <w:tr w:rsidR="006113BB" w:rsidTr="002F56CC">
        <w:trPr>
          <w:cantSplit/>
        </w:trPr>
        <w:tc>
          <w:tcPr>
            <w:tcW w:w="1723" w:type="dxa"/>
            <w:tcBorders>
              <w:top w:val="nil"/>
              <w:left w:val="single" w:sz="12" w:space="0" w:color="auto"/>
              <w:bottom w:val="single" w:sz="8" w:space="0" w:color="auto"/>
              <w:right w:val="single" w:sz="12" w:space="0" w:color="auto"/>
            </w:tcBorders>
          </w:tcPr>
          <w:p w:rsidR="006113BB" w:rsidRDefault="006113BB" w:rsidP="002F56CC">
            <w:pPr>
              <w:spacing w:before="20" w:after="20"/>
              <w:jc w:val="both"/>
            </w:pPr>
            <w:r>
              <w:t>červenec</w:t>
            </w:r>
          </w:p>
        </w:tc>
        <w:tc>
          <w:tcPr>
            <w:tcW w:w="914" w:type="dxa"/>
            <w:tcBorders>
              <w:top w:val="nil"/>
              <w:left w:val="nil"/>
              <w:bottom w:val="single" w:sz="8" w:space="0" w:color="auto"/>
              <w:right w:val="single" w:sz="8" w:space="0" w:color="auto"/>
            </w:tcBorders>
            <w:vAlign w:val="center"/>
          </w:tcPr>
          <w:p w:rsidR="006113BB" w:rsidRDefault="006113BB" w:rsidP="002F56CC">
            <w:pPr>
              <w:jc w:val="right"/>
            </w:pPr>
            <w:r>
              <w:t>65 040</w:t>
            </w:r>
          </w:p>
        </w:tc>
        <w:tc>
          <w:tcPr>
            <w:tcW w:w="908" w:type="dxa"/>
            <w:tcBorders>
              <w:top w:val="nil"/>
              <w:left w:val="nil"/>
              <w:bottom w:val="single" w:sz="8" w:space="0" w:color="auto"/>
              <w:right w:val="single" w:sz="8" w:space="0" w:color="auto"/>
            </w:tcBorders>
            <w:vAlign w:val="center"/>
          </w:tcPr>
          <w:p w:rsidR="006113BB" w:rsidRDefault="006113BB" w:rsidP="002F56CC">
            <w:pPr>
              <w:jc w:val="right"/>
            </w:pPr>
            <w:r>
              <w:t>33 818</w:t>
            </w:r>
          </w:p>
        </w:tc>
        <w:tc>
          <w:tcPr>
            <w:tcW w:w="1007" w:type="dxa"/>
            <w:tcBorders>
              <w:top w:val="nil"/>
              <w:left w:val="nil"/>
              <w:bottom w:val="single" w:sz="8" w:space="0" w:color="auto"/>
              <w:right w:val="single" w:sz="8" w:space="0" w:color="auto"/>
            </w:tcBorders>
            <w:vAlign w:val="center"/>
          </w:tcPr>
          <w:p w:rsidR="006113BB" w:rsidRDefault="006113BB" w:rsidP="002F56CC">
            <w:pPr>
              <w:jc w:val="right"/>
            </w:pPr>
            <w:r>
              <w:t>3 275</w:t>
            </w:r>
          </w:p>
        </w:tc>
        <w:tc>
          <w:tcPr>
            <w:tcW w:w="909" w:type="dxa"/>
            <w:tcBorders>
              <w:top w:val="nil"/>
              <w:left w:val="nil"/>
              <w:bottom w:val="single" w:sz="8" w:space="0" w:color="auto"/>
              <w:right w:val="single" w:sz="12" w:space="0" w:color="auto"/>
            </w:tcBorders>
            <w:vAlign w:val="center"/>
          </w:tcPr>
          <w:p w:rsidR="006113BB" w:rsidRDefault="006113BB" w:rsidP="002F56CC">
            <w:pPr>
              <w:jc w:val="right"/>
            </w:pPr>
            <w:r>
              <w:t>7 707</w:t>
            </w:r>
          </w:p>
        </w:tc>
        <w:tc>
          <w:tcPr>
            <w:tcW w:w="920" w:type="dxa"/>
            <w:tcBorders>
              <w:top w:val="single" w:sz="8" w:space="0" w:color="auto"/>
              <w:left w:val="single" w:sz="12" w:space="0" w:color="auto"/>
              <w:bottom w:val="nil"/>
              <w:right w:val="single" w:sz="12" w:space="0" w:color="auto"/>
            </w:tcBorders>
            <w:noWrap/>
            <w:vAlign w:val="center"/>
          </w:tcPr>
          <w:p w:rsidR="006113BB" w:rsidRDefault="006113BB" w:rsidP="002F56CC">
            <w:pPr>
              <w:jc w:val="right"/>
            </w:pPr>
            <w:r>
              <w:t>4 049</w:t>
            </w:r>
          </w:p>
        </w:tc>
        <w:tc>
          <w:tcPr>
            <w:tcW w:w="879" w:type="dxa"/>
            <w:tcBorders>
              <w:top w:val="nil"/>
              <w:left w:val="single" w:sz="12" w:space="0" w:color="auto"/>
              <w:bottom w:val="single" w:sz="8" w:space="0" w:color="auto"/>
              <w:right w:val="single" w:sz="8" w:space="0" w:color="auto"/>
            </w:tcBorders>
            <w:vAlign w:val="center"/>
          </w:tcPr>
          <w:p w:rsidR="006113BB" w:rsidRDefault="006113BB" w:rsidP="002F56CC">
            <w:pPr>
              <w:jc w:val="right"/>
            </w:pPr>
            <w:r>
              <w:t>8,1</w:t>
            </w:r>
          </w:p>
        </w:tc>
        <w:tc>
          <w:tcPr>
            <w:tcW w:w="879" w:type="dxa"/>
            <w:tcBorders>
              <w:top w:val="nil"/>
              <w:left w:val="nil"/>
              <w:bottom w:val="single" w:sz="8" w:space="0" w:color="auto"/>
              <w:right w:val="single" w:sz="8" w:space="0" w:color="auto"/>
            </w:tcBorders>
            <w:vAlign w:val="center"/>
          </w:tcPr>
          <w:p w:rsidR="006113BB" w:rsidRDefault="006113BB" w:rsidP="002F56CC">
            <w:pPr>
              <w:jc w:val="right"/>
            </w:pPr>
            <w:r>
              <w:t>8,5</w:t>
            </w:r>
          </w:p>
        </w:tc>
        <w:tc>
          <w:tcPr>
            <w:tcW w:w="880" w:type="dxa"/>
            <w:tcBorders>
              <w:top w:val="nil"/>
              <w:left w:val="nil"/>
              <w:bottom w:val="single" w:sz="8" w:space="0" w:color="auto"/>
              <w:right w:val="single" w:sz="12" w:space="0" w:color="auto"/>
            </w:tcBorders>
            <w:vAlign w:val="center"/>
          </w:tcPr>
          <w:p w:rsidR="006113BB" w:rsidRDefault="006113BB" w:rsidP="002F56CC">
            <w:pPr>
              <w:jc w:val="right"/>
            </w:pPr>
            <w:r>
              <w:t>7,7</w:t>
            </w:r>
          </w:p>
        </w:tc>
      </w:tr>
      <w:tr w:rsidR="006113BB" w:rsidTr="002F56CC">
        <w:trPr>
          <w:cantSplit/>
        </w:trPr>
        <w:tc>
          <w:tcPr>
            <w:tcW w:w="1723" w:type="dxa"/>
            <w:tcBorders>
              <w:top w:val="nil"/>
              <w:left w:val="single" w:sz="12" w:space="0" w:color="auto"/>
              <w:bottom w:val="single" w:sz="8" w:space="0" w:color="auto"/>
              <w:right w:val="single" w:sz="12" w:space="0" w:color="auto"/>
            </w:tcBorders>
          </w:tcPr>
          <w:p w:rsidR="006113BB" w:rsidRDefault="006113BB" w:rsidP="002F56CC">
            <w:pPr>
              <w:spacing w:before="20" w:after="20"/>
              <w:jc w:val="both"/>
            </w:pPr>
            <w:r>
              <w:t>srpen</w:t>
            </w:r>
          </w:p>
        </w:tc>
        <w:tc>
          <w:tcPr>
            <w:tcW w:w="914" w:type="dxa"/>
            <w:tcBorders>
              <w:top w:val="nil"/>
              <w:left w:val="nil"/>
              <w:bottom w:val="single" w:sz="8" w:space="0" w:color="auto"/>
              <w:right w:val="single" w:sz="8" w:space="0" w:color="auto"/>
            </w:tcBorders>
            <w:vAlign w:val="center"/>
          </w:tcPr>
          <w:p w:rsidR="006113BB" w:rsidRDefault="006113BB" w:rsidP="002F56CC">
            <w:pPr>
              <w:jc w:val="right"/>
            </w:pPr>
            <w:r>
              <w:t>64 428</w:t>
            </w:r>
          </w:p>
        </w:tc>
        <w:tc>
          <w:tcPr>
            <w:tcW w:w="908" w:type="dxa"/>
            <w:tcBorders>
              <w:top w:val="nil"/>
              <w:left w:val="nil"/>
              <w:bottom w:val="single" w:sz="8" w:space="0" w:color="auto"/>
              <w:right w:val="single" w:sz="8" w:space="0" w:color="auto"/>
            </w:tcBorders>
            <w:vAlign w:val="center"/>
          </w:tcPr>
          <w:p w:rsidR="006113BB" w:rsidRDefault="006113BB" w:rsidP="002F56CC">
            <w:pPr>
              <w:jc w:val="right"/>
            </w:pPr>
            <w:r>
              <w:t>33 730</w:t>
            </w:r>
          </w:p>
        </w:tc>
        <w:tc>
          <w:tcPr>
            <w:tcW w:w="1007" w:type="dxa"/>
            <w:tcBorders>
              <w:top w:val="nil"/>
              <w:left w:val="nil"/>
              <w:bottom w:val="single" w:sz="8" w:space="0" w:color="auto"/>
              <w:right w:val="single" w:sz="8" w:space="0" w:color="auto"/>
            </w:tcBorders>
            <w:vAlign w:val="center"/>
          </w:tcPr>
          <w:p w:rsidR="006113BB" w:rsidRDefault="006113BB" w:rsidP="002F56CC">
            <w:pPr>
              <w:jc w:val="right"/>
            </w:pPr>
            <w:r>
              <w:t>3 547</w:t>
            </w:r>
          </w:p>
        </w:tc>
        <w:tc>
          <w:tcPr>
            <w:tcW w:w="909" w:type="dxa"/>
            <w:tcBorders>
              <w:top w:val="nil"/>
              <w:left w:val="nil"/>
              <w:bottom w:val="single" w:sz="8" w:space="0" w:color="auto"/>
              <w:right w:val="single" w:sz="12" w:space="0" w:color="auto"/>
            </w:tcBorders>
            <w:vAlign w:val="center"/>
          </w:tcPr>
          <w:p w:rsidR="006113BB" w:rsidRDefault="006113BB" w:rsidP="002F56CC">
            <w:pPr>
              <w:jc w:val="right"/>
            </w:pPr>
            <w:r>
              <w:t>7 660</w:t>
            </w:r>
          </w:p>
        </w:tc>
        <w:tc>
          <w:tcPr>
            <w:tcW w:w="920" w:type="dxa"/>
            <w:tcBorders>
              <w:top w:val="single" w:sz="8" w:space="0" w:color="auto"/>
              <w:left w:val="single" w:sz="12" w:space="0" w:color="auto"/>
              <w:bottom w:val="nil"/>
              <w:right w:val="single" w:sz="12" w:space="0" w:color="auto"/>
            </w:tcBorders>
            <w:noWrap/>
            <w:vAlign w:val="center"/>
          </w:tcPr>
          <w:p w:rsidR="006113BB" w:rsidRDefault="006113BB" w:rsidP="002F56CC">
            <w:pPr>
              <w:jc w:val="right"/>
            </w:pPr>
            <w:r>
              <w:t>4 698</w:t>
            </w:r>
          </w:p>
        </w:tc>
        <w:tc>
          <w:tcPr>
            <w:tcW w:w="879" w:type="dxa"/>
            <w:tcBorders>
              <w:top w:val="nil"/>
              <w:left w:val="single" w:sz="12" w:space="0" w:color="auto"/>
              <w:bottom w:val="single" w:sz="8" w:space="0" w:color="auto"/>
              <w:right w:val="single" w:sz="8" w:space="0" w:color="auto"/>
            </w:tcBorders>
            <w:vAlign w:val="center"/>
          </w:tcPr>
          <w:p w:rsidR="006113BB" w:rsidRDefault="006113BB" w:rsidP="002F56CC">
            <w:pPr>
              <w:jc w:val="right"/>
            </w:pPr>
            <w:r>
              <w:t>8,0</w:t>
            </w:r>
          </w:p>
        </w:tc>
        <w:tc>
          <w:tcPr>
            <w:tcW w:w="879" w:type="dxa"/>
            <w:tcBorders>
              <w:top w:val="nil"/>
              <w:left w:val="nil"/>
              <w:bottom w:val="single" w:sz="8" w:space="0" w:color="auto"/>
              <w:right w:val="single" w:sz="8" w:space="0" w:color="auto"/>
            </w:tcBorders>
            <w:vAlign w:val="center"/>
          </w:tcPr>
          <w:p w:rsidR="006113BB" w:rsidRDefault="006113BB" w:rsidP="002F56CC">
            <w:pPr>
              <w:jc w:val="right"/>
            </w:pPr>
            <w:r>
              <w:t>8,5</w:t>
            </w:r>
          </w:p>
        </w:tc>
        <w:tc>
          <w:tcPr>
            <w:tcW w:w="880" w:type="dxa"/>
            <w:tcBorders>
              <w:top w:val="nil"/>
              <w:left w:val="nil"/>
              <w:bottom w:val="single" w:sz="8" w:space="0" w:color="auto"/>
              <w:right w:val="single" w:sz="12" w:space="0" w:color="auto"/>
            </w:tcBorders>
            <w:vAlign w:val="center"/>
          </w:tcPr>
          <w:p w:rsidR="006113BB" w:rsidRDefault="006113BB" w:rsidP="002F56CC">
            <w:pPr>
              <w:jc w:val="right"/>
            </w:pPr>
            <w:r>
              <w:t>7,5</w:t>
            </w:r>
          </w:p>
        </w:tc>
      </w:tr>
      <w:tr w:rsidR="006113BB" w:rsidTr="002F56CC">
        <w:trPr>
          <w:cantSplit/>
        </w:trPr>
        <w:tc>
          <w:tcPr>
            <w:tcW w:w="1723" w:type="dxa"/>
            <w:tcBorders>
              <w:top w:val="nil"/>
              <w:left w:val="single" w:sz="12" w:space="0" w:color="auto"/>
              <w:bottom w:val="single" w:sz="8" w:space="0" w:color="auto"/>
              <w:right w:val="single" w:sz="12" w:space="0" w:color="auto"/>
            </w:tcBorders>
          </w:tcPr>
          <w:p w:rsidR="006113BB" w:rsidRDefault="006113BB" w:rsidP="002F56CC">
            <w:pPr>
              <w:spacing w:before="20" w:after="20"/>
              <w:jc w:val="both"/>
            </w:pPr>
            <w:r>
              <w:t>září</w:t>
            </w:r>
          </w:p>
        </w:tc>
        <w:tc>
          <w:tcPr>
            <w:tcW w:w="914" w:type="dxa"/>
            <w:tcBorders>
              <w:top w:val="nil"/>
              <w:left w:val="nil"/>
              <w:bottom w:val="single" w:sz="8" w:space="0" w:color="auto"/>
              <w:right w:val="single" w:sz="8" w:space="0" w:color="auto"/>
            </w:tcBorders>
            <w:vAlign w:val="center"/>
          </w:tcPr>
          <w:p w:rsidR="006113BB" w:rsidRDefault="006113BB" w:rsidP="002F56CC">
            <w:pPr>
              <w:jc w:val="right"/>
            </w:pPr>
            <w:r>
              <w:t>63 575</w:t>
            </w:r>
          </w:p>
        </w:tc>
        <w:tc>
          <w:tcPr>
            <w:tcW w:w="908" w:type="dxa"/>
            <w:tcBorders>
              <w:top w:val="nil"/>
              <w:left w:val="nil"/>
              <w:bottom w:val="single" w:sz="8" w:space="0" w:color="auto"/>
              <w:right w:val="single" w:sz="8" w:space="0" w:color="auto"/>
            </w:tcBorders>
            <w:vAlign w:val="center"/>
          </w:tcPr>
          <w:p w:rsidR="006113BB" w:rsidRDefault="006113BB" w:rsidP="002F56CC">
            <w:pPr>
              <w:jc w:val="right"/>
            </w:pPr>
            <w:r>
              <w:t>33 119</w:t>
            </w:r>
          </w:p>
        </w:tc>
        <w:tc>
          <w:tcPr>
            <w:tcW w:w="1007" w:type="dxa"/>
            <w:tcBorders>
              <w:top w:val="nil"/>
              <w:left w:val="nil"/>
              <w:bottom w:val="single" w:sz="8" w:space="0" w:color="auto"/>
              <w:right w:val="single" w:sz="8" w:space="0" w:color="auto"/>
            </w:tcBorders>
            <w:vAlign w:val="center"/>
          </w:tcPr>
          <w:p w:rsidR="006113BB" w:rsidRDefault="006113BB" w:rsidP="002F56CC">
            <w:pPr>
              <w:jc w:val="right"/>
            </w:pPr>
            <w:r>
              <w:t>4 462</w:t>
            </w:r>
          </w:p>
        </w:tc>
        <w:tc>
          <w:tcPr>
            <w:tcW w:w="909" w:type="dxa"/>
            <w:tcBorders>
              <w:top w:val="nil"/>
              <w:left w:val="nil"/>
              <w:bottom w:val="single" w:sz="8" w:space="0" w:color="auto"/>
              <w:right w:val="single" w:sz="12" w:space="0" w:color="auto"/>
            </w:tcBorders>
            <w:vAlign w:val="center"/>
          </w:tcPr>
          <w:p w:rsidR="006113BB" w:rsidRDefault="006113BB" w:rsidP="002F56CC">
            <w:pPr>
              <w:jc w:val="right"/>
            </w:pPr>
            <w:r>
              <w:t>7 548</w:t>
            </w:r>
          </w:p>
        </w:tc>
        <w:tc>
          <w:tcPr>
            <w:tcW w:w="920" w:type="dxa"/>
            <w:tcBorders>
              <w:top w:val="single" w:sz="8" w:space="0" w:color="auto"/>
              <w:left w:val="single" w:sz="12" w:space="0" w:color="auto"/>
              <w:bottom w:val="nil"/>
              <w:right w:val="single" w:sz="12" w:space="0" w:color="auto"/>
            </w:tcBorders>
            <w:noWrap/>
            <w:vAlign w:val="center"/>
          </w:tcPr>
          <w:p w:rsidR="006113BB" w:rsidRDefault="006113BB" w:rsidP="002F56CC">
            <w:pPr>
              <w:jc w:val="right"/>
            </w:pPr>
            <w:r>
              <w:t>4 984</w:t>
            </w:r>
          </w:p>
        </w:tc>
        <w:tc>
          <w:tcPr>
            <w:tcW w:w="879" w:type="dxa"/>
            <w:tcBorders>
              <w:top w:val="nil"/>
              <w:left w:val="single" w:sz="12" w:space="0" w:color="auto"/>
              <w:bottom w:val="single" w:sz="8" w:space="0" w:color="auto"/>
              <w:right w:val="single" w:sz="8" w:space="0" w:color="auto"/>
            </w:tcBorders>
            <w:vAlign w:val="center"/>
          </w:tcPr>
          <w:p w:rsidR="006113BB" w:rsidRDefault="006113BB" w:rsidP="002F56CC">
            <w:pPr>
              <w:jc w:val="right"/>
            </w:pPr>
            <w:r>
              <w:t>7,9</w:t>
            </w:r>
          </w:p>
        </w:tc>
        <w:tc>
          <w:tcPr>
            <w:tcW w:w="879" w:type="dxa"/>
            <w:tcBorders>
              <w:top w:val="nil"/>
              <w:left w:val="nil"/>
              <w:bottom w:val="single" w:sz="8" w:space="0" w:color="auto"/>
              <w:right w:val="single" w:sz="8" w:space="0" w:color="auto"/>
            </w:tcBorders>
            <w:vAlign w:val="center"/>
          </w:tcPr>
          <w:p w:rsidR="006113BB" w:rsidRDefault="006113BB" w:rsidP="002F56CC">
            <w:pPr>
              <w:jc w:val="right"/>
            </w:pPr>
            <w:r>
              <w:t>8,3</w:t>
            </w:r>
          </w:p>
        </w:tc>
        <w:tc>
          <w:tcPr>
            <w:tcW w:w="880" w:type="dxa"/>
            <w:tcBorders>
              <w:top w:val="nil"/>
              <w:left w:val="nil"/>
              <w:bottom w:val="single" w:sz="8" w:space="0" w:color="auto"/>
              <w:right w:val="single" w:sz="12" w:space="0" w:color="auto"/>
            </w:tcBorders>
            <w:vAlign w:val="center"/>
          </w:tcPr>
          <w:p w:rsidR="006113BB" w:rsidRDefault="006113BB" w:rsidP="002F56CC">
            <w:pPr>
              <w:jc w:val="right"/>
            </w:pPr>
            <w:r>
              <w:t>7,5</w:t>
            </w:r>
          </w:p>
        </w:tc>
      </w:tr>
      <w:tr w:rsidR="006113BB" w:rsidTr="002F56CC">
        <w:trPr>
          <w:cantSplit/>
        </w:trPr>
        <w:tc>
          <w:tcPr>
            <w:tcW w:w="1723" w:type="dxa"/>
            <w:tcBorders>
              <w:top w:val="nil"/>
              <w:left w:val="single" w:sz="12" w:space="0" w:color="auto"/>
              <w:bottom w:val="single" w:sz="8" w:space="0" w:color="auto"/>
              <w:right w:val="single" w:sz="12" w:space="0" w:color="auto"/>
            </w:tcBorders>
          </w:tcPr>
          <w:p w:rsidR="006113BB" w:rsidRDefault="006113BB" w:rsidP="002F56CC">
            <w:pPr>
              <w:spacing w:before="20" w:after="20"/>
              <w:jc w:val="both"/>
            </w:pPr>
            <w:r>
              <w:t>říjen</w:t>
            </w:r>
          </w:p>
        </w:tc>
        <w:tc>
          <w:tcPr>
            <w:tcW w:w="914" w:type="dxa"/>
            <w:tcBorders>
              <w:top w:val="nil"/>
              <w:left w:val="nil"/>
              <w:bottom w:val="single" w:sz="8" w:space="0" w:color="auto"/>
              <w:right w:val="single" w:sz="8" w:space="0" w:color="auto"/>
            </w:tcBorders>
            <w:vAlign w:val="center"/>
          </w:tcPr>
          <w:p w:rsidR="006113BB" w:rsidRDefault="006113BB" w:rsidP="002F56CC">
            <w:pPr>
              <w:jc w:val="right"/>
            </w:pPr>
            <w:r>
              <w:t>62 547</w:t>
            </w:r>
          </w:p>
        </w:tc>
        <w:tc>
          <w:tcPr>
            <w:tcW w:w="908" w:type="dxa"/>
            <w:tcBorders>
              <w:top w:val="nil"/>
              <w:left w:val="nil"/>
              <w:bottom w:val="single" w:sz="8" w:space="0" w:color="auto"/>
              <w:right w:val="single" w:sz="8" w:space="0" w:color="auto"/>
            </w:tcBorders>
            <w:vAlign w:val="center"/>
          </w:tcPr>
          <w:p w:rsidR="006113BB" w:rsidRDefault="006113BB" w:rsidP="002F56CC">
            <w:pPr>
              <w:jc w:val="right"/>
            </w:pPr>
            <w:r>
              <w:t>32 570</w:t>
            </w:r>
          </w:p>
        </w:tc>
        <w:tc>
          <w:tcPr>
            <w:tcW w:w="1007" w:type="dxa"/>
            <w:tcBorders>
              <w:top w:val="nil"/>
              <w:left w:val="nil"/>
              <w:bottom w:val="single" w:sz="8" w:space="0" w:color="auto"/>
              <w:right w:val="single" w:sz="8" w:space="0" w:color="auto"/>
            </w:tcBorders>
            <w:vAlign w:val="center"/>
          </w:tcPr>
          <w:p w:rsidR="006113BB" w:rsidRDefault="006113BB" w:rsidP="002F56CC">
            <w:pPr>
              <w:jc w:val="right"/>
            </w:pPr>
            <w:r>
              <w:t>4 223</w:t>
            </w:r>
          </w:p>
        </w:tc>
        <w:tc>
          <w:tcPr>
            <w:tcW w:w="909" w:type="dxa"/>
            <w:tcBorders>
              <w:top w:val="nil"/>
              <w:left w:val="nil"/>
              <w:bottom w:val="single" w:sz="8" w:space="0" w:color="auto"/>
              <w:right w:val="single" w:sz="12" w:space="0" w:color="auto"/>
            </w:tcBorders>
            <w:vAlign w:val="center"/>
          </w:tcPr>
          <w:p w:rsidR="006113BB" w:rsidRDefault="006113BB" w:rsidP="002F56CC">
            <w:pPr>
              <w:jc w:val="right"/>
            </w:pPr>
            <w:r>
              <w:t>7 588</w:t>
            </w:r>
          </w:p>
        </w:tc>
        <w:tc>
          <w:tcPr>
            <w:tcW w:w="920" w:type="dxa"/>
            <w:tcBorders>
              <w:top w:val="single" w:sz="8" w:space="0" w:color="auto"/>
              <w:left w:val="single" w:sz="12" w:space="0" w:color="auto"/>
              <w:bottom w:val="single" w:sz="8" w:space="0" w:color="auto"/>
              <w:right w:val="single" w:sz="12" w:space="0" w:color="auto"/>
            </w:tcBorders>
            <w:noWrap/>
            <w:vAlign w:val="center"/>
          </w:tcPr>
          <w:p w:rsidR="006113BB" w:rsidRDefault="006113BB" w:rsidP="002F56CC">
            <w:pPr>
              <w:jc w:val="right"/>
            </w:pPr>
            <w:r>
              <w:t>4 850</w:t>
            </w:r>
          </w:p>
        </w:tc>
        <w:tc>
          <w:tcPr>
            <w:tcW w:w="879" w:type="dxa"/>
            <w:tcBorders>
              <w:top w:val="nil"/>
              <w:left w:val="single" w:sz="12" w:space="0" w:color="auto"/>
              <w:bottom w:val="single" w:sz="8" w:space="0" w:color="auto"/>
              <w:right w:val="single" w:sz="8" w:space="0" w:color="auto"/>
            </w:tcBorders>
            <w:vAlign w:val="center"/>
          </w:tcPr>
          <w:p w:rsidR="006113BB" w:rsidRDefault="006113BB" w:rsidP="002F56CC">
            <w:pPr>
              <w:jc w:val="right"/>
            </w:pPr>
            <w:r>
              <w:t>7,7</w:t>
            </w:r>
          </w:p>
        </w:tc>
        <w:tc>
          <w:tcPr>
            <w:tcW w:w="879" w:type="dxa"/>
            <w:tcBorders>
              <w:top w:val="nil"/>
              <w:left w:val="nil"/>
              <w:bottom w:val="single" w:sz="8" w:space="0" w:color="auto"/>
              <w:right w:val="single" w:sz="8" w:space="0" w:color="auto"/>
            </w:tcBorders>
            <w:vAlign w:val="center"/>
          </w:tcPr>
          <w:p w:rsidR="006113BB" w:rsidRDefault="006113BB" w:rsidP="002F56CC">
            <w:pPr>
              <w:jc w:val="right"/>
            </w:pPr>
            <w:r>
              <w:t>8,1</w:t>
            </w:r>
          </w:p>
        </w:tc>
        <w:tc>
          <w:tcPr>
            <w:tcW w:w="880" w:type="dxa"/>
            <w:tcBorders>
              <w:top w:val="nil"/>
              <w:left w:val="nil"/>
              <w:bottom w:val="single" w:sz="8" w:space="0" w:color="auto"/>
              <w:right w:val="single" w:sz="12" w:space="0" w:color="auto"/>
            </w:tcBorders>
            <w:vAlign w:val="center"/>
          </w:tcPr>
          <w:p w:rsidR="006113BB" w:rsidRDefault="006113BB" w:rsidP="002F56CC">
            <w:pPr>
              <w:jc w:val="right"/>
            </w:pPr>
            <w:r>
              <w:t>7,3</w:t>
            </w:r>
          </w:p>
        </w:tc>
      </w:tr>
      <w:tr w:rsidR="006113BB" w:rsidTr="002F56CC">
        <w:trPr>
          <w:cantSplit/>
        </w:trPr>
        <w:tc>
          <w:tcPr>
            <w:tcW w:w="1723" w:type="dxa"/>
            <w:tcBorders>
              <w:top w:val="nil"/>
              <w:left w:val="single" w:sz="12" w:space="0" w:color="auto"/>
              <w:bottom w:val="single" w:sz="8" w:space="0" w:color="auto"/>
              <w:right w:val="single" w:sz="12" w:space="0" w:color="auto"/>
            </w:tcBorders>
          </w:tcPr>
          <w:p w:rsidR="006113BB" w:rsidRDefault="006113BB" w:rsidP="002F56CC">
            <w:pPr>
              <w:spacing w:before="20" w:after="20"/>
              <w:jc w:val="both"/>
            </w:pPr>
            <w:r>
              <w:t>listopad</w:t>
            </w:r>
          </w:p>
        </w:tc>
        <w:tc>
          <w:tcPr>
            <w:tcW w:w="914" w:type="dxa"/>
            <w:tcBorders>
              <w:top w:val="nil"/>
              <w:left w:val="nil"/>
              <w:bottom w:val="single" w:sz="8" w:space="0" w:color="auto"/>
              <w:right w:val="single" w:sz="8" w:space="0" w:color="auto"/>
            </w:tcBorders>
            <w:vAlign w:val="center"/>
          </w:tcPr>
          <w:p w:rsidR="006113BB" w:rsidRDefault="006113BB" w:rsidP="002F56CC">
            <w:pPr>
              <w:jc w:val="right"/>
            </w:pPr>
            <w:r>
              <w:t>62 592</w:t>
            </w:r>
          </w:p>
        </w:tc>
        <w:tc>
          <w:tcPr>
            <w:tcW w:w="908" w:type="dxa"/>
            <w:tcBorders>
              <w:top w:val="nil"/>
              <w:left w:val="nil"/>
              <w:bottom w:val="single" w:sz="8" w:space="0" w:color="auto"/>
              <w:right w:val="single" w:sz="8" w:space="0" w:color="auto"/>
            </w:tcBorders>
            <w:vAlign w:val="center"/>
          </w:tcPr>
          <w:p w:rsidR="006113BB" w:rsidRDefault="006113BB" w:rsidP="002F56CC">
            <w:pPr>
              <w:jc w:val="right"/>
            </w:pPr>
            <w:r>
              <w:t>32 317</w:t>
            </w:r>
          </w:p>
        </w:tc>
        <w:tc>
          <w:tcPr>
            <w:tcW w:w="1007" w:type="dxa"/>
            <w:tcBorders>
              <w:top w:val="nil"/>
              <w:left w:val="nil"/>
              <w:bottom w:val="single" w:sz="8" w:space="0" w:color="auto"/>
              <w:right w:val="single" w:sz="8" w:space="0" w:color="auto"/>
            </w:tcBorders>
            <w:vAlign w:val="center"/>
          </w:tcPr>
          <w:p w:rsidR="006113BB" w:rsidRDefault="006113BB" w:rsidP="002F56CC">
            <w:pPr>
              <w:jc w:val="right"/>
            </w:pPr>
            <w:r>
              <w:t>3 872</w:t>
            </w:r>
          </w:p>
        </w:tc>
        <w:tc>
          <w:tcPr>
            <w:tcW w:w="909" w:type="dxa"/>
            <w:tcBorders>
              <w:top w:val="nil"/>
              <w:left w:val="nil"/>
              <w:bottom w:val="single" w:sz="8" w:space="0" w:color="auto"/>
              <w:right w:val="single" w:sz="12" w:space="0" w:color="auto"/>
            </w:tcBorders>
            <w:vAlign w:val="center"/>
          </w:tcPr>
          <w:p w:rsidR="006113BB" w:rsidRDefault="006113BB" w:rsidP="002F56CC">
            <w:pPr>
              <w:jc w:val="right"/>
            </w:pPr>
            <w:r>
              <w:t>7 626</w:t>
            </w:r>
          </w:p>
        </w:tc>
        <w:tc>
          <w:tcPr>
            <w:tcW w:w="920" w:type="dxa"/>
            <w:tcBorders>
              <w:top w:val="nil"/>
              <w:left w:val="single" w:sz="12" w:space="0" w:color="auto"/>
              <w:bottom w:val="single" w:sz="8" w:space="0" w:color="auto"/>
              <w:right w:val="single" w:sz="12" w:space="0" w:color="auto"/>
            </w:tcBorders>
            <w:noWrap/>
            <w:vAlign w:val="center"/>
          </w:tcPr>
          <w:p w:rsidR="006113BB" w:rsidRDefault="006113BB" w:rsidP="002F56CC">
            <w:pPr>
              <w:jc w:val="right"/>
            </w:pPr>
            <w:r>
              <w:t>4 970</w:t>
            </w:r>
          </w:p>
        </w:tc>
        <w:tc>
          <w:tcPr>
            <w:tcW w:w="879" w:type="dxa"/>
            <w:tcBorders>
              <w:top w:val="nil"/>
              <w:left w:val="single" w:sz="12" w:space="0" w:color="auto"/>
              <w:bottom w:val="single" w:sz="8" w:space="0" w:color="auto"/>
              <w:right w:val="single" w:sz="8" w:space="0" w:color="auto"/>
            </w:tcBorders>
            <w:vAlign w:val="center"/>
          </w:tcPr>
          <w:p w:rsidR="006113BB" w:rsidRDefault="006113BB" w:rsidP="002F56CC">
            <w:pPr>
              <w:jc w:val="right"/>
            </w:pPr>
            <w:r>
              <w:t>7,7</w:t>
            </w:r>
          </w:p>
        </w:tc>
        <w:tc>
          <w:tcPr>
            <w:tcW w:w="879" w:type="dxa"/>
            <w:tcBorders>
              <w:top w:val="nil"/>
              <w:left w:val="nil"/>
              <w:bottom w:val="single" w:sz="8" w:space="0" w:color="auto"/>
              <w:right w:val="single" w:sz="8" w:space="0" w:color="auto"/>
            </w:tcBorders>
            <w:vAlign w:val="center"/>
          </w:tcPr>
          <w:p w:rsidR="006113BB" w:rsidRDefault="006113BB" w:rsidP="002F56CC">
            <w:pPr>
              <w:jc w:val="right"/>
            </w:pPr>
            <w:r>
              <w:t>8,1</w:t>
            </w:r>
          </w:p>
        </w:tc>
        <w:tc>
          <w:tcPr>
            <w:tcW w:w="880" w:type="dxa"/>
            <w:tcBorders>
              <w:top w:val="nil"/>
              <w:left w:val="nil"/>
              <w:bottom w:val="single" w:sz="8" w:space="0" w:color="auto"/>
              <w:right w:val="single" w:sz="12" w:space="0" w:color="auto"/>
            </w:tcBorders>
            <w:vAlign w:val="center"/>
          </w:tcPr>
          <w:p w:rsidR="006113BB" w:rsidRDefault="006113BB" w:rsidP="002F56CC">
            <w:pPr>
              <w:jc w:val="right"/>
            </w:pPr>
            <w:r>
              <w:t>7,4</w:t>
            </w:r>
          </w:p>
        </w:tc>
      </w:tr>
      <w:tr w:rsidR="006113BB" w:rsidTr="002F56CC">
        <w:trPr>
          <w:cantSplit/>
        </w:trPr>
        <w:tc>
          <w:tcPr>
            <w:tcW w:w="1723" w:type="dxa"/>
            <w:tcBorders>
              <w:top w:val="nil"/>
              <w:left w:val="single" w:sz="12" w:space="0" w:color="auto"/>
              <w:bottom w:val="single" w:sz="12" w:space="0" w:color="auto"/>
              <w:right w:val="single" w:sz="12" w:space="0" w:color="auto"/>
            </w:tcBorders>
          </w:tcPr>
          <w:p w:rsidR="006113BB" w:rsidRDefault="006113BB" w:rsidP="002F56CC">
            <w:pPr>
              <w:spacing w:before="20" w:after="20"/>
              <w:jc w:val="both"/>
            </w:pPr>
            <w:r>
              <w:t>prosinec</w:t>
            </w:r>
          </w:p>
        </w:tc>
        <w:tc>
          <w:tcPr>
            <w:tcW w:w="914" w:type="dxa"/>
            <w:tcBorders>
              <w:top w:val="nil"/>
              <w:left w:val="nil"/>
              <w:bottom w:val="single" w:sz="12" w:space="0" w:color="auto"/>
              <w:right w:val="single" w:sz="8" w:space="0" w:color="auto"/>
            </w:tcBorders>
            <w:vAlign w:val="center"/>
          </w:tcPr>
          <w:p w:rsidR="006113BB" w:rsidRDefault="006113BB" w:rsidP="002F56CC">
            <w:pPr>
              <w:jc w:val="right"/>
            </w:pPr>
            <w:r>
              <w:t>66 203</w:t>
            </w:r>
          </w:p>
        </w:tc>
        <w:tc>
          <w:tcPr>
            <w:tcW w:w="908" w:type="dxa"/>
            <w:tcBorders>
              <w:top w:val="nil"/>
              <w:left w:val="nil"/>
              <w:bottom w:val="single" w:sz="12" w:space="0" w:color="auto"/>
              <w:right w:val="single" w:sz="8" w:space="0" w:color="auto"/>
            </w:tcBorders>
            <w:vAlign w:val="center"/>
          </w:tcPr>
          <w:p w:rsidR="006113BB" w:rsidRDefault="006113BB" w:rsidP="002F56CC">
            <w:pPr>
              <w:jc w:val="right"/>
            </w:pPr>
            <w:r>
              <w:t>32 916</w:t>
            </w:r>
          </w:p>
        </w:tc>
        <w:tc>
          <w:tcPr>
            <w:tcW w:w="1007" w:type="dxa"/>
            <w:tcBorders>
              <w:top w:val="nil"/>
              <w:left w:val="nil"/>
              <w:bottom w:val="single" w:sz="12" w:space="0" w:color="auto"/>
              <w:right w:val="single" w:sz="8" w:space="0" w:color="auto"/>
            </w:tcBorders>
            <w:vAlign w:val="center"/>
          </w:tcPr>
          <w:p w:rsidR="006113BB" w:rsidRDefault="006113BB" w:rsidP="002F56CC">
            <w:pPr>
              <w:jc w:val="right"/>
            </w:pPr>
            <w:r>
              <w:t>3 764</w:t>
            </w:r>
          </w:p>
        </w:tc>
        <w:tc>
          <w:tcPr>
            <w:tcW w:w="909" w:type="dxa"/>
            <w:tcBorders>
              <w:top w:val="nil"/>
              <w:left w:val="nil"/>
              <w:bottom w:val="single" w:sz="12" w:space="0" w:color="auto"/>
              <w:right w:val="single" w:sz="12" w:space="0" w:color="auto"/>
            </w:tcBorders>
            <w:vAlign w:val="center"/>
          </w:tcPr>
          <w:p w:rsidR="006113BB" w:rsidRDefault="006113BB" w:rsidP="002F56CC">
            <w:pPr>
              <w:jc w:val="right"/>
            </w:pPr>
            <w:r>
              <w:t>7 732</w:t>
            </w:r>
          </w:p>
        </w:tc>
        <w:tc>
          <w:tcPr>
            <w:tcW w:w="920" w:type="dxa"/>
            <w:tcBorders>
              <w:top w:val="nil"/>
              <w:left w:val="single" w:sz="12" w:space="0" w:color="auto"/>
              <w:bottom w:val="single" w:sz="12" w:space="0" w:color="auto"/>
              <w:right w:val="single" w:sz="12" w:space="0" w:color="auto"/>
            </w:tcBorders>
            <w:noWrap/>
            <w:vAlign w:val="center"/>
          </w:tcPr>
          <w:p w:rsidR="006113BB" w:rsidRDefault="006113BB" w:rsidP="002F56CC">
            <w:pPr>
              <w:jc w:val="right"/>
            </w:pPr>
            <w:r>
              <w:t>4 523</w:t>
            </w:r>
          </w:p>
        </w:tc>
        <w:tc>
          <w:tcPr>
            <w:tcW w:w="879" w:type="dxa"/>
            <w:tcBorders>
              <w:top w:val="nil"/>
              <w:left w:val="single" w:sz="12" w:space="0" w:color="auto"/>
              <w:bottom w:val="single" w:sz="12" w:space="0" w:color="auto"/>
              <w:right w:val="single" w:sz="8" w:space="0" w:color="auto"/>
            </w:tcBorders>
            <w:vAlign w:val="center"/>
          </w:tcPr>
          <w:p w:rsidR="006113BB" w:rsidRDefault="006113BB" w:rsidP="002F56CC">
            <w:pPr>
              <w:jc w:val="right"/>
            </w:pPr>
            <w:r>
              <w:t>8,2</w:t>
            </w:r>
          </w:p>
        </w:tc>
        <w:tc>
          <w:tcPr>
            <w:tcW w:w="879" w:type="dxa"/>
            <w:tcBorders>
              <w:top w:val="nil"/>
              <w:left w:val="nil"/>
              <w:bottom w:val="single" w:sz="12" w:space="0" w:color="auto"/>
              <w:right w:val="single" w:sz="8" w:space="0" w:color="auto"/>
            </w:tcBorders>
            <w:vAlign w:val="center"/>
          </w:tcPr>
          <w:p w:rsidR="006113BB" w:rsidRDefault="006113BB" w:rsidP="002F56CC">
            <w:pPr>
              <w:jc w:val="right"/>
            </w:pPr>
            <w:r>
              <w:t>8,3</w:t>
            </w:r>
          </w:p>
        </w:tc>
        <w:tc>
          <w:tcPr>
            <w:tcW w:w="880" w:type="dxa"/>
            <w:tcBorders>
              <w:top w:val="nil"/>
              <w:left w:val="nil"/>
              <w:bottom w:val="single" w:sz="12" w:space="0" w:color="auto"/>
              <w:right w:val="single" w:sz="12" w:space="0" w:color="auto"/>
            </w:tcBorders>
            <w:vAlign w:val="center"/>
          </w:tcPr>
          <w:p w:rsidR="006113BB" w:rsidRDefault="006113BB" w:rsidP="002F56CC">
            <w:pPr>
              <w:jc w:val="right"/>
            </w:pPr>
            <w:r>
              <w:t>8,2</w:t>
            </w:r>
          </w:p>
        </w:tc>
      </w:tr>
    </w:tbl>
    <w:p w:rsidR="006113BB" w:rsidRDefault="006113BB" w:rsidP="006113BB">
      <w:pPr>
        <w:pStyle w:val="Zkladntext"/>
        <w:spacing w:after="0"/>
        <w:jc w:val="both"/>
      </w:pPr>
      <w:r>
        <w:t xml:space="preserve">Pramen: </w:t>
      </w:r>
      <w:r w:rsidRPr="001F2ED0">
        <w:t xml:space="preserve">Měsíční statistika </w:t>
      </w:r>
      <w:r>
        <w:t>nezaměstnanosti, SSZ MPSV ČR, 2014, 2015</w:t>
      </w:r>
    </w:p>
    <w:p w:rsidR="006113BB" w:rsidRDefault="006113BB" w:rsidP="006113BB">
      <w:pPr>
        <w:pStyle w:val="Zkladntext"/>
        <w:spacing w:after="0"/>
        <w:jc w:val="both"/>
      </w:pPr>
      <w:r>
        <w:t>PNO – podíl nezaměstnaných osob</w:t>
      </w:r>
    </w:p>
    <w:p w:rsidR="006113BB" w:rsidRDefault="006113BB" w:rsidP="006113BB">
      <w:pPr>
        <w:pStyle w:val="Zkladntext"/>
        <w:spacing w:after="0"/>
        <w:jc w:val="both"/>
      </w:pPr>
    </w:p>
    <w:p w:rsidR="006113BB" w:rsidRDefault="006113BB" w:rsidP="006113BB">
      <w:pPr>
        <w:pStyle w:val="Zkladntext"/>
        <w:spacing w:after="0"/>
        <w:jc w:val="both"/>
        <w:rPr>
          <w:b/>
          <w:bCs/>
        </w:rPr>
      </w:pPr>
      <w:r w:rsidRPr="00D46A82">
        <w:rPr>
          <w:b/>
          <w:bCs/>
        </w:rPr>
        <w:t>Obr.</w:t>
      </w:r>
      <w:r>
        <w:rPr>
          <w:b/>
          <w:bCs/>
        </w:rPr>
        <w:t xml:space="preserve"> 7</w:t>
      </w:r>
      <w:r w:rsidRPr="00D46A82">
        <w:rPr>
          <w:b/>
          <w:bCs/>
        </w:rPr>
        <w:t xml:space="preserve">: Vývoj počtu uchazečů o zaměstnání </w:t>
      </w:r>
      <w:r>
        <w:rPr>
          <w:b/>
          <w:bCs/>
        </w:rPr>
        <w:t xml:space="preserve">dle pohlaví </w:t>
      </w:r>
      <w:r w:rsidRPr="00D46A82">
        <w:rPr>
          <w:b/>
          <w:bCs/>
        </w:rPr>
        <w:t>v</w:t>
      </w:r>
      <w:r>
        <w:rPr>
          <w:b/>
          <w:bCs/>
        </w:rPr>
        <w:t> Jihomoravském kraji v roce 2014</w:t>
      </w:r>
    </w:p>
    <w:p w:rsidR="006113BB" w:rsidRDefault="006113BB" w:rsidP="006113BB">
      <w:pPr>
        <w:pStyle w:val="Zkladntext"/>
        <w:spacing w:after="0"/>
        <w:jc w:val="both"/>
      </w:pPr>
      <w:r w:rsidRPr="005D1827">
        <w:rPr>
          <w:noProof/>
        </w:rPr>
        <w:drawing>
          <wp:inline distT="0" distB="0" distL="0" distR="0">
            <wp:extent cx="5760720" cy="3154510"/>
            <wp:effectExtent l="19050" t="0" r="0" b="0"/>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760720" cy="3154510"/>
                    </a:xfrm>
                    <a:prstGeom prst="rect">
                      <a:avLst/>
                    </a:prstGeom>
                    <a:noFill/>
                    <a:ln w="9525">
                      <a:noFill/>
                      <a:miter lim="800000"/>
                      <a:headEnd/>
                      <a:tailEnd/>
                    </a:ln>
                  </pic:spPr>
                </pic:pic>
              </a:graphicData>
            </a:graphic>
          </wp:inline>
        </w:drawing>
      </w:r>
      <w:r>
        <w:t>Pramen: Uchazeči o zaměstnání a volná pracovní místa, SSZ MPSV ČR, 2014, 2015</w:t>
      </w:r>
    </w:p>
    <w:p w:rsidR="006113BB" w:rsidRDefault="006113BB" w:rsidP="006113BB">
      <w:pPr>
        <w:pStyle w:val="Zkladntext"/>
        <w:spacing w:after="0"/>
        <w:jc w:val="both"/>
      </w:pPr>
    </w:p>
    <w:p w:rsidR="006113BB" w:rsidRDefault="006113BB" w:rsidP="006113BB">
      <w:pPr>
        <w:pStyle w:val="Zkladntext"/>
        <w:spacing w:after="0"/>
        <w:jc w:val="both"/>
        <w:rPr>
          <w:sz w:val="24"/>
          <w:szCs w:val="24"/>
        </w:rPr>
      </w:pPr>
      <w:r>
        <w:rPr>
          <w:sz w:val="24"/>
          <w:szCs w:val="24"/>
        </w:rPr>
        <w:t xml:space="preserve">Zajímavý výsledek přináší srovnání uchazečů o zaměstnání podle pohlaví. Zatímco od ledna do června 2014 převažovali mezi uchazeči o zaměstnání muži, od července do listopadu 2014 to byly ženy a v prosinci opět muži (obdobně jako v roce 2013). Tento jev lze vysvětlit sezónními pracemi, které ve větší míře probíhají právě od května do listopadu (tj. v teplejší </w:t>
      </w:r>
      <w:r>
        <w:rPr>
          <w:sz w:val="24"/>
          <w:szCs w:val="24"/>
        </w:rPr>
        <w:lastRenderedPageBreak/>
        <w:t>části roku) a uplatnění v nich nacházejí především muži, jelikož se často jedná o fyzicky namáhavější práci. Zároveň je možné podotknout, že ukazatel podílu žen na všech uchazečích o zaměstnání se liší od podílu nezaměstnaných žen na všech ženách ve věku 15 – 64 let (ten byl vyšší než v případě mužů již do května 2014 až do konce roku).</w:t>
      </w:r>
    </w:p>
    <w:p w:rsidR="006113BB" w:rsidRDefault="006113BB" w:rsidP="006113BB">
      <w:pPr>
        <w:pStyle w:val="Zkladntext"/>
        <w:spacing w:after="0"/>
        <w:jc w:val="both"/>
        <w:rPr>
          <w:sz w:val="24"/>
          <w:szCs w:val="24"/>
        </w:rPr>
      </w:pPr>
    </w:p>
    <w:p w:rsidR="006113BB" w:rsidRDefault="006113BB" w:rsidP="0010149F">
      <w:pPr>
        <w:pStyle w:val="Tabulka"/>
      </w:pPr>
      <w:r w:rsidRPr="00BF202D">
        <w:t>Obr.</w:t>
      </w:r>
      <w:r>
        <w:t xml:space="preserve"> 8</w:t>
      </w:r>
      <w:r w:rsidRPr="00BF202D">
        <w:t xml:space="preserve">: </w:t>
      </w:r>
      <w:r>
        <w:t>Podíl nezaměstnaných osob</w:t>
      </w:r>
      <w:r w:rsidRPr="00BF202D">
        <w:t xml:space="preserve"> v Jihomoravsk</w:t>
      </w:r>
      <w:r>
        <w:t>ém kraji dle pohlaví v roce 2014</w:t>
      </w:r>
    </w:p>
    <w:p w:rsidR="006113BB" w:rsidRDefault="006113BB" w:rsidP="006113BB">
      <w:pPr>
        <w:pStyle w:val="Zkladntext"/>
        <w:spacing w:after="0"/>
        <w:jc w:val="both"/>
      </w:pPr>
      <w:r w:rsidRPr="005D1827">
        <w:rPr>
          <w:noProof/>
        </w:rPr>
        <w:drawing>
          <wp:inline distT="0" distB="0" distL="0" distR="0">
            <wp:extent cx="5760720" cy="3109642"/>
            <wp:effectExtent l="19050" t="0" r="0" b="0"/>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760720" cy="3109642"/>
                    </a:xfrm>
                    <a:prstGeom prst="rect">
                      <a:avLst/>
                    </a:prstGeom>
                    <a:noFill/>
                    <a:ln w="9525">
                      <a:noFill/>
                      <a:miter lim="800000"/>
                      <a:headEnd/>
                      <a:tailEnd/>
                    </a:ln>
                  </pic:spPr>
                </pic:pic>
              </a:graphicData>
            </a:graphic>
          </wp:inline>
        </w:drawing>
      </w:r>
      <w:r>
        <w:t>Pramen: Uchazeči o zaměstnání a volná pracovní místa, SSZ MPSV ČR, 2014, 2015</w:t>
      </w:r>
    </w:p>
    <w:p w:rsidR="006113BB" w:rsidRDefault="006113BB" w:rsidP="006113BB">
      <w:pPr>
        <w:pStyle w:val="Zkladntext"/>
        <w:spacing w:after="0"/>
        <w:jc w:val="both"/>
        <w:rPr>
          <w:sz w:val="24"/>
          <w:szCs w:val="24"/>
        </w:rPr>
      </w:pPr>
    </w:p>
    <w:p w:rsidR="006113BB" w:rsidRDefault="006113BB" w:rsidP="006113BB">
      <w:pPr>
        <w:pStyle w:val="Zkladntext"/>
        <w:spacing w:after="0"/>
        <w:jc w:val="both"/>
        <w:rPr>
          <w:sz w:val="24"/>
          <w:szCs w:val="24"/>
        </w:rPr>
      </w:pPr>
      <w:r>
        <w:rPr>
          <w:sz w:val="24"/>
          <w:szCs w:val="24"/>
        </w:rPr>
        <w:t xml:space="preserve">V průběhu roku 2014 docházelo rovněž k poklesu počtu </w:t>
      </w:r>
      <w:r w:rsidRPr="00F77D3F">
        <w:rPr>
          <w:b/>
          <w:sz w:val="24"/>
          <w:szCs w:val="24"/>
        </w:rPr>
        <w:t>absolventů škol</w:t>
      </w:r>
      <w:r>
        <w:rPr>
          <w:sz w:val="24"/>
          <w:szCs w:val="24"/>
        </w:rPr>
        <w:t xml:space="preserve">, což je logický vývoj, protože (alespoň někteří) absolventi postupně nacházeli zaměstnání s tím, jak se prodlužovala doba od jejich ukončení studia v letech 2012 a 2013. Minima v počtu evidovaných absolventů bylo dosaženo v červnu (3,2 tis.). Příchod nových absolventů se projevil nárůstem jejich počtu v letních měsících a v září, na jehož konci jich bylo v evidenci úřadů práce 4,4 tis., tedy nejvíce z druhého pololetí (v prvním pololetí to bylo v lednu, tedy ještě před tím, než začal počet uchazečů o zaměstnání včetně absolventů klesat). Do konce roku 2014 se počet registrovaných nezaměstnaných absolventů snížil pod hranici 3,8 tis. osob. Podíl absolventů na celkovém stavu uchazečů se po celý rok pohyboval od 5,0 % (červenec, srpen) do 7,0 % (září). </w:t>
      </w:r>
    </w:p>
    <w:p w:rsidR="006113BB" w:rsidRDefault="006113BB" w:rsidP="006113BB">
      <w:pPr>
        <w:pStyle w:val="Zkladntext"/>
        <w:spacing w:after="0"/>
        <w:jc w:val="both"/>
        <w:rPr>
          <w:sz w:val="24"/>
          <w:szCs w:val="24"/>
        </w:rPr>
      </w:pPr>
    </w:p>
    <w:p w:rsidR="006113BB" w:rsidRDefault="006113BB" w:rsidP="00114FD7">
      <w:pPr>
        <w:pStyle w:val="Warda"/>
      </w:pPr>
      <w:r w:rsidRPr="00551B83">
        <w:t xml:space="preserve">Počet </w:t>
      </w:r>
      <w:r w:rsidRPr="00551B83">
        <w:rPr>
          <w:b/>
        </w:rPr>
        <w:t>osob se zdravotním</w:t>
      </w:r>
      <w:r w:rsidRPr="00F77D3F">
        <w:rPr>
          <w:b/>
        </w:rPr>
        <w:t xml:space="preserve"> postižením</w:t>
      </w:r>
      <w:r w:rsidRPr="004B7C5F">
        <w:t xml:space="preserve"> (OZP) se v průběhu</w:t>
      </w:r>
      <w:r>
        <w:t xml:space="preserve"> roku 2014 měnil v rozsahu ±600 osob – hranici 8 tis. překračoval pouze v únoru a březnu, minima dosáhl v září (7,6 tis. osob. Pokles jejich počtu v evidenci úřadů práce však byl méně intenzivní než v případě všech uchazečů, takže se jejich podíl na celkovém počtu uchazečů mírně zvýšil (meziročně o 0,6 p.b.). Na druhé straně nebyl tento vývoj příliš ovlivněn sezónními výkyvy, takže se pohyboval relativně stabilně mezi 10,0 % a 12,2 %, přičemž nejnižší hodnoty byly dosaženy v prvních dvou měsících roku 2014, zatímco nevyšší v listopadu. </w:t>
      </w:r>
    </w:p>
    <w:p w:rsidR="006113BB" w:rsidRDefault="006113BB" w:rsidP="006113BB">
      <w:pPr>
        <w:pStyle w:val="Zkladntext"/>
        <w:spacing w:after="0"/>
        <w:jc w:val="both"/>
        <w:rPr>
          <w:b/>
          <w:bCs/>
          <w:sz w:val="24"/>
          <w:szCs w:val="24"/>
        </w:rPr>
      </w:pPr>
    </w:p>
    <w:p w:rsidR="006113BB" w:rsidRDefault="006113BB" w:rsidP="006113BB">
      <w:pPr>
        <w:pStyle w:val="Zkladntext"/>
        <w:spacing w:after="0"/>
        <w:jc w:val="both"/>
        <w:rPr>
          <w:sz w:val="24"/>
          <w:szCs w:val="24"/>
        </w:rPr>
      </w:pPr>
      <w:r>
        <w:rPr>
          <w:sz w:val="24"/>
          <w:szCs w:val="24"/>
        </w:rPr>
        <w:t>Podíl nezaměstnaných osob na obyvatelstvu Jihomoravského kraje ve věku 15 – 64 let</w:t>
      </w:r>
      <w:r w:rsidRPr="009233AF">
        <w:rPr>
          <w:sz w:val="24"/>
          <w:szCs w:val="24"/>
        </w:rPr>
        <w:t xml:space="preserve"> se během roku</w:t>
      </w:r>
      <w:r>
        <w:rPr>
          <w:sz w:val="24"/>
          <w:szCs w:val="24"/>
        </w:rPr>
        <w:t xml:space="preserve"> 2014 pohybovala mezi 7,7 % (říjen, listopad) a 9,4 % (leden), ale byla stále vyšší než celorepublikový průměr. Sezónní charakter vývoje je typický pro většinu oblastí ČR a souvisí s přibývajícím množstvím pracovních příležitostí v zemědělské výrobě, ve stavebnictví a cestovním ruchu v průběhu jarních a letních měsíců a s jejich nedostatkem na podzim a v zimě. Tak tomu bylo i v roce 2014, přestože zimní období bylo velmi příznivé pro </w:t>
      </w:r>
      <w:r>
        <w:rPr>
          <w:sz w:val="24"/>
          <w:szCs w:val="24"/>
        </w:rPr>
        <w:lastRenderedPageBreak/>
        <w:t>stavební výrobu. Podíl nezaměstnaných</w:t>
      </w:r>
      <w:r w:rsidRPr="009233AF">
        <w:rPr>
          <w:sz w:val="24"/>
          <w:szCs w:val="24"/>
        </w:rPr>
        <w:t xml:space="preserve"> žen </w:t>
      </w:r>
      <w:r>
        <w:rPr>
          <w:sz w:val="24"/>
          <w:szCs w:val="24"/>
        </w:rPr>
        <w:t>na celkovém počtu žen ve věku 15 – 64 let byl</w:t>
      </w:r>
      <w:r w:rsidRPr="009233AF">
        <w:rPr>
          <w:sz w:val="24"/>
          <w:szCs w:val="24"/>
        </w:rPr>
        <w:t xml:space="preserve"> v</w:t>
      </w:r>
      <w:r>
        <w:rPr>
          <w:sz w:val="24"/>
          <w:szCs w:val="24"/>
        </w:rPr>
        <w:t xml:space="preserve"> Jihomoravském kraji do konce dubna podprůměrný, naopak u mužů nadprůměrný, od června se situace obrátila a prosinec byl podobně jako květen velmi vyrovnaný s o něco horší pozicí žen. Zatímco v lednu a únoru 2014 činil rozdíl mezi nezaměstnaností mužů a žen 0,9 procentního bodu, tak v květnu a v prosinci to byly rozdíly téměř zanedbatelné (0,1 procentního bodu). </w:t>
      </w:r>
    </w:p>
    <w:p w:rsidR="006113BB" w:rsidRPr="00BF202D" w:rsidRDefault="006113BB" w:rsidP="006113BB">
      <w:pPr>
        <w:pStyle w:val="Zkladntext3"/>
        <w:spacing w:after="0"/>
        <w:rPr>
          <w:sz w:val="24"/>
          <w:szCs w:val="24"/>
        </w:rPr>
      </w:pPr>
    </w:p>
    <w:p w:rsidR="006113BB" w:rsidRDefault="006113BB" w:rsidP="006113BB">
      <w:pPr>
        <w:pStyle w:val="Zkladntext"/>
        <w:spacing w:after="0"/>
        <w:jc w:val="both"/>
        <w:rPr>
          <w:b/>
          <w:bCs/>
        </w:rPr>
      </w:pPr>
      <w:r>
        <w:rPr>
          <w:b/>
          <w:bCs/>
        </w:rPr>
        <w:t>Obr. 9</w:t>
      </w:r>
      <w:r w:rsidRPr="001630BD">
        <w:rPr>
          <w:b/>
          <w:bCs/>
        </w:rPr>
        <w:t>: Vývoj počtu hlášených volných pracovních míst v</w:t>
      </w:r>
      <w:r>
        <w:rPr>
          <w:b/>
          <w:bCs/>
        </w:rPr>
        <w:t> Jihomoravském kraji v roce 2014</w:t>
      </w:r>
    </w:p>
    <w:p w:rsidR="006113BB" w:rsidRPr="00212269" w:rsidRDefault="006113BB" w:rsidP="0010149F">
      <w:pPr>
        <w:pStyle w:val="Tabulka"/>
      </w:pPr>
      <w:r w:rsidRPr="00940727">
        <w:rPr>
          <w:noProof/>
        </w:rPr>
        <w:drawing>
          <wp:inline distT="0" distB="0" distL="0" distR="0">
            <wp:extent cx="5760720" cy="3120689"/>
            <wp:effectExtent l="19050" t="0" r="0" b="0"/>
            <wp:docPr id="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760720" cy="3120689"/>
                    </a:xfrm>
                    <a:prstGeom prst="rect">
                      <a:avLst/>
                    </a:prstGeom>
                    <a:noFill/>
                    <a:ln w="9525">
                      <a:noFill/>
                      <a:miter lim="800000"/>
                      <a:headEnd/>
                      <a:tailEnd/>
                    </a:ln>
                  </pic:spPr>
                </pic:pic>
              </a:graphicData>
            </a:graphic>
          </wp:inline>
        </w:drawing>
      </w:r>
    </w:p>
    <w:p w:rsidR="006113BB" w:rsidRDefault="006113BB" w:rsidP="006113BB">
      <w:pPr>
        <w:pStyle w:val="Zkladntext"/>
        <w:spacing w:after="0"/>
        <w:jc w:val="both"/>
      </w:pPr>
      <w:r>
        <w:t>Pramen: Uchazeči o zaměstnání a volná pracovní místa, SSZ MPSV ČR, 2014, 2015</w:t>
      </w:r>
    </w:p>
    <w:p w:rsidR="006113BB" w:rsidRDefault="006113BB" w:rsidP="0010149F">
      <w:pPr>
        <w:pStyle w:val="Tabulka"/>
      </w:pPr>
    </w:p>
    <w:p w:rsidR="006113BB" w:rsidRDefault="006113BB" w:rsidP="006113BB">
      <w:pPr>
        <w:pStyle w:val="Zkladntext"/>
        <w:spacing w:after="0"/>
        <w:jc w:val="both"/>
        <w:rPr>
          <w:sz w:val="24"/>
          <w:szCs w:val="24"/>
        </w:rPr>
      </w:pPr>
      <w:r>
        <w:rPr>
          <w:sz w:val="24"/>
          <w:szCs w:val="24"/>
        </w:rPr>
        <w:t xml:space="preserve">Během roku 2014 lze sledovat postupný růst počtu </w:t>
      </w:r>
      <w:r w:rsidRPr="001630BD">
        <w:rPr>
          <w:sz w:val="24"/>
          <w:szCs w:val="24"/>
        </w:rPr>
        <w:t>hlášených volných pracovních míst</w:t>
      </w:r>
      <w:r>
        <w:rPr>
          <w:sz w:val="24"/>
          <w:szCs w:val="24"/>
        </w:rPr>
        <w:t xml:space="preserve"> (s výjimkou července, kdy došlo k mírnému meziměsíčnímu poklesu). Maxima bylo během první poloviny roku, kdy počet hlášených míst tradičně přibývá, dosaženo v červnu (4,3 tis. míst), ve druhé polovině roku pak v září (5,0 tis.), ale více než 4,5 tis. místo bylo evidováno také v prosinci. Zlepšující se situaci na trhu práce lze tedy dle vývoje počtu hlášených pracovních míst na úřadech práce potvrdit i navzdory neexistující povinnosti zaměstnavatelů nová volná místa hlásit.</w:t>
      </w:r>
    </w:p>
    <w:p w:rsidR="006113BB" w:rsidRPr="001630BD" w:rsidRDefault="006113BB" w:rsidP="0010149F">
      <w:pPr>
        <w:pStyle w:val="Tabulka"/>
      </w:pPr>
    </w:p>
    <w:p w:rsidR="006113BB" w:rsidRDefault="006113BB" w:rsidP="00114FD7">
      <w:pPr>
        <w:pStyle w:val="Warda"/>
      </w:pPr>
      <w:r>
        <w:t xml:space="preserve">Stav základních charakteristik trhu práce v okresech Jihomoravského kraje na konci let 2013 a 2014 zachycuje následující tabulka. Meziročně došlo k poklesu počtu uchazečů o zaměstnání ve všech okresech, nejvýrazněji v okrese Vyškov (o 17 %) a Břeclav (o 16,0 %). Naopak v Brně se situace téměř nezměnila. Tomu odpovídal i vývoj ukazatele PNO, který se snížil všude kromě Brna, nejzřetelněji v okresech Břeclav a Hodonín (o 1,4 p.b.), a také v okrese Vyškov (o 1,3 p.b.). </w:t>
      </w:r>
    </w:p>
    <w:p w:rsidR="006113BB" w:rsidRDefault="006113BB" w:rsidP="00114FD7">
      <w:pPr>
        <w:pStyle w:val="Warda"/>
      </w:pPr>
    </w:p>
    <w:p w:rsidR="006113BB" w:rsidRDefault="006113BB" w:rsidP="00114FD7">
      <w:pPr>
        <w:pStyle w:val="Warda"/>
      </w:pPr>
      <w:r>
        <w:t xml:space="preserve">Situace se výrazně zlepšila také z hlediska počtu hlášených volných pracovních míst. Největší nárůst jejich počtu byl zaznamenán ve městě Brně (téměř čtyřnásobek ve srovnání s koncem roku 2013) a v okrese Hodonín (dvojnásobek). Přes toto zvýšení zůstávala ukazatele „počet uchazečů připadajících na jedno volné pracovní místo“ ve všech okresech nad průměrem ČR, nejvýrazněji v okrese Hodonín (22,3) a Znojmo (18,4), ale vysoká byla i v Brně (14,8). Přesto se jedná o hodnoty diametrálně odlišné </w:t>
      </w:r>
      <w:r w:rsidR="006F16BF">
        <w:t xml:space="preserve">ve srovnání </w:t>
      </w:r>
      <w:r>
        <w:t>se situací v roce 2013.</w:t>
      </w:r>
    </w:p>
    <w:p w:rsidR="006113BB" w:rsidRDefault="006113BB" w:rsidP="00114FD7">
      <w:pPr>
        <w:pStyle w:val="Warda"/>
      </w:pPr>
    </w:p>
    <w:p w:rsidR="006113BB" w:rsidRDefault="006113BB" w:rsidP="0010149F">
      <w:pPr>
        <w:pStyle w:val="Tabulka"/>
      </w:pPr>
      <w:r w:rsidRPr="00E03FA6">
        <w:lastRenderedPageBreak/>
        <w:t>Tab. 14: Vybrané charakteristiky trhu práce v</w:t>
      </w:r>
      <w:r w:rsidRPr="00E03FA6">
        <w:rPr>
          <w:sz w:val="18"/>
          <w:szCs w:val="18"/>
        </w:rPr>
        <w:t> </w:t>
      </w:r>
      <w:r w:rsidRPr="00E03FA6">
        <w:t>okresech Jihomoravského kraje k</w:t>
      </w:r>
      <w:r w:rsidRPr="00E03FA6">
        <w:rPr>
          <w:sz w:val="18"/>
          <w:szCs w:val="18"/>
        </w:rPr>
        <w:t> </w:t>
      </w:r>
      <w:r w:rsidRPr="00E03FA6">
        <w:t>31. 12. 201</w:t>
      </w:r>
      <w:r>
        <w:t>3</w:t>
      </w:r>
      <w:r w:rsidRPr="00E03FA6">
        <w:t xml:space="preserve"> a</w:t>
      </w:r>
      <w:r>
        <w:t xml:space="preserve"> 31. 12. 2014</w:t>
      </w:r>
    </w:p>
    <w:tbl>
      <w:tblPr>
        <w:tblW w:w="5000" w:type="pct"/>
        <w:tblCellMar>
          <w:left w:w="70" w:type="dxa"/>
          <w:right w:w="70" w:type="dxa"/>
        </w:tblCellMar>
        <w:tblLook w:val="0000"/>
      </w:tblPr>
      <w:tblGrid>
        <w:gridCol w:w="2155"/>
        <w:gridCol w:w="880"/>
        <w:gridCol w:w="882"/>
        <w:gridCol w:w="881"/>
        <w:gridCol w:w="884"/>
        <w:gridCol w:w="881"/>
        <w:gridCol w:w="883"/>
        <w:gridCol w:w="883"/>
        <w:gridCol w:w="883"/>
      </w:tblGrid>
      <w:tr w:rsidR="006113BB" w:rsidRPr="00212269" w:rsidTr="002F56CC">
        <w:tc>
          <w:tcPr>
            <w:tcW w:w="1170" w:type="pct"/>
            <w:vMerge w:val="restart"/>
            <w:tcBorders>
              <w:top w:val="single" w:sz="12" w:space="0" w:color="auto"/>
              <w:left w:val="single" w:sz="12" w:space="0" w:color="auto"/>
              <w:bottom w:val="single" w:sz="12" w:space="0" w:color="000000"/>
              <w:right w:val="single" w:sz="12" w:space="0" w:color="auto"/>
            </w:tcBorders>
            <w:vAlign w:val="center"/>
          </w:tcPr>
          <w:p w:rsidR="006113BB" w:rsidRPr="00212269" w:rsidRDefault="006113BB" w:rsidP="002F56CC">
            <w:pPr>
              <w:spacing w:before="20" w:after="20"/>
              <w:jc w:val="center"/>
              <w:rPr>
                <w:b/>
                <w:bCs/>
              </w:rPr>
            </w:pPr>
            <w:r w:rsidRPr="00212269">
              <w:rPr>
                <w:b/>
                <w:bCs/>
              </w:rPr>
              <w:t>Území</w:t>
            </w:r>
          </w:p>
        </w:tc>
        <w:tc>
          <w:tcPr>
            <w:tcW w:w="1914" w:type="pct"/>
            <w:gridSpan w:val="4"/>
            <w:tcBorders>
              <w:top w:val="single" w:sz="12" w:space="0" w:color="auto"/>
              <w:left w:val="nil"/>
              <w:bottom w:val="single" w:sz="8" w:space="0" w:color="auto"/>
              <w:right w:val="single" w:sz="12" w:space="0" w:color="000000"/>
            </w:tcBorders>
            <w:vAlign w:val="center"/>
          </w:tcPr>
          <w:p w:rsidR="006113BB" w:rsidRPr="00212269" w:rsidRDefault="006113BB" w:rsidP="002F56CC">
            <w:pPr>
              <w:spacing w:before="20" w:after="20"/>
              <w:jc w:val="center"/>
              <w:rPr>
                <w:b/>
                <w:bCs/>
              </w:rPr>
            </w:pPr>
            <w:r w:rsidRPr="00212269">
              <w:rPr>
                <w:b/>
                <w:bCs/>
              </w:rPr>
              <w:t>31. 12. 201</w:t>
            </w:r>
            <w:r>
              <w:rPr>
                <w:b/>
                <w:bCs/>
              </w:rPr>
              <w:t>3</w:t>
            </w:r>
          </w:p>
        </w:tc>
        <w:tc>
          <w:tcPr>
            <w:tcW w:w="1916" w:type="pct"/>
            <w:gridSpan w:val="4"/>
            <w:tcBorders>
              <w:top w:val="single" w:sz="12" w:space="0" w:color="auto"/>
              <w:left w:val="nil"/>
              <w:bottom w:val="single" w:sz="8" w:space="0" w:color="auto"/>
              <w:right w:val="single" w:sz="12" w:space="0" w:color="000000"/>
            </w:tcBorders>
            <w:vAlign w:val="center"/>
          </w:tcPr>
          <w:p w:rsidR="006113BB" w:rsidRPr="00212269" w:rsidRDefault="006113BB" w:rsidP="002F56CC">
            <w:pPr>
              <w:spacing w:before="20" w:after="20"/>
              <w:jc w:val="center"/>
              <w:rPr>
                <w:b/>
                <w:bCs/>
              </w:rPr>
            </w:pPr>
            <w:r w:rsidRPr="00212269">
              <w:rPr>
                <w:b/>
                <w:bCs/>
              </w:rPr>
              <w:t>31. 12. 201</w:t>
            </w:r>
            <w:r>
              <w:rPr>
                <w:b/>
                <w:bCs/>
              </w:rPr>
              <w:t>4</w:t>
            </w:r>
          </w:p>
        </w:tc>
      </w:tr>
      <w:tr w:rsidR="006113BB" w:rsidRPr="00212269" w:rsidTr="002F56CC">
        <w:tc>
          <w:tcPr>
            <w:tcW w:w="1170" w:type="pct"/>
            <w:vMerge/>
            <w:tcBorders>
              <w:top w:val="single" w:sz="12" w:space="0" w:color="auto"/>
              <w:left w:val="single" w:sz="12" w:space="0" w:color="auto"/>
              <w:bottom w:val="single" w:sz="12" w:space="0" w:color="000000"/>
              <w:right w:val="single" w:sz="12" w:space="0" w:color="auto"/>
            </w:tcBorders>
            <w:vAlign w:val="center"/>
          </w:tcPr>
          <w:p w:rsidR="006113BB" w:rsidRPr="00212269" w:rsidRDefault="006113BB" w:rsidP="002F56CC">
            <w:pPr>
              <w:spacing w:before="20" w:after="20"/>
              <w:jc w:val="center"/>
              <w:rPr>
                <w:b/>
                <w:bCs/>
              </w:rPr>
            </w:pPr>
          </w:p>
        </w:tc>
        <w:tc>
          <w:tcPr>
            <w:tcW w:w="478" w:type="pct"/>
            <w:tcBorders>
              <w:top w:val="nil"/>
              <w:left w:val="nil"/>
              <w:bottom w:val="single" w:sz="12" w:space="0" w:color="auto"/>
              <w:right w:val="single" w:sz="8" w:space="0" w:color="auto"/>
            </w:tcBorders>
            <w:vAlign w:val="center"/>
          </w:tcPr>
          <w:p w:rsidR="006113BB" w:rsidRPr="00212269" w:rsidRDefault="006113BB" w:rsidP="002F56CC">
            <w:pPr>
              <w:spacing w:before="20" w:after="20"/>
              <w:jc w:val="center"/>
              <w:rPr>
                <w:b/>
                <w:bCs/>
                <w:sz w:val="18"/>
                <w:szCs w:val="18"/>
              </w:rPr>
            </w:pPr>
            <w:r w:rsidRPr="00212269">
              <w:rPr>
                <w:b/>
                <w:bCs/>
                <w:sz w:val="18"/>
                <w:szCs w:val="18"/>
              </w:rPr>
              <w:t>Uchazeči</w:t>
            </w:r>
          </w:p>
        </w:tc>
        <w:tc>
          <w:tcPr>
            <w:tcW w:w="479" w:type="pct"/>
            <w:tcBorders>
              <w:top w:val="nil"/>
              <w:left w:val="nil"/>
              <w:bottom w:val="single" w:sz="12" w:space="0" w:color="auto"/>
              <w:right w:val="single" w:sz="8" w:space="0" w:color="auto"/>
            </w:tcBorders>
            <w:vAlign w:val="center"/>
          </w:tcPr>
          <w:p w:rsidR="006113BB" w:rsidRPr="00212269" w:rsidRDefault="006113BB" w:rsidP="002F56CC">
            <w:pPr>
              <w:spacing w:before="20" w:after="20"/>
              <w:jc w:val="center"/>
              <w:rPr>
                <w:b/>
                <w:bCs/>
                <w:sz w:val="18"/>
                <w:szCs w:val="18"/>
              </w:rPr>
            </w:pPr>
            <w:r w:rsidRPr="00212269">
              <w:rPr>
                <w:b/>
                <w:bCs/>
                <w:sz w:val="18"/>
                <w:szCs w:val="18"/>
              </w:rPr>
              <w:t>VPM</w:t>
            </w:r>
          </w:p>
        </w:tc>
        <w:tc>
          <w:tcPr>
            <w:tcW w:w="478" w:type="pct"/>
            <w:tcBorders>
              <w:top w:val="nil"/>
              <w:left w:val="nil"/>
              <w:bottom w:val="single" w:sz="12" w:space="0" w:color="auto"/>
              <w:right w:val="single" w:sz="8" w:space="0" w:color="auto"/>
            </w:tcBorders>
            <w:vAlign w:val="center"/>
          </w:tcPr>
          <w:p w:rsidR="006113BB" w:rsidRPr="00212269" w:rsidRDefault="006113BB" w:rsidP="002F56CC">
            <w:pPr>
              <w:spacing w:before="20" w:after="20"/>
              <w:jc w:val="center"/>
              <w:rPr>
                <w:b/>
                <w:bCs/>
                <w:sz w:val="17"/>
                <w:szCs w:val="17"/>
              </w:rPr>
            </w:pPr>
            <w:r w:rsidRPr="00212269">
              <w:rPr>
                <w:b/>
                <w:bCs/>
                <w:sz w:val="17"/>
                <w:szCs w:val="17"/>
              </w:rPr>
              <w:t>U/VPM</w:t>
            </w:r>
          </w:p>
        </w:tc>
        <w:tc>
          <w:tcPr>
            <w:tcW w:w="480" w:type="pct"/>
            <w:tcBorders>
              <w:top w:val="nil"/>
              <w:left w:val="single" w:sz="4" w:space="0" w:color="auto"/>
              <w:bottom w:val="single" w:sz="12" w:space="0" w:color="auto"/>
              <w:right w:val="single" w:sz="12" w:space="0" w:color="auto"/>
            </w:tcBorders>
            <w:vAlign w:val="center"/>
          </w:tcPr>
          <w:p w:rsidR="006113BB" w:rsidRPr="00212269" w:rsidRDefault="006113BB" w:rsidP="002F56CC">
            <w:pPr>
              <w:spacing w:before="20" w:after="20"/>
              <w:jc w:val="center"/>
              <w:rPr>
                <w:b/>
                <w:bCs/>
                <w:sz w:val="18"/>
                <w:szCs w:val="18"/>
              </w:rPr>
            </w:pPr>
            <w:r w:rsidRPr="00212269">
              <w:rPr>
                <w:b/>
                <w:bCs/>
                <w:sz w:val="18"/>
                <w:szCs w:val="18"/>
              </w:rPr>
              <w:t>PNO</w:t>
            </w:r>
          </w:p>
        </w:tc>
        <w:tc>
          <w:tcPr>
            <w:tcW w:w="478" w:type="pct"/>
            <w:tcBorders>
              <w:top w:val="nil"/>
              <w:left w:val="single" w:sz="12" w:space="0" w:color="auto"/>
              <w:bottom w:val="single" w:sz="12" w:space="0" w:color="auto"/>
              <w:right w:val="single" w:sz="8" w:space="0" w:color="auto"/>
            </w:tcBorders>
            <w:vAlign w:val="center"/>
          </w:tcPr>
          <w:p w:rsidR="006113BB" w:rsidRPr="00212269" w:rsidRDefault="006113BB" w:rsidP="002F56CC">
            <w:pPr>
              <w:spacing w:before="20" w:after="20"/>
              <w:jc w:val="center"/>
              <w:rPr>
                <w:b/>
                <w:bCs/>
                <w:sz w:val="18"/>
                <w:szCs w:val="18"/>
              </w:rPr>
            </w:pPr>
            <w:r w:rsidRPr="00212269">
              <w:rPr>
                <w:b/>
                <w:bCs/>
                <w:sz w:val="18"/>
                <w:szCs w:val="18"/>
              </w:rPr>
              <w:t>Uchazeči</w:t>
            </w:r>
          </w:p>
        </w:tc>
        <w:tc>
          <w:tcPr>
            <w:tcW w:w="479" w:type="pct"/>
            <w:tcBorders>
              <w:top w:val="nil"/>
              <w:left w:val="nil"/>
              <w:bottom w:val="single" w:sz="12" w:space="0" w:color="auto"/>
              <w:right w:val="single" w:sz="8" w:space="0" w:color="auto"/>
            </w:tcBorders>
            <w:vAlign w:val="center"/>
          </w:tcPr>
          <w:p w:rsidR="006113BB" w:rsidRPr="00212269" w:rsidRDefault="006113BB" w:rsidP="002F56CC">
            <w:pPr>
              <w:spacing w:before="20" w:after="20"/>
              <w:jc w:val="center"/>
              <w:rPr>
                <w:b/>
                <w:bCs/>
                <w:sz w:val="18"/>
                <w:szCs w:val="18"/>
              </w:rPr>
            </w:pPr>
            <w:r w:rsidRPr="00212269">
              <w:rPr>
                <w:b/>
                <w:bCs/>
                <w:sz w:val="18"/>
                <w:szCs w:val="18"/>
              </w:rPr>
              <w:t>VPM</w:t>
            </w:r>
          </w:p>
        </w:tc>
        <w:tc>
          <w:tcPr>
            <w:tcW w:w="479" w:type="pct"/>
            <w:tcBorders>
              <w:top w:val="nil"/>
              <w:left w:val="nil"/>
              <w:bottom w:val="single" w:sz="12" w:space="0" w:color="auto"/>
              <w:right w:val="single" w:sz="4" w:space="0" w:color="auto"/>
            </w:tcBorders>
            <w:vAlign w:val="center"/>
          </w:tcPr>
          <w:p w:rsidR="006113BB" w:rsidRPr="00212269" w:rsidRDefault="006113BB" w:rsidP="002F56CC">
            <w:pPr>
              <w:spacing w:before="20" w:after="20"/>
              <w:jc w:val="center"/>
              <w:rPr>
                <w:b/>
                <w:bCs/>
                <w:sz w:val="17"/>
                <w:szCs w:val="17"/>
              </w:rPr>
            </w:pPr>
            <w:r w:rsidRPr="00212269">
              <w:rPr>
                <w:b/>
                <w:bCs/>
                <w:sz w:val="17"/>
                <w:szCs w:val="17"/>
              </w:rPr>
              <w:t>U/VPM</w:t>
            </w:r>
          </w:p>
        </w:tc>
        <w:tc>
          <w:tcPr>
            <w:tcW w:w="479" w:type="pct"/>
            <w:tcBorders>
              <w:top w:val="nil"/>
              <w:left w:val="single" w:sz="4" w:space="0" w:color="auto"/>
              <w:bottom w:val="single" w:sz="12" w:space="0" w:color="auto"/>
              <w:right w:val="single" w:sz="12" w:space="0" w:color="auto"/>
            </w:tcBorders>
            <w:vAlign w:val="center"/>
          </w:tcPr>
          <w:p w:rsidR="006113BB" w:rsidRPr="00212269" w:rsidRDefault="006113BB" w:rsidP="002F56CC">
            <w:pPr>
              <w:spacing w:before="20" w:after="20"/>
              <w:jc w:val="center"/>
              <w:rPr>
                <w:b/>
                <w:bCs/>
                <w:sz w:val="18"/>
                <w:szCs w:val="18"/>
              </w:rPr>
            </w:pPr>
            <w:r w:rsidRPr="00212269">
              <w:rPr>
                <w:b/>
                <w:bCs/>
                <w:sz w:val="18"/>
                <w:szCs w:val="18"/>
              </w:rPr>
              <w:t>PNO</w:t>
            </w:r>
          </w:p>
        </w:tc>
      </w:tr>
      <w:tr w:rsidR="006113BB" w:rsidRPr="00212269" w:rsidTr="002F56CC">
        <w:tc>
          <w:tcPr>
            <w:tcW w:w="1170" w:type="pct"/>
            <w:tcBorders>
              <w:top w:val="nil"/>
              <w:left w:val="single" w:sz="12" w:space="0" w:color="auto"/>
              <w:bottom w:val="single" w:sz="8" w:space="0" w:color="auto"/>
              <w:right w:val="single" w:sz="12" w:space="0" w:color="auto"/>
            </w:tcBorders>
          </w:tcPr>
          <w:p w:rsidR="006113BB" w:rsidRPr="00212269" w:rsidRDefault="006113BB" w:rsidP="002F56CC">
            <w:pPr>
              <w:spacing w:before="20" w:after="20"/>
            </w:pPr>
            <w:r w:rsidRPr="00212269">
              <w:t>Blansko</w:t>
            </w:r>
          </w:p>
        </w:tc>
        <w:tc>
          <w:tcPr>
            <w:tcW w:w="478"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5 621</w:t>
            </w:r>
          </w:p>
        </w:tc>
        <w:tc>
          <w:tcPr>
            <w:tcW w:w="479"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297</w:t>
            </w:r>
          </w:p>
        </w:tc>
        <w:tc>
          <w:tcPr>
            <w:tcW w:w="478"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18,9</w:t>
            </w:r>
          </w:p>
        </w:tc>
        <w:tc>
          <w:tcPr>
            <w:tcW w:w="480" w:type="pct"/>
            <w:tcBorders>
              <w:top w:val="nil"/>
              <w:left w:val="single" w:sz="4" w:space="0" w:color="auto"/>
              <w:bottom w:val="single" w:sz="8" w:space="0" w:color="auto"/>
              <w:right w:val="single" w:sz="12" w:space="0" w:color="auto"/>
            </w:tcBorders>
            <w:noWrap/>
            <w:vAlign w:val="center"/>
          </w:tcPr>
          <w:p w:rsidR="006113BB" w:rsidRPr="00212269" w:rsidRDefault="006113BB" w:rsidP="002F56CC">
            <w:pPr>
              <w:jc w:val="right"/>
            </w:pPr>
            <w:r w:rsidRPr="00212269">
              <w:t>7,6</w:t>
            </w:r>
          </w:p>
        </w:tc>
        <w:tc>
          <w:tcPr>
            <w:tcW w:w="478" w:type="pct"/>
            <w:tcBorders>
              <w:top w:val="nil"/>
              <w:left w:val="single" w:sz="12" w:space="0" w:color="auto"/>
              <w:bottom w:val="single" w:sz="8" w:space="0" w:color="auto"/>
              <w:right w:val="single" w:sz="8" w:space="0" w:color="auto"/>
            </w:tcBorders>
            <w:noWrap/>
            <w:vAlign w:val="center"/>
          </w:tcPr>
          <w:p w:rsidR="006113BB" w:rsidRDefault="006113BB" w:rsidP="002F56CC">
            <w:pPr>
              <w:jc w:val="right"/>
            </w:pPr>
            <w:r>
              <w:t>4 930</w:t>
            </w:r>
          </w:p>
        </w:tc>
        <w:tc>
          <w:tcPr>
            <w:tcW w:w="479" w:type="pct"/>
            <w:tcBorders>
              <w:top w:val="nil"/>
              <w:left w:val="nil"/>
              <w:bottom w:val="single" w:sz="8" w:space="0" w:color="auto"/>
              <w:right w:val="single" w:sz="8" w:space="0" w:color="auto"/>
            </w:tcBorders>
            <w:vAlign w:val="center"/>
          </w:tcPr>
          <w:p w:rsidR="006113BB" w:rsidRDefault="006113BB" w:rsidP="002F56CC">
            <w:pPr>
              <w:jc w:val="right"/>
            </w:pPr>
            <w:r>
              <w:t>432</w:t>
            </w:r>
          </w:p>
        </w:tc>
        <w:tc>
          <w:tcPr>
            <w:tcW w:w="479" w:type="pct"/>
            <w:tcBorders>
              <w:top w:val="nil"/>
              <w:left w:val="nil"/>
              <w:bottom w:val="single" w:sz="8" w:space="0" w:color="auto"/>
              <w:right w:val="single" w:sz="4" w:space="0" w:color="auto"/>
            </w:tcBorders>
            <w:noWrap/>
            <w:vAlign w:val="center"/>
          </w:tcPr>
          <w:p w:rsidR="006113BB" w:rsidRDefault="006113BB" w:rsidP="002F56CC">
            <w:pPr>
              <w:jc w:val="right"/>
            </w:pPr>
            <w:r>
              <w:t>11,4</w:t>
            </w:r>
          </w:p>
        </w:tc>
        <w:tc>
          <w:tcPr>
            <w:tcW w:w="479" w:type="pct"/>
            <w:tcBorders>
              <w:top w:val="nil"/>
              <w:left w:val="single" w:sz="4" w:space="0" w:color="auto"/>
              <w:bottom w:val="single" w:sz="8" w:space="0" w:color="auto"/>
              <w:right w:val="single" w:sz="12" w:space="0" w:color="auto"/>
            </w:tcBorders>
            <w:vAlign w:val="center"/>
          </w:tcPr>
          <w:p w:rsidR="006113BB" w:rsidRDefault="006113BB" w:rsidP="002F56CC">
            <w:pPr>
              <w:jc w:val="right"/>
            </w:pPr>
            <w:r>
              <w:t>6,7</w:t>
            </w:r>
          </w:p>
        </w:tc>
      </w:tr>
      <w:tr w:rsidR="006113BB" w:rsidRPr="00212269" w:rsidTr="002F56CC">
        <w:tc>
          <w:tcPr>
            <w:tcW w:w="1170" w:type="pct"/>
            <w:tcBorders>
              <w:top w:val="nil"/>
              <w:left w:val="single" w:sz="12" w:space="0" w:color="auto"/>
              <w:bottom w:val="single" w:sz="8" w:space="0" w:color="auto"/>
              <w:right w:val="single" w:sz="12" w:space="0" w:color="auto"/>
            </w:tcBorders>
          </w:tcPr>
          <w:p w:rsidR="006113BB" w:rsidRPr="00212269" w:rsidRDefault="006113BB" w:rsidP="002F56CC">
            <w:pPr>
              <w:spacing w:before="20" w:after="20"/>
            </w:pPr>
            <w:r w:rsidRPr="00212269">
              <w:t>Brno-město</w:t>
            </w:r>
          </w:p>
        </w:tc>
        <w:tc>
          <w:tcPr>
            <w:tcW w:w="478"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22 574</w:t>
            </w:r>
          </w:p>
        </w:tc>
        <w:tc>
          <w:tcPr>
            <w:tcW w:w="479"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390</w:t>
            </w:r>
          </w:p>
        </w:tc>
        <w:tc>
          <w:tcPr>
            <w:tcW w:w="478"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57,9</w:t>
            </w:r>
          </w:p>
        </w:tc>
        <w:tc>
          <w:tcPr>
            <w:tcW w:w="480" w:type="pct"/>
            <w:tcBorders>
              <w:top w:val="nil"/>
              <w:left w:val="single" w:sz="4" w:space="0" w:color="auto"/>
              <w:bottom w:val="single" w:sz="8" w:space="0" w:color="auto"/>
              <w:right w:val="single" w:sz="12" w:space="0" w:color="auto"/>
            </w:tcBorders>
            <w:noWrap/>
            <w:vAlign w:val="center"/>
          </w:tcPr>
          <w:p w:rsidR="006113BB" w:rsidRPr="00212269" w:rsidRDefault="006113BB" w:rsidP="002F56CC">
            <w:pPr>
              <w:jc w:val="right"/>
            </w:pPr>
            <w:r w:rsidRPr="00212269">
              <w:t>8,7</w:t>
            </w:r>
          </w:p>
        </w:tc>
        <w:tc>
          <w:tcPr>
            <w:tcW w:w="478" w:type="pct"/>
            <w:tcBorders>
              <w:top w:val="nil"/>
              <w:left w:val="single" w:sz="12" w:space="0" w:color="auto"/>
              <w:bottom w:val="single" w:sz="8" w:space="0" w:color="auto"/>
              <w:right w:val="single" w:sz="8" w:space="0" w:color="auto"/>
            </w:tcBorders>
            <w:noWrap/>
            <w:vAlign w:val="center"/>
          </w:tcPr>
          <w:p w:rsidR="006113BB" w:rsidRDefault="006113BB" w:rsidP="002F56CC">
            <w:pPr>
              <w:jc w:val="right"/>
            </w:pPr>
            <w:r>
              <w:t>22 501</w:t>
            </w:r>
          </w:p>
        </w:tc>
        <w:tc>
          <w:tcPr>
            <w:tcW w:w="479" w:type="pct"/>
            <w:tcBorders>
              <w:top w:val="nil"/>
              <w:left w:val="nil"/>
              <w:bottom w:val="single" w:sz="8" w:space="0" w:color="auto"/>
              <w:right w:val="single" w:sz="8" w:space="0" w:color="auto"/>
            </w:tcBorders>
            <w:vAlign w:val="center"/>
          </w:tcPr>
          <w:p w:rsidR="006113BB" w:rsidRDefault="006113BB" w:rsidP="002F56CC">
            <w:pPr>
              <w:jc w:val="right"/>
            </w:pPr>
            <w:r>
              <w:t>1 524</w:t>
            </w:r>
          </w:p>
        </w:tc>
        <w:tc>
          <w:tcPr>
            <w:tcW w:w="479" w:type="pct"/>
            <w:tcBorders>
              <w:top w:val="nil"/>
              <w:left w:val="nil"/>
              <w:bottom w:val="single" w:sz="8" w:space="0" w:color="auto"/>
              <w:right w:val="single" w:sz="4" w:space="0" w:color="auto"/>
            </w:tcBorders>
            <w:noWrap/>
            <w:vAlign w:val="center"/>
          </w:tcPr>
          <w:p w:rsidR="006113BB" w:rsidRDefault="006113BB" w:rsidP="002F56CC">
            <w:pPr>
              <w:jc w:val="right"/>
            </w:pPr>
            <w:r>
              <w:t>14,8</w:t>
            </w:r>
          </w:p>
        </w:tc>
        <w:tc>
          <w:tcPr>
            <w:tcW w:w="479" w:type="pct"/>
            <w:tcBorders>
              <w:top w:val="nil"/>
              <w:left w:val="single" w:sz="4" w:space="0" w:color="auto"/>
              <w:bottom w:val="single" w:sz="8" w:space="0" w:color="auto"/>
              <w:right w:val="single" w:sz="12" w:space="0" w:color="auto"/>
            </w:tcBorders>
            <w:vAlign w:val="center"/>
          </w:tcPr>
          <w:p w:rsidR="006113BB" w:rsidRDefault="006113BB" w:rsidP="002F56CC">
            <w:pPr>
              <w:jc w:val="right"/>
            </w:pPr>
            <w:r>
              <w:t>8,8</w:t>
            </w:r>
          </w:p>
        </w:tc>
      </w:tr>
      <w:tr w:rsidR="006113BB" w:rsidRPr="00212269" w:rsidTr="002F56CC">
        <w:tc>
          <w:tcPr>
            <w:tcW w:w="1170" w:type="pct"/>
            <w:tcBorders>
              <w:top w:val="nil"/>
              <w:left w:val="single" w:sz="12" w:space="0" w:color="auto"/>
              <w:bottom w:val="single" w:sz="8" w:space="0" w:color="auto"/>
              <w:right w:val="single" w:sz="12" w:space="0" w:color="auto"/>
            </w:tcBorders>
          </w:tcPr>
          <w:p w:rsidR="006113BB" w:rsidRPr="00212269" w:rsidRDefault="006113BB" w:rsidP="002F56CC">
            <w:pPr>
              <w:spacing w:before="20" w:after="20"/>
            </w:pPr>
            <w:r w:rsidRPr="00212269">
              <w:t>Brno-venkov</w:t>
            </w:r>
          </w:p>
        </w:tc>
        <w:tc>
          <w:tcPr>
            <w:tcW w:w="478"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10 032</w:t>
            </w:r>
          </w:p>
        </w:tc>
        <w:tc>
          <w:tcPr>
            <w:tcW w:w="479"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481</w:t>
            </w:r>
          </w:p>
        </w:tc>
        <w:tc>
          <w:tcPr>
            <w:tcW w:w="478"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20,9</w:t>
            </w:r>
          </w:p>
        </w:tc>
        <w:tc>
          <w:tcPr>
            <w:tcW w:w="480" w:type="pct"/>
            <w:tcBorders>
              <w:top w:val="nil"/>
              <w:left w:val="single" w:sz="4" w:space="0" w:color="auto"/>
              <w:bottom w:val="single" w:sz="8" w:space="0" w:color="auto"/>
              <w:right w:val="single" w:sz="12" w:space="0" w:color="auto"/>
            </w:tcBorders>
            <w:noWrap/>
            <w:vAlign w:val="center"/>
          </w:tcPr>
          <w:p w:rsidR="006113BB" w:rsidRPr="00212269" w:rsidRDefault="006113BB" w:rsidP="002F56CC">
            <w:pPr>
              <w:jc w:val="right"/>
            </w:pPr>
            <w:r w:rsidRPr="00212269">
              <w:t>7,1</w:t>
            </w:r>
          </w:p>
        </w:tc>
        <w:tc>
          <w:tcPr>
            <w:tcW w:w="478" w:type="pct"/>
            <w:tcBorders>
              <w:top w:val="nil"/>
              <w:left w:val="single" w:sz="12" w:space="0" w:color="auto"/>
              <w:bottom w:val="single" w:sz="8" w:space="0" w:color="auto"/>
              <w:right w:val="single" w:sz="8" w:space="0" w:color="auto"/>
            </w:tcBorders>
            <w:noWrap/>
            <w:vAlign w:val="center"/>
          </w:tcPr>
          <w:p w:rsidR="006113BB" w:rsidRDefault="006113BB" w:rsidP="002F56CC">
            <w:pPr>
              <w:jc w:val="right"/>
            </w:pPr>
            <w:r>
              <w:t>9 023</w:t>
            </w:r>
          </w:p>
        </w:tc>
        <w:tc>
          <w:tcPr>
            <w:tcW w:w="479" w:type="pct"/>
            <w:tcBorders>
              <w:top w:val="nil"/>
              <w:left w:val="nil"/>
              <w:bottom w:val="single" w:sz="8" w:space="0" w:color="auto"/>
              <w:right w:val="single" w:sz="8" w:space="0" w:color="auto"/>
            </w:tcBorders>
            <w:vAlign w:val="center"/>
          </w:tcPr>
          <w:p w:rsidR="006113BB" w:rsidRDefault="006113BB" w:rsidP="002F56CC">
            <w:pPr>
              <w:jc w:val="right"/>
            </w:pPr>
            <w:r>
              <w:t>777</w:t>
            </w:r>
          </w:p>
        </w:tc>
        <w:tc>
          <w:tcPr>
            <w:tcW w:w="479" w:type="pct"/>
            <w:tcBorders>
              <w:top w:val="nil"/>
              <w:left w:val="nil"/>
              <w:bottom w:val="single" w:sz="8" w:space="0" w:color="auto"/>
              <w:right w:val="single" w:sz="4" w:space="0" w:color="auto"/>
            </w:tcBorders>
            <w:noWrap/>
            <w:vAlign w:val="center"/>
          </w:tcPr>
          <w:p w:rsidR="006113BB" w:rsidRDefault="006113BB" w:rsidP="002F56CC">
            <w:pPr>
              <w:jc w:val="right"/>
            </w:pPr>
            <w:r>
              <w:t>11,6</w:t>
            </w:r>
          </w:p>
        </w:tc>
        <w:tc>
          <w:tcPr>
            <w:tcW w:w="479" w:type="pct"/>
            <w:tcBorders>
              <w:top w:val="nil"/>
              <w:left w:val="single" w:sz="4" w:space="0" w:color="auto"/>
              <w:bottom w:val="single" w:sz="8" w:space="0" w:color="auto"/>
              <w:right w:val="single" w:sz="12" w:space="0" w:color="auto"/>
            </w:tcBorders>
            <w:vAlign w:val="center"/>
          </w:tcPr>
          <w:p w:rsidR="006113BB" w:rsidRDefault="006113BB" w:rsidP="002F56CC">
            <w:pPr>
              <w:jc w:val="right"/>
            </w:pPr>
            <w:r>
              <w:t>6,4</w:t>
            </w:r>
          </w:p>
        </w:tc>
      </w:tr>
      <w:tr w:rsidR="006113BB" w:rsidRPr="00212269" w:rsidTr="002F56CC">
        <w:tc>
          <w:tcPr>
            <w:tcW w:w="1170" w:type="pct"/>
            <w:tcBorders>
              <w:top w:val="nil"/>
              <w:left w:val="single" w:sz="12" w:space="0" w:color="auto"/>
              <w:bottom w:val="single" w:sz="8" w:space="0" w:color="auto"/>
              <w:right w:val="single" w:sz="12" w:space="0" w:color="auto"/>
            </w:tcBorders>
          </w:tcPr>
          <w:p w:rsidR="006113BB" w:rsidRPr="00212269" w:rsidRDefault="006113BB" w:rsidP="002F56CC">
            <w:pPr>
              <w:spacing w:before="20" w:after="20"/>
            </w:pPr>
            <w:r w:rsidRPr="00212269">
              <w:t>Břeclav</w:t>
            </w:r>
          </w:p>
        </w:tc>
        <w:tc>
          <w:tcPr>
            <w:tcW w:w="478"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7 322</w:t>
            </w:r>
          </w:p>
        </w:tc>
        <w:tc>
          <w:tcPr>
            <w:tcW w:w="479"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289</w:t>
            </w:r>
          </w:p>
        </w:tc>
        <w:tc>
          <w:tcPr>
            <w:tcW w:w="478"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25,3</w:t>
            </w:r>
          </w:p>
        </w:tc>
        <w:tc>
          <w:tcPr>
            <w:tcW w:w="480" w:type="pct"/>
            <w:tcBorders>
              <w:top w:val="nil"/>
              <w:left w:val="single" w:sz="4" w:space="0" w:color="auto"/>
              <w:bottom w:val="single" w:sz="8" w:space="0" w:color="auto"/>
              <w:right w:val="single" w:sz="12" w:space="0" w:color="auto"/>
            </w:tcBorders>
            <w:noWrap/>
            <w:vAlign w:val="center"/>
          </w:tcPr>
          <w:p w:rsidR="006113BB" w:rsidRPr="00212269" w:rsidRDefault="006113BB" w:rsidP="002F56CC">
            <w:pPr>
              <w:jc w:val="right"/>
            </w:pPr>
            <w:r w:rsidRPr="00212269">
              <w:t>9,1</w:t>
            </w:r>
          </w:p>
        </w:tc>
        <w:tc>
          <w:tcPr>
            <w:tcW w:w="478" w:type="pct"/>
            <w:tcBorders>
              <w:top w:val="nil"/>
              <w:left w:val="single" w:sz="12" w:space="0" w:color="auto"/>
              <w:bottom w:val="single" w:sz="8" w:space="0" w:color="auto"/>
              <w:right w:val="single" w:sz="8" w:space="0" w:color="auto"/>
            </w:tcBorders>
            <w:noWrap/>
            <w:vAlign w:val="center"/>
          </w:tcPr>
          <w:p w:rsidR="006113BB" w:rsidRDefault="006113BB" w:rsidP="002F56CC">
            <w:pPr>
              <w:jc w:val="right"/>
            </w:pPr>
            <w:r>
              <w:t>6 152</w:t>
            </w:r>
          </w:p>
        </w:tc>
        <w:tc>
          <w:tcPr>
            <w:tcW w:w="479" w:type="pct"/>
            <w:tcBorders>
              <w:top w:val="nil"/>
              <w:left w:val="nil"/>
              <w:bottom w:val="single" w:sz="8" w:space="0" w:color="auto"/>
              <w:right w:val="single" w:sz="8" w:space="0" w:color="auto"/>
            </w:tcBorders>
            <w:vAlign w:val="center"/>
          </w:tcPr>
          <w:p w:rsidR="006113BB" w:rsidRDefault="006113BB" w:rsidP="002F56CC">
            <w:pPr>
              <w:jc w:val="right"/>
            </w:pPr>
            <w:r>
              <w:t>526</w:t>
            </w:r>
          </w:p>
        </w:tc>
        <w:tc>
          <w:tcPr>
            <w:tcW w:w="479" w:type="pct"/>
            <w:tcBorders>
              <w:top w:val="nil"/>
              <w:left w:val="nil"/>
              <w:bottom w:val="single" w:sz="8" w:space="0" w:color="auto"/>
              <w:right w:val="single" w:sz="4" w:space="0" w:color="auto"/>
            </w:tcBorders>
            <w:noWrap/>
            <w:vAlign w:val="center"/>
          </w:tcPr>
          <w:p w:rsidR="006113BB" w:rsidRDefault="006113BB" w:rsidP="002F56CC">
            <w:pPr>
              <w:jc w:val="right"/>
            </w:pPr>
            <w:r>
              <w:t>11,7</w:t>
            </w:r>
          </w:p>
        </w:tc>
        <w:tc>
          <w:tcPr>
            <w:tcW w:w="479" w:type="pct"/>
            <w:tcBorders>
              <w:top w:val="nil"/>
              <w:left w:val="single" w:sz="4" w:space="0" w:color="auto"/>
              <w:bottom w:val="single" w:sz="8" w:space="0" w:color="auto"/>
              <w:right w:val="single" w:sz="12" w:space="0" w:color="auto"/>
            </w:tcBorders>
            <w:vAlign w:val="center"/>
          </w:tcPr>
          <w:p w:rsidR="006113BB" w:rsidRDefault="006113BB" w:rsidP="002F56CC">
            <w:pPr>
              <w:jc w:val="right"/>
            </w:pPr>
            <w:r>
              <w:t>7,7</w:t>
            </w:r>
          </w:p>
        </w:tc>
      </w:tr>
      <w:tr w:rsidR="006113BB" w:rsidRPr="00212269" w:rsidTr="002F56CC">
        <w:tc>
          <w:tcPr>
            <w:tcW w:w="1170" w:type="pct"/>
            <w:tcBorders>
              <w:top w:val="nil"/>
              <w:left w:val="single" w:sz="12" w:space="0" w:color="auto"/>
              <w:bottom w:val="single" w:sz="8" w:space="0" w:color="auto"/>
              <w:right w:val="single" w:sz="12" w:space="0" w:color="auto"/>
            </w:tcBorders>
          </w:tcPr>
          <w:p w:rsidR="006113BB" w:rsidRPr="00212269" w:rsidRDefault="006113BB" w:rsidP="002F56CC">
            <w:pPr>
              <w:spacing w:before="20" w:after="20"/>
            </w:pPr>
            <w:r w:rsidRPr="00212269">
              <w:t>Hodonín</w:t>
            </w:r>
          </w:p>
        </w:tc>
        <w:tc>
          <w:tcPr>
            <w:tcW w:w="478"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12 953</w:t>
            </w:r>
          </w:p>
        </w:tc>
        <w:tc>
          <w:tcPr>
            <w:tcW w:w="479"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258</w:t>
            </w:r>
          </w:p>
        </w:tc>
        <w:tc>
          <w:tcPr>
            <w:tcW w:w="478"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50,2</w:t>
            </w:r>
          </w:p>
        </w:tc>
        <w:tc>
          <w:tcPr>
            <w:tcW w:w="480" w:type="pct"/>
            <w:tcBorders>
              <w:top w:val="nil"/>
              <w:left w:val="single" w:sz="4" w:space="0" w:color="auto"/>
              <w:bottom w:val="single" w:sz="8" w:space="0" w:color="auto"/>
              <w:right w:val="single" w:sz="12" w:space="0" w:color="auto"/>
            </w:tcBorders>
            <w:noWrap/>
            <w:vAlign w:val="center"/>
          </w:tcPr>
          <w:p w:rsidR="006113BB" w:rsidRPr="00212269" w:rsidRDefault="006113BB" w:rsidP="002F56CC">
            <w:pPr>
              <w:jc w:val="right"/>
            </w:pPr>
            <w:r w:rsidRPr="00212269">
              <w:t>11,8</w:t>
            </w:r>
          </w:p>
        </w:tc>
        <w:tc>
          <w:tcPr>
            <w:tcW w:w="478" w:type="pct"/>
            <w:tcBorders>
              <w:top w:val="nil"/>
              <w:left w:val="single" w:sz="12" w:space="0" w:color="auto"/>
              <w:bottom w:val="single" w:sz="8" w:space="0" w:color="auto"/>
              <w:right w:val="single" w:sz="8" w:space="0" w:color="auto"/>
            </w:tcBorders>
            <w:noWrap/>
            <w:vAlign w:val="center"/>
          </w:tcPr>
          <w:p w:rsidR="006113BB" w:rsidRDefault="006113BB" w:rsidP="002F56CC">
            <w:pPr>
              <w:jc w:val="right"/>
            </w:pPr>
            <w:r>
              <w:t>11 397</w:t>
            </w:r>
          </w:p>
        </w:tc>
        <w:tc>
          <w:tcPr>
            <w:tcW w:w="479" w:type="pct"/>
            <w:tcBorders>
              <w:top w:val="nil"/>
              <w:left w:val="nil"/>
              <w:bottom w:val="single" w:sz="8" w:space="0" w:color="auto"/>
              <w:right w:val="single" w:sz="8" w:space="0" w:color="auto"/>
            </w:tcBorders>
            <w:vAlign w:val="center"/>
          </w:tcPr>
          <w:p w:rsidR="006113BB" w:rsidRDefault="006113BB" w:rsidP="002F56CC">
            <w:pPr>
              <w:jc w:val="right"/>
            </w:pPr>
            <w:r>
              <w:t>512</w:t>
            </w:r>
          </w:p>
        </w:tc>
        <w:tc>
          <w:tcPr>
            <w:tcW w:w="479" w:type="pct"/>
            <w:tcBorders>
              <w:top w:val="nil"/>
              <w:left w:val="nil"/>
              <w:bottom w:val="single" w:sz="8" w:space="0" w:color="auto"/>
              <w:right w:val="single" w:sz="4" w:space="0" w:color="auto"/>
            </w:tcBorders>
            <w:noWrap/>
            <w:vAlign w:val="center"/>
          </w:tcPr>
          <w:p w:rsidR="006113BB" w:rsidRDefault="006113BB" w:rsidP="002F56CC">
            <w:pPr>
              <w:jc w:val="right"/>
            </w:pPr>
            <w:r>
              <w:t>22,3</w:t>
            </w:r>
          </w:p>
        </w:tc>
        <w:tc>
          <w:tcPr>
            <w:tcW w:w="479" w:type="pct"/>
            <w:tcBorders>
              <w:top w:val="nil"/>
              <w:left w:val="single" w:sz="4" w:space="0" w:color="auto"/>
              <w:bottom w:val="single" w:sz="8" w:space="0" w:color="auto"/>
              <w:right w:val="single" w:sz="12" w:space="0" w:color="auto"/>
            </w:tcBorders>
            <w:vAlign w:val="center"/>
          </w:tcPr>
          <w:p w:rsidR="006113BB" w:rsidRDefault="006113BB" w:rsidP="002F56CC">
            <w:pPr>
              <w:jc w:val="right"/>
            </w:pPr>
            <w:r>
              <w:t>10,4</w:t>
            </w:r>
          </w:p>
        </w:tc>
      </w:tr>
      <w:tr w:rsidR="006113BB" w:rsidRPr="00212269" w:rsidTr="002F56CC">
        <w:tc>
          <w:tcPr>
            <w:tcW w:w="1170" w:type="pct"/>
            <w:tcBorders>
              <w:top w:val="nil"/>
              <w:left w:val="single" w:sz="12" w:space="0" w:color="auto"/>
              <w:bottom w:val="single" w:sz="8" w:space="0" w:color="auto"/>
              <w:right w:val="single" w:sz="12" w:space="0" w:color="auto"/>
            </w:tcBorders>
          </w:tcPr>
          <w:p w:rsidR="006113BB" w:rsidRPr="00212269" w:rsidRDefault="006113BB" w:rsidP="002F56CC">
            <w:pPr>
              <w:spacing w:before="20" w:after="20"/>
            </w:pPr>
            <w:r w:rsidRPr="00212269">
              <w:t>Vyškov</w:t>
            </w:r>
          </w:p>
        </w:tc>
        <w:tc>
          <w:tcPr>
            <w:tcW w:w="478"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4 586</w:t>
            </w:r>
          </w:p>
        </w:tc>
        <w:tc>
          <w:tcPr>
            <w:tcW w:w="479"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257</w:t>
            </w:r>
          </w:p>
        </w:tc>
        <w:tc>
          <w:tcPr>
            <w:tcW w:w="478" w:type="pct"/>
            <w:tcBorders>
              <w:top w:val="nil"/>
              <w:left w:val="nil"/>
              <w:bottom w:val="single" w:sz="8" w:space="0" w:color="auto"/>
              <w:right w:val="single" w:sz="8" w:space="0" w:color="auto"/>
            </w:tcBorders>
            <w:vAlign w:val="center"/>
          </w:tcPr>
          <w:p w:rsidR="006113BB" w:rsidRPr="00212269" w:rsidRDefault="006113BB" w:rsidP="002F56CC">
            <w:pPr>
              <w:jc w:val="right"/>
            </w:pPr>
            <w:r w:rsidRPr="00212269">
              <w:t>17,8</w:t>
            </w:r>
          </w:p>
        </w:tc>
        <w:tc>
          <w:tcPr>
            <w:tcW w:w="480" w:type="pct"/>
            <w:tcBorders>
              <w:top w:val="nil"/>
              <w:left w:val="single" w:sz="4" w:space="0" w:color="auto"/>
              <w:bottom w:val="single" w:sz="8" w:space="0" w:color="auto"/>
              <w:right w:val="single" w:sz="12" w:space="0" w:color="auto"/>
            </w:tcBorders>
            <w:noWrap/>
            <w:vAlign w:val="center"/>
          </w:tcPr>
          <w:p w:rsidR="006113BB" w:rsidRPr="00212269" w:rsidRDefault="006113BB" w:rsidP="002F56CC">
            <w:pPr>
              <w:jc w:val="right"/>
            </w:pPr>
            <w:r w:rsidRPr="00212269">
              <w:t>7,3</w:t>
            </w:r>
          </w:p>
        </w:tc>
        <w:tc>
          <w:tcPr>
            <w:tcW w:w="478" w:type="pct"/>
            <w:tcBorders>
              <w:top w:val="nil"/>
              <w:left w:val="single" w:sz="12" w:space="0" w:color="auto"/>
              <w:bottom w:val="single" w:sz="8" w:space="0" w:color="auto"/>
              <w:right w:val="single" w:sz="8" w:space="0" w:color="auto"/>
            </w:tcBorders>
            <w:noWrap/>
            <w:vAlign w:val="center"/>
          </w:tcPr>
          <w:p w:rsidR="006113BB" w:rsidRDefault="006113BB" w:rsidP="002F56CC">
            <w:pPr>
              <w:jc w:val="right"/>
            </w:pPr>
            <w:r>
              <w:t>3 816</w:t>
            </w:r>
          </w:p>
        </w:tc>
        <w:tc>
          <w:tcPr>
            <w:tcW w:w="479" w:type="pct"/>
            <w:tcBorders>
              <w:top w:val="nil"/>
              <w:left w:val="nil"/>
              <w:bottom w:val="single" w:sz="8" w:space="0" w:color="auto"/>
              <w:right w:val="single" w:sz="8" w:space="0" w:color="auto"/>
            </w:tcBorders>
            <w:vAlign w:val="center"/>
          </w:tcPr>
          <w:p w:rsidR="006113BB" w:rsidRDefault="006113BB" w:rsidP="002F56CC">
            <w:pPr>
              <w:jc w:val="right"/>
            </w:pPr>
            <w:r>
              <w:t>296</w:t>
            </w:r>
          </w:p>
        </w:tc>
        <w:tc>
          <w:tcPr>
            <w:tcW w:w="479" w:type="pct"/>
            <w:tcBorders>
              <w:top w:val="nil"/>
              <w:left w:val="nil"/>
              <w:bottom w:val="single" w:sz="8" w:space="0" w:color="auto"/>
              <w:right w:val="single" w:sz="4" w:space="0" w:color="auto"/>
            </w:tcBorders>
            <w:noWrap/>
            <w:vAlign w:val="center"/>
          </w:tcPr>
          <w:p w:rsidR="006113BB" w:rsidRDefault="006113BB" w:rsidP="002F56CC">
            <w:pPr>
              <w:jc w:val="right"/>
            </w:pPr>
            <w:r>
              <w:t>12,9</w:t>
            </w:r>
          </w:p>
        </w:tc>
        <w:tc>
          <w:tcPr>
            <w:tcW w:w="479" w:type="pct"/>
            <w:tcBorders>
              <w:top w:val="nil"/>
              <w:left w:val="single" w:sz="4" w:space="0" w:color="auto"/>
              <w:bottom w:val="single" w:sz="8" w:space="0" w:color="auto"/>
              <w:right w:val="single" w:sz="12" w:space="0" w:color="auto"/>
            </w:tcBorders>
            <w:vAlign w:val="center"/>
          </w:tcPr>
          <w:p w:rsidR="006113BB" w:rsidRDefault="006113BB" w:rsidP="002F56CC">
            <w:pPr>
              <w:jc w:val="right"/>
            </w:pPr>
            <w:r>
              <w:t>6,0</w:t>
            </w:r>
          </w:p>
        </w:tc>
      </w:tr>
      <w:tr w:rsidR="006113BB" w:rsidRPr="00212269" w:rsidTr="002F56CC">
        <w:tc>
          <w:tcPr>
            <w:tcW w:w="1170" w:type="pct"/>
            <w:tcBorders>
              <w:top w:val="nil"/>
              <w:left w:val="single" w:sz="12" w:space="0" w:color="auto"/>
              <w:bottom w:val="nil"/>
              <w:right w:val="single" w:sz="12" w:space="0" w:color="auto"/>
            </w:tcBorders>
          </w:tcPr>
          <w:p w:rsidR="006113BB" w:rsidRPr="00212269" w:rsidRDefault="006113BB" w:rsidP="002F56CC">
            <w:pPr>
              <w:spacing w:before="20" w:after="20"/>
            </w:pPr>
            <w:r w:rsidRPr="00212269">
              <w:t>Znojmo</w:t>
            </w:r>
          </w:p>
        </w:tc>
        <w:tc>
          <w:tcPr>
            <w:tcW w:w="478" w:type="pct"/>
            <w:tcBorders>
              <w:top w:val="nil"/>
              <w:left w:val="nil"/>
              <w:bottom w:val="nil"/>
              <w:right w:val="single" w:sz="8" w:space="0" w:color="auto"/>
            </w:tcBorders>
            <w:vAlign w:val="center"/>
          </w:tcPr>
          <w:p w:rsidR="006113BB" w:rsidRPr="00212269" w:rsidRDefault="006113BB" w:rsidP="002F56CC">
            <w:pPr>
              <w:jc w:val="right"/>
            </w:pPr>
            <w:r w:rsidRPr="00212269">
              <w:t>8 882</w:t>
            </w:r>
          </w:p>
        </w:tc>
        <w:tc>
          <w:tcPr>
            <w:tcW w:w="479" w:type="pct"/>
            <w:tcBorders>
              <w:top w:val="nil"/>
              <w:left w:val="nil"/>
              <w:bottom w:val="nil"/>
              <w:right w:val="single" w:sz="8" w:space="0" w:color="auto"/>
            </w:tcBorders>
            <w:vAlign w:val="center"/>
          </w:tcPr>
          <w:p w:rsidR="006113BB" w:rsidRPr="00212269" w:rsidRDefault="006113BB" w:rsidP="002F56CC">
            <w:pPr>
              <w:jc w:val="right"/>
            </w:pPr>
            <w:r w:rsidRPr="00212269">
              <w:t>290</w:t>
            </w:r>
          </w:p>
        </w:tc>
        <w:tc>
          <w:tcPr>
            <w:tcW w:w="478" w:type="pct"/>
            <w:tcBorders>
              <w:top w:val="nil"/>
              <w:left w:val="nil"/>
              <w:bottom w:val="nil"/>
              <w:right w:val="single" w:sz="8" w:space="0" w:color="auto"/>
            </w:tcBorders>
            <w:vAlign w:val="center"/>
          </w:tcPr>
          <w:p w:rsidR="006113BB" w:rsidRPr="00212269" w:rsidRDefault="006113BB" w:rsidP="002F56CC">
            <w:pPr>
              <w:jc w:val="right"/>
            </w:pPr>
            <w:r w:rsidRPr="00212269">
              <w:t>30,6</w:t>
            </w:r>
          </w:p>
        </w:tc>
        <w:tc>
          <w:tcPr>
            <w:tcW w:w="480" w:type="pct"/>
            <w:tcBorders>
              <w:top w:val="nil"/>
              <w:left w:val="single" w:sz="4" w:space="0" w:color="auto"/>
              <w:bottom w:val="single" w:sz="12" w:space="0" w:color="auto"/>
              <w:right w:val="single" w:sz="12" w:space="0" w:color="auto"/>
            </w:tcBorders>
            <w:noWrap/>
            <w:vAlign w:val="center"/>
          </w:tcPr>
          <w:p w:rsidR="006113BB" w:rsidRPr="00212269" w:rsidRDefault="006113BB" w:rsidP="002F56CC">
            <w:pPr>
              <w:jc w:val="right"/>
            </w:pPr>
            <w:r w:rsidRPr="00212269">
              <w:t>11,4</w:t>
            </w:r>
          </w:p>
        </w:tc>
        <w:tc>
          <w:tcPr>
            <w:tcW w:w="478" w:type="pct"/>
            <w:tcBorders>
              <w:top w:val="nil"/>
              <w:left w:val="single" w:sz="12" w:space="0" w:color="auto"/>
              <w:bottom w:val="nil"/>
              <w:right w:val="single" w:sz="8" w:space="0" w:color="auto"/>
            </w:tcBorders>
            <w:noWrap/>
            <w:vAlign w:val="center"/>
          </w:tcPr>
          <w:p w:rsidR="006113BB" w:rsidRDefault="006113BB" w:rsidP="002F56CC">
            <w:pPr>
              <w:jc w:val="right"/>
            </w:pPr>
            <w:r>
              <w:t>8 384</w:t>
            </w:r>
          </w:p>
        </w:tc>
        <w:tc>
          <w:tcPr>
            <w:tcW w:w="479" w:type="pct"/>
            <w:tcBorders>
              <w:top w:val="nil"/>
              <w:left w:val="nil"/>
              <w:bottom w:val="nil"/>
              <w:right w:val="single" w:sz="8" w:space="0" w:color="auto"/>
            </w:tcBorders>
            <w:vAlign w:val="center"/>
          </w:tcPr>
          <w:p w:rsidR="006113BB" w:rsidRDefault="006113BB" w:rsidP="002F56CC">
            <w:pPr>
              <w:jc w:val="right"/>
            </w:pPr>
            <w:r>
              <w:t>456</w:t>
            </w:r>
          </w:p>
        </w:tc>
        <w:tc>
          <w:tcPr>
            <w:tcW w:w="479" w:type="pct"/>
            <w:tcBorders>
              <w:top w:val="nil"/>
              <w:left w:val="nil"/>
              <w:bottom w:val="nil"/>
              <w:right w:val="single" w:sz="4" w:space="0" w:color="auto"/>
            </w:tcBorders>
            <w:noWrap/>
            <w:vAlign w:val="center"/>
          </w:tcPr>
          <w:p w:rsidR="006113BB" w:rsidRDefault="006113BB" w:rsidP="002F56CC">
            <w:pPr>
              <w:jc w:val="right"/>
            </w:pPr>
            <w:r>
              <w:t>18,4</w:t>
            </w:r>
          </w:p>
        </w:tc>
        <w:tc>
          <w:tcPr>
            <w:tcW w:w="479" w:type="pct"/>
            <w:tcBorders>
              <w:top w:val="nil"/>
              <w:left w:val="single" w:sz="4" w:space="0" w:color="auto"/>
              <w:bottom w:val="nil"/>
              <w:right w:val="single" w:sz="12" w:space="0" w:color="auto"/>
            </w:tcBorders>
            <w:vAlign w:val="center"/>
          </w:tcPr>
          <w:p w:rsidR="006113BB" w:rsidRDefault="006113BB" w:rsidP="002F56CC">
            <w:pPr>
              <w:jc w:val="right"/>
            </w:pPr>
            <w:r>
              <w:t>10,9</w:t>
            </w:r>
          </w:p>
        </w:tc>
      </w:tr>
      <w:tr w:rsidR="006113BB" w:rsidRPr="008D08A8" w:rsidTr="002F56CC">
        <w:tc>
          <w:tcPr>
            <w:tcW w:w="1170" w:type="pct"/>
            <w:tcBorders>
              <w:top w:val="single" w:sz="12" w:space="0" w:color="auto"/>
              <w:left w:val="single" w:sz="12" w:space="0" w:color="auto"/>
              <w:bottom w:val="single" w:sz="12" w:space="0" w:color="auto"/>
              <w:right w:val="single" w:sz="12" w:space="0" w:color="auto"/>
            </w:tcBorders>
          </w:tcPr>
          <w:p w:rsidR="006113BB" w:rsidRPr="008D08A8" w:rsidRDefault="006113BB" w:rsidP="002F56CC">
            <w:pPr>
              <w:spacing w:before="20" w:after="20"/>
              <w:rPr>
                <w:b/>
                <w:bCs/>
              </w:rPr>
            </w:pPr>
            <w:r w:rsidRPr="008D08A8">
              <w:rPr>
                <w:b/>
                <w:bCs/>
              </w:rPr>
              <w:t>Jihomoravský kraj</w:t>
            </w:r>
          </w:p>
        </w:tc>
        <w:tc>
          <w:tcPr>
            <w:tcW w:w="478" w:type="pct"/>
            <w:tcBorders>
              <w:top w:val="single" w:sz="12" w:space="0" w:color="auto"/>
              <w:left w:val="nil"/>
              <w:bottom w:val="single" w:sz="12" w:space="0" w:color="auto"/>
              <w:right w:val="single" w:sz="8" w:space="0" w:color="auto"/>
            </w:tcBorders>
            <w:vAlign w:val="center"/>
          </w:tcPr>
          <w:p w:rsidR="006113BB" w:rsidRPr="008D08A8" w:rsidRDefault="006113BB" w:rsidP="002F56CC">
            <w:pPr>
              <w:jc w:val="right"/>
              <w:rPr>
                <w:b/>
              </w:rPr>
            </w:pPr>
            <w:r w:rsidRPr="008D08A8">
              <w:rPr>
                <w:b/>
              </w:rPr>
              <w:t>71 970</w:t>
            </w:r>
          </w:p>
        </w:tc>
        <w:tc>
          <w:tcPr>
            <w:tcW w:w="479" w:type="pct"/>
            <w:tcBorders>
              <w:top w:val="single" w:sz="12" w:space="0" w:color="auto"/>
              <w:left w:val="nil"/>
              <w:bottom w:val="single" w:sz="12" w:space="0" w:color="auto"/>
              <w:right w:val="single" w:sz="8" w:space="0" w:color="auto"/>
            </w:tcBorders>
            <w:vAlign w:val="center"/>
          </w:tcPr>
          <w:p w:rsidR="006113BB" w:rsidRPr="008D08A8" w:rsidRDefault="006113BB" w:rsidP="002F56CC">
            <w:pPr>
              <w:jc w:val="right"/>
              <w:rPr>
                <w:b/>
              </w:rPr>
            </w:pPr>
            <w:r w:rsidRPr="008D08A8">
              <w:rPr>
                <w:b/>
              </w:rPr>
              <w:t>2 262</w:t>
            </w:r>
          </w:p>
        </w:tc>
        <w:tc>
          <w:tcPr>
            <w:tcW w:w="478" w:type="pct"/>
            <w:tcBorders>
              <w:top w:val="single" w:sz="12" w:space="0" w:color="auto"/>
              <w:left w:val="nil"/>
              <w:bottom w:val="single" w:sz="12" w:space="0" w:color="auto"/>
              <w:right w:val="single" w:sz="8" w:space="0" w:color="auto"/>
            </w:tcBorders>
            <w:vAlign w:val="center"/>
          </w:tcPr>
          <w:p w:rsidR="006113BB" w:rsidRPr="008D08A8" w:rsidRDefault="006113BB" w:rsidP="002F56CC">
            <w:pPr>
              <w:jc w:val="right"/>
              <w:rPr>
                <w:b/>
              </w:rPr>
            </w:pPr>
            <w:r w:rsidRPr="008D08A8">
              <w:rPr>
                <w:b/>
              </w:rPr>
              <w:t>31,8</w:t>
            </w:r>
          </w:p>
        </w:tc>
        <w:tc>
          <w:tcPr>
            <w:tcW w:w="480" w:type="pct"/>
            <w:tcBorders>
              <w:top w:val="nil"/>
              <w:left w:val="single" w:sz="4" w:space="0" w:color="auto"/>
              <w:bottom w:val="single" w:sz="12" w:space="0" w:color="auto"/>
              <w:right w:val="single" w:sz="12" w:space="0" w:color="auto"/>
            </w:tcBorders>
            <w:vAlign w:val="center"/>
          </w:tcPr>
          <w:p w:rsidR="006113BB" w:rsidRPr="008D08A8" w:rsidRDefault="006113BB" w:rsidP="002F56CC">
            <w:pPr>
              <w:jc w:val="right"/>
              <w:rPr>
                <w:b/>
              </w:rPr>
            </w:pPr>
            <w:r w:rsidRPr="008D08A8">
              <w:rPr>
                <w:b/>
              </w:rPr>
              <w:t>8,9</w:t>
            </w:r>
          </w:p>
        </w:tc>
        <w:tc>
          <w:tcPr>
            <w:tcW w:w="478" w:type="pct"/>
            <w:tcBorders>
              <w:top w:val="single" w:sz="12" w:space="0" w:color="auto"/>
              <w:left w:val="single" w:sz="12" w:space="0" w:color="auto"/>
              <w:bottom w:val="single" w:sz="12" w:space="0" w:color="auto"/>
              <w:right w:val="single" w:sz="8" w:space="0" w:color="auto"/>
            </w:tcBorders>
            <w:noWrap/>
            <w:vAlign w:val="center"/>
          </w:tcPr>
          <w:p w:rsidR="006113BB" w:rsidRPr="008D08A8" w:rsidRDefault="006113BB" w:rsidP="002F56CC">
            <w:pPr>
              <w:jc w:val="right"/>
              <w:rPr>
                <w:b/>
              </w:rPr>
            </w:pPr>
            <w:r w:rsidRPr="008D08A8">
              <w:rPr>
                <w:b/>
              </w:rPr>
              <w:t>66 203</w:t>
            </w:r>
          </w:p>
        </w:tc>
        <w:tc>
          <w:tcPr>
            <w:tcW w:w="479" w:type="pct"/>
            <w:tcBorders>
              <w:top w:val="single" w:sz="12" w:space="0" w:color="auto"/>
              <w:left w:val="nil"/>
              <w:bottom w:val="single" w:sz="12" w:space="0" w:color="auto"/>
              <w:right w:val="single" w:sz="8" w:space="0" w:color="auto"/>
            </w:tcBorders>
            <w:vAlign w:val="center"/>
          </w:tcPr>
          <w:p w:rsidR="006113BB" w:rsidRPr="008D08A8" w:rsidRDefault="006113BB" w:rsidP="002F56CC">
            <w:pPr>
              <w:jc w:val="right"/>
              <w:rPr>
                <w:b/>
              </w:rPr>
            </w:pPr>
            <w:r w:rsidRPr="008D08A8">
              <w:rPr>
                <w:b/>
              </w:rPr>
              <w:t>4 523</w:t>
            </w:r>
          </w:p>
        </w:tc>
        <w:tc>
          <w:tcPr>
            <w:tcW w:w="479" w:type="pct"/>
            <w:tcBorders>
              <w:top w:val="single" w:sz="12" w:space="0" w:color="auto"/>
              <w:left w:val="nil"/>
              <w:bottom w:val="single" w:sz="12" w:space="0" w:color="auto"/>
              <w:right w:val="single" w:sz="4" w:space="0" w:color="auto"/>
            </w:tcBorders>
            <w:vAlign w:val="center"/>
          </w:tcPr>
          <w:p w:rsidR="006113BB" w:rsidRPr="008D08A8" w:rsidRDefault="006113BB" w:rsidP="002F56CC">
            <w:pPr>
              <w:jc w:val="right"/>
              <w:rPr>
                <w:b/>
              </w:rPr>
            </w:pPr>
            <w:r w:rsidRPr="008D08A8">
              <w:rPr>
                <w:b/>
              </w:rPr>
              <w:t>14,6</w:t>
            </w:r>
          </w:p>
        </w:tc>
        <w:tc>
          <w:tcPr>
            <w:tcW w:w="479" w:type="pct"/>
            <w:tcBorders>
              <w:top w:val="single" w:sz="12" w:space="0" w:color="auto"/>
              <w:left w:val="single" w:sz="4" w:space="0" w:color="auto"/>
              <w:bottom w:val="single" w:sz="12" w:space="0" w:color="auto"/>
              <w:right w:val="single" w:sz="12" w:space="0" w:color="auto"/>
            </w:tcBorders>
            <w:vAlign w:val="center"/>
          </w:tcPr>
          <w:p w:rsidR="006113BB" w:rsidRPr="008D08A8" w:rsidRDefault="006113BB" w:rsidP="002F56CC">
            <w:pPr>
              <w:jc w:val="right"/>
              <w:rPr>
                <w:b/>
              </w:rPr>
            </w:pPr>
            <w:r w:rsidRPr="008D08A8">
              <w:rPr>
                <w:b/>
              </w:rPr>
              <w:t>8,2</w:t>
            </w:r>
          </w:p>
        </w:tc>
      </w:tr>
      <w:tr w:rsidR="006113BB" w:rsidRPr="00212269" w:rsidTr="002F56CC">
        <w:tc>
          <w:tcPr>
            <w:tcW w:w="1170" w:type="pct"/>
            <w:tcBorders>
              <w:top w:val="nil"/>
              <w:left w:val="single" w:sz="12" w:space="0" w:color="auto"/>
              <w:bottom w:val="single" w:sz="12" w:space="0" w:color="auto"/>
              <w:right w:val="single" w:sz="12" w:space="0" w:color="auto"/>
            </w:tcBorders>
          </w:tcPr>
          <w:p w:rsidR="006113BB" w:rsidRPr="00212269" w:rsidRDefault="006113BB" w:rsidP="002F56CC">
            <w:pPr>
              <w:spacing w:before="20" w:after="20"/>
            </w:pPr>
            <w:r w:rsidRPr="00212269">
              <w:t>Česká republika</w:t>
            </w:r>
          </w:p>
        </w:tc>
        <w:tc>
          <w:tcPr>
            <w:tcW w:w="478" w:type="pct"/>
            <w:tcBorders>
              <w:top w:val="nil"/>
              <w:left w:val="nil"/>
              <w:bottom w:val="single" w:sz="12" w:space="0" w:color="auto"/>
              <w:right w:val="single" w:sz="8" w:space="0" w:color="auto"/>
            </w:tcBorders>
            <w:vAlign w:val="center"/>
          </w:tcPr>
          <w:p w:rsidR="006113BB" w:rsidRPr="00212269" w:rsidRDefault="006113BB" w:rsidP="002F56CC">
            <w:pPr>
              <w:jc w:val="right"/>
            </w:pPr>
            <w:r w:rsidRPr="00212269">
              <w:t>596 833</w:t>
            </w:r>
          </w:p>
        </w:tc>
        <w:tc>
          <w:tcPr>
            <w:tcW w:w="479" w:type="pct"/>
            <w:tcBorders>
              <w:top w:val="nil"/>
              <w:left w:val="nil"/>
              <w:bottom w:val="single" w:sz="12" w:space="0" w:color="auto"/>
              <w:right w:val="single" w:sz="8" w:space="0" w:color="auto"/>
            </w:tcBorders>
            <w:vAlign w:val="center"/>
          </w:tcPr>
          <w:p w:rsidR="006113BB" w:rsidRPr="00212269" w:rsidRDefault="006113BB" w:rsidP="002F56CC">
            <w:pPr>
              <w:jc w:val="right"/>
            </w:pPr>
            <w:r w:rsidRPr="00212269">
              <w:t>35 178</w:t>
            </w:r>
          </w:p>
        </w:tc>
        <w:tc>
          <w:tcPr>
            <w:tcW w:w="478" w:type="pct"/>
            <w:tcBorders>
              <w:top w:val="nil"/>
              <w:left w:val="nil"/>
              <w:bottom w:val="single" w:sz="12" w:space="0" w:color="auto"/>
              <w:right w:val="single" w:sz="8" w:space="0" w:color="auto"/>
            </w:tcBorders>
            <w:vAlign w:val="center"/>
          </w:tcPr>
          <w:p w:rsidR="006113BB" w:rsidRPr="00212269" w:rsidRDefault="006113BB" w:rsidP="002F56CC">
            <w:pPr>
              <w:jc w:val="right"/>
            </w:pPr>
            <w:r w:rsidRPr="00212269">
              <w:t>17,0</w:t>
            </w:r>
          </w:p>
        </w:tc>
        <w:tc>
          <w:tcPr>
            <w:tcW w:w="480" w:type="pct"/>
            <w:tcBorders>
              <w:top w:val="single" w:sz="4" w:space="0" w:color="auto"/>
              <w:left w:val="single" w:sz="4" w:space="0" w:color="auto"/>
              <w:bottom w:val="single" w:sz="12" w:space="0" w:color="auto"/>
              <w:right w:val="single" w:sz="12" w:space="0" w:color="auto"/>
            </w:tcBorders>
            <w:noWrap/>
            <w:vAlign w:val="center"/>
          </w:tcPr>
          <w:p w:rsidR="006113BB" w:rsidRPr="00212269" w:rsidRDefault="006113BB" w:rsidP="002F56CC">
            <w:pPr>
              <w:jc w:val="right"/>
            </w:pPr>
            <w:r w:rsidRPr="00212269">
              <w:t>8,2</w:t>
            </w:r>
          </w:p>
        </w:tc>
        <w:tc>
          <w:tcPr>
            <w:tcW w:w="478" w:type="pct"/>
            <w:tcBorders>
              <w:top w:val="nil"/>
              <w:left w:val="single" w:sz="12" w:space="0" w:color="auto"/>
              <w:bottom w:val="single" w:sz="12" w:space="0" w:color="auto"/>
              <w:right w:val="single" w:sz="8" w:space="0" w:color="auto"/>
            </w:tcBorders>
            <w:noWrap/>
            <w:vAlign w:val="center"/>
          </w:tcPr>
          <w:p w:rsidR="006113BB" w:rsidRDefault="006113BB" w:rsidP="002F56CC">
            <w:pPr>
              <w:jc w:val="right"/>
            </w:pPr>
            <w:r>
              <w:t>541 914</w:t>
            </w:r>
          </w:p>
        </w:tc>
        <w:tc>
          <w:tcPr>
            <w:tcW w:w="479" w:type="pct"/>
            <w:tcBorders>
              <w:top w:val="nil"/>
              <w:left w:val="nil"/>
              <w:bottom w:val="single" w:sz="12" w:space="0" w:color="auto"/>
              <w:right w:val="single" w:sz="8" w:space="0" w:color="auto"/>
            </w:tcBorders>
            <w:vAlign w:val="center"/>
          </w:tcPr>
          <w:p w:rsidR="006113BB" w:rsidRDefault="006113BB" w:rsidP="002F56CC">
            <w:pPr>
              <w:jc w:val="right"/>
            </w:pPr>
            <w:r>
              <w:t>58 739</w:t>
            </w:r>
          </w:p>
        </w:tc>
        <w:tc>
          <w:tcPr>
            <w:tcW w:w="479" w:type="pct"/>
            <w:tcBorders>
              <w:top w:val="single" w:sz="4" w:space="0" w:color="auto"/>
              <w:left w:val="nil"/>
              <w:bottom w:val="single" w:sz="12" w:space="0" w:color="auto"/>
              <w:right w:val="single" w:sz="4" w:space="0" w:color="auto"/>
            </w:tcBorders>
            <w:noWrap/>
            <w:vAlign w:val="center"/>
          </w:tcPr>
          <w:p w:rsidR="006113BB" w:rsidRDefault="006113BB" w:rsidP="002F56CC">
            <w:pPr>
              <w:jc w:val="right"/>
            </w:pPr>
            <w:r>
              <w:t>9,2</w:t>
            </w:r>
          </w:p>
        </w:tc>
        <w:tc>
          <w:tcPr>
            <w:tcW w:w="479" w:type="pct"/>
            <w:tcBorders>
              <w:top w:val="single" w:sz="4" w:space="0" w:color="auto"/>
              <w:left w:val="single" w:sz="4" w:space="0" w:color="auto"/>
              <w:bottom w:val="single" w:sz="12" w:space="0" w:color="auto"/>
              <w:right w:val="single" w:sz="12" w:space="0" w:color="auto"/>
            </w:tcBorders>
            <w:vAlign w:val="center"/>
          </w:tcPr>
          <w:p w:rsidR="006113BB" w:rsidRPr="00212269" w:rsidRDefault="006113BB" w:rsidP="002F56CC">
            <w:pPr>
              <w:jc w:val="right"/>
            </w:pPr>
            <w:r>
              <w:t>7,5</w:t>
            </w:r>
          </w:p>
        </w:tc>
      </w:tr>
    </w:tbl>
    <w:p w:rsidR="006113BB" w:rsidRDefault="006113BB" w:rsidP="006113BB">
      <w:pPr>
        <w:pStyle w:val="Zkladntext2"/>
      </w:pPr>
      <w:r>
        <w:t>Pramen: Uchazeči o zaměstnání a volná pracovní místa v ČR k 31. 12. 2013 a 2014, SSZ MPSV ČR, 2014, 2015</w:t>
      </w:r>
    </w:p>
    <w:p w:rsidR="006113BB" w:rsidRDefault="006113BB" w:rsidP="006113BB">
      <w:pPr>
        <w:pStyle w:val="Pramen"/>
      </w:pPr>
      <w:r>
        <w:t>VPM - volná pracovní místa, U/VPM - počet uchazečů připadajících na jedno volné pracovní místo, PNO - podíl nezaměstnaných osob</w:t>
      </w:r>
    </w:p>
    <w:p w:rsidR="006113BB" w:rsidRDefault="006113BB" w:rsidP="004A7B65">
      <w:pPr>
        <w:pStyle w:val="Przkum2"/>
      </w:pPr>
    </w:p>
    <w:p w:rsidR="00D869BB" w:rsidRDefault="00D869BB" w:rsidP="004A7B65">
      <w:pPr>
        <w:jc w:val="both"/>
        <w:rPr>
          <w:sz w:val="24"/>
          <w:szCs w:val="24"/>
        </w:rPr>
      </w:pPr>
      <w:r>
        <w:rPr>
          <w:sz w:val="24"/>
          <w:szCs w:val="24"/>
        </w:rPr>
        <w:t>Na závěr této kapitoly je zařazeno několik srovnání Jihomoravského kraje s ostatními kraji ČR, resp. s celorepublikovým průměrem, protože jedině tak je možné říci, zda jsou vykazované hodnoty jednotlivých ukazatelů z oblasti trhu práce vys</w:t>
      </w:r>
      <w:r w:rsidR="00934399">
        <w:rPr>
          <w:sz w:val="24"/>
          <w:szCs w:val="24"/>
        </w:rPr>
        <w:t>oké či nízké. Na konci roku 2014</w:t>
      </w:r>
      <w:r w:rsidR="00C207B5">
        <w:rPr>
          <w:sz w:val="24"/>
          <w:szCs w:val="24"/>
        </w:rPr>
        <w:t xml:space="preserve"> převyšoval podíl nezaměstnaných osob na obyvatelstvu ve věku 15 – 64 let </w:t>
      </w:r>
      <w:r>
        <w:rPr>
          <w:sz w:val="24"/>
          <w:szCs w:val="24"/>
        </w:rPr>
        <w:t>v Jihomoravském kraji (</w:t>
      </w:r>
      <w:r w:rsidR="00934399">
        <w:rPr>
          <w:sz w:val="24"/>
          <w:szCs w:val="24"/>
        </w:rPr>
        <w:t>8,2</w:t>
      </w:r>
      <w:r>
        <w:rPr>
          <w:sz w:val="24"/>
          <w:szCs w:val="24"/>
        </w:rPr>
        <w:t xml:space="preserve"> %) průměr ČR (</w:t>
      </w:r>
      <w:r w:rsidR="00934399">
        <w:rPr>
          <w:sz w:val="24"/>
          <w:szCs w:val="24"/>
        </w:rPr>
        <w:t>7,5</w:t>
      </w:r>
      <w:r>
        <w:rPr>
          <w:sz w:val="24"/>
          <w:szCs w:val="24"/>
        </w:rPr>
        <w:t xml:space="preserve"> %)</w:t>
      </w:r>
      <w:r w:rsidR="00C207B5">
        <w:rPr>
          <w:sz w:val="24"/>
          <w:szCs w:val="24"/>
        </w:rPr>
        <w:t xml:space="preserve"> spolu s dalšími </w:t>
      </w:r>
      <w:r w:rsidR="00934399">
        <w:rPr>
          <w:sz w:val="24"/>
          <w:szCs w:val="24"/>
        </w:rPr>
        <w:t>pěti</w:t>
      </w:r>
      <w:r w:rsidR="00C207B5">
        <w:rPr>
          <w:sz w:val="24"/>
          <w:szCs w:val="24"/>
        </w:rPr>
        <w:t xml:space="preserve"> kraji</w:t>
      </w:r>
      <w:r>
        <w:rPr>
          <w:sz w:val="24"/>
          <w:szCs w:val="24"/>
        </w:rPr>
        <w:t xml:space="preserve">, </w:t>
      </w:r>
      <w:r w:rsidR="00C207B5">
        <w:rPr>
          <w:sz w:val="24"/>
          <w:szCs w:val="24"/>
        </w:rPr>
        <w:t xml:space="preserve">z toho </w:t>
      </w:r>
      <w:r w:rsidR="00934399">
        <w:rPr>
          <w:sz w:val="24"/>
          <w:szCs w:val="24"/>
        </w:rPr>
        <w:t>t</w:t>
      </w:r>
      <w:r w:rsidR="00C207B5">
        <w:rPr>
          <w:sz w:val="24"/>
          <w:szCs w:val="24"/>
        </w:rPr>
        <w:t xml:space="preserve">ři vykázaly ještě </w:t>
      </w:r>
      <w:r>
        <w:rPr>
          <w:sz w:val="24"/>
          <w:szCs w:val="24"/>
        </w:rPr>
        <w:t xml:space="preserve">vyšší nezaměstnanost </w:t>
      </w:r>
      <w:r w:rsidR="00C207B5">
        <w:rPr>
          <w:sz w:val="24"/>
          <w:szCs w:val="24"/>
        </w:rPr>
        <w:t>než studovaný kraj (Ústecký, Moravskoslezský, Olomoucký). Naopak nejnižší podíly nezaměstnaných osob zaznamenaly</w:t>
      </w:r>
      <w:r w:rsidR="00C15D62">
        <w:rPr>
          <w:sz w:val="24"/>
          <w:szCs w:val="24"/>
        </w:rPr>
        <w:t xml:space="preserve"> </w:t>
      </w:r>
      <w:r w:rsidR="00934399">
        <w:rPr>
          <w:sz w:val="24"/>
          <w:szCs w:val="24"/>
        </w:rPr>
        <w:t xml:space="preserve">tradičně </w:t>
      </w:r>
      <w:r w:rsidR="00C207B5">
        <w:rPr>
          <w:sz w:val="24"/>
          <w:szCs w:val="24"/>
        </w:rPr>
        <w:t>hlavní</w:t>
      </w:r>
      <w:r w:rsidR="00C15D62">
        <w:rPr>
          <w:sz w:val="24"/>
          <w:szCs w:val="24"/>
        </w:rPr>
        <w:t xml:space="preserve"> </w:t>
      </w:r>
      <w:r w:rsidR="00C207B5">
        <w:rPr>
          <w:sz w:val="24"/>
          <w:szCs w:val="24"/>
        </w:rPr>
        <w:t>město</w:t>
      </w:r>
      <w:r w:rsidR="00C15D62">
        <w:rPr>
          <w:sz w:val="24"/>
          <w:szCs w:val="24"/>
        </w:rPr>
        <w:t xml:space="preserve"> </w:t>
      </w:r>
      <w:r w:rsidR="00934399">
        <w:rPr>
          <w:sz w:val="24"/>
          <w:szCs w:val="24"/>
        </w:rPr>
        <w:t>Praha a kraj</w:t>
      </w:r>
      <w:r w:rsidR="00C207B5">
        <w:rPr>
          <w:sz w:val="24"/>
          <w:szCs w:val="24"/>
        </w:rPr>
        <w:t xml:space="preserve"> Plzeňský.</w:t>
      </w:r>
    </w:p>
    <w:p w:rsidR="003A1B8A" w:rsidRDefault="003A1B8A" w:rsidP="0010149F">
      <w:pPr>
        <w:pStyle w:val="Tabulka"/>
      </w:pPr>
    </w:p>
    <w:p w:rsidR="00D869BB" w:rsidRDefault="00D869BB" w:rsidP="0010149F">
      <w:pPr>
        <w:pStyle w:val="Tabulka"/>
      </w:pPr>
      <w:r w:rsidRPr="002B2CF8">
        <w:t>Obr.</w:t>
      </w:r>
      <w:r w:rsidR="00934399">
        <w:t xml:space="preserve"> </w:t>
      </w:r>
      <w:r w:rsidR="00C163BC">
        <w:t>10</w:t>
      </w:r>
      <w:r w:rsidRPr="002B2CF8">
        <w:t xml:space="preserve">: </w:t>
      </w:r>
      <w:r w:rsidR="00C207B5">
        <w:t>Podíl nezaměstnaných osob</w:t>
      </w:r>
      <w:r w:rsidR="00B750D0">
        <w:t xml:space="preserve"> v krajích ČR k 31. 12. 2014</w:t>
      </w:r>
    </w:p>
    <w:p w:rsidR="00D869BB" w:rsidRPr="00B81EEB" w:rsidRDefault="00B750D0" w:rsidP="0010149F">
      <w:pPr>
        <w:pStyle w:val="Tabulka"/>
        <w:rPr>
          <w:rStyle w:val="PramenChar1"/>
          <w:b w:val="0"/>
        </w:rPr>
      </w:pPr>
      <w:r w:rsidRPr="00B750D0">
        <w:rPr>
          <w:noProof/>
        </w:rPr>
        <w:drawing>
          <wp:inline distT="0" distB="0" distL="0" distR="0">
            <wp:extent cx="5760720" cy="3665300"/>
            <wp:effectExtent l="19050" t="0" r="0" b="0"/>
            <wp:docPr id="2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5760720" cy="3665300"/>
                    </a:xfrm>
                    <a:prstGeom prst="rect">
                      <a:avLst/>
                    </a:prstGeom>
                    <a:noFill/>
                    <a:ln w="9525">
                      <a:noFill/>
                      <a:miter lim="800000"/>
                      <a:headEnd/>
                      <a:tailEnd/>
                    </a:ln>
                  </pic:spPr>
                </pic:pic>
              </a:graphicData>
            </a:graphic>
          </wp:inline>
        </w:drawing>
      </w:r>
      <w:r w:rsidR="00D869BB" w:rsidRPr="00B81EEB">
        <w:rPr>
          <w:rStyle w:val="PramenChar1"/>
          <w:b w:val="0"/>
        </w:rPr>
        <w:t>Pramen: Uchazeči o zaměstnání a volná pracovní místa k 31.</w:t>
      </w:r>
      <w:r w:rsidR="00C15D62" w:rsidRPr="00B81EEB">
        <w:rPr>
          <w:rStyle w:val="PramenChar1"/>
          <w:b w:val="0"/>
        </w:rPr>
        <w:t xml:space="preserve"> </w:t>
      </w:r>
      <w:r w:rsidR="00D869BB" w:rsidRPr="00B81EEB">
        <w:rPr>
          <w:rStyle w:val="PramenChar1"/>
          <w:b w:val="0"/>
        </w:rPr>
        <w:t>12. 201</w:t>
      </w:r>
      <w:r w:rsidRPr="00B81EEB">
        <w:rPr>
          <w:rStyle w:val="PramenChar1"/>
          <w:b w:val="0"/>
        </w:rPr>
        <w:t>4, SSZ MPSV ČR, 2015</w:t>
      </w:r>
    </w:p>
    <w:p w:rsidR="00D869BB" w:rsidRDefault="00D869BB" w:rsidP="004A7B65">
      <w:pPr>
        <w:jc w:val="both"/>
        <w:rPr>
          <w:sz w:val="24"/>
          <w:szCs w:val="24"/>
        </w:rPr>
      </w:pPr>
    </w:p>
    <w:p w:rsidR="00D869BB" w:rsidRDefault="00D869BB" w:rsidP="004A7B65">
      <w:pPr>
        <w:jc w:val="both"/>
        <w:rPr>
          <w:sz w:val="24"/>
          <w:szCs w:val="24"/>
        </w:rPr>
      </w:pPr>
      <w:r>
        <w:rPr>
          <w:sz w:val="24"/>
          <w:szCs w:val="24"/>
        </w:rPr>
        <w:lastRenderedPageBreak/>
        <w:t xml:space="preserve">Velmi podobně vypadá i srovnání počtu uchazečů </w:t>
      </w:r>
      <w:r w:rsidR="00C15D62">
        <w:rPr>
          <w:sz w:val="24"/>
          <w:szCs w:val="24"/>
        </w:rPr>
        <w:t xml:space="preserve">připadajících </w:t>
      </w:r>
      <w:r>
        <w:rPr>
          <w:sz w:val="24"/>
          <w:szCs w:val="24"/>
        </w:rPr>
        <w:t xml:space="preserve">na jedno volné pracovní místo – Jihomoravský kraj </w:t>
      </w:r>
      <w:r w:rsidR="00C207B5">
        <w:rPr>
          <w:sz w:val="24"/>
          <w:szCs w:val="24"/>
        </w:rPr>
        <w:t>s </w:t>
      </w:r>
      <w:r w:rsidR="00934399">
        <w:rPr>
          <w:sz w:val="24"/>
          <w:szCs w:val="24"/>
        </w:rPr>
        <w:t>14,6</w:t>
      </w:r>
      <w:r w:rsidR="00C15D62">
        <w:rPr>
          <w:sz w:val="24"/>
          <w:szCs w:val="24"/>
        </w:rPr>
        <w:t xml:space="preserve"> </w:t>
      </w:r>
      <w:r w:rsidR="00C207B5">
        <w:rPr>
          <w:sz w:val="24"/>
          <w:szCs w:val="24"/>
        </w:rPr>
        <w:t xml:space="preserve">uchazeči na jedno místo zaujímal třetí nejhorší pozici po </w:t>
      </w:r>
      <w:r w:rsidR="00934399">
        <w:rPr>
          <w:sz w:val="24"/>
          <w:szCs w:val="24"/>
        </w:rPr>
        <w:t xml:space="preserve">Ústeckém a </w:t>
      </w:r>
      <w:r w:rsidR="00C207B5">
        <w:rPr>
          <w:sz w:val="24"/>
          <w:szCs w:val="24"/>
        </w:rPr>
        <w:t xml:space="preserve">Moravskoslezském kraji. Průměrná republiková hodnota byla překročena také v kraji </w:t>
      </w:r>
      <w:r w:rsidR="00934399">
        <w:rPr>
          <w:sz w:val="24"/>
          <w:szCs w:val="24"/>
        </w:rPr>
        <w:t>Karlovarském, Olomouckém, Zlínském</w:t>
      </w:r>
      <w:r w:rsidR="00C207B5">
        <w:rPr>
          <w:sz w:val="24"/>
          <w:szCs w:val="24"/>
        </w:rPr>
        <w:t xml:space="preserve"> a na Vysočině.</w:t>
      </w:r>
    </w:p>
    <w:p w:rsidR="003A1B8A" w:rsidRDefault="003A1B8A" w:rsidP="004A7B65">
      <w:pPr>
        <w:jc w:val="both"/>
        <w:rPr>
          <w:sz w:val="24"/>
          <w:szCs w:val="24"/>
        </w:rPr>
      </w:pPr>
    </w:p>
    <w:p w:rsidR="00D869BB" w:rsidRPr="00B81EEB" w:rsidRDefault="00D869BB" w:rsidP="0010149F">
      <w:pPr>
        <w:pStyle w:val="Tabulka"/>
      </w:pPr>
      <w:r w:rsidRPr="00B81EEB">
        <w:t>Obr. 1</w:t>
      </w:r>
      <w:r w:rsidR="00C163BC" w:rsidRPr="00B81EEB">
        <w:t>1</w:t>
      </w:r>
      <w:r w:rsidRPr="00B81EEB">
        <w:t>: Počet uchazečů na jedno volné pracovní m</w:t>
      </w:r>
      <w:r w:rsidR="00B750D0" w:rsidRPr="00B81EEB">
        <w:t>ísto v krajích ČR k 31. 12. 2014</w:t>
      </w:r>
    </w:p>
    <w:p w:rsidR="00D869BB" w:rsidRPr="00DD0721" w:rsidRDefault="00B750D0" w:rsidP="0010149F">
      <w:pPr>
        <w:pStyle w:val="Tabulka"/>
      </w:pPr>
      <w:r w:rsidRPr="00B750D0">
        <w:rPr>
          <w:noProof/>
        </w:rPr>
        <w:drawing>
          <wp:inline distT="0" distB="0" distL="0" distR="0">
            <wp:extent cx="5756910" cy="3291840"/>
            <wp:effectExtent l="19050" t="0" r="0" b="0"/>
            <wp:docPr id="3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5760720" cy="3294019"/>
                    </a:xfrm>
                    <a:prstGeom prst="rect">
                      <a:avLst/>
                    </a:prstGeom>
                    <a:noFill/>
                    <a:ln w="9525">
                      <a:noFill/>
                      <a:miter lim="800000"/>
                      <a:headEnd/>
                      <a:tailEnd/>
                    </a:ln>
                  </pic:spPr>
                </pic:pic>
              </a:graphicData>
            </a:graphic>
          </wp:inline>
        </w:drawing>
      </w:r>
    </w:p>
    <w:p w:rsidR="00B750D0" w:rsidRPr="00B81EEB" w:rsidRDefault="00B750D0" w:rsidP="00B81EEB">
      <w:pPr>
        <w:pStyle w:val="Pramen"/>
      </w:pPr>
      <w:r w:rsidRPr="00B81EEB">
        <w:t>Pramen: Uchazeči o zaměstnání a volná pracovní místa k 31. 12. 2014, SSZ MPSV ČR, 2015</w:t>
      </w:r>
    </w:p>
    <w:p w:rsidR="00D869BB" w:rsidRDefault="00D869BB" w:rsidP="004A7B65">
      <w:pPr>
        <w:pStyle w:val="Zkladntext3"/>
        <w:spacing w:after="0"/>
        <w:jc w:val="both"/>
        <w:rPr>
          <w:sz w:val="24"/>
          <w:szCs w:val="24"/>
        </w:rPr>
      </w:pPr>
    </w:p>
    <w:p w:rsidR="00934399" w:rsidRDefault="00934399" w:rsidP="00934399">
      <w:pPr>
        <w:pStyle w:val="Zkladntext3"/>
        <w:spacing w:after="0"/>
        <w:jc w:val="both"/>
        <w:rPr>
          <w:sz w:val="24"/>
          <w:szCs w:val="24"/>
        </w:rPr>
      </w:pPr>
      <w:r>
        <w:rPr>
          <w:sz w:val="24"/>
          <w:szCs w:val="24"/>
        </w:rPr>
        <w:t xml:space="preserve">V případě průměrné délky evidence uchazečů o zaměstnání se Jihomoravský kraj (637 dnů) nachází těsně pod republikovým průměrem (639 dnů). Tuto hodnotu překročily další tři kraje – Moravskoslezský, Ústecký, Karlovarský a Olomoucký. </w:t>
      </w:r>
    </w:p>
    <w:p w:rsidR="00D869BB" w:rsidRPr="004100A1" w:rsidRDefault="00D869BB" w:rsidP="004A7B65"/>
    <w:p w:rsidR="00D869BB" w:rsidRDefault="00D869BB" w:rsidP="0010149F">
      <w:pPr>
        <w:pStyle w:val="Tabulka"/>
      </w:pPr>
      <w:r w:rsidRPr="003B43A5">
        <w:t>Obr.</w:t>
      </w:r>
      <w:r>
        <w:t xml:space="preserve"> 1</w:t>
      </w:r>
      <w:r w:rsidR="00C163BC">
        <w:t>2</w:t>
      </w:r>
      <w:r w:rsidRPr="003B43A5">
        <w:t>: Průměrná délka evidence uchazečů o zaměst</w:t>
      </w:r>
      <w:r w:rsidR="00B750D0">
        <w:t>nání v krajích ČR k 31. 12. 2014</w:t>
      </w:r>
    </w:p>
    <w:p w:rsidR="00D869BB" w:rsidRPr="00DD0721" w:rsidRDefault="00B750D0" w:rsidP="0010149F">
      <w:pPr>
        <w:pStyle w:val="Tabulka"/>
      </w:pPr>
      <w:r w:rsidRPr="00B750D0">
        <w:rPr>
          <w:noProof/>
        </w:rPr>
        <w:drawing>
          <wp:inline distT="0" distB="0" distL="0" distR="0">
            <wp:extent cx="5756910" cy="3185160"/>
            <wp:effectExtent l="19050" t="0" r="0" b="0"/>
            <wp:docPr id="3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5760720" cy="3187268"/>
                    </a:xfrm>
                    <a:prstGeom prst="rect">
                      <a:avLst/>
                    </a:prstGeom>
                    <a:noFill/>
                    <a:ln w="9525">
                      <a:noFill/>
                      <a:miter lim="800000"/>
                      <a:headEnd/>
                      <a:tailEnd/>
                    </a:ln>
                  </pic:spPr>
                </pic:pic>
              </a:graphicData>
            </a:graphic>
          </wp:inline>
        </w:drawing>
      </w:r>
    </w:p>
    <w:p w:rsidR="00B81EEB" w:rsidRPr="00B81EEB" w:rsidRDefault="00B81EEB" w:rsidP="00B81EEB">
      <w:pPr>
        <w:pStyle w:val="Pramen"/>
      </w:pPr>
      <w:r w:rsidRPr="00B81EEB">
        <w:t>Pramen: Uchazeči o zaměstnání a volná pracovní místa k 31. 12. 2014, SSZ MPSV ČR, 2015</w:t>
      </w:r>
    </w:p>
    <w:p w:rsidR="00934399" w:rsidRDefault="00934399" w:rsidP="00934399">
      <w:pPr>
        <w:pStyle w:val="Zkladntext3"/>
        <w:spacing w:after="0"/>
        <w:jc w:val="both"/>
        <w:rPr>
          <w:sz w:val="24"/>
          <w:szCs w:val="24"/>
        </w:rPr>
      </w:pPr>
      <w:r>
        <w:rPr>
          <w:sz w:val="24"/>
          <w:szCs w:val="24"/>
        </w:rPr>
        <w:lastRenderedPageBreak/>
        <w:t>Co se týče dlouhodobé nezaměstnanosti, tak už bylo zmíněno</w:t>
      </w:r>
      <w:r w:rsidR="00343117">
        <w:rPr>
          <w:sz w:val="24"/>
          <w:szCs w:val="24"/>
        </w:rPr>
        <w:t>, že v Jihomoravském kraji (3,7 </w:t>
      </w:r>
      <w:r>
        <w:rPr>
          <w:sz w:val="24"/>
          <w:szCs w:val="24"/>
        </w:rPr>
        <w:t>%) přesahuje průměr České republiky (3,</w:t>
      </w:r>
      <w:r w:rsidR="00343117">
        <w:rPr>
          <w:sz w:val="24"/>
          <w:szCs w:val="24"/>
        </w:rPr>
        <w:t>4</w:t>
      </w:r>
      <w:r>
        <w:rPr>
          <w:sz w:val="24"/>
          <w:szCs w:val="24"/>
        </w:rPr>
        <w:t xml:space="preserve"> %). Dalších pět krajů zaznamenalo nadprůměrnou úroveň dlouhodobé nezaměstnanosti, a to opět kraje Ústecký, Moravskoslezský, Olomoucký a </w:t>
      </w:r>
      <w:r w:rsidR="00343117">
        <w:rPr>
          <w:sz w:val="24"/>
          <w:szCs w:val="24"/>
        </w:rPr>
        <w:t>Karlovarský a také Liberecký. Pod</w:t>
      </w:r>
      <w:r>
        <w:rPr>
          <w:sz w:val="24"/>
          <w:szCs w:val="24"/>
        </w:rPr>
        <w:t xml:space="preserve"> 2 % se míra dlouhodobé nezaměstnanosti na konci roku 201</w:t>
      </w:r>
      <w:r w:rsidR="00343117">
        <w:rPr>
          <w:sz w:val="24"/>
          <w:szCs w:val="24"/>
        </w:rPr>
        <w:t>4</w:t>
      </w:r>
      <w:r>
        <w:rPr>
          <w:sz w:val="24"/>
          <w:szCs w:val="24"/>
        </w:rPr>
        <w:t xml:space="preserve"> udržela pouze na území hlavního města Prahy.</w:t>
      </w:r>
    </w:p>
    <w:p w:rsidR="00934399" w:rsidRDefault="00934399" w:rsidP="004A7B65">
      <w:pPr>
        <w:pStyle w:val="Zkladntext3"/>
        <w:spacing w:after="0"/>
        <w:jc w:val="both"/>
        <w:rPr>
          <w:sz w:val="24"/>
          <w:szCs w:val="24"/>
        </w:rPr>
      </w:pPr>
    </w:p>
    <w:p w:rsidR="00D869BB" w:rsidRDefault="00D869BB" w:rsidP="0010149F">
      <w:pPr>
        <w:pStyle w:val="Tabulka"/>
      </w:pPr>
      <w:r w:rsidRPr="003B43A5">
        <w:t>Obr.</w:t>
      </w:r>
      <w:r>
        <w:t xml:space="preserve"> 1</w:t>
      </w:r>
      <w:r w:rsidR="00C163BC">
        <w:t>3</w:t>
      </w:r>
      <w:r w:rsidRPr="003B43A5">
        <w:t xml:space="preserve">: </w:t>
      </w:r>
      <w:r w:rsidR="00B750D0">
        <w:t>D</w:t>
      </w:r>
      <w:r w:rsidRPr="003B43A5">
        <w:t>louhodob</w:t>
      </w:r>
      <w:r w:rsidR="00B750D0">
        <w:t>á</w:t>
      </w:r>
      <w:r w:rsidRPr="003B43A5">
        <w:t xml:space="preserve"> nezaměstnan</w:t>
      </w:r>
      <w:r w:rsidR="00295A0D">
        <w:t>ost</w:t>
      </w:r>
      <w:r w:rsidR="00B750D0">
        <w:t xml:space="preserve"> v krajích ČR k 31. 12. 2014</w:t>
      </w:r>
    </w:p>
    <w:p w:rsidR="00D869BB" w:rsidRPr="00295A0D" w:rsidRDefault="00B750D0" w:rsidP="0010149F">
      <w:pPr>
        <w:pStyle w:val="Tabulka"/>
      </w:pPr>
      <w:r w:rsidRPr="00B750D0">
        <w:rPr>
          <w:noProof/>
        </w:rPr>
        <w:drawing>
          <wp:inline distT="0" distB="0" distL="0" distR="0">
            <wp:extent cx="5760720" cy="3351447"/>
            <wp:effectExtent l="19050" t="0" r="0" b="0"/>
            <wp:docPr id="3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5760720" cy="3351447"/>
                    </a:xfrm>
                    <a:prstGeom prst="rect">
                      <a:avLst/>
                    </a:prstGeom>
                    <a:noFill/>
                    <a:ln w="9525">
                      <a:noFill/>
                      <a:miter lim="800000"/>
                      <a:headEnd/>
                      <a:tailEnd/>
                    </a:ln>
                  </pic:spPr>
                </pic:pic>
              </a:graphicData>
            </a:graphic>
          </wp:inline>
        </w:drawing>
      </w:r>
    </w:p>
    <w:p w:rsidR="00B81EEB" w:rsidRPr="00B81EEB" w:rsidRDefault="00B81EEB" w:rsidP="00B81EEB">
      <w:pPr>
        <w:pStyle w:val="Pramen"/>
      </w:pPr>
      <w:r w:rsidRPr="00B81EEB">
        <w:t>Pramen: Uchazeči o zaměstnání a volná pracovní místa k 31. 12. 2014, SSZ MPSV ČR, 2015</w:t>
      </w:r>
    </w:p>
    <w:p w:rsidR="00D869BB" w:rsidRDefault="00D869BB" w:rsidP="004A7B65">
      <w:pPr>
        <w:pStyle w:val="Mjpodnadpis"/>
        <w:rPr>
          <w:b/>
          <w:bCs/>
        </w:rPr>
      </w:pPr>
    </w:p>
    <w:p w:rsidR="00D869BB" w:rsidRDefault="00D869BB" w:rsidP="004A7B65">
      <w:pPr>
        <w:pStyle w:val="Mjpodnadpis"/>
      </w:pPr>
      <w:r w:rsidRPr="00F230CA">
        <w:t xml:space="preserve">V rámci </w:t>
      </w:r>
      <w:r>
        <w:t>interpretace mezikraj</w:t>
      </w:r>
      <w:r w:rsidR="004F19A8">
        <w:t>ov</w:t>
      </w:r>
      <w:r>
        <w:t>ého srovnání lze říci, že Jihomoravský kraj v podstatě přesahuje ve všech ukazatelích celorepublikový průměr (pouze v jednom případě je situace</w:t>
      </w:r>
      <w:r w:rsidR="00C15D62">
        <w:t xml:space="preserve"> zhruba</w:t>
      </w:r>
      <w:r>
        <w:t xml:space="preserve"> totožná). Průměrně se Jihomoravský kraj pohybuje na </w:t>
      </w:r>
      <w:r w:rsidR="00343117">
        <w:t>čtvrtém</w:t>
      </w:r>
      <w:r>
        <w:t xml:space="preserve"> </w:t>
      </w:r>
      <w:r w:rsidR="008D657C">
        <w:t xml:space="preserve">nejhorším </w:t>
      </w:r>
      <w:r>
        <w:t>míst</w:t>
      </w:r>
      <w:r w:rsidR="00343117">
        <w:t>ě za Ústeckým, Moravskoslezským a</w:t>
      </w:r>
      <w:r>
        <w:t xml:space="preserve"> Olomouckým krajem</w:t>
      </w:r>
      <w:r w:rsidR="00343117">
        <w:t xml:space="preserve"> (v roce 2013 to byl ještě kraj Karlovarský)</w:t>
      </w:r>
      <w:r w:rsidR="006A1AB0">
        <w:t xml:space="preserve">. </w:t>
      </w:r>
    </w:p>
    <w:p w:rsidR="000C4728" w:rsidRDefault="000C4728" w:rsidP="004A7B65">
      <w:pPr>
        <w:pStyle w:val="Przkum1"/>
      </w:pPr>
      <w:r>
        <w:br w:type="page"/>
      </w:r>
      <w:bookmarkStart w:id="29" w:name="_Toc229894532"/>
      <w:bookmarkStart w:id="30" w:name="_Toc417721463"/>
      <w:r>
        <w:lastRenderedPageBreak/>
        <w:t>4. Výsledky dotazníkového šetření</w:t>
      </w:r>
      <w:bookmarkEnd w:id="29"/>
      <w:bookmarkEnd w:id="30"/>
    </w:p>
    <w:p w:rsidR="000C4728" w:rsidRDefault="000C4728" w:rsidP="004A7B65"/>
    <w:p w:rsidR="000C4728" w:rsidRDefault="000C4728" w:rsidP="004A7B65">
      <w:pPr>
        <w:pStyle w:val="Przkum2"/>
      </w:pPr>
      <w:bookmarkStart w:id="31" w:name="_Toc229894533"/>
      <w:bookmarkStart w:id="32" w:name="_Toc417721464"/>
      <w:r>
        <w:t>4.1. Hlavní parametry provedeného průzkumu</w:t>
      </w:r>
      <w:bookmarkEnd w:id="31"/>
      <w:bookmarkEnd w:id="32"/>
    </w:p>
    <w:p w:rsidR="000C4728" w:rsidRDefault="000C4728" w:rsidP="004A7B65">
      <w:pPr>
        <w:pStyle w:val="Zkladntext"/>
        <w:spacing w:after="0"/>
        <w:jc w:val="both"/>
      </w:pPr>
    </w:p>
    <w:p w:rsidR="000C4728" w:rsidRDefault="000C4728" w:rsidP="004A7B65">
      <w:pPr>
        <w:pStyle w:val="Zkladntext"/>
        <w:spacing w:after="0"/>
        <w:jc w:val="both"/>
        <w:rPr>
          <w:sz w:val="24"/>
          <w:szCs w:val="24"/>
        </w:rPr>
      </w:pPr>
      <w:r>
        <w:rPr>
          <w:sz w:val="24"/>
          <w:szCs w:val="24"/>
        </w:rPr>
        <w:t xml:space="preserve">Jak již bylo v úvodu </w:t>
      </w:r>
      <w:r w:rsidR="00035EA2">
        <w:rPr>
          <w:sz w:val="24"/>
          <w:szCs w:val="24"/>
        </w:rPr>
        <w:t>zmíněno, v prvním čtvrtletí 2015</w:t>
      </w:r>
      <w:r>
        <w:rPr>
          <w:sz w:val="24"/>
          <w:szCs w:val="24"/>
        </w:rPr>
        <w:t xml:space="preserve"> organizoval Jihomoravský kraj zastoupený Krajským úřadem </w:t>
      </w:r>
      <w:r w:rsidRPr="002E5819">
        <w:rPr>
          <w:sz w:val="24"/>
          <w:szCs w:val="24"/>
        </w:rPr>
        <w:t>Jihomoravského kraje ve spolupráci s Úřadem práce České republiky, krajskou pobočkou v Brně dotazníkové šetření pod názvem „Průzkum zaměstnanosti Jihomoravského k</w:t>
      </w:r>
      <w:r w:rsidR="00737669">
        <w:rPr>
          <w:sz w:val="24"/>
          <w:szCs w:val="24"/>
        </w:rPr>
        <w:t>raje k 31. 12. 201</w:t>
      </w:r>
      <w:r w:rsidR="00035EA2">
        <w:rPr>
          <w:sz w:val="24"/>
          <w:szCs w:val="24"/>
        </w:rPr>
        <w:t>4</w:t>
      </w:r>
      <w:r w:rsidRPr="002E5819">
        <w:rPr>
          <w:sz w:val="24"/>
          <w:szCs w:val="24"/>
        </w:rPr>
        <w:t>“</w:t>
      </w:r>
      <w:r w:rsidR="00E1018E">
        <w:rPr>
          <w:sz w:val="24"/>
          <w:szCs w:val="24"/>
        </w:rPr>
        <w:t xml:space="preserve"> (dále také Průzkum)</w:t>
      </w:r>
      <w:r w:rsidRPr="002E5819">
        <w:rPr>
          <w:sz w:val="24"/>
          <w:szCs w:val="24"/>
        </w:rPr>
        <w:t xml:space="preserve">. Již </w:t>
      </w:r>
      <w:r w:rsidR="00035EA2">
        <w:rPr>
          <w:sz w:val="24"/>
          <w:szCs w:val="24"/>
        </w:rPr>
        <w:t>potřinácté</w:t>
      </w:r>
      <w:r w:rsidRPr="002E5819">
        <w:rPr>
          <w:sz w:val="24"/>
          <w:szCs w:val="24"/>
        </w:rPr>
        <w:t xml:space="preserve"> se tedy uskutečnilo dotazníkové šetření, které mělo opět za cíl upřesnit stávající databázi ekonomických</w:t>
      </w:r>
      <w:r>
        <w:rPr>
          <w:sz w:val="24"/>
          <w:szCs w:val="24"/>
        </w:rPr>
        <w:t xml:space="preserve"> subjektů působících na území Jihomoravského kraje, charakterizovat strukturu zaměstnanosti a také zjistit, jaký je očekávaný vývoj </w:t>
      </w:r>
      <w:r w:rsidR="00035EA2">
        <w:rPr>
          <w:sz w:val="24"/>
          <w:szCs w:val="24"/>
        </w:rPr>
        <w:t>zaměstnanosti do konce roku 2015</w:t>
      </w:r>
      <w:r>
        <w:rPr>
          <w:sz w:val="24"/>
          <w:szCs w:val="24"/>
        </w:rPr>
        <w:t xml:space="preserve"> a postihnout tímto způsobem úvahy zaměstnavatelů o svém budoucím podnikání v Jihomora</w:t>
      </w:r>
      <w:r w:rsidR="006A1AB0">
        <w:rPr>
          <w:sz w:val="24"/>
          <w:szCs w:val="24"/>
        </w:rPr>
        <w:t>vském kraji</w:t>
      </w:r>
      <w:r w:rsidR="00B26F01">
        <w:rPr>
          <w:sz w:val="24"/>
          <w:szCs w:val="24"/>
        </w:rPr>
        <w:t xml:space="preserve"> v roce, pro který </w:t>
      </w:r>
      <w:r w:rsidR="00035EA2">
        <w:rPr>
          <w:sz w:val="24"/>
          <w:szCs w:val="24"/>
        </w:rPr>
        <w:t>byly znovu</w:t>
      </w:r>
      <w:r w:rsidR="00B26F01">
        <w:rPr>
          <w:sz w:val="24"/>
          <w:szCs w:val="24"/>
        </w:rPr>
        <w:t xml:space="preserve"> očekávány pozitivní vývojové tendence české ekonomiky</w:t>
      </w:r>
      <w:r w:rsidR="006A1AB0">
        <w:rPr>
          <w:sz w:val="24"/>
          <w:szCs w:val="24"/>
        </w:rPr>
        <w:t>.</w:t>
      </w:r>
    </w:p>
    <w:p w:rsidR="000C4728" w:rsidRDefault="000C4728" w:rsidP="004A7B65">
      <w:pPr>
        <w:jc w:val="both"/>
        <w:rPr>
          <w:sz w:val="24"/>
          <w:szCs w:val="24"/>
        </w:rPr>
      </w:pPr>
    </w:p>
    <w:p w:rsidR="000C4728" w:rsidRDefault="00334837" w:rsidP="00B26F01">
      <w:pPr>
        <w:pStyle w:val="Zkladntext"/>
        <w:spacing w:after="0"/>
        <w:jc w:val="both"/>
        <w:rPr>
          <w:sz w:val="24"/>
          <w:szCs w:val="24"/>
        </w:rPr>
      </w:pPr>
      <w:r w:rsidRPr="00334837">
        <w:rPr>
          <w:sz w:val="24"/>
          <w:szCs w:val="24"/>
        </w:rPr>
        <w:t xml:space="preserve">Ze strany </w:t>
      </w:r>
      <w:r>
        <w:rPr>
          <w:sz w:val="24"/>
          <w:szCs w:val="24"/>
        </w:rPr>
        <w:t xml:space="preserve">krajské pobočky </w:t>
      </w:r>
      <w:r w:rsidRPr="00334837">
        <w:rPr>
          <w:sz w:val="24"/>
          <w:szCs w:val="24"/>
        </w:rPr>
        <w:t xml:space="preserve">Úřadu práce ČR bylo obesláno celkem </w:t>
      </w:r>
      <w:r w:rsidR="00135D06" w:rsidRPr="00135D06">
        <w:rPr>
          <w:sz w:val="24"/>
          <w:szCs w:val="24"/>
        </w:rPr>
        <w:t>zhruba</w:t>
      </w:r>
      <w:r w:rsidRPr="00135D06">
        <w:rPr>
          <w:sz w:val="24"/>
          <w:szCs w:val="24"/>
        </w:rPr>
        <w:t xml:space="preserve"> 4 tis. subjektů</w:t>
      </w:r>
      <w:r>
        <w:rPr>
          <w:sz w:val="24"/>
          <w:szCs w:val="24"/>
        </w:rPr>
        <w:t xml:space="preserve"> a návratnost činila </w:t>
      </w:r>
      <w:r w:rsidR="00035EA2">
        <w:rPr>
          <w:sz w:val="24"/>
          <w:szCs w:val="24"/>
        </w:rPr>
        <w:t>bezmála</w:t>
      </w:r>
      <w:r>
        <w:rPr>
          <w:sz w:val="24"/>
          <w:szCs w:val="24"/>
        </w:rPr>
        <w:t xml:space="preserve"> 3 tis. dotazníků</w:t>
      </w:r>
      <w:r w:rsidRPr="00334837">
        <w:rPr>
          <w:sz w:val="24"/>
          <w:szCs w:val="24"/>
        </w:rPr>
        <w:t xml:space="preserve">. </w:t>
      </w:r>
      <w:r w:rsidR="00B760B5" w:rsidRPr="00B760B5">
        <w:rPr>
          <w:sz w:val="24"/>
          <w:szCs w:val="24"/>
        </w:rPr>
        <w:t>Podobně jako v loňském šetření byla dodána řada</w:t>
      </w:r>
      <w:r w:rsidR="00B760B5">
        <w:rPr>
          <w:sz w:val="24"/>
          <w:szCs w:val="24"/>
        </w:rPr>
        <w:t xml:space="preserve"> dotazníků duplicitně, tedy dva </w:t>
      </w:r>
      <w:r w:rsidR="00B760B5" w:rsidRPr="00B760B5">
        <w:rPr>
          <w:sz w:val="24"/>
          <w:szCs w:val="24"/>
        </w:rPr>
        <w:t>dotazníky za jeden subjekt</w:t>
      </w:r>
      <w:r>
        <w:rPr>
          <w:sz w:val="24"/>
          <w:szCs w:val="24"/>
        </w:rPr>
        <w:t xml:space="preserve"> (např. </w:t>
      </w:r>
      <w:r w:rsidR="009A5B59">
        <w:rPr>
          <w:sz w:val="24"/>
          <w:szCs w:val="24"/>
        </w:rPr>
        <w:t xml:space="preserve">byl dotazník </w:t>
      </w:r>
      <w:r>
        <w:rPr>
          <w:sz w:val="24"/>
          <w:szCs w:val="24"/>
        </w:rPr>
        <w:t>zaslán jak elektronicky prostřednictvím formuláře zveřejněného na stránkách Jihomoravského kraje, tak písemnou formou nebo datovou schránkou</w:t>
      </w:r>
      <w:r w:rsidR="00035EA2">
        <w:rPr>
          <w:sz w:val="24"/>
          <w:szCs w:val="24"/>
        </w:rPr>
        <w:t xml:space="preserve"> nebo zaměstnavatelé zaslali jeden dotazník elektronicky víckrát za stejný okres</w:t>
      </w:r>
      <w:r>
        <w:rPr>
          <w:sz w:val="24"/>
          <w:szCs w:val="24"/>
        </w:rPr>
        <w:t>)</w:t>
      </w:r>
      <w:r w:rsidR="00B760B5" w:rsidRPr="00B760B5">
        <w:rPr>
          <w:sz w:val="24"/>
          <w:szCs w:val="24"/>
        </w:rPr>
        <w:t>. Tyto dotazníky</w:t>
      </w:r>
      <w:r w:rsidR="00B760B5">
        <w:rPr>
          <w:sz w:val="24"/>
          <w:szCs w:val="24"/>
        </w:rPr>
        <w:t xml:space="preserve"> byly vyřazeny</w:t>
      </w:r>
      <w:r w:rsidR="00035EA2">
        <w:rPr>
          <w:sz w:val="24"/>
          <w:szCs w:val="24"/>
        </w:rPr>
        <w:t xml:space="preserve"> (jednalo se tentokrát o 148</w:t>
      </w:r>
      <w:r w:rsidR="00737669">
        <w:rPr>
          <w:sz w:val="24"/>
          <w:szCs w:val="24"/>
        </w:rPr>
        <w:t xml:space="preserve"> dotazníků, tedy o 2</w:t>
      </w:r>
      <w:r w:rsidR="00035EA2">
        <w:rPr>
          <w:sz w:val="24"/>
          <w:szCs w:val="24"/>
        </w:rPr>
        <w:t>8</w:t>
      </w:r>
      <w:r w:rsidR="00737669">
        <w:rPr>
          <w:sz w:val="24"/>
          <w:szCs w:val="24"/>
        </w:rPr>
        <w:t xml:space="preserve"> </w:t>
      </w:r>
      <w:r w:rsidR="00035EA2">
        <w:rPr>
          <w:sz w:val="24"/>
          <w:szCs w:val="24"/>
        </w:rPr>
        <w:t>více než při šetření v roce 2014</w:t>
      </w:r>
      <w:r w:rsidR="00737669">
        <w:rPr>
          <w:sz w:val="24"/>
          <w:szCs w:val="24"/>
        </w:rPr>
        <w:t>)</w:t>
      </w:r>
      <w:r w:rsidR="00B760B5">
        <w:rPr>
          <w:sz w:val="24"/>
          <w:szCs w:val="24"/>
        </w:rPr>
        <w:t xml:space="preserve">. </w:t>
      </w:r>
      <w:r w:rsidR="00737669">
        <w:rPr>
          <w:sz w:val="24"/>
          <w:szCs w:val="24"/>
        </w:rPr>
        <w:t>Dále byly od firem dodány některé dotazníky, které postihovaly zaměstnanost firm</w:t>
      </w:r>
      <w:r>
        <w:rPr>
          <w:sz w:val="24"/>
          <w:szCs w:val="24"/>
        </w:rPr>
        <w:t xml:space="preserve">y v jiném kraji a údaje za </w:t>
      </w:r>
      <w:r w:rsidR="00B26F01">
        <w:rPr>
          <w:sz w:val="24"/>
          <w:szCs w:val="24"/>
        </w:rPr>
        <w:t xml:space="preserve">Jihomoravský </w:t>
      </w:r>
      <w:r>
        <w:rPr>
          <w:sz w:val="24"/>
          <w:szCs w:val="24"/>
        </w:rPr>
        <w:t>kraj</w:t>
      </w:r>
      <w:r w:rsidR="00737669">
        <w:rPr>
          <w:sz w:val="24"/>
          <w:szCs w:val="24"/>
        </w:rPr>
        <w:t xml:space="preserve"> byly nulové. Takovýchto dotazníků bylo </w:t>
      </w:r>
      <w:r w:rsidR="00035EA2">
        <w:rPr>
          <w:sz w:val="24"/>
          <w:szCs w:val="24"/>
        </w:rPr>
        <w:t>15</w:t>
      </w:r>
      <w:r w:rsidR="00737669">
        <w:rPr>
          <w:sz w:val="24"/>
          <w:szCs w:val="24"/>
        </w:rPr>
        <w:t xml:space="preserve"> a byly rovněž vyřazeny. Oproti loňskému šetření přibylo do databáze více než </w:t>
      </w:r>
      <w:r w:rsidR="00035EA2">
        <w:rPr>
          <w:sz w:val="24"/>
          <w:szCs w:val="24"/>
        </w:rPr>
        <w:t>5</w:t>
      </w:r>
      <w:r w:rsidR="00737669">
        <w:rPr>
          <w:sz w:val="24"/>
          <w:szCs w:val="24"/>
        </w:rPr>
        <w:t xml:space="preserve">00 nových záznamů, ale na druhé straně </w:t>
      </w:r>
      <w:r w:rsidR="00135D06" w:rsidRPr="00135D06">
        <w:rPr>
          <w:sz w:val="24"/>
          <w:szCs w:val="24"/>
        </w:rPr>
        <w:t>400</w:t>
      </w:r>
      <w:r w:rsidR="00737669" w:rsidRPr="00135D06">
        <w:rPr>
          <w:sz w:val="24"/>
          <w:szCs w:val="24"/>
        </w:rPr>
        <w:t xml:space="preserve"> firem</w:t>
      </w:r>
      <w:r w:rsidR="00737669">
        <w:rPr>
          <w:sz w:val="24"/>
          <w:szCs w:val="24"/>
        </w:rPr>
        <w:t>, které zaslaly</w:t>
      </w:r>
      <w:r w:rsidR="00B26F01">
        <w:rPr>
          <w:sz w:val="24"/>
          <w:szCs w:val="24"/>
        </w:rPr>
        <w:t xml:space="preserve"> </w:t>
      </w:r>
      <w:r>
        <w:rPr>
          <w:sz w:val="24"/>
          <w:szCs w:val="24"/>
        </w:rPr>
        <w:t>své údaje</w:t>
      </w:r>
      <w:r w:rsidR="00035EA2">
        <w:rPr>
          <w:sz w:val="24"/>
          <w:szCs w:val="24"/>
        </w:rPr>
        <w:t xml:space="preserve"> v roce 2014</w:t>
      </w:r>
      <w:r w:rsidR="00B26F01">
        <w:rPr>
          <w:sz w:val="24"/>
          <w:szCs w:val="24"/>
        </w:rPr>
        <w:t>,</w:t>
      </w:r>
      <w:r w:rsidR="00737669">
        <w:rPr>
          <w:sz w:val="24"/>
          <w:szCs w:val="24"/>
        </w:rPr>
        <w:t xml:space="preserve"> již</w:t>
      </w:r>
      <w:r w:rsidR="00035EA2">
        <w:rPr>
          <w:sz w:val="24"/>
          <w:szCs w:val="24"/>
        </w:rPr>
        <w:t xml:space="preserve"> v roce 2015</w:t>
      </w:r>
      <w:r w:rsidR="00B26F01">
        <w:rPr>
          <w:sz w:val="24"/>
          <w:szCs w:val="24"/>
        </w:rPr>
        <w:t xml:space="preserve"> dotazník nedoručil</w:t>
      </w:r>
      <w:r w:rsidR="009A1D34">
        <w:rPr>
          <w:sz w:val="24"/>
          <w:szCs w:val="24"/>
        </w:rPr>
        <w:t>o</w:t>
      </w:r>
      <w:r w:rsidR="00135D06">
        <w:rPr>
          <w:sz w:val="24"/>
          <w:szCs w:val="24"/>
        </w:rPr>
        <w:t xml:space="preserve"> (o 300 méně než v předchozím šetření)</w:t>
      </w:r>
      <w:r w:rsidR="00737669">
        <w:rPr>
          <w:sz w:val="24"/>
          <w:szCs w:val="24"/>
        </w:rPr>
        <w:t xml:space="preserve">. </w:t>
      </w:r>
      <w:r>
        <w:rPr>
          <w:sz w:val="24"/>
          <w:szCs w:val="24"/>
        </w:rPr>
        <w:t xml:space="preserve">Celkový počet analyzovaných záznamů </w:t>
      </w:r>
      <w:r w:rsidR="00035EA2">
        <w:rPr>
          <w:sz w:val="24"/>
          <w:szCs w:val="24"/>
        </w:rPr>
        <w:t>tedy činil 2 893, což bylo o 48 více</w:t>
      </w:r>
      <w:r>
        <w:rPr>
          <w:sz w:val="24"/>
          <w:szCs w:val="24"/>
        </w:rPr>
        <w:t xml:space="preserve"> než v předchozím roce. </w:t>
      </w:r>
    </w:p>
    <w:p w:rsidR="00B26F01" w:rsidRPr="00334837" w:rsidRDefault="00B26F01" w:rsidP="00B26F01">
      <w:pPr>
        <w:pStyle w:val="Zkladntext"/>
        <w:spacing w:after="0"/>
        <w:jc w:val="both"/>
      </w:pPr>
    </w:p>
    <w:p w:rsidR="000C4728" w:rsidRDefault="000C4728" w:rsidP="0010149F">
      <w:pPr>
        <w:pStyle w:val="Tabulka"/>
      </w:pPr>
      <w:r w:rsidRPr="00C2237A">
        <w:t>Tab. 1</w:t>
      </w:r>
      <w:r w:rsidR="004F0EE2">
        <w:t>5</w:t>
      </w:r>
      <w:r w:rsidRPr="00C2237A">
        <w:t>: Struktura ekonomických subjektů účastnících se „Průzkumu zaměstnanosti v Jihomoravském kraji k 31. 12. 201</w:t>
      </w:r>
      <w:r w:rsidR="00FD6A4E">
        <w:t>4</w:t>
      </w:r>
      <w:r>
        <w:t>“ a počet</w:t>
      </w:r>
      <w:r w:rsidRPr="00C2237A">
        <w:t xml:space="preserve"> jejich pracovníků v okresech Jihomoravského kraje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843"/>
        <w:gridCol w:w="1807"/>
        <w:gridCol w:w="1807"/>
        <w:gridCol w:w="1807"/>
        <w:gridCol w:w="1808"/>
      </w:tblGrid>
      <w:tr w:rsidR="000C4728" w:rsidTr="00135D06">
        <w:trPr>
          <w:cantSplit/>
        </w:trPr>
        <w:tc>
          <w:tcPr>
            <w:tcW w:w="1843" w:type="dxa"/>
            <w:vMerge w:val="restart"/>
            <w:tcBorders>
              <w:top w:val="single" w:sz="12" w:space="0" w:color="auto"/>
              <w:left w:val="single" w:sz="12" w:space="0" w:color="auto"/>
              <w:right w:val="single" w:sz="12" w:space="0" w:color="auto"/>
            </w:tcBorders>
            <w:vAlign w:val="center"/>
          </w:tcPr>
          <w:p w:rsidR="000C4728" w:rsidRDefault="000C4728" w:rsidP="004A7B65">
            <w:pPr>
              <w:pStyle w:val="Zkladntext2"/>
              <w:spacing w:before="20" w:after="20"/>
              <w:jc w:val="center"/>
              <w:rPr>
                <w:b/>
                <w:bCs/>
              </w:rPr>
            </w:pPr>
            <w:r>
              <w:rPr>
                <w:b/>
                <w:bCs/>
              </w:rPr>
              <w:t>Území</w:t>
            </w:r>
          </w:p>
        </w:tc>
        <w:tc>
          <w:tcPr>
            <w:tcW w:w="3614" w:type="dxa"/>
            <w:gridSpan w:val="2"/>
            <w:tcBorders>
              <w:top w:val="single" w:sz="12" w:space="0" w:color="auto"/>
              <w:left w:val="single" w:sz="12" w:space="0" w:color="auto"/>
            </w:tcBorders>
          </w:tcPr>
          <w:p w:rsidR="000C4728" w:rsidRDefault="000C4728" w:rsidP="004A7B65">
            <w:pPr>
              <w:pStyle w:val="Zkladntext2"/>
              <w:spacing w:before="20" w:after="20"/>
              <w:jc w:val="center"/>
              <w:rPr>
                <w:b/>
                <w:bCs/>
              </w:rPr>
            </w:pPr>
            <w:r>
              <w:rPr>
                <w:b/>
                <w:bCs/>
              </w:rPr>
              <w:t>Počet organizací</w:t>
            </w:r>
          </w:p>
        </w:tc>
        <w:tc>
          <w:tcPr>
            <w:tcW w:w="3615" w:type="dxa"/>
            <w:gridSpan w:val="2"/>
            <w:tcBorders>
              <w:top w:val="single" w:sz="12" w:space="0" w:color="auto"/>
              <w:right w:val="single" w:sz="12" w:space="0" w:color="auto"/>
            </w:tcBorders>
            <w:vAlign w:val="center"/>
          </w:tcPr>
          <w:p w:rsidR="000C4728" w:rsidRDefault="000C4728" w:rsidP="004A7B65">
            <w:pPr>
              <w:pStyle w:val="Zkladntext2"/>
              <w:spacing w:before="20" w:after="20"/>
              <w:jc w:val="center"/>
              <w:rPr>
                <w:b/>
                <w:bCs/>
              </w:rPr>
            </w:pPr>
            <w:r>
              <w:rPr>
                <w:b/>
                <w:bCs/>
              </w:rPr>
              <w:t>Počet pracovníků</w:t>
            </w:r>
          </w:p>
        </w:tc>
      </w:tr>
      <w:tr w:rsidR="000C4728" w:rsidTr="00135D06">
        <w:trPr>
          <w:cantSplit/>
        </w:trPr>
        <w:tc>
          <w:tcPr>
            <w:tcW w:w="1843" w:type="dxa"/>
            <w:vMerge/>
            <w:tcBorders>
              <w:left w:val="single" w:sz="12" w:space="0" w:color="auto"/>
              <w:bottom w:val="single" w:sz="12" w:space="0" w:color="auto"/>
              <w:right w:val="single" w:sz="12" w:space="0" w:color="auto"/>
            </w:tcBorders>
          </w:tcPr>
          <w:p w:rsidR="000C4728" w:rsidRDefault="000C4728" w:rsidP="004A7B65">
            <w:pPr>
              <w:pStyle w:val="Zkladntext2"/>
              <w:spacing w:before="20" w:after="20"/>
              <w:rPr>
                <w:b/>
                <w:bCs/>
              </w:rPr>
            </w:pPr>
          </w:p>
        </w:tc>
        <w:tc>
          <w:tcPr>
            <w:tcW w:w="1807" w:type="dxa"/>
            <w:tcBorders>
              <w:left w:val="single" w:sz="12" w:space="0" w:color="auto"/>
              <w:bottom w:val="single" w:sz="12" w:space="0" w:color="auto"/>
            </w:tcBorders>
            <w:vAlign w:val="center"/>
          </w:tcPr>
          <w:p w:rsidR="000C4728" w:rsidRDefault="000C4728" w:rsidP="00135D06">
            <w:pPr>
              <w:pStyle w:val="Zkladntext2"/>
              <w:spacing w:before="20" w:after="20"/>
              <w:jc w:val="center"/>
              <w:rPr>
                <w:b/>
                <w:bCs/>
              </w:rPr>
            </w:pPr>
            <w:r>
              <w:rPr>
                <w:b/>
                <w:bCs/>
              </w:rPr>
              <w:t>celkem</w:t>
            </w:r>
          </w:p>
        </w:tc>
        <w:tc>
          <w:tcPr>
            <w:tcW w:w="1807" w:type="dxa"/>
            <w:tcBorders>
              <w:bottom w:val="single" w:sz="12" w:space="0" w:color="auto"/>
            </w:tcBorders>
            <w:vAlign w:val="center"/>
          </w:tcPr>
          <w:p w:rsidR="000C4728" w:rsidRDefault="00135D06" w:rsidP="00135D06">
            <w:pPr>
              <w:pStyle w:val="Zkladntext2"/>
              <w:spacing w:before="20" w:after="20"/>
              <w:jc w:val="center"/>
              <w:rPr>
                <w:b/>
                <w:bCs/>
              </w:rPr>
            </w:pPr>
            <w:r>
              <w:rPr>
                <w:b/>
                <w:bCs/>
              </w:rPr>
              <w:t xml:space="preserve">s </w:t>
            </w:r>
            <w:smartTag w:uri="urn:schemas-microsoft-com:office:smarttags" w:element="metricconverter">
              <w:smartTagPr>
                <w:attr w:name="ProductID" w:val="20 a"/>
              </w:smartTagPr>
              <w:r w:rsidR="000C4728">
                <w:rPr>
                  <w:b/>
                  <w:bCs/>
                </w:rPr>
                <w:t>20 a</w:t>
              </w:r>
            </w:smartTag>
            <w:r w:rsidR="000C4728">
              <w:rPr>
                <w:b/>
                <w:bCs/>
              </w:rPr>
              <w:t xml:space="preserve"> více</w:t>
            </w:r>
            <w:r>
              <w:rPr>
                <w:b/>
                <w:bCs/>
              </w:rPr>
              <w:t xml:space="preserve"> pracovníky</w:t>
            </w:r>
          </w:p>
        </w:tc>
        <w:tc>
          <w:tcPr>
            <w:tcW w:w="1807" w:type="dxa"/>
            <w:tcBorders>
              <w:bottom w:val="single" w:sz="12" w:space="0" w:color="auto"/>
            </w:tcBorders>
            <w:vAlign w:val="center"/>
          </w:tcPr>
          <w:p w:rsidR="000C4728" w:rsidRDefault="000C4728" w:rsidP="00135D06">
            <w:pPr>
              <w:pStyle w:val="Zkladntext2"/>
              <w:spacing w:before="20" w:after="20"/>
              <w:jc w:val="center"/>
              <w:rPr>
                <w:b/>
                <w:bCs/>
              </w:rPr>
            </w:pPr>
            <w:r>
              <w:rPr>
                <w:b/>
                <w:bCs/>
              </w:rPr>
              <w:t>celkem</w:t>
            </w:r>
          </w:p>
        </w:tc>
        <w:tc>
          <w:tcPr>
            <w:tcW w:w="1808" w:type="dxa"/>
            <w:tcBorders>
              <w:bottom w:val="single" w:sz="12" w:space="0" w:color="auto"/>
              <w:right w:val="single" w:sz="12" w:space="0" w:color="auto"/>
            </w:tcBorders>
          </w:tcPr>
          <w:p w:rsidR="000C4728" w:rsidRDefault="00135D06" w:rsidP="00135D06">
            <w:pPr>
              <w:pStyle w:val="Zkladntext2"/>
              <w:spacing w:before="20" w:after="20"/>
              <w:jc w:val="center"/>
              <w:rPr>
                <w:b/>
                <w:bCs/>
              </w:rPr>
            </w:pPr>
            <w:r>
              <w:rPr>
                <w:b/>
                <w:bCs/>
              </w:rPr>
              <w:t xml:space="preserve">ve firmách s </w:t>
            </w:r>
            <w:smartTag w:uri="urn:schemas-microsoft-com:office:smarttags" w:element="metricconverter">
              <w:smartTagPr>
                <w:attr w:name="ProductID" w:val="20 a"/>
              </w:smartTagPr>
              <w:r w:rsidR="000C4728">
                <w:rPr>
                  <w:b/>
                  <w:bCs/>
                </w:rPr>
                <w:t>20 a</w:t>
              </w:r>
            </w:smartTag>
            <w:r w:rsidR="000C4728">
              <w:rPr>
                <w:b/>
                <w:bCs/>
              </w:rPr>
              <w:t xml:space="preserve"> více</w:t>
            </w:r>
            <w:r>
              <w:rPr>
                <w:b/>
                <w:bCs/>
              </w:rPr>
              <w:t xml:space="preserve"> pracovníky</w:t>
            </w:r>
          </w:p>
        </w:tc>
      </w:tr>
      <w:tr w:rsidR="00446768" w:rsidTr="00135D06">
        <w:tc>
          <w:tcPr>
            <w:tcW w:w="1843" w:type="dxa"/>
            <w:tcBorders>
              <w:top w:val="single" w:sz="12" w:space="0" w:color="auto"/>
              <w:left w:val="single" w:sz="12" w:space="0" w:color="auto"/>
              <w:right w:val="single" w:sz="12" w:space="0" w:color="auto"/>
            </w:tcBorders>
          </w:tcPr>
          <w:p w:rsidR="00446768" w:rsidRDefault="00446768" w:rsidP="004A7B65">
            <w:pPr>
              <w:pStyle w:val="Zkladntext2"/>
              <w:spacing w:before="20" w:after="20"/>
            </w:pPr>
            <w:r>
              <w:t>Blansko</w:t>
            </w:r>
          </w:p>
        </w:tc>
        <w:tc>
          <w:tcPr>
            <w:tcW w:w="1807" w:type="dxa"/>
            <w:tcBorders>
              <w:top w:val="single" w:sz="12" w:space="0" w:color="auto"/>
              <w:left w:val="single" w:sz="12" w:space="0" w:color="auto"/>
            </w:tcBorders>
            <w:vAlign w:val="center"/>
          </w:tcPr>
          <w:p w:rsidR="00446768" w:rsidRPr="00446768" w:rsidRDefault="00446768" w:rsidP="00446768">
            <w:pPr>
              <w:jc w:val="right"/>
              <w:rPr>
                <w:color w:val="000000"/>
              </w:rPr>
            </w:pPr>
            <w:r w:rsidRPr="00446768">
              <w:rPr>
                <w:color w:val="000000"/>
              </w:rPr>
              <w:t>268</w:t>
            </w:r>
          </w:p>
        </w:tc>
        <w:tc>
          <w:tcPr>
            <w:tcW w:w="1807" w:type="dxa"/>
            <w:tcBorders>
              <w:top w:val="single" w:sz="12" w:space="0" w:color="auto"/>
            </w:tcBorders>
            <w:vAlign w:val="center"/>
          </w:tcPr>
          <w:p w:rsidR="00446768" w:rsidRPr="00446768" w:rsidRDefault="00446768" w:rsidP="00446768">
            <w:pPr>
              <w:jc w:val="right"/>
              <w:rPr>
                <w:color w:val="000000"/>
              </w:rPr>
            </w:pPr>
            <w:r w:rsidRPr="00446768">
              <w:rPr>
                <w:color w:val="000000"/>
              </w:rPr>
              <w:t>195</w:t>
            </w:r>
          </w:p>
        </w:tc>
        <w:tc>
          <w:tcPr>
            <w:tcW w:w="1807" w:type="dxa"/>
            <w:tcBorders>
              <w:top w:val="single" w:sz="12" w:space="0" w:color="auto"/>
            </w:tcBorders>
            <w:vAlign w:val="center"/>
          </w:tcPr>
          <w:p w:rsidR="00446768" w:rsidRPr="00446768" w:rsidRDefault="00446768" w:rsidP="00446768">
            <w:pPr>
              <w:jc w:val="right"/>
              <w:rPr>
                <w:color w:val="000000"/>
              </w:rPr>
            </w:pPr>
            <w:r w:rsidRPr="00446768">
              <w:rPr>
                <w:color w:val="000000"/>
              </w:rPr>
              <w:t>17 015</w:t>
            </w:r>
          </w:p>
        </w:tc>
        <w:tc>
          <w:tcPr>
            <w:tcW w:w="1808" w:type="dxa"/>
            <w:tcBorders>
              <w:top w:val="single" w:sz="12" w:space="0" w:color="auto"/>
              <w:right w:val="single" w:sz="12" w:space="0" w:color="auto"/>
            </w:tcBorders>
            <w:vAlign w:val="center"/>
          </w:tcPr>
          <w:p w:rsidR="00446768" w:rsidRPr="00446768" w:rsidRDefault="00446768" w:rsidP="00446768">
            <w:pPr>
              <w:jc w:val="right"/>
              <w:rPr>
                <w:color w:val="000000"/>
              </w:rPr>
            </w:pPr>
            <w:r w:rsidRPr="00446768">
              <w:rPr>
                <w:color w:val="000000"/>
              </w:rPr>
              <w:t>16 351</w:t>
            </w:r>
          </w:p>
        </w:tc>
      </w:tr>
      <w:tr w:rsidR="00446768" w:rsidTr="00135D06">
        <w:tc>
          <w:tcPr>
            <w:tcW w:w="1843" w:type="dxa"/>
            <w:tcBorders>
              <w:left w:val="single" w:sz="12" w:space="0" w:color="auto"/>
              <w:right w:val="single" w:sz="12" w:space="0" w:color="auto"/>
            </w:tcBorders>
          </w:tcPr>
          <w:p w:rsidR="00446768" w:rsidRDefault="00446768" w:rsidP="004A7B65">
            <w:pPr>
              <w:pStyle w:val="Zkladntext2"/>
              <w:spacing w:before="20" w:after="20"/>
            </w:pPr>
            <w:r>
              <w:t>Brno-město</w:t>
            </w:r>
          </w:p>
        </w:tc>
        <w:tc>
          <w:tcPr>
            <w:tcW w:w="1807" w:type="dxa"/>
            <w:tcBorders>
              <w:left w:val="single" w:sz="12" w:space="0" w:color="auto"/>
            </w:tcBorders>
            <w:vAlign w:val="center"/>
          </w:tcPr>
          <w:p w:rsidR="00446768" w:rsidRPr="00446768" w:rsidRDefault="00320685" w:rsidP="00446768">
            <w:pPr>
              <w:jc w:val="right"/>
              <w:rPr>
                <w:color w:val="000000"/>
              </w:rPr>
            </w:pPr>
            <w:r>
              <w:rPr>
                <w:color w:val="000000"/>
              </w:rPr>
              <w:t>1 266</w:t>
            </w:r>
          </w:p>
        </w:tc>
        <w:tc>
          <w:tcPr>
            <w:tcW w:w="1807" w:type="dxa"/>
            <w:vAlign w:val="center"/>
          </w:tcPr>
          <w:p w:rsidR="00446768" w:rsidRPr="00446768" w:rsidRDefault="00320685" w:rsidP="00446768">
            <w:pPr>
              <w:jc w:val="right"/>
              <w:rPr>
                <w:color w:val="000000"/>
              </w:rPr>
            </w:pPr>
            <w:r>
              <w:rPr>
                <w:color w:val="000000"/>
              </w:rPr>
              <w:t>880</w:t>
            </w:r>
          </w:p>
        </w:tc>
        <w:tc>
          <w:tcPr>
            <w:tcW w:w="1807" w:type="dxa"/>
            <w:vAlign w:val="center"/>
          </w:tcPr>
          <w:p w:rsidR="00446768" w:rsidRPr="00446768" w:rsidRDefault="00446768" w:rsidP="00320685">
            <w:pPr>
              <w:jc w:val="right"/>
              <w:rPr>
                <w:color w:val="000000"/>
              </w:rPr>
            </w:pPr>
            <w:r w:rsidRPr="00446768">
              <w:rPr>
                <w:color w:val="000000"/>
              </w:rPr>
              <w:t xml:space="preserve">113 </w:t>
            </w:r>
            <w:r w:rsidR="00320685">
              <w:rPr>
                <w:color w:val="000000"/>
              </w:rPr>
              <w:t>889</w:t>
            </w:r>
          </w:p>
        </w:tc>
        <w:tc>
          <w:tcPr>
            <w:tcW w:w="1808" w:type="dxa"/>
            <w:tcBorders>
              <w:right w:val="single" w:sz="12" w:space="0" w:color="auto"/>
            </w:tcBorders>
            <w:vAlign w:val="center"/>
          </w:tcPr>
          <w:p w:rsidR="00446768" w:rsidRPr="00446768" w:rsidRDefault="00446768" w:rsidP="00320685">
            <w:pPr>
              <w:jc w:val="right"/>
              <w:rPr>
                <w:color w:val="000000"/>
              </w:rPr>
            </w:pPr>
            <w:r w:rsidRPr="00446768">
              <w:rPr>
                <w:color w:val="000000"/>
              </w:rPr>
              <w:t xml:space="preserve">109 </w:t>
            </w:r>
            <w:r w:rsidR="00320685">
              <w:rPr>
                <w:color w:val="000000"/>
              </w:rPr>
              <w:t>582</w:t>
            </w:r>
          </w:p>
        </w:tc>
      </w:tr>
      <w:tr w:rsidR="00446768" w:rsidTr="00135D06">
        <w:tc>
          <w:tcPr>
            <w:tcW w:w="1843" w:type="dxa"/>
            <w:tcBorders>
              <w:left w:val="single" w:sz="12" w:space="0" w:color="auto"/>
              <w:right w:val="single" w:sz="12" w:space="0" w:color="auto"/>
            </w:tcBorders>
          </w:tcPr>
          <w:p w:rsidR="00446768" w:rsidRDefault="00446768" w:rsidP="004A7B65">
            <w:pPr>
              <w:pStyle w:val="Zkladntext2"/>
              <w:spacing w:before="20" w:after="20"/>
            </w:pPr>
            <w:r>
              <w:t>Brno-venkov</w:t>
            </w:r>
          </w:p>
        </w:tc>
        <w:tc>
          <w:tcPr>
            <w:tcW w:w="1807" w:type="dxa"/>
            <w:tcBorders>
              <w:left w:val="single" w:sz="12" w:space="0" w:color="auto"/>
            </w:tcBorders>
            <w:vAlign w:val="center"/>
          </w:tcPr>
          <w:p w:rsidR="00446768" w:rsidRPr="00446768" w:rsidRDefault="00446768" w:rsidP="00446768">
            <w:pPr>
              <w:jc w:val="right"/>
              <w:rPr>
                <w:color w:val="000000"/>
              </w:rPr>
            </w:pPr>
            <w:r w:rsidRPr="00446768">
              <w:rPr>
                <w:color w:val="000000"/>
              </w:rPr>
              <w:t>387</w:t>
            </w:r>
          </w:p>
        </w:tc>
        <w:tc>
          <w:tcPr>
            <w:tcW w:w="1807" w:type="dxa"/>
            <w:vAlign w:val="center"/>
          </w:tcPr>
          <w:p w:rsidR="00446768" w:rsidRPr="00446768" w:rsidRDefault="00446768" w:rsidP="00446768">
            <w:pPr>
              <w:jc w:val="right"/>
              <w:rPr>
                <w:color w:val="000000"/>
              </w:rPr>
            </w:pPr>
            <w:r w:rsidRPr="00446768">
              <w:rPr>
                <w:color w:val="000000"/>
              </w:rPr>
              <w:t>279</w:t>
            </w:r>
          </w:p>
        </w:tc>
        <w:tc>
          <w:tcPr>
            <w:tcW w:w="1807" w:type="dxa"/>
            <w:vAlign w:val="center"/>
          </w:tcPr>
          <w:p w:rsidR="00446768" w:rsidRPr="00446768" w:rsidRDefault="00446768" w:rsidP="00446768">
            <w:pPr>
              <w:jc w:val="right"/>
              <w:rPr>
                <w:color w:val="000000"/>
              </w:rPr>
            </w:pPr>
            <w:r w:rsidRPr="00446768">
              <w:rPr>
                <w:color w:val="000000"/>
              </w:rPr>
              <w:t>26 429</w:t>
            </w:r>
          </w:p>
        </w:tc>
        <w:tc>
          <w:tcPr>
            <w:tcW w:w="1808" w:type="dxa"/>
            <w:tcBorders>
              <w:right w:val="single" w:sz="12" w:space="0" w:color="auto"/>
            </w:tcBorders>
            <w:vAlign w:val="center"/>
          </w:tcPr>
          <w:p w:rsidR="00446768" w:rsidRPr="00446768" w:rsidRDefault="00446768" w:rsidP="00446768">
            <w:pPr>
              <w:jc w:val="right"/>
              <w:rPr>
                <w:color w:val="000000"/>
              </w:rPr>
            </w:pPr>
            <w:r w:rsidRPr="00446768">
              <w:rPr>
                <w:color w:val="000000"/>
              </w:rPr>
              <w:t>25 423</w:t>
            </w:r>
          </w:p>
        </w:tc>
      </w:tr>
      <w:tr w:rsidR="00446768" w:rsidTr="00135D06">
        <w:tc>
          <w:tcPr>
            <w:tcW w:w="1843" w:type="dxa"/>
            <w:tcBorders>
              <w:left w:val="single" w:sz="12" w:space="0" w:color="auto"/>
              <w:right w:val="single" w:sz="12" w:space="0" w:color="auto"/>
            </w:tcBorders>
          </w:tcPr>
          <w:p w:rsidR="00446768" w:rsidRDefault="00446768" w:rsidP="004A7B65">
            <w:pPr>
              <w:pStyle w:val="Zkladntext2"/>
              <w:spacing w:before="20" w:after="20"/>
            </w:pPr>
            <w:r>
              <w:t>Břeclav</w:t>
            </w:r>
          </w:p>
        </w:tc>
        <w:tc>
          <w:tcPr>
            <w:tcW w:w="1807" w:type="dxa"/>
            <w:tcBorders>
              <w:left w:val="single" w:sz="12" w:space="0" w:color="auto"/>
            </w:tcBorders>
            <w:vAlign w:val="center"/>
          </w:tcPr>
          <w:p w:rsidR="00446768" w:rsidRPr="00446768" w:rsidRDefault="00446768" w:rsidP="00446768">
            <w:pPr>
              <w:jc w:val="right"/>
              <w:rPr>
                <w:color w:val="000000"/>
              </w:rPr>
            </w:pPr>
            <w:r w:rsidRPr="00446768">
              <w:rPr>
                <w:color w:val="000000"/>
              </w:rPr>
              <w:t>228</w:t>
            </w:r>
          </w:p>
        </w:tc>
        <w:tc>
          <w:tcPr>
            <w:tcW w:w="1807" w:type="dxa"/>
            <w:vAlign w:val="center"/>
          </w:tcPr>
          <w:p w:rsidR="00446768" w:rsidRPr="00446768" w:rsidRDefault="00446768" w:rsidP="00446768">
            <w:pPr>
              <w:jc w:val="right"/>
              <w:rPr>
                <w:color w:val="000000"/>
              </w:rPr>
            </w:pPr>
            <w:r w:rsidRPr="00446768">
              <w:rPr>
                <w:color w:val="000000"/>
              </w:rPr>
              <w:t>132</w:t>
            </w:r>
          </w:p>
        </w:tc>
        <w:tc>
          <w:tcPr>
            <w:tcW w:w="1807" w:type="dxa"/>
            <w:vAlign w:val="center"/>
          </w:tcPr>
          <w:p w:rsidR="00446768" w:rsidRPr="00446768" w:rsidRDefault="00446768" w:rsidP="00446768">
            <w:pPr>
              <w:jc w:val="right"/>
              <w:rPr>
                <w:color w:val="000000"/>
              </w:rPr>
            </w:pPr>
            <w:r w:rsidRPr="00446768">
              <w:rPr>
                <w:color w:val="000000"/>
              </w:rPr>
              <w:t>16 337</w:t>
            </w:r>
          </w:p>
        </w:tc>
        <w:tc>
          <w:tcPr>
            <w:tcW w:w="1808" w:type="dxa"/>
            <w:tcBorders>
              <w:right w:val="single" w:sz="12" w:space="0" w:color="auto"/>
            </w:tcBorders>
            <w:vAlign w:val="center"/>
          </w:tcPr>
          <w:p w:rsidR="00446768" w:rsidRPr="00446768" w:rsidRDefault="00446768" w:rsidP="00446768">
            <w:pPr>
              <w:jc w:val="right"/>
              <w:rPr>
                <w:color w:val="000000"/>
              </w:rPr>
            </w:pPr>
            <w:r w:rsidRPr="00446768">
              <w:rPr>
                <w:color w:val="000000"/>
              </w:rPr>
              <w:t>15 478</w:t>
            </w:r>
          </w:p>
        </w:tc>
      </w:tr>
      <w:tr w:rsidR="00446768" w:rsidTr="00135D06">
        <w:tc>
          <w:tcPr>
            <w:tcW w:w="1843" w:type="dxa"/>
            <w:tcBorders>
              <w:left w:val="single" w:sz="12" w:space="0" w:color="auto"/>
              <w:right w:val="single" w:sz="12" w:space="0" w:color="auto"/>
            </w:tcBorders>
          </w:tcPr>
          <w:p w:rsidR="00446768" w:rsidRDefault="00446768" w:rsidP="004A7B65">
            <w:pPr>
              <w:pStyle w:val="Zkladntext2"/>
              <w:spacing w:before="20" w:after="20"/>
            </w:pPr>
            <w:r>
              <w:t>Hodonín</w:t>
            </w:r>
          </w:p>
        </w:tc>
        <w:tc>
          <w:tcPr>
            <w:tcW w:w="1807" w:type="dxa"/>
            <w:tcBorders>
              <w:left w:val="single" w:sz="12" w:space="0" w:color="auto"/>
            </w:tcBorders>
            <w:vAlign w:val="center"/>
          </w:tcPr>
          <w:p w:rsidR="00446768" w:rsidRPr="00446768" w:rsidRDefault="00446768" w:rsidP="00446768">
            <w:pPr>
              <w:jc w:val="right"/>
              <w:rPr>
                <w:color w:val="000000"/>
              </w:rPr>
            </w:pPr>
            <w:r w:rsidRPr="00446768">
              <w:rPr>
                <w:color w:val="000000"/>
              </w:rPr>
              <w:t>305</w:t>
            </w:r>
          </w:p>
        </w:tc>
        <w:tc>
          <w:tcPr>
            <w:tcW w:w="1807" w:type="dxa"/>
            <w:vAlign w:val="center"/>
          </w:tcPr>
          <w:p w:rsidR="00446768" w:rsidRPr="00446768" w:rsidRDefault="00446768" w:rsidP="00446768">
            <w:pPr>
              <w:jc w:val="right"/>
              <w:rPr>
                <w:color w:val="000000"/>
              </w:rPr>
            </w:pPr>
            <w:r w:rsidRPr="00446768">
              <w:rPr>
                <w:color w:val="000000"/>
              </w:rPr>
              <w:t>245</w:t>
            </w:r>
          </w:p>
        </w:tc>
        <w:tc>
          <w:tcPr>
            <w:tcW w:w="1807" w:type="dxa"/>
            <w:vAlign w:val="center"/>
          </w:tcPr>
          <w:p w:rsidR="00446768" w:rsidRPr="00446768" w:rsidRDefault="00446768" w:rsidP="00446768">
            <w:pPr>
              <w:jc w:val="right"/>
              <w:rPr>
                <w:color w:val="000000"/>
              </w:rPr>
            </w:pPr>
            <w:r w:rsidRPr="00446768">
              <w:rPr>
                <w:color w:val="000000"/>
              </w:rPr>
              <w:t>22 261</w:t>
            </w:r>
          </w:p>
        </w:tc>
        <w:tc>
          <w:tcPr>
            <w:tcW w:w="1808" w:type="dxa"/>
            <w:tcBorders>
              <w:right w:val="single" w:sz="12" w:space="0" w:color="auto"/>
            </w:tcBorders>
            <w:vAlign w:val="center"/>
          </w:tcPr>
          <w:p w:rsidR="00446768" w:rsidRPr="00446768" w:rsidRDefault="00446768" w:rsidP="00446768">
            <w:pPr>
              <w:jc w:val="right"/>
              <w:rPr>
                <w:color w:val="000000"/>
              </w:rPr>
            </w:pPr>
            <w:r w:rsidRPr="00446768">
              <w:rPr>
                <w:color w:val="000000"/>
              </w:rPr>
              <w:t>21 743</w:t>
            </w:r>
          </w:p>
        </w:tc>
      </w:tr>
      <w:tr w:rsidR="00446768" w:rsidTr="00135D06">
        <w:tc>
          <w:tcPr>
            <w:tcW w:w="1843" w:type="dxa"/>
            <w:tcBorders>
              <w:left w:val="single" w:sz="12" w:space="0" w:color="auto"/>
              <w:right w:val="single" w:sz="12" w:space="0" w:color="auto"/>
            </w:tcBorders>
          </w:tcPr>
          <w:p w:rsidR="00446768" w:rsidRDefault="00446768" w:rsidP="004A7B65">
            <w:pPr>
              <w:pStyle w:val="Zkladntext2"/>
              <w:spacing w:before="20" w:after="20"/>
            </w:pPr>
            <w:r>
              <w:t>Vyškov</w:t>
            </w:r>
          </w:p>
        </w:tc>
        <w:tc>
          <w:tcPr>
            <w:tcW w:w="1807" w:type="dxa"/>
            <w:tcBorders>
              <w:left w:val="single" w:sz="12" w:space="0" w:color="auto"/>
            </w:tcBorders>
            <w:vAlign w:val="center"/>
          </w:tcPr>
          <w:p w:rsidR="00446768" w:rsidRPr="00446768" w:rsidRDefault="00320685" w:rsidP="00446768">
            <w:pPr>
              <w:jc w:val="right"/>
              <w:rPr>
                <w:color w:val="000000"/>
              </w:rPr>
            </w:pPr>
            <w:r>
              <w:rPr>
                <w:color w:val="000000"/>
              </w:rPr>
              <w:t>206</w:t>
            </w:r>
          </w:p>
        </w:tc>
        <w:tc>
          <w:tcPr>
            <w:tcW w:w="1807" w:type="dxa"/>
            <w:vAlign w:val="center"/>
          </w:tcPr>
          <w:p w:rsidR="00446768" w:rsidRPr="00446768" w:rsidRDefault="00320685" w:rsidP="00446768">
            <w:pPr>
              <w:jc w:val="right"/>
              <w:rPr>
                <w:color w:val="000000"/>
              </w:rPr>
            </w:pPr>
            <w:r>
              <w:rPr>
                <w:color w:val="000000"/>
              </w:rPr>
              <w:t>135</w:t>
            </w:r>
          </w:p>
        </w:tc>
        <w:tc>
          <w:tcPr>
            <w:tcW w:w="1807" w:type="dxa"/>
            <w:vAlign w:val="center"/>
          </w:tcPr>
          <w:p w:rsidR="00446768" w:rsidRPr="00446768" w:rsidRDefault="00320685" w:rsidP="00446768">
            <w:pPr>
              <w:jc w:val="right"/>
              <w:rPr>
                <w:color w:val="000000"/>
              </w:rPr>
            </w:pPr>
            <w:r>
              <w:rPr>
                <w:color w:val="000000"/>
              </w:rPr>
              <w:t>12 854</w:t>
            </w:r>
          </w:p>
        </w:tc>
        <w:tc>
          <w:tcPr>
            <w:tcW w:w="1808" w:type="dxa"/>
            <w:tcBorders>
              <w:right w:val="single" w:sz="12" w:space="0" w:color="auto"/>
            </w:tcBorders>
            <w:vAlign w:val="center"/>
          </w:tcPr>
          <w:p w:rsidR="00446768" w:rsidRPr="00446768" w:rsidRDefault="00320685" w:rsidP="00446768">
            <w:pPr>
              <w:jc w:val="right"/>
              <w:rPr>
                <w:color w:val="000000"/>
              </w:rPr>
            </w:pPr>
            <w:r>
              <w:rPr>
                <w:color w:val="000000"/>
              </w:rPr>
              <w:t>12 186</w:t>
            </w:r>
          </w:p>
        </w:tc>
      </w:tr>
      <w:tr w:rsidR="00446768" w:rsidTr="00135D06">
        <w:tc>
          <w:tcPr>
            <w:tcW w:w="1843" w:type="dxa"/>
            <w:tcBorders>
              <w:left w:val="single" w:sz="12" w:space="0" w:color="auto"/>
              <w:bottom w:val="single" w:sz="12" w:space="0" w:color="auto"/>
              <w:right w:val="single" w:sz="12" w:space="0" w:color="auto"/>
            </w:tcBorders>
          </w:tcPr>
          <w:p w:rsidR="00446768" w:rsidRDefault="00446768" w:rsidP="004A7B65">
            <w:pPr>
              <w:pStyle w:val="Zkladntext2"/>
              <w:spacing w:before="20" w:after="20"/>
            </w:pPr>
            <w:r>
              <w:t>Znojmo</w:t>
            </w:r>
          </w:p>
        </w:tc>
        <w:tc>
          <w:tcPr>
            <w:tcW w:w="1807" w:type="dxa"/>
            <w:tcBorders>
              <w:left w:val="single" w:sz="12" w:space="0" w:color="auto"/>
              <w:bottom w:val="single" w:sz="12" w:space="0" w:color="auto"/>
            </w:tcBorders>
            <w:vAlign w:val="center"/>
          </w:tcPr>
          <w:p w:rsidR="00446768" w:rsidRPr="00446768" w:rsidRDefault="00446768" w:rsidP="00446768">
            <w:pPr>
              <w:jc w:val="right"/>
              <w:rPr>
                <w:color w:val="000000"/>
              </w:rPr>
            </w:pPr>
            <w:r w:rsidRPr="00446768">
              <w:rPr>
                <w:color w:val="000000"/>
              </w:rPr>
              <w:t>233</w:t>
            </w:r>
          </w:p>
        </w:tc>
        <w:tc>
          <w:tcPr>
            <w:tcW w:w="1807" w:type="dxa"/>
            <w:tcBorders>
              <w:bottom w:val="single" w:sz="12" w:space="0" w:color="auto"/>
            </w:tcBorders>
            <w:vAlign w:val="center"/>
          </w:tcPr>
          <w:p w:rsidR="00446768" w:rsidRPr="00446768" w:rsidRDefault="00446768" w:rsidP="00446768">
            <w:pPr>
              <w:jc w:val="right"/>
              <w:rPr>
                <w:color w:val="000000"/>
              </w:rPr>
            </w:pPr>
            <w:r w:rsidRPr="00446768">
              <w:rPr>
                <w:color w:val="000000"/>
              </w:rPr>
              <w:t>170</w:t>
            </w:r>
          </w:p>
        </w:tc>
        <w:tc>
          <w:tcPr>
            <w:tcW w:w="1807" w:type="dxa"/>
            <w:tcBorders>
              <w:bottom w:val="single" w:sz="12" w:space="0" w:color="auto"/>
            </w:tcBorders>
            <w:vAlign w:val="center"/>
          </w:tcPr>
          <w:p w:rsidR="00446768" w:rsidRPr="00446768" w:rsidRDefault="00446768" w:rsidP="00446768">
            <w:pPr>
              <w:jc w:val="right"/>
              <w:rPr>
                <w:color w:val="000000"/>
              </w:rPr>
            </w:pPr>
            <w:r w:rsidRPr="00446768">
              <w:rPr>
                <w:color w:val="000000"/>
              </w:rPr>
              <w:t>14 717</w:t>
            </w:r>
          </w:p>
        </w:tc>
        <w:tc>
          <w:tcPr>
            <w:tcW w:w="1808" w:type="dxa"/>
            <w:tcBorders>
              <w:bottom w:val="single" w:sz="12" w:space="0" w:color="auto"/>
              <w:right w:val="single" w:sz="12" w:space="0" w:color="auto"/>
            </w:tcBorders>
            <w:vAlign w:val="center"/>
          </w:tcPr>
          <w:p w:rsidR="00446768" w:rsidRPr="00446768" w:rsidRDefault="00446768" w:rsidP="00446768">
            <w:pPr>
              <w:jc w:val="right"/>
              <w:rPr>
                <w:color w:val="000000"/>
              </w:rPr>
            </w:pPr>
            <w:r w:rsidRPr="00446768">
              <w:rPr>
                <w:color w:val="000000"/>
              </w:rPr>
              <w:t>14 205</w:t>
            </w:r>
          </w:p>
        </w:tc>
      </w:tr>
      <w:tr w:rsidR="00446768" w:rsidRPr="00446768" w:rsidTr="00135D06">
        <w:tc>
          <w:tcPr>
            <w:tcW w:w="1843" w:type="dxa"/>
            <w:tcBorders>
              <w:top w:val="single" w:sz="12" w:space="0" w:color="auto"/>
              <w:left w:val="single" w:sz="12" w:space="0" w:color="auto"/>
              <w:bottom w:val="single" w:sz="12" w:space="0" w:color="auto"/>
              <w:right w:val="single" w:sz="12" w:space="0" w:color="auto"/>
            </w:tcBorders>
          </w:tcPr>
          <w:p w:rsidR="00446768" w:rsidRPr="00446768" w:rsidRDefault="00446768" w:rsidP="004A7B65">
            <w:pPr>
              <w:pStyle w:val="Zkladntext2"/>
              <w:spacing w:before="20" w:after="20"/>
              <w:rPr>
                <w:b/>
                <w:bCs/>
              </w:rPr>
            </w:pPr>
            <w:r w:rsidRPr="00446768">
              <w:rPr>
                <w:b/>
                <w:bCs/>
              </w:rPr>
              <w:t>Jihomoravský kraj</w:t>
            </w:r>
          </w:p>
        </w:tc>
        <w:tc>
          <w:tcPr>
            <w:tcW w:w="1807" w:type="dxa"/>
            <w:tcBorders>
              <w:top w:val="single" w:sz="12" w:space="0" w:color="auto"/>
              <w:left w:val="single" w:sz="12" w:space="0" w:color="auto"/>
              <w:bottom w:val="single" w:sz="12" w:space="0" w:color="auto"/>
            </w:tcBorders>
            <w:vAlign w:val="center"/>
          </w:tcPr>
          <w:p w:rsidR="00446768" w:rsidRPr="00446768" w:rsidRDefault="00446768" w:rsidP="00446768">
            <w:pPr>
              <w:jc w:val="right"/>
              <w:rPr>
                <w:b/>
                <w:bCs/>
                <w:color w:val="000000"/>
              </w:rPr>
            </w:pPr>
            <w:r w:rsidRPr="00446768">
              <w:rPr>
                <w:b/>
                <w:bCs/>
                <w:color w:val="000000"/>
              </w:rPr>
              <w:t>2 893</w:t>
            </w:r>
          </w:p>
        </w:tc>
        <w:tc>
          <w:tcPr>
            <w:tcW w:w="1807" w:type="dxa"/>
            <w:tcBorders>
              <w:top w:val="single" w:sz="12" w:space="0" w:color="auto"/>
              <w:bottom w:val="single" w:sz="12" w:space="0" w:color="auto"/>
            </w:tcBorders>
            <w:vAlign w:val="center"/>
          </w:tcPr>
          <w:p w:rsidR="00446768" w:rsidRPr="00446768" w:rsidRDefault="00446768" w:rsidP="00446768">
            <w:pPr>
              <w:jc w:val="right"/>
              <w:rPr>
                <w:b/>
                <w:color w:val="000000"/>
              </w:rPr>
            </w:pPr>
            <w:r w:rsidRPr="00446768">
              <w:rPr>
                <w:b/>
                <w:color w:val="000000"/>
              </w:rPr>
              <w:t>2 036</w:t>
            </w:r>
          </w:p>
        </w:tc>
        <w:tc>
          <w:tcPr>
            <w:tcW w:w="1807" w:type="dxa"/>
            <w:tcBorders>
              <w:top w:val="single" w:sz="12" w:space="0" w:color="auto"/>
              <w:bottom w:val="single" w:sz="12" w:space="0" w:color="auto"/>
            </w:tcBorders>
            <w:vAlign w:val="center"/>
          </w:tcPr>
          <w:p w:rsidR="00446768" w:rsidRPr="00446768" w:rsidRDefault="00446768" w:rsidP="00446768">
            <w:pPr>
              <w:jc w:val="right"/>
              <w:rPr>
                <w:b/>
                <w:color w:val="000000"/>
              </w:rPr>
            </w:pPr>
            <w:r w:rsidRPr="00446768">
              <w:rPr>
                <w:b/>
                <w:color w:val="000000"/>
              </w:rPr>
              <w:t>223 502</w:t>
            </w:r>
          </w:p>
        </w:tc>
        <w:tc>
          <w:tcPr>
            <w:tcW w:w="1808" w:type="dxa"/>
            <w:tcBorders>
              <w:top w:val="single" w:sz="12" w:space="0" w:color="auto"/>
              <w:bottom w:val="single" w:sz="12" w:space="0" w:color="auto"/>
              <w:right w:val="single" w:sz="12" w:space="0" w:color="auto"/>
            </w:tcBorders>
            <w:vAlign w:val="center"/>
          </w:tcPr>
          <w:p w:rsidR="00446768" w:rsidRPr="00446768" w:rsidRDefault="00446768" w:rsidP="00446768">
            <w:pPr>
              <w:jc w:val="right"/>
              <w:rPr>
                <w:b/>
                <w:bCs/>
                <w:color w:val="000000"/>
              </w:rPr>
            </w:pPr>
            <w:r w:rsidRPr="00446768">
              <w:rPr>
                <w:b/>
                <w:bCs/>
                <w:color w:val="000000"/>
              </w:rPr>
              <w:t>214 968</w:t>
            </w:r>
          </w:p>
        </w:tc>
      </w:tr>
    </w:tbl>
    <w:p w:rsidR="00446768" w:rsidRDefault="00446768" w:rsidP="00446768">
      <w:pPr>
        <w:pStyle w:val="Pramen"/>
      </w:pPr>
      <w:r>
        <w:t>Pramen: Průzkum zaměstnanosti v Jihomoravském kraji k 31. 12. 2014, Jihomoravský kraj, Brno, 2015</w:t>
      </w:r>
    </w:p>
    <w:p w:rsidR="000C4728" w:rsidRDefault="000C4728" w:rsidP="0010149F">
      <w:pPr>
        <w:pStyle w:val="Tabulka"/>
      </w:pPr>
    </w:p>
    <w:p w:rsidR="000C4728" w:rsidRPr="002E5819" w:rsidRDefault="009A1D34" w:rsidP="00114FD7">
      <w:pPr>
        <w:pStyle w:val="Warda"/>
      </w:pPr>
      <w:r w:rsidRPr="00334837">
        <w:t>Avizovaných</w:t>
      </w:r>
      <w:r>
        <w:t xml:space="preserve"> </w:t>
      </w:r>
      <w:r w:rsidRPr="00334837">
        <w:t xml:space="preserve">2 </w:t>
      </w:r>
      <w:r>
        <w:t>893</w:t>
      </w:r>
      <w:r w:rsidRPr="00334837">
        <w:t xml:space="preserve"> subjektů</w:t>
      </w:r>
      <w:r>
        <w:t xml:space="preserve"> zaměstnávalo k 31. 12. 2014 celkem 223 502 osob. Dotazníkovým šetřením bylo tedy postiženo o 6 tis. pracujících více než v roce předchozím (217 364 </w:t>
      </w:r>
      <w:r w:rsidRPr="00334837">
        <w:t>osob</w:t>
      </w:r>
      <w:r>
        <w:t>)</w:t>
      </w:r>
      <w:r w:rsidRPr="00334837">
        <w:t xml:space="preserve">. </w:t>
      </w:r>
      <w:r>
        <w:t>V</w:t>
      </w:r>
      <w:r w:rsidRPr="00334837">
        <w:t xml:space="preserve"> okresech </w:t>
      </w:r>
      <w:r>
        <w:t>Brno-venkov, Hodonín a Znojmo došlo</w:t>
      </w:r>
      <w:r w:rsidRPr="00334837">
        <w:t xml:space="preserve"> oproti loňskému šetření k </w:t>
      </w:r>
      <w:r>
        <w:t xml:space="preserve">nárůstu počtu šetřených firem, v ostatních okresech došlo jen k minimálním změnám. Ve všech okresech došlo v daných subjektech k nárůstu počtu pracovníků zahrnutých do dotazníkového šetření. Mírně se snížil podíl firem s více než 20 zaměstnanci na celkovém počtu subjektů (ze 71,6 % na 70,4 %) a počet zaměstnanců v těchto firmách představoval </w:t>
      </w:r>
      <w:r>
        <w:lastRenderedPageBreak/>
        <w:t xml:space="preserve">96,2 % všech šetřených pracujících (obdobně jako loni - 96,1 %). </w:t>
      </w:r>
      <w:r w:rsidR="009A5B59">
        <w:t>Podíl</w:t>
      </w:r>
      <w:r w:rsidR="00B26F01">
        <w:t xml:space="preserve"> </w:t>
      </w:r>
      <w:r w:rsidR="009A5B59">
        <w:t>ekonomických subjektů dle</w:t>
      </w:r>
      <w:r w:rsidR="000C4728" w:rsidRPr="002E5819">
        <w:t xml:space="preserve"> okres</w:t>
      </w:r>
      <w:r w:rsidR="009A5B59">
        <w:t>ů</w:t>
      </w:r>
      <w:r w:rsidR="000C4728" w:rsidRPr="002E5819">
        <w:t xml:space="preserve"> Jihomoravského kraje ukazuje na výraznou dominanci okresu Brno-město, v němž je </w:t>
      </w:r>
      <w:r w:rsidR="009A5B59">
        <w:t xml:space="preserve">jich </w:t>
      </w:r>
      <w:r w:rsidR="000C4728" w:rsidRPr="002E5819">
        <w:t>l</w:t>
      </w:r>
      <w:r w:rsidR="00B30201">
        <w:t>okalizována téměř polovina (4</w:t>
      </w:r>
      <w:r w:rsidR="00B059C8">
        <w:t>3,7</w:t>
      </w:r>
      <w:r w:rsidR="000C4728" w:rsidRPr="002E5819">
        <w:t xml:space="preserve"> %) a zároveň více </w:t>
      </w:r>
      <w:r w:rsidR="00B059C8">
        <w:t>než polovina (50,9</w:t>
      </w:r>
      <w:r w:rsidR="000C4728" w:rsidRPr="002E5819">
        <w:t xml:space="preserve"> %) </w:t>
      </w:r>
      <w:r w:rsidR="009A5B59">
        <w:t>zjištěného</w:t>
      </w:r>
      <w:r w:rsidR="000C4728" w:rsidRPr="002E5819">
        <w:t xml:space="preserve"> počtu zaměstnaných osob.</w:t>
      </w:r>
    </w:p>
    <w:p w:rsidR="00B30201" w:rsidRDefault="00B30201" w:rsidP="0010149F">
      <w:pPr>
        <w:pStyle w:val="Tabulka"/>
      </w:pPr>
    </w:p>
    <w:p w:rsidR="000C4728" w:rsidRDefault="000C4728" w:rsidP="0010149F">
      <w:pPr>
        <w:pStyle w:val="Tabulka"/>
      </w:pPr>
      <w:r>
        <w:t>Obr. 1</w:t>
      </w:r>
      <w:r w:rsidR="00BE5D8D">
        <w:t>4</w:t>
      </w:r>
      <w:r>
        <w:t>: Podíl firem a zaměstnanců účastnících se „Průzkumu zaměstnanosti v Jihomoravském kraji k 31. 12. 201</w:t>
      </w:r>
      <w:r w:rsidR="00C31ABA">
        <w:t>4</w:t>
      </w:r>
      <w:r>
        <w:t>“ podle okresů</w:t>
      </w:r>
    </w:p>
    <w:p w:rsidR="00446768" w:rsidRDefault="00C31ABA" w:rsidP="00446768">
      <w:pPr>
        <w:pStyle w:val="Pramen"/>
      </w:pPr>
      <w:r w:rsidRPr="00C31ABA">
        <w:rPr>
          <w:noProof/>
        </w:rPr>
        <w:drawing>
          <wp:inline distT="0" distB="0" distL="0" distR="0">
            <wp:extent cx="5760720" cy="2398684"/>
            <wp:effectExtent l="19050" t="0" r="0" b="0"/>
            <wp:docPr id="1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5760720" cy="2398684"/>
                    </a:xfrm>
                    <a:prstGeom prst="rect">
                      <a:avLst/>
                    </a:prstGeom>
                    <a:noFill/>
                    <a:ln w="9525">
                      <a:noFill/>
                      <a:miter lim="800000"/>
                      <a:headEnd/>
                      <a:tailEnd/>
                    </a:ln>
                  </pic:spPr>
                </pic:pic>
              </a:graphicData>
            </a:graphic>
          </wp:inline>
        </w:drawing>
      </w:r>
      <w:r w:rsidR="00446768">
        <w:t>Pramen: Průzkum zaměstnanosti v Jihomoravském kraji k 31. 12. 2014, Jihomoravský kraj, Brno, 2015</w:t>
      </w:r>
    </w:p>
    <w:p w:rsidR="000C4728" w:rsidRDefault="000C4728" w:rsidP="004A7B65">
      <w:pPr>
        <w:pStyle w:val="Pramen"/>
      </w:pPr>
    </w:p>
    <w:p w:rsidR="000C4728" w:rsidRPr="00EA666B" w:rsidRDefault="000C4728" w:rsidP="00114FD7">
      <w:pPr>
        <w:pStyle w:val="Warda"/>
      </w:pPr>
      <w:r w:rsidRPr="00EA666B">
        <w:t xml:space="preserve">Výsledky dotazníkového šetření dovolují </w:t>
      </w:r>
      <w:r>
        <w:t xml:space="preserve">orientačně </w:t>
      </w:r>
      <w:r w:rsidRPr="00EA666B">
        <w:t>odhad</w:t>
      </w:r>
      <w:r w:rsidR="009A5B59">
        <w:t>nout</w:t>
      </w:r>
      <w:r>
        <w:t xml:space="preserve"> i </w:t>
      </w:r>
      <w:r w:rsidR="00B26F01">
        <w:t xml:space="preserve">sektorovou </w:t>
      </w:r>
      <w:r>
        <w:t>strukturu zaměstnanosti</w:t>
      </w:r>
      <w:r w:rsidRPr="00EA666B">
        <w:t xml:space="preserve"> do </w:t>
      </w:r>
      <w:r w:rsidRPr="008F3852">
        <w:t xml:space="preserve">úrovně jednotlivých okresů Jihomoravského kraje. Z níže uvedené tabulky vyplývá, že primární </w:t>
      </w:r>
      <w:r w:rsidR="004F47F3">
        <w:t xml:space="preserve">a terciární </w:t>
      </w:r>
      <w:r w:rsidRPr="008F3852">
        <w:t>sektor dosahuje</w:t>
      </w:r>
      <w:r w:rsidR="009A5B59">
        <w:t xml:space="preserve"> v kraji</w:t>
      </w:r>
      <w:r w:rsidR="00B26F01">
        <w:t xml:space="preserve"> </w:t>
      </w:r>
      <w:r w:rsidR="004F47F3">
        <w:t xml:space="preserve">o něco nižších </w:t>
      </w:r>
      <w:r w:rsidRPr="008F3852">
        <w:t xml:space="preserve">hodnot než </w:t>
      </w:r>
      <w:r w:rsidR="004F47F3">
        <w:t xml:space="preserve">dle </w:t>
      </w:r>
      <w:r w:rsidR="009A5B59">
        <w:t>výsledků VŠPS (2,9 </w:t>
      </w:r>
      <w:r w:rsidR="00B059C8">
        <w:t>% a 60,3</w:t>
      </w:r>
      <w:r w:rsidR="004F47F3">
        <w:t xml:space="preserve"> % v kraji), kdežto sekundární sektor o něco vyšších (dle VŠPS 3</w:t>
      </w:r>
      <w:r w:rsidR="00B059C8">
        <w:t>6,8</w:t>
      </w:r>
      <w:r w:rsidR="004F47F3">
        <w:t xml:space="preserve"> %), ale rozdíly jsou velmi malé a v podstatě potvrzují</w:t>
      </w:r>
      <w:r w:rsidR="00A23FB6">
        <w:t xml:space="preserve">, že VŠPS lze do úrovně krajů používat k analýze zaměstnanosti dle </w:t>
      </w:r>
      <w:r w:rsidR="009A5B59">
        <w:t xml:space="preserve">hlavních </w:t>
      </w:r>
      <w:r w:rsidR="00A23FB6">
        <w:t>sektorů</w:t>
      </w:r>
      <w:r w:rsidR="009A5B59">
        <w:t xml:space="preserve"> ekonomiky</w:t>
      </w:r>
      <w:r w:rsidR="00A23FB6">
        <w:t>.</w:t>
      </w:r>
    </w:p>
    <w:p w:rsidR="000C4728" w:rsidRDefault="000C4728" w:rsidP="00114FD7">
      <w:pPr>
        <w:pStyle w:val="Warda"/>
      </w:pPr>
    </w:p>
    <w:p w:rsidR="000C4728" w:rsidRDefault="000C4728" w:rsidP="004A7B65">
      <w:pPr>
        <w:jc w:val="both"/>
        <w:rPr>
          <w:b/>
          <w:bCs/>
        </w:rPr>
      </w:pPr>
      <w:r w:rsidRPr="00C2237A">
        <w:rPr>
          <w:b/>
          <w:bCs/>
        </w:rPr>
        <w:t>Tab. 1</w:t>
      </w:r>
      <w:r w:rsidR="004F0EE2">
        <w:rPr>
          <w:b/>
          <w:bCs/>
        </w:rPr>
        <w:t>6</w:t>
      </w:r>
      <w:r w:rsidRPr="00C2237A">
        <w:rPr>
          <w:b/>
          <w:bCs/>
        </w:rPr>
        <w:t>: Zaměstnanost v hlavních sektorech ekonomiky kraje dle „Průzkumu zaměstnanosti v Ji</w:t>
      </w:r>
      <w:r w:rsidR="00712251">
        <w:rPr>
          <w:b/>
          <w:bCs/>
        </w:rPr>
        <w:t>homoravském kraji k 31. 12. 2014</w:t>
      </w:r>
      <w:r w:rsidRPr="00C2237A">
        <w:rPr>
          <w:b/>
          <w:bCs/>
        </w:rPr>
        <w:t>“ podle okresů</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870"/>
        <w:gridCol w:w="1200"/>
        <w:gridCol w:w="1200"/>
        <w:gridCol w:w="1201"/>
        <w:gridCol w:w="1200"/>
        <w:gridCol w:w="1200"/>
        <w:gridCol w:w="1201"/>
      </w:tblGrid>
      <w:tr w:rsidR="000C4728" w:rsidTr="00DF362C">
        <w:trPr>
          <w:cantSplit/>
        </w:trPr>
        <w:tc>
          <w:tcPr>
            <w:tcW w:w="1870" w:type="dxa"/>
            <w:vMerge w:val="restart"/>
            <w:tcBorders>
              <w:top w:val="single" w:sz="12" w:space="0" w:color="auto"/>
            </w:tcBorders>
            <w:vAlign w:val="center"/>
          </w:tcPr>
          <w:p w:rsidR="000C4728" w:rsidRDefault="000C4728" w:rsidP="004A7B65">
            <w:pPr>
              <w:spacing w:before="20" w:after="20"/>
              <w:jc w:val="center"/>
              <w:rPr>
                <w:b/>
                <w:bCs/>
              </w:rPr>
            </w:pPr>
            <w:r>
              <w:rPr>
                <w:b/>
                <w:bCs/>
              </w:rPr>
              <w:t>Území</w:t>
            </w:r>
          </w:p>
        </w:tc>
        <w:tc>
          <w:tcPr>
            <w:tcW w:w="7202" w:type="dxa"/>
            <w:gridSpan w:val="6"/>
            <w:tcBorders>
              <w:top w:val="single" w:sz="12" w:space="0" w:color="auto"/>
            </w:tcBorders>
            <w:vAlign w:val="center"/>
          </w:tcPr>
          <w:p w:rsidR="000C4728" w:rsidRDefault="000C4728" w:rsidP="004A7B65">
            <w:pPr>
              <w:spacing w:before="20" w:after="20"/>
              <w:jc w:val="center"/>
              <w:rPr>
                <w:b/>
                <w:bCs/>
              </w:rPr>
            </w:pPr>
            <w:r>
              <w:rPr>
                <w:b/>
                <w:bCs/>
              </w:rPr>
              <w:t>Základní sektory ekonomiky</w:t>
            </w:r>
          </w:p>
        </w:tc>
      </w:tr>
      <w:tr w:rsidR="000C4728" w:rsidTr="00DF362C">
        <w:trPr>
          <w:cantSplit/>
        </w:trPr>
        <w:tc>
          <w:tcPr>
            <w:tcW w:w="1870" w:type="dxa"/>
            <w:vMerge/>
            <w:vAlign w:val="center"/>
          </w:tcPr>
          <w:p w:rsidR="000C4728" w:rsidRDefault="000C4728" w:rsidP="004A7B65">
            <w:pPr>
              <w:spacing w:before="20" w:after="20"/>
            </w:pPr>
          </w:p>
        </w:tc>
        <w:tc>
          <w:tcPr>
            <w:tcW w:w="2400" w:type="dxa"/>
            <w:gridSpan w:val="2"/>
            <w:vAlign w:val="center"/>
          </w:tcPr>
          <w:p w:rsidR="000C4728" w:rsidRDefault="000C4728" w:rsidP="004A7B65">
            <w:pPr>
              <w:spacing w:before="20" w:after="20"/>
              <w:jc w:val="center"/>
              <w:rPr>
                <w:b/>
                <w:bCs/>
              </w:rPr>
            </w:pPr>
            <w:r>
              <w:rPr>
                <w:b/>
                <w:bCs/>
              </w:rPr>
              <w:t>I. sektor</w:t>
            </w:r>
          </w:p>
        </w:tc>
        <w:tc>
          <w:tcPr>
            <w:tcW w:w="2401" w:type="dxa"/>
            <w:gridSpan w:val="2"/>
            <w:vAlign w:val="center"/>
          </w:tcPr>
          <w:p w:rsidR="000C4728" w:rsidRDefault="000C4728" w:rsidP="004A7B65">
            <w:pPr>
              <w:spacing w:before="20" w:after="20"/>
              <w:jc w:val="center"/>
              <w:rPr>
                <w:b/>
                <w:bCs/>
              </w:rPr>
            </w:pPr>
            <w:r>
              <w:rPr>
                <w:b/>
                <w:bCs/>
              </w:rPr>
              <w:t>II. sektor</w:t>
            </w:r>
          </w:p>
        </w:tc>
        <w:tc>
          <w:tcPr>
            <w:tcW w:w="2401" w:type="dxa"/>
            <w:gridSpan w:val="2"/>
            <w:vAlign w:val="center"/>
          </w:tcPr>
          <w:p w:rsidR="000C4728" w:rsidRDefault="000C4728" w:rsidP="004A7B65">
            <w:pPr>
              <w:spacing w:before="20" w:after="20"/>
              <w:jc w:val="center"/>
              <w:rPr>
                <w:b/>
                <w:bCs/>
              </w:rPr>
            </w:pPr>
            <w:r>
              <w:rPr>
                <w:b/>
                <w:bCs/>
              </w:rPr>
              <w:t>III. sektor</w:t>
            </w:r>
          </w:p>
        </w:tc>
      </w:tr>
      <w:tr w:rsidR="000C4728" w:rsidTr="00DF362C">
        <w:trPr>
          <w:cantSplit/>
        </w:trPr>
        <w:tc>
          <w:tcPr>
            <w:tcW w:w="1870" w:type="dxa"/>
            <w:vMerge/>
            <w:tcBorders>
              <w:bottom w:val="single" w:sz="12" w:space="0" w:color="auto"/>
            </w:tcBorders>
          </w:tcPr>
          <w:p w:rsidR="000C4728" w:rsidRDefault="000C4728" w:rsidP="004A7B65">
            <w:pPr>
              <w:spacing w:before="20" w:after="20"/>
            </w:pPr>
          </w:p>
        </w:tc>
        <w:tc>
          <w:tcPr>
            <w:tcW w:w="1200" w:type="dxa"/>
            <w:tcBorders>
              <w:bottom w:val="single" w:sz="12" w:space="0" w:color="auto"/>
            </w:tcBorders>
            <w:vAlign w:val="center"/>
          </w:tcPr>
          <w:p w:rsidR="000C4728" w:rsidRDefault="000C4728" w:rsidP="004A7B65">
            <w:pPr>
              <w:spacing w:before="20" w:after="20"/>
              <w:jc w:val="center"/>
              <w:rPr>
                <w:b/>
                <w:bCs/>
              </w:rPr>
            </w:pPr>
            <w:r>
              <w:rPr>
                <w:b/>
                <w:bCs/>
              </w:rPr>
              <w:t>počet</w:t>
            </w:r>
          </w:p>
        </w:tc>
        <w:tc>
          <w:tcPr>
            <w:tcW w:w="1200" w:type="dxa"/>
            <w:tcBorders>
              <w:bottom w:val="single" w:sz="12" w:space="0" w:color="auto"/>
            </w:tcBorders>
            <w:vAlign w:val="center"/>
          </w:tcPr>
          <w:p w:rsidR="000C4728" w:rsidRDefault="000C4728" w:rsidP="004A7B65">
            <w:pPr>
              <w:spacing w:before="20" w:after="20"/>
              <w:jc w:val="center"/>
              <w:rPr>
                <w:b/>
                <w:bCs/>
              </w:rPr>
            </w:pPr>
            <w:r>
              <w:rPr>
                <w:b/>
                <w:bCs/>
              </w:rPr>
              <w:t>%</w:t>
            </w:r>
          </w:p>
        </w:tc>
        <w:tc>
          <w:tcPr>
            <w:tcW w:w="1201" w:type="dxa"/>
            <w:tcBorders>
              <w:bottom w:val="single" w:sz="12" w:space="0" w:color="auto"/>
            </w:tcBorders>
            <w:vAlign w:val="center"/>
          </w:tcPr>
          <w:p w:rsidR="000C4728" w:rsidRDefault="000C4728" w:rsidP="004A7B65">
            <w:pPr>
              <w:spacing w:before="20" w:after="20"/>
              <w:jc w:val="center"/>
              <w:rPr>
                <w:b/>
                <w:bCs/>
              </w:rPr>
            </w:pPr>
            <w:r>
              <w:rPr>
                <w:b/>
                <w:bCs/>
              </w:rPr>
              <w:t>počet</w:t>
            </w:r>
          </w:p>
        </w:tc>
        <w:tc>
          <w:tcPr>
            <w:tcW w:w="1200" w:type="dxa"/>
            <w:tcBorders>
              <w:bottom w:val="single" w:sz="12" w:space="0" w:color="auto"/>
            </w:tcBorders>
            <w:vAlign w:val="center"/>
          </w:tcPr>
          <w:p w:rsidR="000C4728" w:rsidRDefault="000C4728" w:rsidP="004A7B65">
            <w:pPr>
              <w:spacing w:before="20" w:after="20"/>
              <w:jc w:val="center"/>
              <w:rPr>
                <w:b/>
                <w:bCs/>
              </w:rPr>
            </w:pPr>
            <w:r>
              <w:rPr>
                <w:b/>
                <w:bCs/>
              </w:rPr>
              <w:t>%</w:t>
            </w:r>
          </w:p>
        </w:tc>
        <w:tc>
          <w:tcPr>
            <w:tcW w:w="1200" w:type="dxa"/>
            <w:tcBorders>
              <w:bottom w:val="single" w:sz="12" w:space="0" w:color="auto"/>
            </w:tcBorders>
            <w:vAlign w:val="center"/>
          </w:tcPr>
          <w:p w:rsidR="000C4728" w:rsidRDefault="000C4728" w:rsidP="004A7B65">
            <w:pPr>
              <w:spacing w:before="20" w:after="20"/>
              <w:jc w:val="center"/>
              <w:rPr>
                <w:b/>
                <w:bCs/>
              </w:rPr>
            </w:pPr>
            <w:r>
              <w:rPr>
                <w:b/>
                <w:bCs/>
              </w:rPr>
              <w:t>počet</w:t>
            </w:r>
          </w:p>
        </w:tc>
        <w:tc>
          <w:tcPr>
            <w:tcW w:w="1201" w:type="dxa"/>
            <w:tcBorders>
              <w:bottom w:val="single" w:sz="12" w:space="0" w:color="auto"/>
            </w:tcBorders>
            <w:vAlign w:val="center"/>
          </w:tcPr>
          <w:p w:rsidR="000C4728" w:rsidRDefault="000C4728" w:rsidP="004A7B65">
            <w:pPr>
              <w:spacing w:before="20" w:after="20"/>
              <w:jc w:val="center"/>
              <w:rPr>
                <w:b/>
                <w:bCs/>
              </w:rPr>
            </w:pPr>
            <w:r>
              <w:rPr>
                <w:b/>
                <w:bCs/>
              </w:rPr>
              <w:t>%</w:t>
            </w:r>
          </w:p>
        </w:tc>
      </w:tr>
      <w:tr w:rsidR="00712251" w:rsidTr="00712251">
        <w:tc>
          <w:tcPr>
            <w:tcW w:w="1870" w:type="dxa"/>
            <w:tcBorders>
              <w:top w:val="single" w:sz="12" w:space="0" w:color="auto"/>
            </w:tcBorders>
          </w:tcPr>
          <w:p w:rsidR="00712251" w:rsidRDefault="00712251" w:rsidP="004A7B65">
            <w:pPr>
              <w:spacing w:before="20" w:after="20"/>
            </w:pPr>
            <w:r>
              <w:t>Blansko</w:t>
            </w:r>
          </w:p>
        </w:tc>
        <w:tc>
          <w:tcPr>
            <w:tcW w:w="1200" w:type="dxa"/>
            <w:tcBorders>
              <w:top w:val="single" w:sz="12" w:space="0" w:color="auto"/>
            </w:tcBorders>
            <w:vAlign w:val="center"/>
          </w:tcPr>
          <w:p w:rsidR="00712251" w:rsidRPr="00712251" w:rsidRDefault="00712251" w:rsidP="00712251">
            <w:pPr>
              <w:jc w:val="right"/>
              <w:rPr>
                <w:color w:val="000000"/>
              </w:rPr>
            </w:pPr>
            <w:r w:rsidRPr="00712251">
              <w:rPr>
                <w:color w:val="000000"/>
              </w:rPr>
              <w:t>1 020</w:t>
            </w:r>
          </w:p>
        </w:tc>
        <w:tc>
          <w:tcPr>
            <w:tcW w:w="1200" w:type="dxa"/>
            <w:tcBorders>
              <w:top w:val="single" w:sz="12" w:space="0" w:color="auto"/>
            </w:tcBorders>
            <w:vAlign w:val="center"/>
          </w:tcPr>
          <w:p w:rsidR="00712251" w:rsidRPr="00712251" w:rsidRDefault="00712251" w:rsidP="00712251">
            <w:pPr>
              <w:jc w:val="right"/>
              <w:rPr>
                <w:color w:val="000000"/>
              </w:rPr>
            </w:pPr>
            <w:r w:rsidRPr="00712251">
              <w:rPr>
                <w:color w:val="000000"/>
              </w:rPr>
              <w:t>6,0</w:t>
            </w:r>
          </w:p>
        </w:tc>
        <w:tc>
          <w:tcPr>
            <w:tcW w:w="1201" w:type="dxa"/>
            <w:tcBorders>
              <w:top w:val="single" w:sz="12" w:space="0" w:color="auto"/>
            </w:tcBorders>
            <w:vAlign w:val="center"/>
          </w:tcPr>
          <w:p w:rsidR="00712251" w:rsidRPr="00712251" w:rsidRDefault="00712251" w:rsidP="00712251">
            <w:pPr>
              <w:jc w:val="right"/>
              <w:rPr>
                <w:color w:val="000000"/>
              </w:rPr>
            </w:pPr>
            <w:r w:rsidRPr="00712251">
              <w:rPr>
                <w:color w:val="000000"/>
              </w:rPr>
              <w:t>9 022</w:t>
            </w:r>
          </w:p>
        </w:tc>
        <w:tc>
          <w:tcPr>
            <w:tcW w:w="1200" w:type="dxa"/>
            <w:tcBorders>
              <w:top w:val="single" w:sz="12" w:space="0" w:color="auto"/>
            </w:tcBorders>
            <w:vAlign w:val="center"/>
          </w:tcPr>
          <w:p w:rsidR="00712251" w:rsidRPr="00712251" w:rsidRDefault="00712251" w:rsidP="00712251">
            <w:pPr>
              <w:jc w:val="right"/>
              <w:rPr>
                <w:color w:val="000000"/>
              </w:rPr>
            </w:pPr>
            <w:r w:rsidRPr="00712251">
              <w:rPr>
                <w:color w:val="000000"/>
              </w:rPr>
              <w:t>53,0</w:t>
            </w:r>
          </w:p>
        </w:tc>
        <w:tc>
          <w:tcPr>
            <w:tcW w:w="1200" w:type="dxa"/>
            <w:tcBorders>
              <w:top w:val="single" w:sz="12" w:space="0" w:color="auto"/>
            </w:tcBorders>
            <w:vAlign w:val="center"/>
          </w:tcPr>
          <w:p w:rsidR="00712251" w:rsidRPr="00712251" w:rsidRDefault="00712251" w:rsidP="00712251">
            <w:pPr>
              <w:jc w:val="right"/>
              <w:rPr>
                <w:color w:val="000000"/>
              </w:rPr>
            </w:pPr>
            <w:r w:rsidRPr="00712251">
              <w:rPr>
                <w:color w:val="000000"/>
              </w:rPr>
              <w:t>6 973</w:t>
            </w:r>
          </w:p>
        </w:tc>
        <w:tc>
          <w:tcPr>
            <w:tcW w:w="1201" w:type="dxa"/>
            <w:tcBorders>
              <w:top w:val="single" w:sz="12" w:space="0" w:color="auto"/>
            </w:tcBorders>
            <w:vAlign w:val="center"/>
          </w:tcPr>
          <w:p w:rsidR="00712251" w:rsidRPr="00712251" w:rsidRDefault="00712251" w:rsidP="00712251">
            <w:pPr>
              <w:jc w:val="right"/>
              <w:rPr>
                <w:color w:val="000000"/>
              </w:rPr>
            </w:pPr>
            <w:r w:rsidRPr="00712251">
              <w:rPr>
                <w:color w:val="000000"/>
              </w:rPr>
              <w:t>41,0</w:t>
            </w:r>
          </w:p>
        </w:tc>
      </w:tr>
      <w:tr w:rsidR="00712251" w:rsidTr="00712251">
        <w:tc>
          <w:tcPr>
            <w:tcW w:w="1870" w:type="dxa"/>
          </w:tcPr>
          <w:p w:rsidR="00712251" w:rsidRDefault="00712251" w:rsidP="004A7B65">
            <w:pPr>
              <w:spacing w:before="20" w:after="20"/>
            </w:pPr>
            <w:r>
              <w:t>Brno-město</w:t>
            </w:r>
          </w:p>
        </w:tc>
        <w:tc>
          <w:tcPr>
            <w:tcW w:w="1200" w:type="dxa"/>
            <w:vAlign w:val="center"/>
          </w:tcPr>
          <w:p w:rsidR="00712251" w:rsidRPr="00712251" w:rsidRDefault="00712251" w:rsidP="00712251">
            <w:pPr>
              <w:jc w:val="right"/>
              <w:rPr>
                <w:color w:val="000000"/>
              </w:rPr>
            </w:pPr>
            <w:r w:rsidRPr="00712251">
              <w:rPr>
                <w:color w:val="000000"/>
              </w:rPr>
              <w:t>10</w:t>
            </w:r>
          </w:p>
        </w:tc>
        <w:tc>
          <w:tcPr>
            <w:tcW w:w="1200" w:type="dxa"/>
            <w:vAlign w:val="center"/>
          </w:tcPr>
          <w:p w:rsidR="00712251" w:rsidRPr="00712251" w:rsidRDefault="00712251" w:rsidP="00712251">
            <w:pPr>
              <w:jc w:val="right"/>
              <w:rPr>
                <w:color w:val="000000"/>
              </w:rPr>
            </w:pPr>
            <w:r w:rsidRPr="00712251">
              <w:rPr>
                <w:color w:val="000000"/>
              </w:rPr>
              <w:t>0,0</w:t>
            </w:r>
          </w:p>
        </w:tc>
        <w:tc>
          <w:tcPr>
            <w:tcW w:w="1201" w:type="dxa"/>
            <w:vAlign w:val="center"/>
          </w:tcPr>
          <w:p w:rsidR="00712251" w:rsidRPr="00712251" w:rsidRDefault="00712251" w:rsidP="00712251">
            <w:pPr>
              <w:jc w:val="right"/>
              <w:rPr>
                <w:color w:val="000000"/>
              </w:rPr>
            </w:pPr>
            <w:r w:rsidRPr="00712251">
              <w:rPr>
                <w:color w:val="000000"/>
              </w:rPr>
              <w:t>26 107</w:t>
            </w:r>
          </w:p>
        </w:tc>
        <w:tc>
          <w:tcPr>
            <w:tcW w:w="1200" w:type="dxa"/>
            <w:vAlign w:val="center"/>
          </w:tcPr>
          <w:p w:rsidR="00712251" w:rsidRPr="00712251" w:rsidRDefault="00712251" w:rsidP="00712251">
            <w:pPr>
              <w:jc w:val="right"/>
              <w:rPr>
                <w:color w:val="000000"/>
              </w:rPr>
            </w:pPr>
            <w:r w:rsidRPr="00712251">
              <w:rPr>
                <w:color w:val="000000"/>
              </w:rPr>
              <w:t>2</w:t>
            </w:r>
            <w:r w:rsidR="00F660E3">
              <w:rPr>
                <w:color w:val="000000"/>
              </w:rPr>
              <w:t>2,9</w:t>
            </w:r>
          </w:p>
        </w:tc>
        <w:tc>
          <w:tcPr>
            <w:tcW w:w="1200" w:type="dxa"/>
            <w:vAlign w:val="center"/>
          </w:tcPr>
          <w:p w:rsidR="00712251" w:rsidRPr="00712251" w:rsidRDefault="00712251" w:rsidP="00F660E3">
            <w:pPr>
              <w:jc w:val="right"/>
              <w:rPr>
                <w:color w:val="000000"/>
              </w:rPr>
            </w:pPr>
            <w:r w:rsidRPr="00712251">
              <w:rPr>
                <w:color w:val="000000"/>
              </w:rPr>
              <w:t xml:space="preserve">87 </w:t>
            </w:r>
            <w:r w:rsidR="00F660E3">
              <w:rPr>
                <w:color w:val="000000"/>
              </w:rPr>
              <w:t>77</w:t>
            </w:r>
            <w:r w:rsidRPr="00712251">
              <w:rPr>
                <w:color w:val="000000"/>
              </w:rPr>
              <w:t>2</w:t>
            </w:r>
          </w:p>
        </w:tc>
        <w:tc>
          <w:tcPr>
            <w:tcW w:w="1201" w:type="dxa"/>
            <w:vAlign w:val="center"/>
          </w:tcPr>
          <w:p w:rsidR="00712251" w:rsidRPr="00712251" w:rsidRDefault="00F660E3" w:rsidP="00712251">
            <w:pPr>
              <w:jc w:val="right"/>
              <w:rPr>
                <w:color w:val="000000"/>
              </w:rPr>
            </w:pPr>
            <w:r>
              <w:rPr>
                <w:color w:val="000000"/>
              </w:rPr>
              <w:t>77,1</w:t>
            </w:r>
          </w:p>
        </w:tc>
      </w:tr>
      <w:tr w:rsidR="00712251" w:rsidTr="00712251">
        <w:tc>
          <w:tcPr>
            <w:tcW w:w="1870" w:type="dxa"/>
          </w:tcPr>
          <w:p w:rsidR="00712251" w:rsidRDefault="00712251" w:rsidP="004A7B65">
            <w:pPr>
              <w:spacing w:before="20" w:after="20"/>
            </w:pPr>
            <w:r>
              <w:t>Brno-venkov</w:t>
            </w:r>
          </w:p>
        </w:tc>
        <w:tc>
          <w:tcPr>
            <w:tcW w:w="1200" w:type="dxa"/>
            <w:vAlign w:val="center"/>
          </w:tcPr>
          <w:p w:rsidR="00712251" w:rsidRPr="00712251" w:rsidRDefault="00712251" w:rsidP="00712251">
            <w:pPr>
              <w:jc w:val="right"/>
              <w:rPr>
                <w:color w:val="000000"/>
              </w:rPr>
            </w:pPr>
            <w:r w:rsidRPr="00712251">
              <w:rPr>
                <w:color w:val="000000"/>
              </w:rPr>
              <w:t>692</w:t>
            </w:r>
          </w:p>
        </w:tc>
        <w:tc>
          <w:tcPr>
            <w:tcW w:w="1200" w:type="dxa"/>
            <w:vAlign w:val="center"/>
          </w:tcPr>
          <w:p w:rsidR="00712251" w:rsidRPr="00712251" w:rsidRDefault="00712251" w:rsidP="00712251">
            <w:pPr>
              <w:jc w:val="right"/>
              <w:rPr>
                <w:color w:val="000000"/>
              </w:rPr>
            </w:pPr>
            <w:r w:rsidRPr="00712251">
              <w:rPr>
                <w:color w:val="000000"/>
              </w:rPr>
              <w:t>2,6</w:t>
            </w:r>
          </w:p>
        </w:tc>
        <w:tc>
          <w:tcPr>
            <w:tcW w:w="1201" w:type="dxa"/>
            <w:vAlign w:val="center"/>
          </w:tcPr>
          <w:p w:rsidR="00712251" w:rsidRPr="00712251" w:rsidRDefault="00712251" w:rsidP="00712251">
            <w:pPr>
              <w:jc w:val="right"/>
              <w:rPr>
                <w:color w:val="000000"/>
              </w:rPr>
            </w:pPr>
            <w:r w:rsidRPr="00712251">
              <w:rPr>
                <w:color w:val="000000"/>
              </w:rPr>
              <w:t>16 699</w:t>
            </w:r>
          </w:p>
        </w:tc>
        <w:tc>
          <w:tcPr>
            <w:tcW w:w="1200" w:type="dxa"/>
            <w:vAlign w:val="center"/>
          </w:tcPr>
          <w:p w:rsidR="00712251" w:rsidRPr="00712251" w:rsidRDefault="00712251" w:rsidP="00712251">
            <w:pPr>
              <w:jc w:val="right"/>
              <w:rPr>
                <w:color w:val="000000"/>
              </w:rPr>
            </w:pPr>
            <w:r w:rsidRPr="00712251">
              <w:rPr>
                <w:color w:val="000000"/>
              </w:rPr>
              <w:t>63,2</w:t>
            </w:r>
          </w:p>
        </w:tc>
        <w:tc>
          <w:tcPr>
            <w:tcW w:w="1200" w:type="dxa"/>
            <w:vAlign w:val="center"/>
          </w:tcPr>
          <w:p w:rsidR="00712251" w:rsidRPr="00712251" w:rsidRDefault="00712251" w:rsidP="00712251">
            <w:pPr>
              <w:jc w:val="right"/>
              <w:rPr>
                <w:color w:val="000000"/>
              </w:rPr>
            </w:pPr>
            <w:r w:rsidRPr="00712251">
              <w:rPr>
                <w:color w:val="000000"/>
              </w:rPr>
              <w:t>9 038</w:t>
            </w:r>
          </w:p>
        </w:tc>
        <w:tc>
          <w:tcPr>
            <w:tcW w:w="1201" w:type="dxa"/>
            <w:vAlign w:val="center"/>
          </w:tcPr>
          <w:p w:rsidR="00712251" w:rsidRPr="00712251" w:rsidRDefault="00712251" w:rsidP="00712251">
            <w:pPr>
              <w:jc w:val="right"/>
              <w:rPr>
                <w:color w:val="000000"/>
              </w:rPr>
            </w:pPr>
            <w:r w:rsidRPr="00712251">
              <w:rPr>
                <w:color w:val="000000"/>
              </w:rPr>
              <w:t>34,2</w:t>
            </w:r>
          </w:p>
        </w:tc>
      </w:tr>
      <w:tr w:rsidR="00712251" w:rsidTr="00712251">
        <w:tc>
          <w:tcPr>
            <w:tcW w:w="1870" w:type="dxa"/>
          </w:tcPr>
          <w:p w:rsidR="00712251" w:rsidRDefault="00712251" w:rsidP="004A7B65">
            <w:pPr>
              <w:spacing w:before="20" w:after="20"/>
            </w:pPr>
            <w:r>
              <w:t>Břeclav</w:t>
            </w:r>
          </w:p>
        </w:tc>
        <w:tc>
          <w:tcPr>
            <w:tcW w:w="1200" w:type="dxa"/>
            <w:vAlign w:val="center"/>
          </w:tcPr>
          <w:p w:rsidR="00712251" w:rsidRPr="00712251" w:rsidRDefault="00712251" w:rsidP="00712251">
            <w:pPr>
              <w:jc w:val="right"/>
              <w:rPr>
                <w:color w:val="000000"/>
              </w:rPr>
            </w:pPr>
            <w:r w:rsidRPr="00712251">
              <w:rPr>
                <w:color w:val="000000"/>
              </w:rPr>
              <w:t>643</w:t>
            </w:r>
          </w:p>
        </w:tc>
        <w:tc>
          <w:tcPr>
            <w:tcW w:w="1200" w:type="dxa"/>
            <w:vAlign w:val="center"/>
          </w:tcPr>
          <w:p w:rsidR="00712251" w:rsidRPr="00712251" w:rsidRDefault="00712251" w:rsidP="00712251">
            <w:pPr>
              <w:jc w:val="right"/>
              <w:rPr>
                <w:color w:val="000000"/>
              </w:rPr>
            </w:pPr>
            <w:r w:rsidRPr="00712251">
              <w:rPr>
                <w:color w:val="000000"/>
              </w:rPr>
              <w:t>3,9</w:t>
            </w:r>
          </w:p>
        </w:tc>
        <w:tc>
          <w:tcPr>
            <w:tcW w:w="1201" w:type="dxa"/>
            <w:vAlign w:val="center"/>
          </w:tcPr>
          <w:p w:rsidR="00712251" w:rsidRPr="00712251" w:rsidRDefault="00712251" w:rsidP="00712251">
            <w:pPr>
              <w:jc w:val="right"/>
              <w:rPr>
                <w:color w:val="000000"/>
              </w:rPr>
            </w:pPr>
            <w:r w:rsidRPr="00712251">
              <w:rPr>
                <w:color w:val="000000"/>
              </w:rPr>
              <w:t>8 623</w:t>
            </w:r>
          </w:p>
        </w:tc>
        <w:tc>
          <w:tcPr>
            <w:tcW w:w="1200" w:type="dxa"/>
            <w:vAlign w:val="center"/>
          </w:tcPr>
          <w:p w:rsidR="00712251" w:rsidRPr="00712251" w:rsidRDefault="00712251" w:rsidP="00712251">
            <w:pPr>
              <w:jc w:val="right"/>
              <w:rPr>
                <w:color w:val="000000"/>
              </w:rPr>
            </w:pPr>
            <w:r w:rsidRPr="00712251">
              <w:rPr>
                <w:color w:val="000000"/>
              </w:rPr>
              <w:t>52,8</w:t>
            </w:r>
          </w:p>
        </w:tc>
        <w:tc>
          <w:tcPr>
            <w:tcW w:w="1200" w:type="dxa"/>
            <w:vAlign w:val="center"/>
          </w:tcPr>
          <w:p w:rsidR="00712251" w:rsidRPr="00712251" w:rsidRDefault="00712251" w:rsidP="00712251">
            <w:pPr>
              <w:jc w:val="right"/>
              <w:rPr>
                <w:color w:val="000000"/>
              </w:rPr>
            </w:pPr>
            <w:r w:rsidRPr="00712251">
              <w:rPr>
                <w:color w:val="000000"/>
              </w:rPr>
              <w:t>7 071</w:t>
            </w:r>
          </w:p>
        </w:tc>
        <w:tc>
          <w:tcPr>
            <w:tcW w:w="1201" w:type="dxa"/>
            <w:vAlign w:val="center"/>
          </w:tcPr>
          <w:p w:rsidR="00712251" w:rsidRPr="00712251" w:rsidRDefault="00712251" w:rsidP="00712251">
            <w:pPr>
              <w:jc w:val="right"/>
              <w:rPr>
                <w:color w:val="000000"/>
              </w:rPr>
            </w:pPr>
            <w:r w:rsidRPr="00712251">
              <w:rPr>
                <w:color w:val="000000"/>
              </w:rPr>
              <w:t>43,3</w:t>
            </w:r>
          </w:p>
        </w:tc>
      </w:tr>
      <w:tr w:rsidR="00712251" w:rsidTr="00712251">
        <w:tc>
          <w:tcPr>
            <w:tcW w:w="1870" w:type="dxa"/>
          </w:tcPr>
          <w:p w:rsidR="00712251" w:rsidRDefault="00712251" w:rsidP="004A7B65">
            <w:pPr>
              <w:spacing w:before="20" w:after="20"/>
            </w:pPr>
            <w:r>
              <w:t>Hodonín</w:t>
            </w:r>
          </w:p>
        </w:tc>
        <w:tc>
          <w:tcPr>
            <w:tcW w:w="1200" w:type="dxa"/>
            <w:vAlign w:val="center"/>
          </w:tcPr>
          <w:p w:rsidR="00712251" w:rsidRPr="00712251" w:rsidRDefault="00712251" w:rsidP="00712251">
            <w:pPr>
              <w:jc w:val="right"/>
              <w:rPr>
                <w:color w:val="000000"/>
              </w:rPr>
            </w:pPr>
            <w:r w:rsidRPr="00712251">
              <w:rPr>
                <w:color w:val="000000"/>
              </w:rPr>
              <w:t>1 231</w:t>
            </w:r>
          </w:p>
        </w:tc>
        <w:tc>
          <w:tcPr>
            <w:tcW w:w="1200" w:type="dxa"/>
            <w:vAlign w:val="center"/>
          </w:tcPr>
          <w:p w:rsidR="00712251" w:rsidRPr="00712251" w:rsidRDefault="00712251" w:rsidP="00712251">
            <w:pPr>
              <w:jc w:val="right"/>
              <w:rPr>
                <w:color w:val="000000"/>
              </w:rPr>
            </w:pPr>
            <w:r w:rsidRPr="00712251">
              <w:rPr>
                <w:color w:val="000000"/>
              </w:rPr>
              <w:t>5,5</w:t>
            </w:r>
          </w:p>
        </w:tc>
        <w:tc>
          <w:tcPr>
            <w:tcW w:w="1201" w:type="dxa"/>
            <w:vAlign w:val="center"/>
          </w:tcPr>
          <w:p w:rsidR="00712251" w:rsidRPr="00712251" w:rsidRDefault="00712251" w:rsidP="00712251">
            <w:pPr>
              <w:jc w:val="right"/>
              <w:rPr>
                <w:color w:val="000000"/>
              </w:rPr>
            </w:pPr>
            <w:r w:rsidRPr="00712251">
              <w:rPr>
                <w:color w:val="000000"/>
              </w:rPr>
              <w:t>11 598</w:t>
            </w:r>
          </w:p>
        </w:tc>
        <w:tc>
          <w:tcPr>
            <w:tcW w:w="1200" w:type="dxa"/>
            <w:vAlign w:val="center"/>
          </w:tcPr>
          <w:p w:rsidR="00712251" w:rsidRPr="00712251" w:rsidRDefault="00712251" w:rsidP="00712251">
            <w:pPr>
              <w:jc w:val="right"/>
              <w:rPr>
                <w:color w:val="000000"/>
              </w:rPr>
            </w:pPr>
            <w:r w:rsidRPr="00712251">
              <w:rPr>
                <w:color w:val="000000"/>
              </w:rPr>
              <w:t>52,1</w:t>
            </w:r>
          </w:p>
        </w:tc>
        <w:tc>
          <w:tcPr>
            <w:tcW w:w="1200" w:type="dxa"/>
            <w:vAlign w:val="center"/>
          </w:tcPr>
          <w:p w:rsidR="00712251" w:rsidRPr="00712251" w:rsidRDefault="00712251" w:rsidP="00712251">
            <w:pPr>
              <w:jc w:val="right"/>
              <w:rPr>
                <w:color w:val="000000"/>
              </w:rPr>
            </w:pPr>
            <w:r w:rsidRPr="00712251">
              <w:rPr>
                <w:color w:val="000000"/>
              </w:rPr>
              <w:t>9 432</w:t>
            </w:r>
          </w:p>
        </w:tc>
        <w:tc>
          <w:tcPr>
            <w:tcW w:w="1201" w:type="dxa"/>
            <w:vAlign w:val="center"/>
          </w:tcPr>
          <w:p w:rsidR="00712251" w:rsidRPr="00712251" w:rsidRDefault="00712251" w:rsidP="00712251">
            <w:pPr>
              <w:jc w:val="right"/>
              <w:rPr>
                <w:color w:val="000000"/>
              </w:rPr>
            </w:pPr>
            <w:r w:rsidRPr="00712251">
              <w:rPr>
                <w:color w:val="000000"/>
              </w:rPr>
              <w:t>42,4</w:t>
            </w:r>
          </w:p>
        </w:tc>
      </w:tr>
      <w:tr w:rsidR="00712251" w:rsidTr="00712251">
        <w:tc>
          <w:tcPr>
            <w:tcW w:w="1870" w:type="dxa"/>
          </w:tcPr>
          <w:p w:rsidR="00712251" w:rsidRDefault="00712251" w:rsidP="004A7B65">
            <w:pPr>
              <w:spacing w:before="20" w:after="20"/>
            </w:pPr>
            <w:r>
              <w:t>Vyškov</w:t>
            </w:r>
          </w:p>
        </w:tc>
        <w:tc>
          <w:tcPr>
            <w:tcW w:w="1200" w:type="dxa"/>
            <w:vAlign w:val="center"/>
          </w:tcPr>
          <w:p w:rsidR="00712251" w:rsidRPr="00712251" w:rsidRDefault="00712251" w:rsidP="00712251">
            <w:pPr>
              <w:jc w:val="right"/>
              <w:rPr>
                <w:color w:val="000000"/>
              </w:rPr>
            </w:pPr>
            <w:r w:rsidRPr="00712251">
              <w:rPr>
                <w:color w:val="000000"/>
              </w:rPr>
              <w:t>627</w:t>
            </w:r>
          </w:p>
        </w:tc>
        <w:tc>
          <w:tcPr>
            <w:tcW w:w="1200" w:type="dxa"/>
            <w:vAlign w:val="center"/>
          </w:tcPr>
          <w:p w:rsidR="00712251" w:rsidRPr="00712251" w:rsidRDefault="00F660E3" w:rsidP="00712251">
            <w:pPr>
              <w:jc w:val="right"/>
              <w:rPr>
                <w:color w:val="000000"/>
              </w:rPr>
            </w:pPr>
            <w:r>
              <w:rPr>
                <w:color w:val="000000"/>
              </w:rPr>
              <w:t>4,9</w:t>
            </w:r>
          </w:p>
        </w:tc>
        <w:tc>
          <w:tcPr>
            <w:tcW w:w="1201" w:type="dxa"/>
            <w:vAlign w:val="center"/>
          </w:tcPr>
          <w:p w:rsidR="00712251" w:rsidRPr="00712251" w:rsidRDefault="00712251" w:rsidP="00712251">
            <w:pPr>
              <w:jc w:val="right"/>
              <w:rPr>
                <w:color w:val="000000"/>
              </w:rPr>
            </w:pPr>
            <w:r w:rsidRPr="00712251">
              <w:rPr>
                <w:color w:val="000000"/>
              </w:rPr>
              <w:t>7 715</w:t>
            </w:r>
          </w:p>
        </w:tc>
        <w:tc>
          <w:tcPr>
            <w:tcW w:w="1200" w:type="dxa"/>
            <w:vAlign w:val="center"/>
          </w:tcPr>
          <w:p w:rsidR="00712251" w:rsidRPr="00712251" w:rsidRDefault="00F660E3" w:rsidP="00712251">
            <w:pPr>
              <w:jc w:val="right"/>
              <w:rPr>
                <w:color w:val="000000"/>
              </w:rPr>
            </w:pPr>
            <w:r>
              <w:rPr>
                <w:color w:val="000000"/>
              </w:rPr>
              <w:t>60,0</w:t>
            </w:r>
          </w:p>
        </w:tc>
        <w:tc>
          <w:tcPr>
            <w:tcW w:w="1200" w:type="dxa"/>
            <w:vAlign w:val="center"/>
          </w:tcPr>
          <w:p w:rsidR="00712251" w:rsidRPr="00712251" w:rsidRDefault="00F660E3" w:rsidP="00712251">
            <w:pPr>
              <w:jc w:val="right"/>
              <w:rPr>
                <w:color w:val="000000"/>
              </w:rPr>
            </w:pPr>
            <w:r>
              <w:rPr>
                <w:color w:val="000000"/>
              </w:rPr>
              <w:t>4 512</w:t>
            </w:r>
          </w:p>
        </w:tc>
        <w:tc>
          <w:tcPr>
            <w:tcW w:w="1201" w:type="dxa"/>
            <w:vAlign w:val="center"/>
          </w:tcPr>
          <w:p w:rsidR="00712251" w:rsidRPr="00712251" w:rsidRDefault="00F660E3" w:rsidP="00712251">
            <w:pPr>
              <w:jc w:val="right"/>
              <w:rPr>
                <w:color w:val="000000"/>
              </w:rPr>
            </w:pPr>
            <w:r>
              <w:rPr>
                <w:color w:val="000000"/>
              </w:rPr>
              <w:t>35,1</w:t>
            </w:r>
          </w:p>
        </w:tc>
      </w:tr>
      <w:tr w:rsidR="00712251" w:rsidTr="00712251">
        <w:tc>
          <w:tcPr>
            <w:tcW w:w="1870" w:type="dxa"/>
            <w:tcBorders>
              <w:bottom w:val="single" w:sz="12" w:space="0" w:color="auto"/>
            </w:tcBorders>
          </w:tcPr>
          <w:p w:rsidR="00712251" w:rsidRDefault="00712251" w:rsidP="004A7B65">
            <w:pPr>
              <w:spacing w:before="20" w:after="20"/>
            </w:pPr>
            <w:r>
              <w:t>Znojmo</w:t>
            </w:r>
          </w:p>
        </w:tc>
        <w:tc>
          <w:tcPr>
            <w:tcW w:w="1200" w:type="dxa"/>
            <w:tcBorders>
              <w:bottom w:val="single" w:sz="12" w:space="0" w:color="auto"/>
            </w:tcBorders>
            <w:vAlign w:val="center"/>
          </w:tcPr>
          <w:p w:rsidR="00712251" w:rsidRPr="00712251" w:rsidRDefault="00712251" w:rsidP="00712251">
            <w:pPr>
              <w:jc w:val="right"/>
              <w:rPr>
                <w:color w:val="000000"/>
              </w:rPr>
            </w:pPr>
            <w:r w:rsidRPr="00712251">
              <w:rPr>
                <w:color w:val="000000"/>
              </w:rPr>
              <w:t>1 226</w:t>
            </w:r>
          </w:p>
        </w:tc>
        <w:tc>
          <w:tcPr>
            <w:tcW w:w="1200" w:type="dxa"/>
            <w:tcBorders>
              <w:bottom w:val="single" w:sz="12" w:space="0" w:color="auto"/>
            </w:tcBorders>
            <w:vAlign w:val="center"/>
          </w:tcPr>
          <w:p w:rsidR="00712251" w:rsidRPr="00712251" w:rsidRDefault="00712251" w:rsidP="00712251">
            <w:pPr>
              <w:jc w:val="right"/>
              <w:rPr>
                <w:color w:val="000000"/>
              </w:rPr>
            </w:pPr>
            <w:r w:rsidRPr="00712251">
              <w:rPr>
                <w:color w:val="000000"/>
              </w:rPr>
              <w:t>8,3</w:t>
            </w:r>
          </w:p>
        </w:tc>
        <w:tc>
          <w:tcPr>
            <w:tcW w:w="1201" w:type="dxa"/>
            <w:tcBorders>
              <w:bottom w:val="single" w:sz="12" w:space="0" w:color="auto"/>
            </w:tcBorders>
            <w:vAlign w:val="center"/>
          </w:tcPr>
          <w:p w:rsidR="00712251" w:rsidRPr="00712251" w:rsidRDefault="00712251" w:rsidP="00712251">
            <w:pPr>
              <w:jc w:val="right"/>
              <w:rPr>
                <w:color w:val="000000"/>
              </w:rPr>
            </w:pPr>
            <w:r w:rsidRPr="00712251">
              <w:rPr>
                <w:color w:val="000000"/>
              </w:rPr>
              <w:t>6 384</w:t>
            </w:r>
          </w:p>
        </w:tc>
        <w:tc>
          <w:tcPr>
            <w:tcW w:w="1200" w:type="dxa"/>
            <w:tcBorders>
              <w:bottom w:val="single" w:sz="12" w:space="0" w:color="auto"/>
            </w:tcBorders>
            <w:vAlign w:val="center"/>
          </w:tcPr>
          <w:p w:rsidR="00712251" w:rsidRPr="00712251" w:rsidRDefault="00712251" w:rsidP="00712251">
            <w:pPr>
              <w:jc w:val="right"/>
              <w:rPr>
                <w:color w:val="000000"/>
              </w:rPr>
            </w:pPr>
            <w:r w:rsidRPr="00712251">
              <w:rPr>
                <w:color w:val="000000"/>
              </w:rPr>
              <w:t>43,4</w:t>
            </w:r>
          </w:p>
        </w:tc>
        <w:tc>
          <w:tcPr>
            <w:tcW w:w="1200" w:type="dxa"/>
            <w:tcBorders>
              <w:bottom w:val="single" w:sz="12" w:space="0" w:color="auto"/>
            </w:tcBorders>
            <w:vAlign w:val="center"/>
          </w:tcPr>
          <w:p w:rsidR="00712251" w:rsidRPr="00712251" w:rsidRDefault="00712251" w:rsidP="00712251">
            <w:pPr>
              <w:jc w:val="right"/>
              <w:rPr>
                <w:color w:val="000000"/>
              </w:rPr>
            </w:pPr>
            <w:r w:rsidRPr="00712251">
              <w:rPr>
                <w:color w:val="000000"/>
              </w:rPr>
              <w:t>7 107</w:t>
            </w:r>
          </w:p>
        </w:tc>
        <w:tc>
          <w:tcPr>
            <w:tcW w:w="1201" w:type="dxa"/>
            <w:tcBorders>
              <w:bottom w:val="single" w:sz="12" w:space="0" w:color="auto"/>
            </w:tcBorders>
            <w:vAlign w:val="center"/>
          </w:tcPr>
          <w:p w:rsidR="00712251" w:rsidRPr="00712251" w:rsidRDefault="00712251" w:rsidP="00712251">
            <w:pPr>
              <w:jc w:val="right"/>
              <w:rPr>
                <w:color w:val="000000"/>
              </w:rPr>
            </w:pPr>
            <w:r w:rsidRPr="00712251">
              <w:rPr>
                <w:color w:val="000000"/>
              </w:rPr>
              <w:t>48,3</w:t>
            </w:r>
          </w:p>
        </w:tc>
      </w:tr>
      <w:tr w:rsidR="00712251" w:rsidRPr="00712251" w:rsidTr="00712251">
        <w:tc>
          <w:tcPr>
            <w:tcW w:w="1870" w:type="dxa"/>
            <w:tcBorders>
              <w:top w:val="single" w:sz="12" w:space="0" w:color="auto"/>
              <w:bottom w:val="single" w:sz="12" w:space="0" w:color="auto"/>
            </w:tcBorders>
          </w:tcPr>
          <w:p w:rsidR="00712251" w:rsidRPr="00712251" w:rsidRDefault="00712251" w:rsidP="004A7B65">
            <w:pPr>
              <w:spacing w:before="20" w:after="20"/>
              <w:rPr>
                <w:b/>
                <w:bCs/>
              </w:rPr>
            </w:pPr>
            <w:r w:rsidRPr="00712251">
              <w:rPr>
                <w:b/>
                <w:bCs/>
              </w:rPr>
              <w:t>Jihomoravský kraj</w:t>
            </w:r>
          </w:p>
        </w:tc>
        <w:tc>
          <w:tcPr>
            <w:tcW w:w="1200" w:type="dxa"/>
            <w:tcBorders>
              <w:top w:val="single" w:sz="12" w:space="0" w:color="auto"/>
              <w:bottom w:val="single" w:sz="12" w:space="0" w:color="auto"/>
            </w:tcBorders>
            <w:vAlign w:val="center"/>
          </w:tcPr>
          <w:p w:rsidR="00712251" w:rsidRPr="00712251" w:rsidRDefault="00712251" w:rsidP="00712251">
            <w:pPr>
              <w:jc w:val="right"/>
              <w:rPr>
                <w:b/>
                <w:color w:val="000000"/>
              </w:rPr>
            </w:pPr>
            <w:r w:rsidRPr="00712251">
              <w:rPr>
                <w:b/>
                <w:color w:val="000000"/>
              </w:rPr>
              <w:t>5 449</w:t>
            </w:r>
          </w:p>
        </w:tc>
        <w:tc>
          <w:tcPr>
            <w:tcW w:w="1200" w:type="dxa"/>
            <w:tcBorders>
              <w:top w:val="single" w:sz="12" w:space="0" w:color="auto"/>
              <w:bottom w:val="single" w:sz="12" w:space="0" w:color="auto"/>
            </w:tcBorders>
            <w:vAlign w:val="center"/>
          </w:tcPr>
          <w:p w:rsidR="00712251" w:rsidRPr="00712251" w:rsidRDefault="00712251" w:rsidP="00712251">
            <w:pPr>
              <w:jc w:val="right"/>
              <w:rPr>
                <w:b/>
                <w:color w:val="000000"/>
              </w:rPr>
            </w:pPr>
            <w:r w:rsidRPr="00712251">
              <w:rPr>
                <w:b/>
                <w:color w:val="000000"/>
              </w:rPr>
              <w:t>2,4</w:t>
            </w:r>
          </w:p>
        </w:tc>
        <w:tc>
          <w:tcPr>
            <w:tcW w:w="1201" w:type="dxa"/>
            <w:tcBorders>
              <w:top w:val="single" w:sz="12" w:space="0" w:color="auto"/>
              <w:bottom w:val="single" w:sz="12" w:space="0" w:color="auto"/>
            </w:tcBorders>
            <w:vAlign w:val="center"/>
          </w:tcPr>
          <w:p w:rsidR="00712251" w:rsidRPr="00712251" w:rsidRDefault="00712251" w:rsidP="00712251">
            <w:pPr>
              <w:jc w:val="right"/>
              <w:rPr>
                <w:b/>
                <w:color w:val="000000"/>
              </w:rPr>
            </w:pPr>
            <w:r w:rsidRPr="00712251">
              <w:rPr>
                <w:b/>
                <w:color w:val="000000"/>
              </w:rPr>
              <w:t>86 148</w:t>
            </w:r>
          </w:p>
        </w:tc>
        <w:tc>
          <w:tcPr>
            <w:tcW w:w="1200" w:type="dxa"/>
            <w:tcBorders>
              <w:top w:val="single" w:sz="12" w:space="0" w:color="auto"/>
              <w:bottom w:val="single" w:sz="12" w:space="0" w:color="auto"/>
            </w:tcBorders>
            <w:vAlign w:val="center"/>
          </w:tcPr>
          <w:p w:rsidR="00712251" w:rsidRPr="00712251" w:rsidRDefault="00712251" w:rsidP="00712251">
            <w:pPr>
              <w:jc w:val="right"/>
              <w:rPr>
                <w:b/>
                <w:color w:val="000000"/>
              </w:rPr>
            </w:pPr>
            <w:r w:rsidRPr="00712251">
              <w:rPr>
                <w:b/>
                <w:color w:val="000000"/>
              </w:rPr>
              <w:t>38,5</w:t>
            </w:r>
          </w:p>
        </w:tc>
        <w:tc>
          <w:tcPr>
            <w:tcW w:w="1200" w:type="dxa"/>
            <w:tcBorders>
              <w:top w:val="single" w:sz="12" w:space="0" w:color="auto"/>
              <w:bottom w:val="single" w:sz="12" w:space="0" w:color="auto"/>
            </w:tcBorders>
            <w:vAlign w:val="center"/>
          </w:tcPr>
          <w:p w:rsidR="00712251" w:rsidRPr="00712251" w:rsidRDefault="00712251" w:rsidP="00712251">
            <w:pPr>
              <w:jc w:val="right"/>
              <w:rPr>
                <w:b/>
                <w:color w:val="000000"/>
              </w:rPr>
            </w:pPr>
            <w:r w:rsidRPr="00712251">
              <w:rPr>
                <w:b/>
                <w:color w:val="000000"/>
              </w:rPr>
              <w:t>131 905</w:t>
            </w:r>
          </w:p>
        </w:tc>
        <w:tc>
          <w:tcPr>
            <w:tcW w:w="1201" w:type="dxa"/>
            <w:tcBorders>
              <w:top w:val="single" w:sz="12" w:space="0" w:color="auto"/>
              <w:bottom w:val="single" w:sz="12" w:space="0" w:color="auto"/>
            </w:tcBorders>
            <w:vAlign w:val="center"/>
          </w:tcPr>
          <w:p w:rsidR="00712251" w:rsidRPr="00712251" w:rsidRDefault="00C31ABA" w:rsidP="00712251">
            <w:pPr>
              <w:jc w:val="right"/>
              <w:rPr>
                <w:b/>
                <w:color w:val="000000"/>
              </w:rPr>
            </w:pPr>
            <w:r>
              <w:rPr>
                <w:b/>
                <w:color w:val="000000"/>
              </w:rPr>
              <w:t>59,1</w:t>
            </w:r>
          </w:p>
        </w:tc>
      </w:tr>
    </w:tbl>
    <w:p w:rsidR="009039E8" w:rsidRDefault="009039E8" w:rsidP="004A7B65">
      <w:pPr>
        <w:pStyle w:val="Pramen"/>
      </w:pPr>
      <w:r>
        <w:t>Pramen: Průzkum zaměstnanosti v Jihomoravském kraji</w:t>
      </w:r>
      <w:r w:rsidR="00712251">
        <w:t xml:space="preserve"> k 31. 12. 2014, Jihomoravský kraj, Brno, 2015</w:t>
      </w:r>
    </w:p>
    <w:p w:rsidR="000C4728" w:rsidRDefault="000C4728" w:rsidP="00114FD7">
      <w:pPr>
        <w:pStyle w:val="Warda"/>
      </w:pPr>
    </w:p>
    <w:p w:rsidR="00A23FB6" w:rsidRDefault="00A23FB6" w:rsidP="00114FD7">
      <w:pPr>
        <w:pStyle w:val="Warda"/>
      </w:pPr>
      <w:r>
        <w:t>V</w:t>
      </w:r>
      <w:r w:rsidRPr="008F3852">
        <w:t>e všech okresech kraje s výjimkou Brna-města</w:t>
      </w:r>
      <w:r>
        <w:t xml:space="preserve"> bylo zastoupení primárního</w:t>
      </w:r>
      <w:r w:rsidR="009A5B59">
        <w:t xml:space="preserve"> sektoru nadprůměrné a primér měl</w:t>
      </w:r>
      <w:r>
        <w:t xml:space="preserve"> silné zastoupení především v okrese Znojmo</w:t>
      </w:r>
      <w:r w:rsidR="00B059C8">
        <w:t>, Blansko a Hodonín (nad 5 %)</w:t>
      </w:r>
      <w:r w:rsidRPr="008F3852">
        <w:t xml:space="preserve">. </w:t>
      </w:r>
      <w:r>
        <w:t xml:space="preserve">Výrazné </w:t>
      </w:r>
      <w:r w:rsidRPr="008F3852">
        <w:t>rozdíly mezi okresy Ji</w:t>
      </w:r>
      <w:r w:rsidR="009A5B59">
        <w:t xml:space="preserve">homoravského kraje jsou zřejmé </w:t>
      </w:r>
      <w:r w:rsidR="00B059C8">
        <w:t>v sekundárním</w:t>
      </w:r>
      <w:r w:rsidRPr="008F3852">
        <w:t xml:space="preserve"> sektoru ekonomik</w:t>
      </w:r>
      <w:r>
        <w:t>y: zatímco v Brně je soustředěna</w:t>
      </w:r>
      <w:r w:rsidRPr="008F3852">
        <w:t xml:space="preserve"> v průmyslu a stavebnictví jen </w:t>
      </w:r>
      <w:r>
        <w:t>necelá</w:t>
      </w:r>
      <w:r w:rsidRPr="008F3852">
        <w:t xml:space="preserve"> čtvrtina </w:t>
      </w:r>
      <w:r>
        <w:t xml:space="preserve">z celkového počtu </w:t>
      </w:r>
      <w:r w:rsidRPr="008F3852">
        <w:t>zaměstnanců a v okrese Znojmo tvoří tento sektor zhruba dvě pětiny celkové zaměstnanosti, v okrese Brno-venkov přesahuje hranici 60 %</w:t>
      </w:r>
      <w:r w:rsidR="00803A52">
        <w:t xml:space="preserve"> a nadpoloviční </w:t>
      </w:r>
      <w:r w:rsidR="00803A52">
        <w:lastRenderedPageBreak/>
        <w:t>zastoupení sekundéru vykázal</w:t>
      </w:r>
      <w:r w:rsidR="00B059C8">
        <w:t>y</w:t>
      </w:r>
      <w:r w:rsidR="00803A52">
        <w:t xml:space="preserve"> také </w:t>
      </w:r>
      <w:r w:rsidR="00B059C8">
        <w:t>zbývající okresy</w:t>
      </w:r>
      <w:r w:rsidRPr="008F3852">
        <w:t>. Terciární sektor</w:t>
      </w:r>
      <w:r w:rsidR="00803A52">
        <w:t xml:space="preserve"> naopak</w:t>
      </w:r>
      <w:r w:rsidRPr="00EA666B">
        <w:t xml:space="preserve"> jasně dominuje ve městě Brně, kde dle dotazníkového šetření pracoval</w:t>
      </w:r>
      <w:r>
        <w:t>y</w:t>
      </w:r>
      <w:r w:rsidRPr="00EA666B">
        <w:t xml:space="preserve"> na konci roku 20</w:t>
      </w:r>
      <w:r w:rsidR="00B059C8">
        <w:t>14</w:t>
      </w:r>
      <w:r w:rsidR="00B26F01">
        <w:t xml:space="preserve"> </w:t>
      </w:r>
      <w:r w:rsidR="00B059C8">
        <w:t>více než tři čtvrtiny (77,0</w:t>
      </w:r>
      <w:r w:rsidRPr="00EA666B">
        <w:t xml:space="preserve"> %</w:t>
      </w:r>
      <w:r>
        <w:t>)</w:t>
      </w:r>
      <w:r w:rsidRPr="00EA666B">
        <w:t xml:space="preserve"> všech pracujících. V</w:t>
      </w:r>
      <w:r>
        <w:t xml:space="preserve"> okrese Znojmo dosahoval podíl sektoru služeb na celkové zaměstnanosti </w:t>
      </w:r>
      <w:r w:rsidR="00B059C8">
        <w:t>ještě necelé poloviny (48,3 %), v</w:t>
      </w:r>
      <w:r>
        <w:t xml:space="preserve"> okresech</w:t>
      </w:r>
      <w:r w:rsidR="00B059C8">
        <w:t xml:space="preserve"> Brno-venkov a Vyškov pouze kolem 35 %</w:t>
      </w:r>
      <w:r>
        <w:t xml:space="preserve">. </w:t>
      </w:r>
    </w:p>
    <w:p w:rsidR="005908A1" w:rsidRDefault="005908A1" w:rsidP="0010149F">
      <w:pPr>
        <w:pStyle w:val="Tabulka"/>
      </w:pPr>
    </w:p>
    <w:p w:rsidR="000C4728" w:rsidRPr="00F73E32" w:rsidRDefault="000C4728" w:rsidP="0010149F">
      <w:pPr>
        <w:pStyle w:val="Tabulka"/>
      </w:pPr>
      <w:r w:rsidRPr="00F73E32">
        <w:t>Tab. 1</w:t>
      </w:r>
      <w:r w:rsidR="004F0EE2">
        <w:t>7</w:t>
      </w:r>
      <w:r w:rsidRPr="00F73E32">
        <w:t>: Reprezentativnost průzkumu z hlediska sektorové a odvětvové struktury zaměstnanosti v Jihomoravsk</w:t>
      </w:r>
      <w:r w:rsidR="00644E3D">
        <w:t xml:space="preserve">ém kraji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2"/>
        <w:gridCol w:w="1890"/>
        <w:gridCol w:w="1890"/>
        <w:gridCol w:w="1890"/>
      </w:tblGrid>
      <w:tr w:rsidR="00DF362C" w:rsidTr="00CE67D9">
        <w:trPr>
          <w:cantSplit/>
        </w:trPr>
        <w:tc>
          <w:tcPr>
            <w:tcW w:w="3402" w:type="dxa"/>
            <w:vMerge w:val="restart"/>
            <w:tcBorders>
              <w:top w:val="single" w:sz="12" w:space="0" w:color="auto"/>
              <w:left w:val="single" w:sz="12" w:space="0" w:color="auto"/>
              <w:right w:val="single" w:sz="12" w:space="0" w:color="auto"/>
            </w:tcBorders>
            <w:vAlign w:val="center"/>
          </w:tcPr>
          <w:p w:rsidR="00DF362C" w:rsidRDefault="00DF362C" w:rsidP="004A7B65">
            <w:pPr>
              <w:pStyle w:val="Nadpis6"/>
              <w:spacing w:before="0" w:after="0"/>
              <w:jc w:val="center"/>
              <w:rPr>
                <w:sz w:val="20"/>
                <w:szCs w:val="20"/>
              </w:rPr>
            </w:pPr>
            <w:r>
              <w:rPr>
                <w:sz w:val="20"/>
                <w:szCs w:val="20"/>
              </w:rPr>
              <w:t>Sektory a odvětví</w:t>
            </w:r>
          </w:p>
        </w:tc>
        <w:tc>
          <w:tcPr>
            <w:tcW w:w="3780" w:type="dxa"/>
            <w:gridSpan w:val="2"/>
            <w:tcBorders>
              <w:top w:val="single" w:sz="12" w:space="0" w:color="auto"/>
              <w:left w:val="single" w:sz="12" w:space="0" w:color="auto"/>
              <w:right w:val="single" w:sz="12" w:space="0" w:color="auto"/>
            </w:tcBorders>
            <w:vAlign w:val="center"/>
          </w:tcPr>
          <w:p w:rsidR="00DF362C" w:rsidRPr="00AE5F3B" w:rsidRDefault="00DF362C" w:rsidP="004A7B65">
            <w:pPr>
              <w:spacing w:before="20" w:after="20"/>
              <w:jc w:val="center"/>
              <w:rPr>
                <w:b/>
                <w:bCs/>
              </w:rPr>
            </w:pPr>
            <w:r w:rsidRPr="00AE5F3B">
              <w:rPr>
                <w:b/>
                <w:bCs/>
              </w:rPr>
              <w:t>Počet pracovníků (v tis. osob)</w:t>
            </w:r>
          </w:p>
        </w:tc>
        <w:tc>
          <w:tcPr>
            <w:tcW w:w="1890" w:type="dxa"/>
            <w:vMerge w:val="restart"/>
            <w:tcBorders>
              <w:top w:val="single" w:sz="12" w:space="0" w:color="auto"/>
              <w:left w:val="single" w:sz="12" w:space="0" w:color="auto"/>
              <w:right w:val="single" w:sz="12" w:space="0" w:color="auto"/>
            </w:tcBorders>
            <w:vAlign w:val="center"/>
          </w:tcPr>
          <w:p w:rsidR="00DF362C" w:rsidRDefault="00DF362C" w:rsidP="004A7B65">
            <w:pPr>
              <w:spacing w:before="20" w:after="20"/>
              <w:jc w:val="center"/>
              <w:rPr>
                <w:b/>
                <w:bCs/>
              </w:rPr>
            </w:pPr>
            <w:r>
              <w:rPr>
                <w:b/>
                <w:bCs/>
              </w:rPr>
              <w:t>Dotazníkové šetření /celkem (%)</w:t>
            </w:r>
          </w:p>
        </w:tc>
      </w:tr>
      <w:tr w:rsidR="00DF362C" w:rsidTr="00DF362C">
        <w:trPr>
          <w:cantSplit/>
        </w:trPr>
        <w:tc>
          <w:tcPr>
            <w:tcW w:w="3402" w:type="dxa"/>
            <w:vMerge/>
            <w:tcBorders>
              <w:left w:val="single" w:sz="12" w:space="0" w:color="auto"/>
              <w:bottom w:val="single" w:sz="12" w:space="0" w:color="auto"/>
              <w:right w:val="single" w:sz="12" w:space="0" w:color="auto"/>
            </w:tcBorders>
            <w:vAlign w:val="center"/>
          </w:tcPr>
          <w:p w:rsidR="00DF362C" w:rsidRDefault="00DF362C" w:rsidP="004A7B65">
            <w:pPr>
              <w:spacing w:before="20" w:after="20"/>
              <w:jc w:val="center"/>
            </w:pPr>
          </w:p>
        </w:tc>
        <w:tc>
          <w:tcPr>
            <w:tcW w:w="1890" w:type="dxa"/>
            <w:tcBorders>
              <w:left w:val="single" w:sz="12" w:space="0" w:color="auto"/>
              <w:bottom w:val="single" w:sz="12" w:space="0" w:color="auto"/>
            </w:tcBorders>
            <w:vAlign w:val="center"/>
          </w:tcPr>
          <w:p w:rsidR="00DF362C" w:rsidRPr="00AE5F3B" w:rsidRDefault="00DF362C" w:rsidP="004A7B65">
            <w:pPr>
              <w:spacing w:before="20" w:after="20"/>
              <w:jc w:val="center"/>
              <w:rPr>
                <w:b/>
                <w:bCs/>
              </w:rPr>
            </w:pPr>
            <w:r w:rsidRPr="00AE5F3B">
              <w:rPr>
                <w:b/>
                <w:bCs/>
              </w:rPr>
              <w:t>celkem</w:t>
            </w:r>
          </w:p>
        </w:tc>
        <w:tc>
          <w:tcPr>
            <w:tcW w:w="1890" w:type="dxa"/>
            <w:tcBorders>
              <w:bottom w:val="single" w:sz="12" w:space="0" w:color="auto"/>
              <w:right w:val="nil"/>
            </w:tcBorders>
            <w:vAlign w:val="center"/>
          </w:tcPr>
          <w:p w:rsidR="00DF362C" w:rsidRDefault="00DF362C" w:rsidP="004A7B65">
            <w:pPr>
              <w:spacing w:before="20" w:after="20"/>
              <w:jc w:val="center"/>
              <w:rPr>
                <w:b/>
                <w:bCs/>
              </w:rPr>
            </w:pPr>
            <w:r>
              <w:rPr>
                <w:b/>
                <w:bCs/>
              </w:rPr>
              <w:t>dotazníkové šetření</w:t>
            </w:r>
          </w:p>
        </w:tc>
        <w:tc>
          <w:tcPr>
            <w:tcW w:w="1890" w:type="dxa"/>
            <w:vMerge/>
            <w:tcBorders>
              <w:left w:val="single" w:sz="12" w:space="0" w:color="auto"/>
              <w:bottom w:val="single" w:sz="12" w:space="0" w:color="auto"/>
              <w:right w:val="single" w:sz="12" w:space="0" w:color="auto"/>
            </w:tcBorders>
            <w:vAlign w:val="center"/>
          </w:tcPr>
          <w:p w:rsidR="00DF362C" w:rsidRDefault="00DF362C" w:rsidP="004A7B65">
            <w:pPr>
              <w:spacing w:before="20" w:after="20"/>
              <w:jc w:val="center"/>
            </w:pPr>
          </w:p>
        </w:tc>
      </w:tr>
      <w:tr w:rsidR="00F00423" w:rsidRPr="00F00423" w:rsidTr="00F00423">
        <w:tc>
          <w:tcPr>
            <w:tcW w:w="3402" w:type="dxa"/>
            <w:tcBorders>
              <w:top w:val="single" w:sz="12" w:space="0" w:color="auto"/>
              <w:left w:val="single" w:sz="12" w:space="0" w:color="auto"/>
              <w:bottom w:val="nil"/>
              <w:right w:val="single" w:sz="12" w:space="0" w:color="auto"/>
            </w:tcBorders>
            <w:vAlign w:val="center"/>
          </w:tcPr>
          <w:p w:rsidR="00F00423" w:rsidRPr="00F00423" w:rsidRDefault="00F00423" w:rsidP="00F00423">
            <w:pPr>
              <w:pStyle w:val="Nadpis2"/>
              <w:spacing w:before="20" w:after="20"/>
              <w:ind w:firstLine="72"/>
              <w:rPr>
                <w:rFonts w:ascii="Times New Roman" w:hAnsi="Times New Roman" w:cs="Times New Roman"/>
                <w:i w:val="0"/>
                <w:iCs w:val="0"/>
                <w:sz w:val="20"/>
                <w:szCs w:val="20"/>
              </w:rPr>
            </w:pPr>
            <w:r w:rsidRPr="00F00423">
              <w:rPr>
                <w:rFonts w:ascii="Times New Roman" w:hAnsi="Times New Roman" w:cs="Times New Roman"/>
                <w:i w:val="0"/>
                <w:iCs w:val="0"/>
                <w:sz w:val="20"/>
                <w:szCs w:val="20"/>
              </w:rPr>
              <w:t>I. sektor</w:t>
            </w:r>
          </w:p>
        </w:tc>
        <w:tc>
          <w:tcPr>
            <w:tcW w:w="1890" w:type="dxa"/>
            <w:tcBorders>
              <w:top w:val="single" w:sz="12" w:space="0" w:color="auto"/>
              <w:left w:val="single" w:sz="12" w:space="0" w:color="auto"/>
              <w:bottom w:val="nil"/>
            </w:tcBorders>
            <w:vAlign w:val="center"/>
          </w:tcPr>
          <w:p w:rsidR="00F00423" w:rsidRPr="00F00423" w:rsidRDefault="00F00423" w:rsidP="00F336A5">
            <w:pPr>
              <w:jc w:val="right"/>
              <w:rPr>
                <w:b/>
              </w:rPr>
            </w:pPr>
            <w:r w:rsidRPr="00F00423">
              <w:rPr>
                <w:b/>
              </w:rPr>
              <w:t>16,2</w:t>
            </w:r>
          </w:p>
        </w:tc>
        <w:tc>
          <w:tcPr>
            <w:tcW w:w="1890" w:type="dxa"/>
            <w:tcBorders>
              <w:top w:val="single" w:sz="12" w:space="0" w:color="auto"/>
              <w:bottom w:val="nil"/>
              <w:right w:val="nil"/>
            </w:tcBorders>
            <w:vAlign w:val="center"/>
          </w:tcPr>
          <w:p w:rsidR="00F00423" w:rsidRPr="00F00423" w:rsidRDefault="00F00423" w:rsidP="00F00423">
            <w:pPr>
              <w:jc w:val="right"/>
              <w:rPr>
                <w:b/>
                <w:color w:val="000000"/>
              </w:rPr>
            </w:pPr>
            <w:r w:rsidRPr="00F00423">
              <w:rPr>
                <w:b/>
                <w:color w:val="000000"/>
              </w:rPr>
              <w:t>5,</w:t>
            </w:r>
            <w:r w:rsidR="00446768">
              <w:rPr>
                <w:b/>
                <w:color w:val="000000"/>
              </w:rPr>
              <w:t>5</w:t>
            </w:r>
          </w:p>
        </w:tc>
        <w:tc>
          <w:tcPr>
            <w:tcW w:w="1890" w:type="dxa"/>
            <w:tcBorders>
              <w:top w:val="single" w:sz="12" w:space="0" w:color="auto"/>
              <w:left w:val="single" w:sz="12" w:space="0" w:color="auto"/>
              <w:bottom w:val="nil"/>
              <w:right w:val="single" w:sz="12" w:space="0" w:color="auto"/>
            </w:tcBorders>
            <w:vAlign w:val="center"/>
          </w:tcPr>
          <w:p w:rsidR="00F00423" w:rsidRPr="00F00423" w:rsidRDefault="00F00423" w:rsidP="00F00423">
            <w:pPr>
              <w:jc w:val="right"/>
              <w:rPr>
                <w:b/>
                <w:color w:val="000000"/>
              </w:rPr>
            </w:pPr>
            <w:r w:rsidRPr="00F00423">
              <w:rPr>
                <w:b/>
                <w:color w:val="000000"/>
              </w:rPr>
              <w:t>33,6</w:t>
            </w:r>
          </w:p>
        </w:tc>
      </w:tr>
      <w:tr w:rsidR="00F00423" w:rsidRPr="00F00423" w:rsidTr="00F00423">
        <w:tc>
          <w:tcPr>
            <w:tcW w:w="3402" w:type="dxa"/>
            <w:tcBorders>
              <w:top w:val="single" w:sz="12" w:space="0" w:color="auto"/>
              <w:left w:val="single" w:sz="12" w:space="0" w:color="auto"/>
              <w:right w:val="single" w:sz="12" w:space="0" w:color="auto"/>
            </w:tcBorders>
            <w:vAlign w:val="center"/>
          </w:tcPr>
          <w:p w:rsidR="00F00423" w:rsidRPr="00F00423" w:rsidRDefault="00F00423" w:rsidP="004A7B65">
            <w:pPr>
              <w:spacing w:before="20" w:after="20"/>
              <w:ind w:firstLine="53"/>
              <w:rPr>
                <w:b/>
                <w:bCs/>
              </w:rPr>
            </w:pPr>
            <w:r w:rsidRPr="00F00423">
              <w:rPr>
                <w:b/>
                <w:bCs/>
              </w:rPr>
              <w:t>II. sektor</w:t>
            </w:r>
          </w:p>
        </w:tc>
        <w:tc>
          <w:tcPr>
            <w:tcW w:w="1890" w:type="dxa"/>
            <w:tcBorders>
              <w:top w:val="single" w:sz="12" w:space="0" w:color="auto"/>
              <w:left w:val="single" w:sz="12" w:space="0" w:color="auto"/>
            </w:tcBorders>
            <w:vAlign w:val="center"/>
          </w:tcPr>
          <w:p w:rsidR="00F00423" w:rsidRPr="00F00423" w:rsidRDefault="00F00423" w:rsidP="00F336A5">
            <w:pPr>
              <w:jc w:val="right"/>
              <w:rPr>
                <w:b/>
              </w:rPr>
            </w:pPr>
            <w:r w:rsidRPr="00F00423">
              <w:rPr>
                <w:b/>
              </w:rPr>
              <w:t>205,8</w:t>
            </w:r>
          </w:p>
        </w:tc>
        <w:tc>
          <w:tcPr>
            <w:tcW w:w="1890" w:type="dxa"/>
            <w:tcBorders>
              <w:top w:val="single" w:sz="12" w:space="0" w:color="auto"/>
              <w:right w:val="nil"/>
            </w:tcBorders>
            <w:vAlign w:val="center"/>
          </w:tcPr>
          <w:p w:rsidR="00F00423" w:rsidRPr="00F00423" w:rsidRDefault="00F00423" w:rsidP="00F00423">
            <w:pPr>
              <w:jc w:val="right"/>
              <w:rPr>
                <w:b/>
                <w:color w:val="000000"/>
              </w:rPr>
            </w:pPr>
            <w:r w:rsidRPr="00F00423">
              <w:rPr>
                <w:b/>
                <w:color w:val="000000"/>
              </w:rPr>
              <w:t>86,1</w:t>
            </w:r>
          </w:p>
        </w:tc>
        <w:tc>
          <w:tcPr>
            <w:tcW w:w="1890" w:type="dxa"/>
            <w:tcBorders>
              <w:top w:val="single" w:sz="12" w:space="0" w:color="auto"/>
              <w:left w:val="single" w:sz="12" w:space="0" w:color="auto"/>
              <w:right w:val="single" w:sz="12" w:space="0" w:color="auto"/>
            </w:tcBorders>
            <w:vAlign w:val="center"/>
          </w:tcPr>
          <w:p w:rsidR="00F00423" w:rsidRPr="00F00423" w:rsidRDefault="00F00423" w:rsidP="00F00423">
            <w:pPr>
              <w:jc w:val="right"/>
              <w:rPr>
                <w:b/>
                <w:color w:val="000000"/>
              </w:rPr>
            </w:pPr>
            <w:r w:rsidRPr="00F00423">
              <w:rPr>
                <w:b/>
                <w:color w:val="000000"/>
              </w:rPr>
              <w:t>41,9</w:t>
            </w:r>
          </w:p>
        </w:tc>
      </w:tr>
      <w:tr w:rsidR="00F00423" w:rsidTr="00F00423">
        <w:tc>
          <w:tcPr>
            <w:tcW w:w="3402" w:type="dxa"/>
            <w:tcBorders>
              <w:left w:val="single" w:sz="12" w:space="0" w:color="auto"/>
              <w:bottom w:val="nil"/>
              <w:right w:val="single" w:sz="12" w:space="0" w:color="auto"/>
            </w:tcBorders>
            <w:vAlign w:val="center"/>
          </w:tcPr>
          <w:p w:rsidR="00F00423" w:rsidRDefault="00F00423" w:rsidP="004A7B65">
            <w:pPr>
              <w:spacing w:before="20" w:after="20"/>
            </w:pPr>
            <w:r>
              <w:t>průmysl</w:t>
            </w:r>
          </w:p>
        </w:tc>
        <w:tc>
          <w:tcPr>
            <w:tcW w:w="1890" w:type="dxa"/>
            <w:tcBorders>
              <w:left w:val="single" w:sz="12" w:space="0" w:color="auto"/>
              <w:bottom w:val="nil"/>
            </w:tcBorders>
            <w:vAlign w:val="center"/>
          </w:tcPr>
          <w:p w:rsidR="00F00423" w:rsidRPr="00F336A5" w:rsidRDefault="00F00423" w:rsidP="00F336A5">
            <w:pPr>
              <w:jc w:val="right"/>
            </w:pPr>
            <w:r w:rsidRPr="00F336A5">
              <w:t>164,0</w:t>
            </w:r>
          </w:p>
        </w:tc>
        <w:tc>
          <w:tcPr>
            <w:tcW w:w="1890" w:type="dxa"/>
            <w:tcBorders>
              <w:bottom w:val="nil"/>
              <w:right w:val="nil"/>
            </w:tcBorders>
            <w:vAlign w:val="center"/>
          </w:tcPr>
          <w:p w:rsidR="00F00423" w:rsidRPr="00F00423" w:rsidRDefault="00F00423" w:rsidP="00F00423">
            <w:pPr>
              <w:jc w:val="right"/>
              <w:rPr>
                <w:color w:val="000000"/>
              </w:rPr>
            </w:pPr>
            <w:r w:rsidRPr="00F00423">
              <w:rPr>
                <w:color w:val="000000"/>
              </w:rPr>
              <w:t>76,0</w:t>
            </w:r>
          </w:p>
        </w:tc>
        <w:tc>
          <w:tcPr>
            <w:tcW w:w="1890" w:type="dxa"/>
            <w:tcBorders>
              <w:left w:val="single" w:sz="12" w:space="0" w:color="auto"/>
              <w:bottom w:val="nil"/>
              <w:right w:val="single" w:sz="12" w:space="0" w:color="auto"/>
            </w:tcBorders>
            <w:vAlign w:val="center"/>
          </w:tcPr>
          <w:p w:rsidR="00F00423" w:rsidRPr="00F00423" w:rsidRDefault="00F00423" w:rsidP="00F00423">
            <w:pPr>
              <w:jc w:val="right"/>
              <w:rPr>
                <w:color w:val="000000"/>
              </w:rPr>
            </w:pPr>
            <w:r w:rsidRPr="00F00423">
              <w:rPr>
                <w:color w:val="000000"/>
              </w:rPr>
              <w:t>46,4</w:t>
            </w:r>
          </w:p>
        </w:tc>
      </w:tr>
      <w:tr w:rsidR="00F00423" w:rsidRPr="00E61709" w:rsidTr="00F00423">
        <w:tc>
          <w:tcPr>
            <w:tcW w:w="3402" w:type="dxa"/>
            <w:tcBorders>
              <w:top w:val="dotted" w:sz="4" w:space="0" w:color="auto"/>
              <w:left w:val="single" w:sz="12" w:space="0" w:color="auto"/>
              <w:bottom w:val="dotted" w:sz="4" w:space="0" w:color="auto"/>
              <w:right w:val="single" w:sz="12" w:space="0" w:color="auto"/>
            </w:tcBorders>
            <w:vAlign w:val="center"/>
          </w:tcPr>
          <w:p w:rsidR="00F00423" w:rsidRPr="00E61709" w:rsidRDefault="00F00423" w:rsidP="004A7B65">
            <w:pPr>
              <w:spacing w:before="20" w:after="20"/>
              <w:ind w:firstLineChars="200" w:firstLine="400"/>
              <w:rPr>
                <w:i/>
                <w:iCs/>
              </w:rPr>
            </w:pPr>
            <w:r w:rsidRPr="00E61709">
              <w:rPr>
                <w:i/>
                <w:iCs/>
              </w:rPr>
              <w:t>těžba a dobývání</w:t>
            </w:r>
          </w:p>
        </w:tc>
        <w:tc>
          <w:tcPr>
            <w:tcW w:w="1890" w:type="dxa"/>
            <w:tcBorders>
              <w:top w:val="dotted" w:sz="4" w:space="0" w:color="auto"/>
              <w:left w:val="single" w:sz="12" w:space="0" w:color="auto"/>
              <w:bottom w:val="dotted" w:sz="4" w:space="0" w:color="auto"/>
            </w:tcBorders>
            <w:vAlign w:val="center"/>
          </w:tcPr>
          <w:p w:rsidR="00F00423" w:rsidRPr="00F336A5" w:rsidRDefault="00F00423" w:rsidP="00F336A5">
            <w:pPr>
              <w:jc w:val="right"/>
            </w:pPr>
            <w:r w:rsidRPr="00F336A5">
              <w:t>2,3</w:t>
            </w:r>
          </w:p>
        </w:tc>
        <w:tc>
          <w:tcPr>
            <w:tcW w:w="1890" w:type="dxa"/>
            <w:tcBorders>
              <w:top w:val="dotted" w:sz="4" w:space="0" w:color="auto"/>
              <w:bottom w:val="dotted" w:sz="4" w:space="0" w:color="auto"/>
              <w:right w:val="nil"/>
            </w:tcBorders>
            <w:vAlign w:val="center"/>
          </w:tcPr>
          <w:p w:rsidR="00F00423" w:rsidRPr="00F00423" w:rsidRDefault="00F00423" w:rsidP="00F00423">
            <w:pPr>
              <w:jc w:val="right"/>
              <w:rPr>
                <w:color w:val="000000"/>
              </w:rPr>
            </w:pPr>
            <w:r w:rsidRPr="00F00423">
              <w:rPr>
                <w:color w:val="000000"/>
              </w:rPr>
              <w:t>0,4</w:t>
            </w:r>
          </w:p>
        </w:tc>
        <w:tc>
          <w:tcPr>
            <w:tcW w:w="1890" w:type="dxa"/>
            <w:tcBorders>
              <w:top w:val="dotted" w:sz="4" w:space="0" w:color="auto"/>
              <w:left w:val="single" w:sz="12" w:space="0" w:color="auto"/>
              <w:bottom w:val="dotted" w:sz="4" w:space="0" w:color="auto"/>
              <w:right w:val="single" w:sz="12" w:space="0" w:color="auto"/>
            </w:tcBorders>
            <w:vAlign w:val="center"/>
          </w:tcPr>
          <w:p w:rsidR="00F00423" w:rsidRPr="00F00423" w:rsidRDefault="00F00423" w:rsidP="00F00423">
            <w:pPr>
              <w:jc w:val="right"/>
              <w:rPr>
                <w:color w:val="000000"/>
              </w:rPr>
            </w:pPr>
            <w:r w:rsidRPr="00F00423">
              <w:rPr>
                <w:color w:val="000000"/>
              </w:rPr>
              <w:t>18,6</w:t>
            </w:r>
          </w:p>
        </w:tc>
      </w:tr>
      <w:tr w:rsidR="00F00423" w:rsidRPr="00E61709" w:rsidTr="00F00423">
        <w:tc>
          <w:tcPr>
            <w:tcW w:w="3402" w:type="dxa"/>
            <w:tcBorders>
              <w:top w:val="dotted" w:sz="4" w:space="0" w:color="auto"/>
              <w:left w:val="single" w:sz="12" w:space="0" w:color="auto"/>
              <w:bottom w:val="dotted" w:sz="4" w:space="0" w:color="auto"/>
              <w:right w:val="single" w:sz="12" w:space="0" w:color="auto"/>
            </w:tcBorders>
            <w:vAlign w:val="center"/>
          </w:tcPr>
          <w:p w:rsidR="00F00423" w:rsidRPr="00E61709" w:rsidRDefault="00F00423" w:rsidP="004A7B65">
            <w:pPr>
              <w:spacing w:before="20" w:after="20"/>
              <w:ind w:firstLineChars="200" w:firstLine="400"/>
              <w:rPr>
                <w:i/>
                <w:iCs/>
              </w:rPr>
            </w:pPr>
            <w:r w:rsidRPr="00E61709">
              <w:rPr>
                <w:i/>
                <w:iCs/>
              </w:rPr>
              <w:t xml:space="preserve">zpracovatelský </w:t>
            </w:r>
          </w:p>
        </w:tc>
        <w:tc>
          <w:tcPr>
            <w:tcW w:w="1890" w:type="dxa"/>
            <w:tcBorders>
              <w:top w:val="dotted" w:sz="4" w:space="0" w:color="auto"/>
              <w:left w:val="single" w:sz="12" w:space="0" w:color="auto"/>
              <w:bottom w:val="dotted" w:sz="4" w:space="0" w:color="auto"/>
            </w:tcBorders>
            <w:vAlign w:val="center"/>
          </w:tcPr>
          <w:p w:rsidR="00F00423" w:rsidRPr="00F336A5" w:rsidRDefault="00F00423" w:rsidP="00F336A5">
            <w:pPr>
              <w:jc w:val="right"/>
            </w:pPr>
            <w:r w:rsidRPr="00F336A5">
              <w:t>148,9</w:t>
            </w:r>
          </w:p>
        </w:tc>
        <w:tc>
          <w:tcPr>
            <w:tcW w:w="1890" w:type="dxa"/>
            <w:tcBorders>
              <w:top w:val="dotted" w:sz="4" w:space="0" w:color="auto"/>
              <w:bottom w:val="dotted" w:sz="4" w:space="0" w:color="auto"/>
              <w:right w:val="nil"/>
            </w:tcBorders>
            <w:vAlign w:val="center"/>
          </w:tcPr>
          <w:p w:rsidR="00F00423" w:rsidRPr="00F00423" w:rsidRDefault="00F00423" w:rsidP="00F00423">
            <w:pPr>
              <w:jc w:val="right"/>
              <w:rPr>
                <w:color w:val="000000"/>
              </w:rPr>
            </w:pPr>
            <w:r w:rsidRPr="00F00423">
              <w:rPr>
                <w:color w:val="000000"/>
              </w:rPr>
              <w:t>70,9</w:t>
            </w:r>
          </w:p>
        </w:tc>
        <w:tc>
          <w:tcPr>
            <w:tcW w:w="1890" w:type="dxa"/>
            <w:tcBorders>
              <w:top w:val="dotted" w:sz="4" w:space="0" w:color="auto"/>
              <w:left w:val="single" w:sz="12" w:space="0" w:color="auto"/>
              <w:bottom w:val="dotted" w:sz="4" w:space="0" w:color="auto"/>
              <w:right w:val="single" w:sz="12" w:space="0" w:color="auto"/>
            </w:tcBorders>
            <w:vAlign w:val="center"/>
          </w:tcPr>
          <w:p w:rsidR="00F00423" w:rsidRPr="00F00423" w:rsidRDefault="00F00423" w:rsidP="00F00423">
            <w:pPr>
              <w:jc w:val="right"/>
              <w:rPr>
                <w:color w:val="000000"/>
              </w:rPr>
            </w:pPr>
            <w:r w:rsidRPr="00F00423">
              <w:rPr>
                <w:color w:val="000000"/>
              </w:rPr>
              <w:t>47,6</w:t>
            </w:r>
          </w:p>
        </w:tc>
      </w:tr>
      <w:tr w:rsidR="00F00423" w:rsidRPr="00E61709" w:rsidTr="00F00423">
        <w:tc>
          <w:tcPr>
            <w:tcW w:w="3402" w:type="dxa"/>
            <w:tcBorders>
              <w:top w:val="dotted" w:sz="4" w:space="0" w:color="auto"/>
              <w:left w:val="single" w:sz="12" w:space="0" w:color="auto"/>
              <w:bottom w:val="dotted" w:sz="4" w:space="0" w:color="auto"/>
              <w:right w:val="single" w:sz="12" w:space="0" w:color="auto"/>
            </w:tcBorders>
            <w:vAlign w:val="center"/>
          </w:tcPr>
          <w:p w:rsidR="00F00423" w:rsidRPr="00E61709" w:rsidRDefault="00F00423" w:rsidP="004A7B65">
            <w:pPr>
              <w:spacing w:before="20" w:after="20"/>
              <w:ind w:firstLineChars="200" w:firstLine="400"/>
              <w:rPr>
                <w:i/>
                <w:iCs/>
              </w:rPr>
            </w:pPr>
            <w:r w:rsidRPr="00E61709">
              <w:rPr>
                <w:i/>
                <w:iCs/>
              </w:rPr>
              <w:t xml:space="preserve">výroba a rozvod </w:t>
            </w:r>
            <w:r>
              <w:rPr>
                <w:i/>
                <w:iCs/>
              </w:rPr>
              <w:t>energií</w:t>
            </w:r>
          </w:p>
        </w:tc>
        <w:tc>
          <w:tcPr>
            <w:tcW w:w="1890" w:type="dxa"/>
            <w:tcBorders>
              <w:top w:val="dotted" w:sz="4" w:space="0" w:color="auto"/>
              <w:left w:val="single" w:sz="12" w:space="0" w:color="auto"/>
              <w:bottom w:val="dotted" w:sz="4" w:space="0" w:color="auto"/>
            </w:tcBorders>
            <w:vAlign w:val="center"/>
          </w:tcPr>
          <w:p w:rsidR="00F00423" w:rsidRPr="00F336A5" w:rsidRDefault="00F00423" w:rsidP="00F336A5">
            <w:pPr>
              <w:jc w:val="right"/>
            </w:pPr>
            <w:r w:rsidRPr="00F336A5">
              <w:t>7,0</w:t>
            </w:r>
          </w:p>
        </w:tc>
        <w:tc>
          <w:tcPr>
            <w:tcW w:w="1890" w:type="dxa"/>
            <w:tcBorders>
              <w:top w:val="dotted" w:sz="4" w:space="0" w:color="auto"/>
              <w:bottom w:val="dotted" w:sz="4" w:space="0" w:color="auto"/>
              <w:right w:val="nil"/>
            </w:tcBorders>
            <w:vAlign w:val="center"/>
          </w:tcPr>
          <w:p w:rsidR="00F00423" w:rsidRPr="00F00423" w:rsidRDefault="00F00423" w:rsidP="00F00423">
            <w:pPr>
              <w:jc w:val="right"/>
              <w:rPr>
                <w:color w:val="000000"/>
              </w:rPr>
            </w:pPr>
            <w:r w:rsidRPr="00F00423">
              <w:rPr>
                <w:color w:val="000000"/>
              </w:rPr>
              <w:t>0,7</w:t>
            </w:r>
          </w:p>
        </w:tc>
        <w:tc>
          <w:tcPr>
            <w:tcW w:w="1890" w:type="dxa"/>
            <w:tcBorders>
              <w:top w:val="dotted" w:sz="4" w:space="0" w:color="auto"/>
              <w:left w:val="single" w:sz="12" w:space="0" w:color="auto"/>
              <w:bottom w:val="dotted" w:sz="4" w:space="0" w:color="auto"/>
              <w:right w:val="single" w:sz="12" w:space="0" w:color="auto"/>
            </w:tcBorders>
            <w:vAlign w:val="center"/>
          </w:tcPr>
          <w:p w:rsidR="00F00423" w:rsidRPr="00F00423" w:rsidRDefault="00F00423" w:rsidP="00F00423">
            <w:pPr>
              <w:jc w:val="right"/>
              <w:rPr>
                <w:color w:val="000000"/>
              </w:rPr>
            </w:pPr>
            <w:r w:rsidRPr="00F00423">
              <w:rPr>
                <w:color w:val="000000"/>
              </w:rPr>
              <w:t>10,0</w:t>
            </w:r>
          </w:p>
        </w:tc>
      </w:tr>
      <w:tr w:rsidR="00F00423" w:rsidRPr="00E61709" w:rsidTr="00F00423">
        <w:tc>
          <w:tcPr>
            <w:tcW w:w="3402" w:type="dxa"/>
            <w:tcBorders>
              <w:top w:val="dotted" w:sz="4" w:space="0" w:color="auto"/>
              <w:left w:val="single" w:sz="12" w:space="0" w:color="auto"/>
              <w:right w:val="single" w:sz="12" w:space="0" w:color="auto"/>
            </w:tcBorders>
            <w:vAlign w:val="center"/>
          </w:tcPr>
          <w:p w:rsidR="00F00423" w:rsidRPr="00E61709" w:rsidRDefault="00F00423" w:rsidP="004A7B65">
            <w:pPr>
              <w:spacing w:before="20" w:after="20"/>
              <w:ind w:firstLineChars="200" w:firstLine="400"/>
              <w:rPr>
                <w:i/>
                <w:iCs/>
              </w:rPr>
            </w:pPr>
            <w:r w:rsidRPr="00E61709">
              <w:rPr>
                <w:i/>
                <w:iCs/>
              </w:rPr>
              <w:t>zásobování vodou, odpady</w:t>
            </w:r>
          </w:p>
        </w:tc>
        <w:tc>
          <w:tcPr>
            <w:tcW w:w="1890" w:type="dxa"/>
            <w:tcBorders>
              <w:top w:val="dotted" w:sz="4" w:space="0" w:color="auto"/>
              <w:left w:val="single" w:sz="12" w:space="0" w:color="auto"/>
            </w:tcBorders>
            <w:vAlign w:val="center"/>
          </w:tcPr>
          <w:p w:rsidR="00F00423" w:rsidRPr="00F336A5" w:rsidRDefault="00F00423" w:rsidP="00F336A5">
            <w:pPr>
              <w:jc w:val="right"/>
            </w:pPr>
            <w:r w:rsidRPr="00F336A5">
              <w:t>5,8</w:t>
            </w:r>
          </w:p>
        </w:tc>
        <w:tc>
          <w:tcPr>
            <w:tcW w:w="1890" w:type="dxa"/>
            <w:tcBorders>
              <w:top w:val="dotted" w:sz="4" w:space="0" w:color="auto"/>
              <w:right w:val="nil"/>
            </w:tcBorders>
            <w:vAlign w:val="center"/>
          </w:tcPr>
          <w:p w:rsidR="00F00423" w:rsidRPr="00F00423" w:rsidRDefault="00F00423" w:rsidP="00F00423">
            <w:pPr>
              <w:jc w:val="right"/>
              <w:rPr>
                <w:color w:val="000000"/>
              </w:rPr>
            </w:pPr>
            <w:r w:rsidRPr="00F00423">
              <w:rPr>
                <w:color w:val="000000"/>
              </w:rPr>
              <w:t>4,0</w:t>
            </w:r>
          </w:p>
        </w:tc>
        <w:tc>
          <w:tcPr>
            <w:tcW w:w="1890" w:type="dxa"/>
            <w:tcBorders>
              <w:top w:val="dotted" w:sz="4" w:space="0" w:color="auto"/>
              <w:left w:val="single" w:sz="12" w:space="0" w:color="auto"/>
              <w:right w:val="single" w:sz="12" w:space="0" w:color="auto"/>
            </w:tcBorders>
            <w:vAlign w:val="center"/>
          </w:tcPr>
          <w:p w:rsidR="00F00423" w:rsidRPr="00F00423" w:rsidRDefault="00F00423" w:rsidP="00F00423">
            <w:pPr>
              <w:jc w:val="right"/>
              <w:rPr>
                <w:color w:val="000000"/>
              </w:rPr>
            </w:pPr>
            <w:r w:rsidRPr="00F00423">
              <w:rPr>
                <w:color w:val="000000"/>
              </w:rPr>
              <w:t>68,6</w:t>
            </w:r>
          </w:p>
        </w:tc>
      </w:tr>
      <w:tr w:rsidR="00F00423" w:rsidTr="00F00423">
        <w:tc>
          <w:tcPr>
            <w:tcW w:w="3402" w:type="dxa"/>
            <w:tcBorders>
              <w:left w:val="single" w:sz="12" w:space="0" w:color="auto"/>
              <w:bottom w:val="nil"/>
              <w:right w:val="single" w:sz="12" w:space="0" w:color="auto"/>
            </w:tcBorders>
            <w:vAlign w:val="center"/>
          </w:tcPr>
          <w:p w:rsidR="00F00423" w:rsidRDefault="00F00423" w:rsidP="004A7B65">
            <w:pPr>
              <w:spacing w:before="20" w:after="20"/>
            </w:pPr>
            <w:r>
              <w:t>stavebnictví</w:t>
            </w:r>
          </w:p>
        </w:tc>
        <w:tc>
          <w:tcPr>
            <w:tcW w:w="1890" w:type="dxa"/>
            <w:tcBorders>
              <w:left w:val="single" w:sz="12" w:space="0" w:color="auto"/>
              <w:bottom w:val="nil"/>
            </w:tcBorders>
            <w:vAlign w:val="center"/>
          </w:tcPr>
          <w:p w:rsidR="00F00423" w:rsidRPr="00F336A5" w:rsidRDefault="00F00423" w:rsidP="00F336A5">
            <w:pPr>
              <w:jc w:val="right"/>
            </w:pPr>
            <w:r w:rsidRPr="00F336A5">
              <w:t>41,8</w:t>
            </w:r>
          </w:p>
        </w:tc>
        <w:tc>
          <w:tcPr>
            <w:tcW w:w="1890" w:type="dxa"/>
            <w:tcBorders>
              <w:bottom w:val="nil"/>
              <w:right w:val="nil"/>
            </w:tcBorders>
            <w:vAlign w:val="center"/>
          </w:tcPr>
          <w:p w:rsidR="00F00423" w:rsidRPr="00F00423" w:rsidRDefault="00F00423" w:rsidP="00F00423">
            <w:pPr>
              <w:jc w:val="right"/>
              <w:rPr>
                <w:color w:val="000000"/>
              </w:rPr>
            </w:pPr>
            <w:r w:rsidRPr="00F00423">
              <w:rPr>
                <w:color w:val="000000"/>
              </w:rPr>
              <w:t>10,1</w:t>
            </w:r>
          </w:p>
        </w:tc>
        <w:tc>
          <w:tcPr>
            <w:tcW w:w="1890" w:type="dxa"/>
            <w:tcBorders>
              <w:left w:val="single" w:sz="12" w:space="0" w:color="auto"/>
              <w:bottom w:val="nil"/>
              <w:right w:val="single" w:sz="12" w:space="0" w:color="auto"/>
            </w:tcBorders>
            <w:vAlign w:val="center"/>
          </w:tcPr>
          <w:p w:rsidR="00F00423" w:rsidRPr="00F00423" w:rsidRDefault="00F00423" w:rsidP="00F00423">
            <w:pPr>
              <w:jc w:val="right"/>
              <w:rPr>
                <w:color w:val="000000"/>
              </w:rPr>
            </w:pPr>
            <w:r w:rsidRPr="00F00423">
              <w:rPr>
                <w:color w:val="000000"/>
              </w:rPr>
              <w:t>24,2</w:t>
            </w:r>
          </w:p>
        </w:tc>
      </w:tr>
      <w:tr w:rsidR="00F00423" w:rsidRPr="00F00423" w:rsidTr="00F00423">
        <w:tc>
          <w:tcPr>
            <w:tcW w:w="3402" w:type="dxa"/>
            <w:tcBorders>
              <w:top w:val="single" w:sz="12" w:space="0" w:color="auto"/>
              <w:left w:val="single" w:sz="12" w:space="0" w:color="auto"/>
              <w:right w:val="single" w:sz="12" w:space="0" w:color="auto"/>
            </w:tcBorders>
            <w:vAlign w:val="center"/>
          </w:tcPr>
          <w:p w:rsidR="00F00423" w:rsidRPr="00F00423" w:rsidRDefault="00F00423" w:rsidP="004A7B65">
            <w:pPr>
              <w:pStyle w:val="Nadpis2"/>
              <w:spacing w:before="20" w:after="20"/>
              <w:ind w:firstLine="53"/>
              <w:rPr>
                <w:rFonts w:ascii="Times New Roman" w:hAnsi="Times New Roman" w:cs="Times New Roman"/>
                <w:i w:val="0"/>
                <w:iCs w:val="0"/>
                <w:sz w:val="20"/>
                <w:szCs w:val="20"/>
              </w:rPr>
            </w:pPr>
            <w:r w:rsidRPr="00F00423">
              <w:rPr>
                <w:rFonts w:ascii="Times New Roman" w:hAnsi="Times New Roman" w:cs="Times New Roman"/>
                <w:i w:val="0"/>
                <w:iCs w:val="0"/>
                <w:sz w:val="20"/>
                <w:szCs w:val="20"/>
              </w:rPr>
              <w:t>III. sektor</w:t>
            </w:r>
          </w:p>
        </w:tc>
        <w:tc>
          <w:tcPr>
            <w:tcW w:w="1890" w:type="dxa"/>
            <w:tcBorders>
              <w:top w:val="single" w:sz="12" w:space="0" w:color="auto"/>
              <w:left w:val="single" w:sz="12" w:space="0" w:color="auto"/>
            </w:tcBorders>
            <w:vAlign w:val="center"/>
          </w:tcPr>
          <w:p w:rsidR="00F00423" w:rsidRPr="00F00423" w:rsidRDefault="00F00423" w:rsidP="00F336A5">
            <w:pPr>
              <w:jc w:val="right"/>
              <w:rPr>
                <w:b/>
              </w:rPr>
            </w:pPr>
            <w:r w:rsidRPr="00F00423">
              <w:rPr>
                <w:b/>
              </w:rPr>
              <w:t>337,2</w:t>
            </w:r>
          </w:p>
        </w:tc>
        <w:tc>
          <w:tcPr>
            <w:tcW w:w="1890" w:type="dxa"/>
            <w:tcBorders>
              <w:top w:val="single" w:sz="12" w:space="0" w:color="auto"/>
              <w:right w:val="nil"/>
            </w:tcBorders>
            <w:vAlign w:val="center"/>
          </w:tcPr>
          <w:p w:rsidR="00F00423" w:rsidRPr="00F00423" w:rsidRDefault="00F00423" w:rsidP="00F00423">
            <w:pPr>
              <w:jc w:val="right"/>
              <w:rPr>
                <w:b/>
                <w:color w:val="000000"/>
              </w:rPr>
            </w:pPr>
            <w:r w:rsidRPr="00F00423">
              <w:rPr>
                <w:b/>
                <w:color w:val="000000"/>
              </w:rPr>
              <w:t>131,9</w:t>
            </w:r>
          </w:p>
        </w:tc>
        <w:tc>
          <w:tcPr>
            <w:tcW w:w="1890" w:type="dxa"/>
            <w:tcBorders>
              <w:top w:val="single" w:sz="12" w:space="0" w:color="auto"/>
              <w:left w:val="single" w:sz="12" w:space="0" w:color="auto"/>
              <w:right w:val="single" w:sz="12" w:space="0" w:color="auto"/>
            </w:tcBorders>
            <w:vAlign w:val="center"/>
          </w:tcPr>
          <w:p w:rsidR="00F00423" w:rsidRPr="00F00423" w:rsidRDefault="00F00423" w:rsidP="00F00423">
            <w:pPr>
              <w:jc w:val="right"/>
              <w:rPr>
                <w:b/>
                <w:color w:val="000000"/>
              </w:rPr>
            </w:pPr>
            <w:r w:rsidRPr="00F00423">
              <w:rPr>
                <w:b/>
                <w:color w:val="000000"/>
              </w:rPr>
              <w:t>39,1</w:t>
            </w:r>
          </w:p>
        </w:tc>
      </w:tr>
      <w:tr w:rsidR="00F00423" w:rsidTr="00F00423">
        <w:tc>
          <w:tcPr>
            <w:tcW w:w="3402" w:type="dxa"/>
            <w:tcBorders>
              <w:left w:val="single" w:sz="12" w:space="0" w:color="auto"/>
              <w:right w:val="single" w:sz="12" w:space="0" w:color="auto"/>
            </w:tcBorders>
            <w:vAlign w:val="bottom"/>
          </w:tcPr>
          <w:p w:rsidR="00F00423" w:rsidRDefault="00F00423" w:rsidP="004A7B65">
            <w:pPr>
              <w:spacing w:before="20" w:after="20"/>
              <w:ind w:firstLineChars="100" w:firstLine="200"/>
            </w:pPr>
            <w:r>
              <w:t>velkoobchod a maloobchod</w:t>
            </w:r>
          </w:p>
        </w:tc>
        <w:tc>
          <w:tcPr>
            <w:tcW w:w="1890" w:type="dxa"/>
            <w:tcBorders>
              <w:left w:val="single" w:sz="12" w:space="0" w:color="auto"/>
            </w:tcBorders>
            <w:vAlign w:val="center"/>
          </w:tcPr>
          <w:p w:rsidR="00F00423" w:rsidRPr="00F336A5" w:rsidRDefault="00F00423" w:rsidP="00F336A5">
            <w:pPr>
              <w:jc w:val="right"/>
            </w:pPr>
            <w:r w:rsidRPr="00F336A5">
              <w:t>62,1</w:t>
            </w:r>
          </w:p>
        </w:tc>
        <w:tc>
          <w:tcPr>
            <w:tcW w:w="1890" w:type="dxa"/>
            <w:tcBorders>
              <w:right w:val="nil"/>
            </w:tcBorders>
            <w:vAlign w:val="center"/>
          </w:tcPr>
          <w:p w:rsidR="00F00423" w:rsidRPr="00F00423" w:rsidRDefault="00F00423" w:rsidP="00F00423">
            <w:pPr>
              <w:jc w:val="right"/>
              <w:rPr>
                <w:color w:val="000000"/>
              </w:rPr>
            </w:pPr>
            <w:r w:rsidRPr="00F00423">
              <w:rPr>
                <w:color w:val="000000"/>
              </w:rPr>
              <w:t>17,5</w:t>
            </w:r>
          </w:p>
        </w:tc>
        <w:tc>
          <w:tcPr>
            <w:tcW w:w="1890" w:type="dxa"/>
            <w:tcBorders>
              <w:left w:val="single" w:sz="12" w:space="0" w:color="auto"/>
              <w:right w:val="single" w:sz="12" w:space="0" w:color="auto"/>
            </w:tcBorders>
            <w:vAlign w:val="center"/>
          </w:tcPr>
          <w:p w:rsidR="00F00423" w:rsidRPr="00F00423" w:rsidRDefault="00F00423" w:rsidP="00F00423">
            <w:pPr>
              <w:jc w:val="right"/>
              <w:rPr>
                <w:color w:val="000000"/>
              </w:rPr>
            </w:pPr>
            <w:r w:rsidRPr="00F00423">
              <w:rPr>
                <w:color w:val="000000"/>
              </w:rPr>
              <w:t>28,1</w:t>
            </w:r>
          </w:p>
        </w:tc>
      </w:tr>
      <w:tr w:rsidR="00F00423" w:rsidTr="00F00423">
        <w:tc>
          <w:tcPr>
            <w:tcW w:w="3402" w:type="dxa"/>
            <w:tcBorders>
              <w:left w:val="single" w:sz="12" w:space="0" w:color="auto"/>
              <w:right w:val="single" w:sz="12" w:space="0" w:color="auto"/>
            </w:tcBorders>
            <w:vAlign w:val="bottom"/>
          </w:tcPr>
          <w:p w:rsidR="00F00423" w:rsidRDefault="00F00423" w:rsidP="004A7B65">
            <w:pPr>
              <w:spacing w:before="20" w:after="20"/>
              <w:ind w:firstLineChars="100" w:firstLine="200"/>
            </w:pPr>
            <w:r>
              <w:t>doprava a skladování</w:t>
            </w:r>
          </w:p>
        </w:tc>
        <w:tc>
          <w:tcPr>
            <w:tcW w:w="1890" w:type="dxa"/>
            <w:tcBorders>
              <w:left w:val="single" w:sz="12" w:space="0" w:color="auto"/>
            </w:tcBorders>
            <w:vAlign w:val="center"/>
          </w:tcPr>
          <w:p w:rsidR="00F00423" w:rsidRPr="00F336A5" w:rsidRDefault="00F00423" w:rsidP="00F336A5">
            <w:pPr>
              <w:jc w:val="right"/>
            </w:pPr>
            <w:r w:rsidRPr="00F336A5">
              <w:t>35,7</w:t>
            </w:r>
          </w:p>
        </w:tc>
        <w:tc>
          <w:tcPr>
            <w:tcW w:w="1890" w:type="dxa"/>
            <w:tcBorders>
              <w:right w:val="nil"/>
            </w:tcBorders>
            <w:vAlign w:val="center"/>
          </w:tcPr>
          <w:p w:rsidR="00F00423" w:rsidRPr="00F00423" w:rsidRDefault="00F00423" w:rsidP="00F00423">
            <w:pPr>
              <w:jc w:val="right"/>
              <w:rPr>
                <w:color w:val="000000"/>
              </w:rPr>
            </w:pPr>
            <w:r w:rsidRPr="00F00423">
              <w:rPr>
                <w:color w:val="000000"/>
              </w:rPr>
              <w:t>12,1</w:t>
            </w:r>
          </w:p>
        </w:tc>
        <w:tc>
          <w:tcPr>
            <w:tcW w:w="1890" w:type="dxa"/>
            <w:tcBorders>
              <w:left w:val="single" w:sz="12" w:space="0" w:color="auto"/>
              <w:right w:val="single" w:sz="12" w:space="0" w:color="auto"/>
            </w:tcBorders>
            <w:vAlign w:val="center"/>
          </w:tcPr>
          <w:p w:rsidR="00F00423" w:rsidRPr="00F00423" w:rsidRDefault="00F00423" w:rsidP="00F00423">
            <w:pPr>
              <w:jc w:val="right"/>
              <w:rPr>
                <w:color w:val="000000"/>
              </w:rPr>
            </w:pPr>
            <w:r w:rsidRPr="00F00423">
              <w:rPr>
                <w:color w:val="000000"/>
              </w:rPr>
              <w:t>34,0</w:t>
            </w:r>
          </w:p>
        </w:tc>
      </w:tr>
      <w:tr w:rsidR="00F00423" w:rsidTr="00F00423">
        <w:tc>
          <w:tcPr>
            <w:tcW w:w="3402" w:type="dxa"/>
            <w:tcBorders>
              <w:left w:val="single" w:sz="12" w:space="0" w:color="auto"/>
              <w:right w:val="single" w:sz="12" w:space="0" w:color="auto"/>
            </w:tcBorders>
            <w:vAlign w:val="bottom"/>
          </w:tcPr>
          <w:p w:rsidR="00F00423" w:rsidRDefault="00F00423" w:rsidP="004A7B65">
            <w:pPr>
              <w:spacing w:before="20" w:after="20"/>
              <w:ind w:firstLineChars="100" w:firstLine="200"/>
            </w:pPr>
            <w:r>
              <w:t>ubytování, stravování a pohostinství</w:t>
            </w:r>
          </w:p>
        </w:tc>
        <w:tc>
          <w:tcPr>
            <w:tcW w:w="1890" w:type="dxa"/>
            <w:tcBorders>
              <w:left w:val="single" w:sz="12" w:space="0" w:color="auto"/>
            </w:tcBorders>
            <w:vAlign w:val="center"/>
          </w:tcPr>
          <w:p w:rsidR="00F00423" w:rsidRPr="00F336A5" w:rsidRDefault="00F00423" w:rsidP="00F336A5">
            <w:pPr>
              <w:jc w:val="right"/>
            </w:pPr>
            <w:r w:rsidRPr="00F336A5">
              <w:t>17,9</w:t>
            </w:r>
          </w:p>
        </w:tc>
        <w:tc>
          <w:tcPr>
            <w:tcW w:w="1890" w:type="dxa"/>
            <w:tcBorders>
              <w:right w:val="nil"/>
            </w:tcBorders>
            <w:vAlign w:val="center"/>
          </w:tcPr>
          <w:p w:rsidR="00F00423" w:rsidRPr="00F00423" w:rsidRDefault="00F00423" w:rsidP="00F00423">
            <w:pPr>
              <w:jc w:val="right"/>
              <w:rPr>
                <w:color w:val="000000"/>
              </w:rPr>
            </w:pPr>
            <w:r w:rsidRPr="00F00423">
              <w:rPr>
                <w:color w:val="000000"/>
              </w:rPr>
              <w:t>2,7</w:t>
            </w:r>
          </w:p>
        </w:tc>
        <w:tc>
          <w:tcPr>
            <w:tcW w:w="1890" w:type="dxa"/>
            <w:tcBorders>
              <w:left w:val="single" w:sz="12" w:space="0" w:color="auto"/>
              <w:right w:val="single" w:sz="12" w:space="0" w:color="auto"/>
            </w:tcBorders>
            <w:vAlign w:val="center"/>
          </w:tcPr>
          <w:p w:rsidR="00F00423" w:rsidRPr="00F00423" w:rsidRDefault="00F00423" w:rsidP="00F00423">
            <w:pPr>
              <w:jc w:val="right"/>
              <w:rPr>
                <w:color w:val="000000"/>
              </w:rPr>
            </w:pPr>
            <w:r w:rsidRPr="00F00423">
              <w:rPr>
                <w:color w:val="000000"/>
              </w:rPr>
              <w:t>15,2</w:t>
            </w:r>
          </w:p>
        </w:tc>
      </w:tr>
      <w:tr w:rsidR="00F00423" w:rsidTr="00F00423">
        <w:tc>
          <w:tcPr>
            <w:tcW w:w="3402" w:type="dxa"/>
            <w:tcBorders>
              <w:left w:val="single" w:sz="12" w:space="0" w:color="auto"/>
              <w:right w:val="single" w:sz="12" w:space="0" w:color="auto"/>
            </w:tcBorders>
            <w:vAlign w:val="bottom"/>
          </w:tcPr>
          <w:p w:rsidR="00F00423" w:rsidRDefault="00F00423" w:rsidP="004A7B65">
            <w:pPr>
              <w:spacing w:before="20" w:after="20"/>
              <w:ind w:firstLineChars="100" w:firstLine="200"/>
            </w:pPr>
            <w:r>
              <w:t>informační a komunikační činnosti</w:t>
            </w:r>
          </w:p>
        </w:tc>
        <w:tc>
          <w:tcPr>
            <w:tcW w:w="1890" w:type="dxa"/>
            <w:tcBorders>
              <w:left w:val="single" w:sz="12" w:space="0" w:color="auto"/>
            </w:tcBorders>
            <w:vAlign w:val="center"/>
          </w:tcPr>
          <w:p w:rsidR="00F00423" w:rsidRPr="00F336A5" w:rsidRDefault="00F00423" w:rsidP="00F336A5">
            <w:pPr>
              <w:jc w:val="right"/>
            </w:pPr>
            <w:r w:rsidRPr="00F336A5">
              <w:t>22,1</w:t>
            </w:r>
          </w:p>
        </w:tc>
        <w:tc>
          <w:tcPr>
            <w:tcW w:w="1890" w:type="dxa"/>
            <w:tcBorders>
              <w:right w:val="nil"/>
            </w:tcBorders>
            <w:vAlign w:val="center"/>
          </w:tcPr>
          <w:p w:rsidR="00F00423" w:rsidRPr="00F00423" w:rsidRDefault="00F00423" w:rsidP="00F00423">
            <w:pPr>
              <w:jc w:val="right"/>
              <w:rPr>
                <w:color w:val="000000"/>
              </w:rPr>
            </w:pPr>
            <w:r w:rsidRPr="00F00423">
              <w:rPr>
                <w:color w:val="000000"/>
              </w:rPr>
              <w:t>9,1</w:t>
            </w:r>
          </w:p>
        </w:tc>
        <w:tc>
          <w:tcPr>
            <w:tcW w:w="1890" w:type="dxa"/>
            <w:tcBorders>
              <w:left w:val="single" w:sz="12" w:space="0" w:color="auto"/>
              <w:right w:val="single" w:sz="12" w:space="0" w:color="auto"/>
            </w:tcBorders>
            <w:vAlign w:val="center"/>
          </w:tcPr>
          <w:p w:rsidR="00F00423" w:rsidRPr="00F00423" w:rsidRDefault="00F00423" w:rsidP="00F00423">
            <w:pPr>
              <w:jc w:val="right"/>
              <w:rPr>
                <w:color w:val="000000"/>
              </w:rPr>
            </w:pPr>
            <w:r w:rsidRPr="00F00423">
              <w:rPr>
                <w:color w:val="000000"/>
              </w:rPr>
              <w:t>41,3</w:t>
            </w:r>
          </w:p>
        </w:tc>
      </w:tr>
      <w:tr w:rsidR="00F00423" w:rsidTr="00F00423">
        <w:tc>
          <w:tcPr>
            <w:tcW w:w="3402" w:type="dxa"/>
            <w:tcBorders>
              <w:left w:val="single" w:sz="12" w:space="0" w:color="auto"/>
              <w:right w:val="single" w:sz="12" w:space="0" w:color="auto"/>
            </w:tcBorders>
            <w:vAlign w:val="bottom"/>
          </w:tcPr>
          <w:p w:rsidR="00F00423" w:rsidRDefault="00F00423" w:rsidP="004A7B65">
            <w:pPr>
              <w:spacing w:before="20" w:after="20"/>
              <w:ind w:firstLineChars="100" w:firstLine="200"/>
            </w:pPr>
            <w:r>
              <w:t>peněžnictví a pojišťovnictví</w:t>
            </w:r>
          </w:p>
        </w:tc>
        <w:tc>
          <w:tcPr>
            <w:tcW w:w="1890" w:type="dxa"/>
            <w:tcBorders>
              <w:left w:val="single" w:sz="12" w:space="0" w:color="auto"/>
            </w:tcBorders>
            <w:vAlign w:val="center"/>
          </w:tcPr>
          <w:p w:rsidR="00F00423" w:rsidRPr="00F336A5" w:rsidRDefault="00F00423" w:rsidP="00F336A5">
            <w:pPr>
              <w:jc w:val="right"/>
            </w:pPr>
            <w:r w:rsidRPr="00F336A5">
              <w:t>14,1</w:t>
            </w:r>
          </w:p>
        </w:tc>
        <w:tc>
          <w:tcPr>
            <w:tcW w:w="1890" w:type="dxa"/>
            <w:tcBorders>
              <w:right w:val="nil"/>
            </w:tcBorders>
            <w:vAlign w:val="center"/>
          </w:tcPr>
          <w:p w:rsidR="00F00423" w:rsidRPr="00F00423" w:rsidRDefault="00F00423" w:rsidP="00F00423">
            <w:pPr>
              <w:jc w:val="right"/>
              <w:rPr>
                <w:color w:val="000000"/>
              </w:rPr>
            </w:pPr>
            <w:r w:rsidRPr="00F00423">
              <w:rPr>
                <w:color w:val="000000"/>
              </w:rPr>
              <w:t>3,1</w:t>
            </w:r>
          </w:p>
        </w:tc>
        <w:tc>
          <w:tcPr>
            <w:tcW w:w="1890" w:type="dxa"/>
            <w:tcBorders>
              <w:left w:val="single" w:sz="12" w:space="0" w:color="auto"/>
              <w:right w:val="single" w:sz="12" w:space="0" w:color="auto"/>
            </w:tcBorders>
            <w:vAlign w:val="center"/>
          </w:tcPr>
          <w:p w:rsidR="00F00423" w:rsidRPr="00F00423" w:rsidRDefault="00F00423" w:rsidP="00F00423">
            <w:pPr>
              <w:jc w:val="right"/>
              <w:rPr>
                <w:color w:val="000000"/>
              </w:rPr>
            </w:pPr>
            <w:r w:rsidRPr="00F00423">
              <w:rPr>
                <w:color w:val="000000"/>
              </w:rPr>
              <w:t>21,8</w:t>
            </w:r>
          </w:p>
        </w:tc>
      </w:tr>
      <w:tr w:rsidR="00F00423" w:rsidTr="00F00423">
        <w:tc>
          <w:tcPr>
            <w:tcW w:w="3402" w:type="dxa"/>
            <w:tcBorders>
              <w:left w:val="single" w:sz="12" w:space="0" w:color="auto"/>
              <w:right w:val="single" w:sz="12" w:space="0" w:color="auto"/>
            </w:tcBorders>
            <w:vAlign w:val="bottom"/>
          </w:tcPr>
          <w:p w:rsidR="00F00423" w:rsidRDefault="00F00423" w:rsidP="004A7B65">
            <w:pPr>
              <w:spacing w:before="20" w:after="20"/>
              <w:ind w:firstLineChars="100" w:firstLine="200"/>
            </w:pPr>
            <w:r>
              <w:t>činnosti v oblasti nemovitostí</w:t>
            </w:r>
          </w:p>
        </w:tc>
        <w:tc>
          <w:tcPr>
            <w:tcW w:w="1890" w:type="dxa"/>
            <w:tcBorders>
              <w:left w:val="single" w:sz="12" w:space="0" w:color="auto"/>
            </w:tcBorders>
            <w:vAlign w:val="center"/>
          </w:tcPr>
          <w:p w:rsidR="00F00423" w:rsidRPr="00F336A5" w:rsidRDefault="00F00423" w:rsidP="00F336A5">
            <w:pPr>
              <w:jc w:val="right"/>
            </w:pPr>
            <w:r w:rsidRPr="00F336A5">
              <w:t>5,2</w:t>
            </w:r>
          </w:p>
        </w:tc>
        <w:tc>
          <w:tcPr>
            <w:tcW w:w="1890" w:type="dxa"/>
            <w:tcBorders>
              <w:right w:val="nil"/>
            </w:tcBorders>
            <w:vAlign w:val="center"/>
          </w:tcPr>
          <w:p w:rsidR="00F00423" w:rsidRPr="00F00423" w:rsidRDefault="00F00423" w:rsidP="00F00423">
            <w:pPr>
              <w:jc w:val="right"/>
              <w:rPr>
                <w:color w:val="000000"/>
              </w:rPr>
            </w:pPr>
            <w:r w:rsidRPr="00F00423">
              <w:rPr>
                <w:color w:val="000000"/>
              </w:rPr>
              <w:t>1,0</w:t>
            </w:r>
          </w:p>
        </w:tc>
        <w:tc>
          <w:tcPr>
            <w:tcW w:w="1890" w:type="dxa"/>
            <w:tcBorders>
              <w:left w:val="single" w:sz="12" w:space="0" w:color="auto"/>
              <w:right w:val="single" w:sz="12" w:space="0" w:color="auto"/>
            </w:tcBorders>
            <w:vAlign w:val="center"/>
          </w:tcPr>
          <w:p w:rsidR="00F00423" w:rsidRPr="00F00423" w:rsidRDefault="00F00423" w:rsidP="00F00423">
            <w:pPr>
              <w:jc w:val="right"/>
              <w:rPr>
                <w:color w:val="000000"/>
              </w:rPr>
            </w:pPr>
            <w:r w:rsidRPr="00F00423">
              <w:rPr>
                <w:color w:val="000000"/>
              </w:rPr>
              <w:t>18,8</w:t>
            </w:r>
          </w:p>
        </w:tc>
      </w:tr>
      <w:tr w:rsidR="00F00423" w:rsidTr="00F00423">
        <w:tc>
          <w:tcPr>
            <w:tcW w:w="3402" w:type="dxa"/>
            <w:tcBorders>
              <w:left w:val="single" w:sz="12" w:space="0" w:color="auto"/>
              <w:right w:val="single" w:sz="12" w:space="0" w:color="auto"/>
            </w:tcBorders>
            <w:vAlign w:val="bottom"/>
          </w:tcPr>
          <w:p w:rsidR="00F00423" w:rsidRDefault="00F00423" w:rsidP="004A7B65">
            <w:pPr>
              <w:spacing w:before="20" w:after="20"/>
              <w:ind w:firstLineChars="100" w:firstLine="200"/>
            </w:pPr>
            <w:r>
              <w:t>profesní, vědecké a technické činnosti</w:t>
            </w:r>
          </w:p>
        </w:tc>
        <w:tc>
          <w:tcPr>
            <w:tcW w:w="1890" w:type="dxa"/>
            <w:tcBorders>
              <w:left w:val="single" w:sz="12" w:space="0" w:color="auto"/>
            </w:tcBorders>
            <w:vAlign w:val="center"/>
          </w:tcPr>
          <w:p w:rsidR="00F00423" w:rsidRPr="00F336A5" w:rsidRDefault="00F00423" w:rsidP="00F336A5">
            <w:pPr>
              <w:jc w:val="right"/>
            </w:pPr>
            <w:r w:rsidRPr="00F336A5">
              <w:t>28,5</w:t>
            </w:r>
          </w:p>
        </w:tc>
        <w:tc>
          <w:tcPr>
            <w:tcW w:w="1890" w:type="dxa"/>
            <w:tcBorders>
              <w:right w:val="nil"/>
            </w:tcBorders>
            <w:vAlign w:val="center"/>
          </w:tcPr>
          <w:p w:rsidR="00F00423" w:rsidRPr="00F00423" w:rsidRDefault="00F00423" w:rsidP="00F00423">
            <w:pPr>
              <w:jc w:val="right"/>
              <w:rPr>
                <w:color w:val="000000"/>
              </w:rPr>
            </w:pPr>
            <w:r w:rsidRPr="00F00423">
              <w:rPr>
                <w:color w:val="000000"/>
              </w:rPr>
              <w:t>7,9</w:t>
            </w:r>
          </w:p>
        </w:tc>
        <w:tc>
          <w:tcPr>
            <w:tcW w:w="1890" w:type="dxa"/>
            <w:tcBorders>
              <w:left w:val="single" w:sz="12" w:space="0" w:color="auto"/>
              <w:right w:val="single" w:sz="12" w:space="0" w:color="auto"/>
            </w:tcBorders>
            <w:vAlign w:val="center"/>
          </w:tcPr>
          <w:p w:rsidR="00F00423" w:rsidRPr="00F00423" w:rsidRDefault="00F00423" w:rsidP="00F00423">
            <w:pPr>
              <w:jc w:val="right"/>
              <w:rPr>
                <w:color w:val="000000"/>
              </w:rPr>
            </w:pPr>
            <w:r w:rsidRPr="00F00423">
              <w:rPr>
                <w:color w:val="000000"/>
              </w:rPr>
              <w:t>27,6</w:t>
            </w:r>
          </w:p>
        </w:tc>
      </w:tr>
      <w:tr w:rsidR="00F00423" w:rsidTr="00F00423">
        <w:tc>
          <w:tcPr>
            <w:tcW w:w="3402" w:type="dxa"/>
            <w:tcBorders>
              <w:left w:val="single" w:sz="12" w:space="0" w:color="auto"/>
              <w:right w:val="single" w:sz="12" w:space="0" w:color="auto"/>
            </w:tcBorders>
            <w:vAlign w:val="bottom"/>
          </w:tcPr>
          <w:p w:rsidR="00F00423" w:rsidRDefault="00F00423" w:rsidP="004A7B65">
            <w:pPr>
              <w:spacing w:before="20" w:after="20"/>
              <w:ind w:firstLineChars="100" w:firstLine="200"/>
            </w:pPr>
            <w:r>
              <w:t>administrativní a podpůrné činnosti</w:t>
            </w:r>
          </w:p>
        </w:tc>
        <w:tc>
          <w:tcPr>
            <w:tcW w:w="1890" w:type="dxa"/>
            <w:tcBorders>
              <w:left w:val="single" w:sz="12" w:space="0" w:color="auto"/>
            </w:tcBorders>
            <w:vAlign w:val="center"/>
          </w:tcPr>
          <w:p w:rsidR="00F00423" w:rsidRPr="00F336A5" w:rsidRDefault="00F00423" w:rsidP="00F336A5">
            <w:pPr>
              <w:jc w:val="right"/>
            </w:pPr>
            <w:r w:rsidRPr="00F336A5">
              <w:t>13,5</w:t>
            </w:r>
          </w:p>
        </w:tc>
        <w:tc>
          <w:tcPr>
            <w:tcW w:w="1890" w:type="dxa"/>
            <w:tcBorders>
              <w:right w:val="nil"/>
            </w:tcBorders>
            <w:vAlign w:val="center"/>
          </w:tcPr>
          <w:p w:rsidR="00F00423" w:rsidRPr="00F00423" w:rsidRDefault="00F00423" w:rsidP="00F00423">
            <w:pPr>
              <w:jc w:val="right"/>
              <w:rPr>
                <w:color w:val="000000"/>
              </w:rPr>
            </w:pPr>
            <w:r w:rsidRPr="00F00423">
              <w:rPr>
                <w:color w:val="000000"/>
              </w:rPr>
              <w:t>3,3</w:t>
            </w:r>
          </w:p>
        </w:tc>
        <w:tc>
          <w:tcPr>
            <w:tcW w:w="1890" w:type="dxa"/>
            <w:tcBorders>
              <w:left w:val="single" w:sz="12" w:space="0" w:color="auto"/>
              <w:right w:val="single" w:sz="12" w:space="0" w:color="auto"/>
            </w:tcBorders>
            <w:vAlign w:val="center"/>
          </w:tcPr>
          <w:p w:rsidR="00F00423" w:rsidRPr="00F00423" w:rsidRDefault="00F00423" w:rsidP="00F00423">
            <w:pPr>
              <w:jc w:val="right"/>
              <w:rPr>
                <w:color w:val="000000"/>
              </w:rPr>
            </w:pPr>
            <w:r w:rsidRPr="00F00423">
              <w:rPr>
                <w:color w:val="000000"/>
              </w:rPr>
              <w:t>24,5</w:t>
            </w:r>
          </w:p>
        </w:tc>
      </w:tr>
      <w:tr w:rsidR="00F00423" w:rsidTr="00F00423">
        <w:tc>
          <w:tcPr>
            <w:tcW w:w="3402" w:type="dxa"/>
            <w:tcBorders>
              <w:left w:val="single" w:sz="12" w:space="0" w:color="auto"/>
              <w:bottom w:val="single" w:sz="8" w:space="0" w:color="auto"/>
              <w:right w:val="single" w:sz="12" w:space="0" w:color="auto"/>
            </w:tcBorders>
            <w:vAlign w:val="bottom"/>
          </w:tcPr>
          <w:p w:rsidR="00F00423" w:rsidRDefault="00F00423" w:rsidP="004A7B65">
            <w:pPr>
              <w:spacing w:before="20" w:after="20"/>
              <w:ind w:firstLineChars="100" w:firstLine="200"/>
            </w:pPr>
            <w:r>
              <w:t>veřejná správa a obrana</w:t>
            </w:r>
          </w:p>
        </w:tc>
        <w:tc>
          <w:tcPr>
            <w:tcW w:w="1890" w:type="dxa"/>
            <w:tcBorders>
              <w:left w:val="single" w:sz="12" w:space="0" w:color="auto"/>
              <w:bottom w:val="single" w:sz="8" w:space="0" w:color="auto"/>
            </w:tcBorders>
            <w:vAlign w:val="center"/>
          </w:tcPr>
          <w:p w:rsidR="00F00423" w:rsidRPr="00F336A5" w:rsidRDefault="00F00423" w:rsidP="00F336A5">
            <w:pPr>
              <w:jc w:val="right"/>
            </w:pPr>
            <w:r w:rsidRPr="00F336A5">
              <w:t>38,4</w:t>
            </w:r>
          </w:p>
        </w:tc>
        <w:tc>
          <w:tcPr>
            <w:tcW w:w="1890" w:type="dxa"/>
            <w:tcBorders>
              <w:bottom w:val="single" w:sz="8" w:space="0" w:color="auto"/>
              <w:right w:val="nil"/>
            </w:tcBorders>
            <w:vAlign w:val="center"/>
          </w:tcPr>
          <w:p w:rsidR="00F00423" w:rsidRPr="00F00423" w:rsidRDefault="00F00423" w:rsidP="00F00423">
            <w:pPr>
              <w:jc w:val="right"/>
              <w:rPr>
                <w:color w:val="000000"/>
              </w:rPr>
            </w:pPr>
            <w:r w:rsidRPr="00F00423">
              <w:rPr>
                <w:color w:val="000000"/>
              </w:rPr>
              <w:t>15,4</w:t>
            </w:r>
          </w:p>
        </w:tc>
        <w:tc>
          <w:tcPr>
            <w:tcW w:w="1890" w:type="dxa"/>
            <w:tcBorders>
              <w:left w:val="single" w:sz="12" w:space="0" w:color="auto"/>
              <w:bottom w:val="single" w:sz="8" w:space="0" w:color="auto"/>
              <w:right w:val="single" w:sz="12" w:space="0" w:color="auto"/>
            </w:tcBorders>
            <w:vAlign w:val="center"/>
          </w:tcPr>
          <w:p w:rsidR="00F00423" w:rsidRPr="00F00423" w:rsidRDefault="00F00423" w:rsidP="00F00423">
            <w:pPr>
              <w:jc w:val="right"/>
              <w:rPr>
                <w:color w:val="000000"/>
              </w:rPr>
            </w:pPr>
            <w:r w:rsidRPr="00F00423">
              <w:rPr>
                <w:color w:val="000000"/>
              </w:rPr>
              <w:t>40,1</w:t>
            </w:r>
          </w:p>
        </w:tc>
      </w:tr>
      <w:tr w:rsidR="00F00423" w:rsidTr="00F00423">
        <w:tc>
          <w:tcPr>
            <w:tcW w:w="3402" w:type="dxa"/>
            <w:tcBorders>
              <w:top w:val="single" w:sz="8" w:space="0" w:color="auto"/>
              <w:left w:val="single" w:sz="12" w:space="0" w:color="auto"/>
              <w:bottom w:val="single" w:sz="8" w:space="0" w:color="auto"/>
              <w:right w:val="single" w:sz="12" w:space="0" w:color="auto"/>
            </w:tcBorders>
            <w:vAlign w:val="bottom"/>
          </w:tcPr>
          <w:p w:rsidR="00F00423" w:rsidRDefault="00F00423" w:rsidP="004A7B65">
            <w:pPr>
              <w:spacing w:before="20" w:after="20"/>
              <w:ind w:firstLineChars="100" w:firstLine="200"/>
            </w:pPr>
            <w:r>
              <w:t>vzdělávání</w:t>
            </w:r>
          </w:p>
        </w:tc>
        <w:tc>
          <w:tcPr>
            <w:tcW w:w="1890" w:type="dxa"/>
            <w:tcBorders>
              <w:top w:val="single" w:sz="8" w:space="0" w:color="auto"/>
              <w:left w:val="single" w:sz="12" w:space="0" w:color="auto"/>
              <w:bottom w:val="single" w:sz="8" w:space="0" w:color="auto"/>
            </w:tcBorders>
            <w:vAlign w:val="center"/>
          </w:tcPr>
          <w:p w:rsidR="00F00423" w:rsidRPr="00F336A5" w:rsidRDefault="00F00423" w:rsidP="00F336A5">
            <w:pPr>
              <w:jc w:val="right"/>
            </w:pPr>
            <w:r w:rsidRPr="00F336A5">
              <w:t>42,7</w:t>
            </w:r>
          </w:p>
        </w:tc>
        <w:tc>
          <w:tcPr>
            <w:tcW w:w="1890" w:type="dxa"/>
            <w:tcBorders>
              <w:top w:val="single" w:sz="8" w:space="0" w:color="auto"/>
              <w:bottom w:val="single" w:sz="8" w:space="0" w:color="auto"/>
              <w:right w:val="nil"/>
            </w:tcBorders>
            <w:vAlign w:val="center"/>
          </w:tcPr>
          <w:p w:rsidR="00F00423" w:rsidRPr="00F00423" w:rsidRDefault="00F00423" w:rsidP="00F00423">
            <w:pPr>
              <w:jc w:val="right"/>
              <w:rPr>
                <w:color w:val="000000"/>
              </w:rPr>
            </w:pPr>
            <w:r w:rsidRPr="00F00423">
              <w:rPr>
                <w:color w:val="000000"/>
              </w:rPr>
              <w:t>28,8</w:t>
            </w:r>
          </w:p>
        </w:tc>
        <w:tc>
          <w:tcPr>
            <w:tcW w:w="1890" w:type="dxa"/>
            <w:tcBorders>
              <w:top w:val="single" w:sz="8" w:space="0" w:color="auto"/>
              <w:left w:val="single" w:sz="12" w:space="0" w:color="auto"/>
              <w:bottom w:val="single" w:sz="8" w:space="0" w:color="auto"/>
              <w:right w:val="single" w:sz="12" w:space="0" w:color="auto"/>
            </w:tcBorders>
            <w:vAlign w:val="center"/>
          </w:tcPr>
          <w:p w:rsidR="00F00423" w:rsidRPr="00F00423" w:rsidRDefault="00F00423" w:rsidP="00F00423">
            <w:pPr>
              <w:jc w:val="right"/>
              <w:rPr>
                <w:color w:val="000000"/>
              </w:rPr>
            </w:pPr>
            <w:r w:rsidRPr="00F00423">
              <w:rPr>
                <w:color w:val="000000"/>
              </w:rPr>
              <w:t>67,5</w:t>
            </w:r>
          </w:p>
        </w:tc>
      </w:tr>
      <w:tr w:rsidR="00F00423" w:rsidTr="00F00423">
        <w:tc>
          <w:tcPr>
            <w:tcW w:w="3402" w:type="dxa"/>
            <w:tcBorders>
              <w:top w:val="single" w:sz="8" w:space="0" w:color="auto"/>
              <w:left w:val="single" w:sz="12" w:space="0" w:color="auto"/>
              <w:bottom w:val="single" w:sz="8" w:space="0" w:color="auto"/>
              <w:right w:val="single" w:sz="12" w:space="0" w:color="auto"/>
            </w:tcBorders>
            <w:vAlign w:val="bottom"/>
          </w:tcPr>
          <w:p w:rsidR="00F00423" w:rsidRDefault="00F00423" w:rsidP="004A7B65">
            <w:pPr>
              <w:spacing w:before="20" w:after="20"/>
              <w:ind w:firstLineChars="100" w:firstLine="200"/>
            </w:pPr>
            <w:r>
              <w:t>zdravotní a sociální péče</w:t>
            </w:r>
          </w:p>
        </w:tc>
        <w:tc>
          <w:tcPr>
            <w:tcW w:w="1890" w:type="dxa"/>
            <w:tcBorders>
              <w:top w:val="single" w:sz="8" w:space="0" w:color="auto"/>
              <w:left w:val="single" w:sz="12" w:space="0" w:color="auto"/>
              <w:bottom w:val="single" w:sz="8" w:space="0" w:color="auto"/>
            </w:tcBorders>
            <w:vAlign w:val="center"/>
          </w:tcPr>
          <w:p w:rsidR="00F00423" w:rsidRPr="00F336A5" w:rsidRDefault="00F00423" w:rsidP="00F336A5">
            <w:pPr>
              <w:jc w:val="right"/>
            </w:pPr>
            <w:r w:rsidRPr="00F336A5">
              <w:t>38,5</w:t>
            </w:r>
          </w:p>
        </w:tc>
        <w:tc>
          <w:tcPr>
            <w:tcW w:w="1890" w:type="dxa"/>
            <w:tcBorders>
              <w:top w:val="single" w:sz="8" w:space="0" w:color="auto"/>
              <w:bottom w:val="single" w:sz="8" w:space="0" w:color="auto"/>
              <w:right w:val="nil"/>
            </w:tcBorders>
            <w:vAlign w:val="center"/>
          </w:tcPr>
          <w:p w:rsidR="00F00423" w:rsidRPr="00F00423" w:rsidRDefault="00F00423" w:rsidP="00F00423">
            <w:pPr>
              <w:jc w:val="right"/>
              <w:rPr>
                <w:color w:val="000000"/>
              </w:rPr>
            </w:pPr>
            <w:r w:rsidRPr="00F00423">
              <w:rPr>
                <w:color w:val="000000"/>
              </w:rPr>
              <w:t>25,5</w:t>
            </w:r>
          </w:p>
        </w:tc>
        <w:tc>
          <w:tcPr>
            <w:tcW w:w="1890" w:type="dxa"/>
            <w:tcBorders>
              <w:top w:val="single" w:sz="8" w:space="0" w:color="auto"/>
              <w:left w:val="single" w:sz="12" w:space="0" w:color="auto"/>
              <w:bottom w:val="single" w:sz="8" w:space="0" w:color="auto"/>
              <w:right w:val="single" w:sz="12" w:space="0" w:color="auto"/>
            </w:tcBorders>
            <w:vAlign w:val="center"/>
          </w:tcPr>
          <w:p w:rsidR="00F00423" w:rsidRPr="00F00423" w:rsidRDefault="00F00423" w:rsidP="00F00423">
            <w:pPr>
              <w:jc w:val="right"/>
              <w:rPr>
                <w:color w:val="000000"/>
              </w:rPr>
            </w:pPr>
            <w:r w:rsidRPr="00F00423">
              <w:rPr>
                <w:color w:val="000000"/>
              </w:rPr>
              <w:t>66,1</w:t>
            </w:r>
          </w:p>
        </w:tc>
      </w:tr>
      <w:tr w:rsidR="00F00423" w:rsidTr="00F00423">
        <w:tc>
          <w:tcPr>
            <w:tcW w:w="3402" w:type="dxa"/>
            <w:tcBorders>
              <w:top w:val="single" w:sz="8" w:space="0" w:color="auto"/>
              <w:left w:val="single" w:sz="12" w:space="0" w:color="auto"/>
              <w:bottom w:val="single" w:sz="8" w:space="0" w:color="auto"/>
              <w:right w:val="single" w:sz="12" w:space="0" w:color="auto"/>
            </w:tcBorders>
            <w:vAlign w:val="bottom"/>
          </w:tcPr>
          <w:p w:rsidR="00F00423" w:rsidRDefault="00F00423" w:rsidP="004A7B65">
            <w:pPr>
              <w:spacing w:before="20" w:after="20"/>
              <w:ind w:firstLineChars="100" w:firstLine="200"/>
            </w:pPr>
            <w:r>
              <w:t>kulturní, zábavní a rekreační činnosti</w:t>
            </w:r>
          </w:p>
        </w:tc>
        <w:tc>
          <w:tcPr>
            <w:tcW w:w="1890" w:type="dxa"/>
            <w:tcBorders>
              <w:top w:val="single" w:sz="8" w:space="0" w:color="auto"/>
              <w:left w:val="single" w:sz="12" w:space="0" w:color="auto"/>
              <w:bottom w:val="single" w:sz="8" w:space="0" w:color="auto"/>
            </w:tcBorders>
            <w:vAlign w:val="center"/>
          </w:tcPr>
          <w:p w:rsidR="00F00423" w:rsidRPr="00F336A5" w:rsidRDefault="00F00423" w:rsidP="00F336A5">
            <w:pPr>
              <w:jc w:val="right"/>
            </w:pPr>
            <w:r w:rsidRPr="00F336A5">
              <w:t>8,0</w:t>
            </w:r>
          </w:p>
        </w:tc>
        <w:tc>
          <w:tcPr>
            <w:tcW w:w="1890" w:type="dxa"/>
            <w:tcBorders>
              <w:top w:val="single" w:sz="8" w:space="0" w:color="auto"/>
              <w:bottom w:val="single" w:sz="8" w:space="0" w:color="auto"/>
              <w:right w:val="nil"/>
            </w:tcBorders>
            <w:vAlign w:val="center"/>
          </w:tcPr>
          <w:p w:rsidR="00F00423" w:rsidRPr="00F00423" w:rsidRDefault="00F00423" w:rsidP="00F00423">
            <w:pPr>
              <w:jc w:val="right"/>
              <w:rPr>
                <w:color w:val="000000"/>
              </w:rPr>
            </w:pPr>
            <w:r w:rsidRPr="00F00423">
              <w:rPr>
                <w:color w:val="000000"/>
              </w:rPr>
              <w:t>4,0</w:t>
            </w:r>
          </w:p>
        </w:tc>
        <w:tc>
          <w:tcPr>
            <w:tcW w:w="1890" w:type="dxa"/>
            <w:tcBorders>
              <w:top w:val="single" w:sz="8" w:space="0" w:color="auto"/>
              <w:left w:val="single" w:sz="12" w:space="0" w:color="auto"/>
              <w:bottom w:val="single" w:sz="8" w:space="0" w:color="auto"/>
              <w:right w:val="single" w:sz="12" w:space="0" w:color="auto"/>
            </w:tcBorders>
            <w:vAlign w:val="center"/>
          </w:tcPr>
          <w:p w:rsidR="00F00423" w:rsidRPr="00F00423" w:rsidRDefault="00F00423" w:rsidP="00F00423">
            <w:pPr>
              <w:jc w:val="right"/>
              <w:rPr>
                <w:color w:val="000000"/>
              </w:rPr>
            </w:pPr>
            <w:r w:rsidRPr="00F00423">
              <w:rPr>
                <w:color w:val="000000"/>
              </w:rPr>
              <w:t>49,9</w:t>
            </w:r>
          </w:p>
        </w:tc>
      </w:tr>
      <w:tr w:rsidR="00F00423" w:rsidTr="00F00423">
        <w:tc>
          <w:tcPr>
            <w:tcW w:w="3402" w:type="dxa"/>
            <w:tcBorders>
              <w:top w:val="single" w:sz="8" w:space="0" w:color="auto"/>
              <w:left w:val="single" w:sz="12" w:space="0" w:color="auto"/>
              <w:bottom w:val="single" w:sz="12" w:space="0" w:color="auto"/>
              <w:right w:val="single" w:sz="12" w:space="0" w:color="auto"/>
            </w:tcBorders>
            <w:vAlign w:val="bottom"/>
          </w:tcPr>
          <w:p w:rsidR="00F00423" w:rsidRDefault="00F00423" w:rsidP="004A7B65">
            <w:pPr>
              <w:spacing w:before="20" w:after="20"/>
              <w:ind w:firstLineChars="100" w:firstLine="200"/>
            </w:pPr>
            <w:r>
              <w:t>ostatní činnosti</w:t>
            </w:r>
          </w:p>
        </w:tc>
        <w:tc>
          <w:tcPr>
            <w:tcW w:w="1890" w:type="dxa"/>
            <w:tcBorders>
              <w:top w:val="single" w:sz="8" w:space="0" w:color="auto"/>
              <w:left w:val="single" w:sz="12" w:space="0" w:color="auto"/>
              <w:bottom w:val="single" w:sz="12" w:space="0" w:color="auto"/>
            </w:tcBorders>
            <w:vAlign w:val="center"/>
          </w:tcPr>
          <w:p w:rsidR="00F00423" w:rsidRPr="00F336A5" w:rsidRDefault="00F00423" w:rsidP="00F336A5">
            <w:pPr>
              <w:jc w:val="right"/>
            </w:pPr>
            <w:r w:rsidRPr="00F336A5">
              <w:t>10,4</w:t>
            </w:r>
          </w:p>
        </w:tc>
        <w:tc>
          <w:tcPr>
            <w:tcW w:w="1890" w:type="dxa"/>
            <w:tcBorders>
              <w:top w:val="single" w:sz="8" w:space="0" w:color="auto"/>
              <w:bottom w:val="single" w:sz="12" w:space="0" w:color="auto"/>
              <w:right w:val="nil"/>
            </w:tcBorders>
            <w:vAlign w:val="center"/>
          </w:tcPr>
          <w:p w:rsidR="00F00423" w:rsidRPr="00F00423" w:rsidRDefault="00F00423" w:rsidP="00F00423">
            <w:pPr>
              <w:jc w:val="right"/>
              <w:rPr>
                <w:color w:val="000000"/>
              </w:rPr>
            </w:pPr>
            <w:r w:rsidRPr="00F00423">
              <w:rPr>
                <w:color w:val="000000"/>
              </w:rPr>
              <w:t>1,6</w:t>
            </w:r>
          </w:p>
        </w:tc>
        <w:tc>
          <w:tcPr>
            <w:tcW w:w="1890" w:type="dxa"/>
            <w:tcBorders>
              <w:top w:val="single" w:sz="8" w:space="0" w:color="auto"/>
              <w:left w:val="single" w:sz="12" w:space="0" w:color="auto"/>
              <w:bottom w:val="single" w:sz="12" w:space="0" w:color="auto"/>
              <w:right w:val="single" w:sz="12" w:space="0" w:color="auto"/>
            </w:tcBorders>
            <w:vAlign w:val="center"/>
          </w:tcPr>
          <w:p w:rsidR="00F00423" w:rsidRPr="00F00423" w:rsidRDefault="00F00423" w:rsidP="00F00423">
            <w:pPr>
              <w:jc w:val="right"/>
              <w:rPr>
                <w:color w:val="000000"/>
              </w:rPr>
            </w:pPr>
            <w:r w:rsidRPr="00F00423">
              <w:rPr>
                <w:color w:val="000000"/>
              </w:rPr>
              <w:t>14,9</w:t>
            </w:r>
          </w:p>
        </w:tc>
      </w:tr>
      <w:tr w:rsidR="00F00423" w:rsidRPr="00F00423" w:rsidTr="00F00423">
        <w:tc>
          <w:tcPr>
            <w:tcW w:w="3402" w:type="dxa"/>
            <w:tcBorders>
              <w:top w:val="single" w:sz="12" w:space="0" w:color="auto"/>
              <w:left w:val="single" w:sz="12" w:space="0" w:color="auto"/>
              <w:bottom w:val="single" w:sz="12" w:space="0" w:color="auto"/>
              <w:right w:val="single" w:sz="12" w:space="0" w:color="auto"/>
            </w:tcBorders>
            <w:vAlign w:val="center"/>
          </w:tcPr>
          <w:p w:rsidR="00F00423" w:rsidRPr="00F00423" w:rsidRDefault="00F00423" w:rsidP="004A7B65">
            <w:pPr>
              <w:spacing w:before="20" w:after="20"/>
              <w:ind w:right="-70"/>
              <w:rPr>
                <w:b/>
                <w:bCs/>
              </w:rPr>
            </w:pPr>
            <w:r w:rsidRPr="00F00423">
              <w:rPr>
                <w:b/>
                <w:bCs/>
              </w:rPr>
              <w:t>celkem</w:t>
            </w:r>
          </w:p>
        </w:tc>
        <w:tc>
          <w:tcPr>
            <w:tcW w:w="1890" w:type="dxa"/>
            <w:tcBorders>
              <w:top w:val="single" w:sz="12" w:space="0" w:color="auto"/>
              <w:left w:val="single" w:sz="12" w:space="0" w:color="auto"/>
              <w:bottom w:val="single" w:sz="12" w:space="0" w:color="auto"/>
            </w:tcBorders>
            <w:vAlign w:val="center"/>
          </w:tcPr>
          <w:p w:rsidR="00F00423" w:rsidRPr="00F00423" w:rsidRDefault="00F00423" w:rsidP="00F336A5">
            <w:pPr>
              <w:jc w:val="right"/>
              <w:rPr>
                <w:b/>
              </w:rPr>
            </w:pPr>
            <w:r w:rsidRPr="00F00423">
              <w:rPr>
                <w:b/>
              </w:rPr>
              <w:t>559,2</w:t>
            </w:r>
          </w:p>
        </w:tc>
        <w:tc>
          <w:tcPr>
            <w:tcW w:w="1890" w:type="dxa"/>
            <w:tcBorders>
              <w:top w:val="single" w:sz="12" w:space="0" w:color="auto"/>
              <w:bottom w:val="single" w:sz="12" w:space="0" w:color="auto"/>
              <w:right w:val="nil"/>
            </w:tcBorders>
            <w:vAlign w:val="center"/>
          </w:tcPr>
          <w:p w:rsidR="00F00423" w:rsidRPr="00F00423" w:rsidRDefault="00F00423" w:rsidP="00F00423">
            <w:pPr>
              <w:jc w:val="right"/>
              <w:rPr>
                <w:b/>
                <w:color w:val="000000"/>
              </w:rPr>
            </w:pPr>
            <w:r w:rsidRPr="00F00423">
              <w:rPr>
                <w:b/>
                <w:color w:val="000000"/>
              </w:rPr>
              <w:t>223,5</w:t>
            </w:r>
          </w:p>
        </w:tc>
        <w:tc>
          <w:tcPr>
            <w:tcW w:w="1890" w:type="dxa"/>
            <w:tcBorders>
              <w:top w:val="single" w:sz="12" w:space="0" w:color="auto"/>
              <w:left w:val="single" w:sz="12" w:space="0" w:color="auto"/>
              <w:bottom w:val="single" w:sz="12" w:space="0" w:color="auto"/>
              <w:right w:val="single" w:sz="12" w:space="0" w:color="auto"/>
            </w:tcBorders>
            <w:vAlign w:val="center"/>
          </w:tcPr>
          <w:p w:rsidR="00F00423" w:rsidRPr="00F00423" w:rsidRDefault="00F00423" w:rsidP="00F00423">
            <w:pPr>
              <w:jc w:val="right"/>
              <w:rPr>
                <w:b/>
                <w:color w:val="000000"/>
              </w:rPr>
            </w:pPr>
            <w:r w:rsidRPr="00F00423">
              <w:rPr>
                <w:b/>
                <w:color w:val="000000"/>
              </w:rPr>
              <w:t>40,0</w:t>
            </w:r>
          </w:p>
        </w:tc>
      </w:tr>
    </w:tbl>
    <w:p w:rsidR="00712251" w:rsidRDefault="000C4728" w:rsidP="00712251">
      <w:pPr>
        <w:pStyle w:val="Pramen"/>
      </w:pPr>
      <w:r>
        <w:t>Pramen: Zaměstnanost a nezaměstnanost v ČR podle výsledků výběrového šetření pracovních sil ve IV. čtvrtletí 201</w:t>
      </w:r>
      <w:r w:rsidR="00712251">
        <w:t>4</w:t>
      </w:r>
      <w:r w:rsidR="009039E8">
        <w:t>, ČSÚ 201</w:t>
      </w:r>
      <w:r w:rsidR="00712251">
        <w:t>5</w:t>
      </w:r>
      <w:r>
        <w:t xml:space="preserve">; </w:t>
      </w:r>
      <w:r w:rsidR="00712251">
        <w:t>Průzkum zaměstnanosti v Jihomoravském kraji k 31. 12. 2014, Jihomoravský kraj, Brno, 2015</w:t>
      </w:r>
    </w:p>
    <w:p w:rsidR="00E61709" w:rsidRDefault="00E61709" w:rsidP="004A7B65">
      <w:pPr>
        <w:pStyle w:val="Pramen"/>
      </w:pPr>
    </w:p>
    <w:p w:rsidR="000C4728" w:rsidRDefault="000C4728" w:rsidP="00114FD7">
      <w:pPr>
        <w:pStyle w:val="Warda"/>
      </w:pPr>
      <w:r>
        <w:t xml:space="preserve">Reprezentativnost průzkumu z hlediska struktury zaměstnanosti dle základních sektorů </w:t>
      </w:r>
      <w:r w:rsidR="00803A52">
        <w:t xml:space="preserve">a odvětví </w:t>
      </w:r>
      <w:r>
        <w:t>národního hospodářství (NH) v Jihomoravském kraji (porovnávání dat o zaměstnanosti v průzkumu k 31.</w:t>
      </w:r>
      <w:r w:rsidR="00B26F01">
        <w:t xml:space="preserve"> </w:t>
      </w:r>
      <w:r>
        <w:t>12.</w:t>
      </w:r>
      <w:r w:rsidR="00B26F01">
        <w:t xml:space="preserve"> </w:t>
      </w:r>
      <w:r>
        <w:t>201</w:t>
      </w:r>
      <w:r w:rsidR="00B059C8">
        <w:t>4</w:t>
      </w:r>
      <w:r>
        <w:t xml:space="preserve"> a dat zjištěných Výběrovým šetřením pracovních sil ve IV. čtvrtletí 201</w:t>
      </w:r>
      <w:r w:rsidR="00B059C8">
        <w:t>4</w:t>
      </w:r>
      <w:r>
        <w:t xml:space="preserve">) ukázala, že průzkum zahrnoval </w:t>
      </w:r>
      <w:r w:rsidR="00E61709">
        <w:t>dvě pětiny</w:t>
      </w:r>
      <w:r>
        <w:t xml:space="preserve"> všech zaměstnaných, tedy pracujících nejen v organizacích s 20 a více pracovníky, ale také v malých subjektech, včetně živnostníků</w:t>
      </w:r>
      <w:r w:rsidR="00E61709">
        <w:t xml:space="preserve"> (o něco </w:t>
      </w:r>
      <w:r w:rsidR="00B059C8">
        <w:t>více</w:t>
      </w:r>
      <w:r w:rsidR="00E61709">
        <w:t xml:space="preserve"> než při předchozím průzkumu)</w:t>
      </w:r>
      <w:r>
        <w:t>. Z primárního sektoru bylo podchyceno 3</w:t>
      </w:r>
      <w:r w:rsidR="00B059C8">
        <w:t>3,6</w:t>
      </w:r>
      <w:r>
        <w:t> %, ze sekundárního 4</w:t>
      </w:r>
      <w:r w:rsidR="00B059C8">
        <w:t>1,9</w:t>
      </w:r>
      <w:r>
        <w:t xml:space="preserve"> % a z terciárního sektoru </w:t>
      </w:r>
      <w:r w:rsidR="00B059C8">
        <w:t>39,1</w:t>
      </w:r>
      <w:r>
        <w:t xml:space="preserve"> % všech zaměstnaných osob. V případě odvětvové struktury jsou v některých případech podíly nižší (méně než </w:t>
      </w:r>
      <w:r w:rsidR="00E61709">
        <w:t>pětina</w:t>
      </w:r>
      <w:r>
        <w:t xml:space="preserve">), a to </w:t>
      </w:r>
      <w:r w:rsidRPr="00BC1B14">
        <w:t xml:space="preserve">zejména u </w:t>
      </w:r>
      <w:r w:rsidR="00E61709">
        <w:t xml:space="preserve">těžby a dobývání, výroby a rozvodu energií, </w:t>
      </w:r>
      <w:r w:rsidRPr="00BC1B14">
        <w:t>ubytování, stravování a pohostinství</w:t>
      </w:r>
      <w:r>
        <w:t>,</w:t>
      </w:r>
      <w:r w:rsidRPr="00BC1B14">
        <w:t xml:space="preserve"> peněžnictví a pojišťovnictví,</w:t>
      </w:r>
      <w:r>
        <w:t xml:space="preserve"> </w:t>
      </w:r>
      <w:r w:rsidR="00097100">
        <w:t xml:space="preserve">činnosti v oblasti nemovitostí </w:t>
      </w:r>
      <w:r>
        <w:t>a ostatních činností. N</w:t>
      </w:r>
      <w:r w:rsidR="00B760B5">
        <w:t xml:space="preserve">aopak v případě </w:t>
      </w:r>
      <w:r w:rsidR="00E61709">
        <w:t xml:space="preserve">zpracovatelského </w:t>
      </w:r>
      <w:r w:rsidR="00B760B5">
        <w:t>průmyslu byla</w:t>
      </w:r>
      <w:r w:rsidR="00097100">
        <w:t xml:space="preserve"> do průzkumu zahrnuta</w:t>
      </w:r>
      <w:r>
        <w:t xml:space="preserve"> takřka polovina všech zaměstn</w:t>
      </w:r>
      <w:r w:rsidR="00097100">
        <w:t>aných v Jihomoravském kraji (47,6</w:t>
      </w:r>
      <w:r w:rsidR="00803A52">
        <w:t> %);</w:t>
      </w:r>
      <w:r w:rsidR="00703D64">
        <w:t xml:space="preserve"> </w:t>
      </w:r>
      <w:r w:rsidR="00803A52">
        <w:t>více než 60 </w:t>
      </w:r>
      <w:r w:rsidR="00E61709">
        <w:t>%</w:t>
      </w:r>
      <w:r w:rsidR="00703D64">
        <w:t xml:space="preserve"> </w:t>
      </w:r>
      <w:r w:rsidR="001304B2">
        <w:t xml:space="preserve">pak </w:t>
      </w:r>
      <w:r>
        <w:t xml:space="preserve">v oblasti </w:t>
      </w:r>
      <w:r w:rsidR="00097100">
        <w:t xml:space="preserve">zásobování vodou a zpracování odpadů (68,6 %), </w:t>
      </w:r>
      <w:r>
        <w:t>vzdělávání (</w:t>
      </w:r>
      <w:r w:rsidR="00097100">
        <w:t>67,5</w:t>
      </w:r>
      <w:r>
        <w:t xml:space="preserve"> %)</w:t>
      </w:r>
      <w:r w:rsidR="00097100">
        <w:t xml:space="preserve"> a zdravotnictví (66,1</w:t>
      </w:r>
      <w:r w:rsidR="001304B2">
        <w:t> %)</w:t>
      </w:r>
      <w:r>
        <w:t>.</w:t>
      </w:r>
    </w:p>
    <w:p w:rsidR="009039E8" w:rsidRDefault="00803A52" w:rsidP="00114FD7">
      <w:pPr>
        <w:pStyle w:val="Warda"/>
      </w:pPr>
      <w:r>
        <w:lastRenderedPageBreak/>
        <w:t>Nižší podíl někter</w:t>
      </w:r>
      <w:r w:rsidR="00703D64">
        <w:t>ých odvětví je pochopitelný</w:t>
      </w:r>
      <w:r>
        <w:t xml:space="preserve"> z důvodu vyššího zastoupení malých subjektů (pohostinství, ubytování, administrativní činnosti) nebo naopak lokalizaci sídel velkých společností působících celorepublikově mimo Jihomoravský kraj (pojišťovny, spořitelny, banky, energetické společnosti). </w:t>
      </w:r>
      <w:r w:rsidR="009039E8">
        <w:t>Kromě již zmiňovaných velkých firem, které dotazník v rámci průzkumu za rok 201</w:t>
      </w:r>
      <w:r w:rsidR="00BF0AAE">
        <w:t>4</w:t>
      </w:r>
      <w:r w:rsidR="009039E8">
        <w:t xml:space="preserve"> nedodaly</w:t>
      </w:r>
      <w:r w:rsidR="00BF0AAE">
        <w:t>,</w:t>
      </w:r>
      <w:r w:rsidR="00703D64">
        <w:t xml:space="preserve"> </w:t>
      </w:r>
      <w:r w:rsidR="001E5342">
        <w:t xml:space="preserve">lze </w:t>
      </w:r>
      <w:r>
        <w:t xml:space="preserve">však </w:t>
      </w:r>
      <w:r w:rsidR="001E5342">
        <w:t>zmínit</w:t>
      </w:r>
      <w:r>
        <w:t xml:space="preserve"> také to</w:t>
      </w:r>
      <w:r w:rsidR="001E5342">
        <w:t xml:space="preserve">, že se šetření </w:t>
      </w:r>
      <w:r w:rsidR="00F07E12">
        <w:t xml:space="preserve">opět </w:t>
      </w:r>
      <w:r w:rsidR="001E5342">
        <w:t xml:space="preserve">nezúčastnil ani Úřad práce ČR. </w:t>
      </w:r>
    </w:p>
    <w:p w:rsidR="000C4728" w:rsidRDefault="000C4728" w:rsidP="00114FD7">
      <w:pPr>
        <w:pStyle w:val="Warda"/>
      </w:pPr>
    </w:p>
    <w:p w:rsidR="000C4728" w:rsidRDefault="000C4728" w:rsidP="004A7B65">
      <w:pPr>
        <w:pStyle w:val="Przkum2"/>
      </w:pPr>
      <w:bookmarkStart w:id="33" w:name="_Toc229894534"/>
      <w:bookmarkStart w:id="34" w:name="_Toc417721465"/>
      <w:r>
        <w:t>4.2. Struktura zaměstnanosti podle pohlaví pracovníků v odvětvích NH</w:t>
      </w:r>
      <w:bookmarkEnd w:id="33"/>
      <w:bookmarkEnd w:id="34"/>
    </w:p>
    <w:p w:rsidR="000C4728" w:rsidRDefault="000C4728" w:rsidP="004A7B65">
      <w:pPr>
        <w:pStyle w:val="Zkladntext2"/>
        <w:rPr>
          <w:sz w:val="24"/>
          <w:szCs w:val="24"/>
        </w:rPr>
      </w:pPr>
    </w:p>
    <w:p w:rsidR="00721EB6" w:rsidRDefault="00124152" w:rsidP="00114FD7">
      <w:pPr>
        <w:pStyle w:val="Warda"/>
      </w:pPr>
      <w:r>
        <w:t>Z celkového počtu 2 893</w:t>
      </w:r>
      <w:r w:rsidR="00721EB6">
        <w:t xml:space="preserve"> ekonomických subjektů, které byly podchyceny dotazníkovým šetřením, spadalo svojí hlavní ekonomickou činností dle klasifikace CZ-NACE nejví</w:t>
      </w:r>
      <w:r>
        <w:t>ce do sektoru služeb, a to 1 790</w:t>
      </w:r>
      <w:r w:rsidR="00721EB6">
        <w:t>, tj. 6</w:t>
      </w:r>
      <w:r>
        <w:t>1,9</w:t>
      </w:r>
      <w:r w:rsidR="00721EB6">
        <w:t xml:space="preserve"> %. Do sekundárního </w:t>
      </w:r>
      <w:r>
        <w:t>sektoru bylo zařazeno celkem 979</w:t>
      </w:r>
      <w:r w:rsidR="00721EB6">
        <w:t xml:space="preserve"> subjektů (33,</w:t>
      </w:r>
      <w:r>
        <w:t>8</w:t>
      </w:r>
      <w:r w:rsidR="00721EB6">
        <w:t xml:space="preserve"> %) a d</w:t>
      </w:r>
      <w:r>
        <w:t>o primárního pak zbývajících 124</w:t>
      </w:r>
      <w:r w:rsidR="00721EB6">
        <w:t xml:space="preserve"> (4,3 %). </w:t>
      </w:r>
      <w:r w:rsidR="008B7202">
        <w:t xml:space="preserve">V rámci sekundárního sektoru spadalo do průmyslu 789 a do stavebnictví 190 společností. Nejčetněji bylo zastoupeno odvětví hutnického a kovozpracujícího průmyslu (148 firem) a více než sto subjektů bylo zařazeno do strojírenského průmyslu. Méně než 20 subjektů reprezentovalo odvětví těžby (7 subjektů), oprav a instalací strojů a zařízení (17) a výrobu a rozvod energií (11). </w:t>
      </w:r>
      <w:r w:rsidR="00721EB6">
        <w:t xml:space="preserve">V terciéru nejvíce firem spadalo do odvětví vzdělávání a pouze o něco méně jich mělo jako hlavní činnost uveden obchod. </w:t>
      </w:r>
      <w:r>
        <w:t>Z ostatních odvětví se průzkumu zúčastnilo již méně</w:t>
      </w:r>
      <w:r w:rsidR="00721EB6">
        <w:t xml:space="preserve"> než 150 firem</w:t>
      </w:r>
      <w:r>
        <w:t>, z toho nejvíce</w:t>
      </w:r>
      <w:r w:rsidR="00721EB6">
        <w:t xml:space="preserve"> patřilo do odvětví veřejné správy</w:t>
      </w:r>
      <w:r>
        <w:t xml:space="preserve"> (148)</w:t>
      </w:r>
      <w:r w:rsidR="00721EB6">
        <w:t xml:space="preserve"> a profesních, vědeckých a technických činností</w:t>
      </w:r>
      <w:r>
        <w:t xml:space="preserve"> (141)</w:t>
      </w:r>
      <w:r w:rsidR="00721EB6">
        <w:t>. Nad sto subjektů reprezentovalo také odvětví zdravotní a sociální péče</w:t>
      </w:r>
      <w:r>
        <w:t xml:space="preserve"> (134)</w:t>
      </w:r>
      <w:r w:rsidR="00721EB6">
        <w:t>, ubytování, stravování a pohostinství</w:t>
      </w:r>
      <w:r>
        <w:t xml:space="preserve"> (113)</w:t>
      </w:r>
      <w:r w:rsidR="00721EB6">
        <w:t xml:space="preserve"> a také </w:t>
      </w:r>
      <w:r>
        <w:t>doprava a skladování (108)</w:t>
      </w:r>
      <w:r w:rsidR="00721EB6">
        <w:t>. Ostatní odvětví terciéru byla zastoupena již menším počtem firem</w:t>
      </w:r>
      <w:r>
        <w:t xml:space="preserve"> než sto</w:t>
      </w:r>
      <w:r w:rsidR="00721EB6">
        <w:t xml:space="preserve">. </w:t>
      </w:r>
      <w:r>
        <w:t xml:space="preserve">Méně než 50 </w:t>
      </w:r>
      <w:r w:rsidR="00721EB6">
        <w:t>subjektů spadalo do odvětví peněžnictví a pojišťovnictví</w:t>
      </w:r>
      <w:r>
        <w:t>, činnosti v oblasti nemovitostí</w:t>
      </w:r>
      <w:r w:rsidR="00721EB6">
        <w:t xml:space="preserve"> a </w:t>
      </w:r>
      <w:r>
        <w:t>ostatní služ</w:t>
      </w:r>
      <w:r w:rsidR="00721EB6">
        <w:t>b</w:t>
      </w:r>
      <w:r>
        <w:t>y</w:t>
      </w:r>
      <w:r w:rsidR="00721EB6">
        <w:t xml:space="preserve">. </w:t>
      </w:r>
    </w:p>
    <w:p w:rsidR="00721EB6" w:rsidRDefault="00721EB6" w:rsidP="00114FD7">
      <w:pPr>
        <w:pStyle w:val="Warda"/>
      </w:pPr>
    </w:p>
    <w:p w:rsidR="007D55C6" w:rsidRDefault="007D55C6" w:rsidP="00114FD7">
      <w:pPr>
        <w:pStyle w:val="Warda"/>
      </w:pPr>
      <w:r>
        <w:t>Ekonomické</w:t>
      </w:r>
      <w:r w:rsidR="000C4728">
        <w:t xml:space="preserve"> subjekt</w:t>
      </w:r>
      <w:r>
        <w:t>y</w:t>
      </w:r>
      <w:r w:rsidR="000C4728">
        <w:t>, kter</w:t>
      </w:r>
      <w:r>
        <w:t>é byly analyzovány, zaměstnávaly</w:t>
      </w:r>
      <w:r w:rsidR="000C4728">
        <w:t xml:space="preserve"> k 31.</w:t>
      </w:r>
      <w:r w:rsidR="00AD0F2E">
        <w:t xml:space="preserve"> </w:t>
      </w:r>
      <w:r w:rsidR="000C4728">
        <w:t>12.</w:t>
      </w:r>
      <w:r w:rsidR="00AD0F2E">
        <w:t xml:space="preserve"> </w:t>
      </w:r>
      <w:r w:rsidR="000C4728">
        <w:t>201</w:t>
      </w:r>
      <w:r w:rsidR="008B7202">
        <w:t>4</w:t>
      </w:r>
      <w:r w:rsidR="000C4728">
        <w:t xml:space="preserve"> v </w:t>
      </w:r>
      <w:r w:rsidR="000C4728" w:rsidRPr="00D13C9A">
        <w:t xml:space="preserve">Jihomoravském kraji </w:t>
      </w:r>
      <w:r w:rsidR="008B7202">
        <w:t>223 502</w:t>
      </w:r>
      <w:r w:rsidR="000C4728" w:rsidRPr="00D13C9A">
        <w:t xml:space="preserve"> pracovníků, </w:t>
      </w:r>
      <w:r>
        <w:t>z toho nejvíce jich bylo koncentrováno do sektoru služeb (13</w:t>
      </w:r>
      <w:r w:rsidR="008B7202">
        <w:t>1 905, tj. 59,0</w:t>
      </w:r>
      <w:r>
        <w:t xml:space="preserve"> %). Sekundér soustředil </w:t>
      </w:r>
      <w:r w:rsidR="008B7202">
        <w:t>86 148</w:t>
      </w:r>
      <w:r>
        <w:t xml:space="preserve"> pracujících (</w:t>
      </w:r>
      <w:r w:rsidR="008B7202">
        <w:t>38,5 %) a primér necelých 5,5</w:t>
      </w:r>
      <w:r>
        <w:t xml:space="preserve"> tis. osob (2,4 %). </w:t>
      </w:r>
      <w:r w:rsidR="00452EE2">
        <w:t xml:space="preserve">V rámci sekundárního sektoru pracovalo nejvíce osob v odvětví strojírenského průmyslu (16,2 tis., tj. 7,2 %) a více než pětiprocentní zastoupení mělo také odvětví elektrotechnického (12,5 tis., tj. 5,6 %) a hutnického a kovozpracujícího průmyslu (11,3 tis., tj. 5,1 %). Téměř 4 % zaměstnanců koncentroval také chemický a gumárenský průmysl (8,5 tis., tj. 3,8 %). Ostatní odvětví již vykázala méně než 3 % všech zaměstnaných. Podíl pracujících ve stavebnictví činil pouze 4,5 % a do průzkumu bylo zahrnuto 10,1 tis. osob. </w:t>
      </w:r>
      <w:r>
        <w:t xml:space="preserve">V rámci terciéru dominovalo </w:t>
      </w:r>
      <w:r w:rsidR="008B7202">
        <w:t xml:space="preserve">opět </w:t>
      </w:r>
      <w:r>
        <w:t xml:space="preserve">odvětví vzdělávání, </w:t>
      </w:r>
      <w:r w:rsidR="008B7202">
        <w:t>v němž působilo 28,8 tis. všech pracujících (12,9</w:t>
      </w:r>
      <w:r>
        <w:t xml:space="preserve"> %) a více než 20 tis. osob bylo </w:t>
      </w:r>
      <w:r w:rsidR="00AD0F2E">
        <w:t>koncentrováno</w:t>
      </w:r>
      <w:r>
        <w:t xml:space="preserve"> také v odvětví zdravotní a soci</w:t>
      </w:r>
      <w:r w:rsidR="008B7202">
        <w:t>ální péče (25,5 tis., tj. 11,4</w:t>
      </w:r>
      <w:r>
        <w:t xml:space="preserve"> %)</w:t>
      </w:r>
      <w:r w:rsidR="008B7202">
        <w:t>. Mj. také vlivem neúčasti Statutárního města Brna se v průzkumu</w:t>
      </w:r>
      <w:r>
        <w:t xml:space="preserve"> </w:t>
      </w:r>
      <w:r w:rsidR="008B7202">
        <w:t>snížil význam</w:t>
      </w:r>
      <w:r>
        <w:t xml:space="preserve"> veřejn</w:t>
      </w:r>
      <w:r w:rsidR="008B7202">
        <w:t xml:space="preserve">é </w:t>
      </w:r>
      <w:r>
        <w:t>správ</w:t>
      </w:r>
      <w:r w:rsidR="008B7202">
        <w:t>y</w:t>
      </w:r>
      <w:r>
        <w:t xml:space="preserve"> a obran</w:t>
      </w:r>
      <w:r w:rsidR="008B7202">
        <w:t>y</w:t>
      </w:r>
      <w:r>
        <w:t xml:space="preserve"> (</w:t>
      </w:r>
      <w:r w:rsidR="008B7202">
        <w:t xml:space="preserve">z </w:t>
      </w:r>
      <w:r>
        <w:t>20,5 tis.</w:t>
      </w:r>
      <w:r w:rsidR="00452EE2">
        <w:t xml:space="preserve"> v roce 2013 na 15,4 </w:t>
      </w:r>
      <w:r w:rsidR="008B7202">
        <w:t>tis.</w:t>
      </w:r>
      <w:r>
        <w:t>, tj.</w:t>
      </w:r>
      <w:r w:rsidR="008B7202">
        <w:t xml:space="preserve"> z</w:t>
      </w:r>
      <w:r w:rsidR="00452EE2">
        <w:t xml:space="preserve"> 9,4 </w:t>
      </w:r>
      <w:r>
        <w:t>%</w:t>
      </w:r>
      <w:r w:rsidR="008B7202">
        <w:t xml:space="preserve"> na 6,9 %</w:t>
      </w:r>
      <w:r>
        <w:t xml:space="preserve">). </w:t>
      </w:r>
      <w:r w:rsidR="008B7202">
        <w:t xml:space="preserve">Nad 10 tis. zaměstnanců mělo také odvětví obchodu a dopravy a skladování. </w:t>
      </w:r>
      <w:r>
        <w:t>Méně než 2 tis. osob bylo zařazeno do odvětví ostatní činnosti (1,</w:t>
      </w:r>
      <w:r w:rsidR="008B7202">
        <w:t>6 tis., tj. 0,7</w:t>
      </w:r>
      <w:r>
        <w:t xml:space="preserve"> %) a činností v oblasti nemovitostí (1</w:t>
      </w:r>
      <w:r w:rsidR="008B7202">
        <w:t>,0 tis., tj. 0,4</w:t>
      </w:r>
      <w:r w:rsidR="00452EE2">
        <w:t xml:space="preserve"> %). Tato odvětví jsou také ve</w:t>
      </w:r>
      <w:r>
        <w:t xml:space="preserve"> VŠPS zastoupena jedním z nejnižších, ale přece jen o něco vyšším podílem.</w:t>
      </w:r>
    </w:p>
    <w:p w:rsidR="007D55C6" w:rsidRDefault="007D55C6" w:rsidP="00114FD7">
      <w:pPr>
        <w:pStyle w:val="Warda"/>
      </w:pPr>
    </w:p>
    <w:p w:rsidR="000C4728" w:rsidRDefault="007D55C6" w:rsidP="00114FD7">
      <w:pPr>
        <w:pStyle w:val="Warda"/>
      </w:pPr>
      <w:r>
        <w:t xml:space="preserve">Z celkového počtu pracovníků bylo </w:t>
      </w:r>
      <w:r w:rsidR="00452EE2">
        <w:t>118</w:t>
      </w:r>
      <w:r w:rsidR="00093EFD">
        <w:t xml:space="preserve"> </w:t>
      </w:r>
      <w:r w:rsidR="00452EE2">
        <w:t>858</w:t>
      </w:r>
      <w:r w:rsidR="000C4728" w:rsidRPr="00D13C9A">
        <w:t xml:space="preserve"> mužů (5</w:t>
      </w:r>
      <w:r w:rsidR="00452EE2">
        <w:t>3</w:t>
      </w:r>
      <w:r w:rsidR="000C4728" w:rsidRPr="00D13C9A">
        <w:t>,</w:t>
      </w:r>
      <w:r w:rsidR="00093EFD">
        <w:t>2</w:t>
      </w:r>
      <w:r w:rsidR="000C4728" w:rsidRPr="00D13C9A">
        <w:t xml:space="preserve"> %) a </w:t>
      </w:r>
      <w:r w:rsidR="00452EE2">
        <w:t>104</w:t>
      </w:r>
      <w:r w:rsidR="00093EFD">
        <w:t xml:space="preserve"> </w:t>
      </w:r>
      <w:r w:rsidR="00452EE2">
        <w:t>644</w:t>
      </w:r>
      <w:r w:rsidR="00093EFD">
        <w:t xml:space="preserve"> žen (4</w:t>
      </w:r>
      <w:r w:rsidR="00452EE2">
        <w:t>6</w:t>
      </w:r>
      <w:r w:rsidR="00093EFD">
        <w:t xml:space="preserve">,8 </w:t>
      </w:r>
      <w:r w:rsidR="000C4728" w:rsidRPr="00D13C9A">
        <w:t>%). Struktura zaměstnanců podle pohlaví plně neodpovídá struktuře v Jihomoravském kraji, neboť ve skutečnosti je podíl mužů na celkovém po</w:t>
      </w:r>
      <w:r w:rsidR="00452EE2">
        <w:t>čtu zaměstnaných vyšší (asi 56,7</w:t>
      </w:r>
      <w:r w:rsidR="000C4728" w:rsidRPr="00D13C9A">
        <w:t> % - dle VŠPS). Převaha mužů je však významnější především u malých podniků</w:t>
      </w:r>
      <w:r w:rsidR="00093EFD">
        <w:t>, které se průzkumu zúčastnily v menší míře</w:t>
      </w:r>
      <w:r w:rsidR="000C4728" w:rsidRPr="00D13C9A">
        <w:t>.</w:t>
      </w:r>
    </w:p>
    <w:p w:rsidR="000C4728" w:rsidRDefault="000C4728" w:rsidP="00114FD7">
      <w:pPr>
        <w:pStyle w:val="Warda"/>
      </w:pPr>
    </w:p>
    <w:p w:rsidR="000C4728" w:rsidRDefault="000C4728" w:rsidP="0010149F">
      <w:pPr>
        <w:pStyle w:val="Tabulka"/>
      </w:pPr>
      <w:r w:rsidRPr="00C2237A">
        <w:lastRenderedPageBreak/>
        <w:t>Tab. 1</w:t>
      </w:r>
      <w:r w:rsidR="004F0EE2">
        <w:t>8</w:t>
      </w:r>
      <w:r w:rsidRPr="00C2237A">
        <w:t>: Struktura zaměstnanosti podle pohlaví v ekonomických subjektech účastnících se „Průzkumu zaměstnanosti v Ji</w:t>
      </w:r>
      <w:r w:rsidR="00C31ABA">
        <w:t>homoravském kraji k 31. 12. 2014</w:t>
      </w:r>
      <w:r w:rsidRPr="00C2237A">
        <w:t>“ v jednotlivých odvětvích a sektorech NH</w:t>
      </w: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402"/>
        <w:gridCol w:w="810"/>
        <w:gridCol w:w="810"/>
        <w:gridCol w:w="810"/>
        <w:gridCol w:w="810"/>
        <w:gridCol w:w="810"/>
        <w:gridCol w:w="810"/>
        <w:gridCol w:w="810"/>
      </w:tblGrid>
      <w:tr w:rsidR="00DF362C" w:rsidTr="00CE67D9">
        <w:trPr>
          <w:cantSplit/>
          <w:trHeight w:val="304"/>
        </w:trPr>
        <w:tc>
          <w:tcPr>
            <w:tcW w:w="3402" w:type="dxa"/>
            <w:vMerge w:val="restart"/>
            <w:tcBorders>
              <w:top w:val="single" w:sz="12" w:space="0" w:color="auto"/>
              <w:left w:val="single" w:sz="12" w:space="0" w:color="auto"/>
              <w:right w:val="single" w:sz="12" w:space="0" w:color="auto"/>
            </w:tcBorders>
            <w:vAlign w:val="center"/>
          </w:tcPr>
          <w:p w:rsidR="00DF362C" w:rsidRDefault="00DF362C" w:rsidP="004A7B65">
            <w:pPr>
              <w:spacing w:before="20" w:after="20"/>
              <w:jc w:val="center"/>
              <w:rPr>
                <w:b/>
                <w:bCs/>
              </w:rPr>
            </w:pPr>
            <w:r>
              <w:rPr>
                <w:b/>
                <w:bCs/>
              </w:rPr>
              <w:t>Sektory a odvětví NH</w:t>
            </w:r>
          </w:p>
        </w:tc>
        <w:tc>
          <w:tcPr>
            <w:tcW w:w="810" w:type="dxa"/>
            <w:vMerge w:val="restart"/>
            <w:tcBorders>
              <w:top w:val="single" w:sz="12" w:space="0" w:color="auto"/>
              <w:left w:val="nil"/>
              <w:right w:val="single" w:sz="12" w:space="0" w:color="auto"/>
            </w:tcBorders>
            <w:vAlign w:val="center"/>
          </w:tcPr>
          <w:p w:rsidR="00DF362C" w:rsidRDefault="00DF362C" w:rsidP="004A7B65">
            <w:pPr>
              <w:spacing w:before="20" w:after="20"/>
              <w:jc w:val="center"/>
              <w:rPr>
                <w:b/>
                <w:bCs/>
              </w:rPr>
            </w:pPr>
            <w:r>
              <w:rPr>
                <w:b/>
                <w:bCs/>
              </w:rPr>
              <w:t>Počet firem</w:t>
            </w:r>
          </w:p>
        </w:tc>
        <w:tc>
          <w:tcPr>
            <w:tcW w:w="4860" w:type="dxa"/>
            <w:gridSpan w:val="6"/>
            <w:tcBorders>
              <w:top w:val="single" w:sz="12" w:space="0" w:color="auto"/>
              <w:left w:val="single" w:sz="12" w:space="0" w:color="auto"/>
              <w:bottom w:val="single" w:sz="4" w:space="0" w:color="auto"/>
              <w:right w:val="single" w:sz="12" w:space="0" w:color="auto"/>
            </w:tcBorders>
            <w:vAlign w:val="center"/>
          </w:tcPr>
          <w:p w:rsidR="00DF362C" w:rsidRDefault="00DF362C" w:rsidP="004A7B65">
            <w:pPr>
              <w:spacing w:before="20" w:after="20"/>
              <w:jc w:val="center"/>
              <w:rPr>
                <w:b/>
                <w:bCs/>
              </w:rPr>
            </w:pPr>
            <w:r>
              <w:rPr>
                <w:b/>
                <w:bCs/>
              </w:rPr>
              <w:t>Počet pracovníků</w:t>
            </w:r>
          </w:p>
        </w:tc>
      </w:tr>
      <w:tr w:rsidR="00DF362C" w:rsidTr="00CE67D9">
        <w:trPr>
          <w:cantSplit/>
          <w:trHeight w:val="242"/>
        </w:trPr>
        <w:tc>
          <w:tcPr>
            <w:tcW w:w="3402" w:type="dxa"/>
            <w:vMerge/>
            <w:tcBorders>
              <w:left w:val="single" w:sz="12" w:space="0" w:color="auto"/>
              <w:right w:val="single" w:sz="12" w:space="0" w:color="auto"/>
            </w:tcBorders>
            <w:vAlign w:val="center"/>
          </w:tcPr>
          <w:p w:rsidR="00DF362C" w:rsidRDefault="00DF362C" w:rsidP="004A7B65">
            <w:pPr>
              <w:spacing w:before="20" w:after="20"/>
              <w:rPr>
                <w:b/>
                <w:bCs/>
              </w:rPr>
            </w:pPr>
          </w:p>
        </w:tc>
        <w:tc>
          <w:tcPr>
            <w:tcW w:w="810" w:type="dxa"/>
            <w:vMerge/>
            <w:tcBorders>
              <w:left w:val="nil"/>
              <w:right w:val="single" w:sz="12" w:space="0" w:color="auto"/>
            </w:tcBorders>
          </w:tcPr>
          <w:p w:rsidR="00DF362C" w:rsidRDefault="00DF362C" w:rsidP="004A7B65">
            <w:pPr>
              <w:spacing w:before="20" w:after="20"/>
              <w:jc w:val="center"/>
              <w:rPr>
                <w:b/>
                <w:bCs/>
              </w:rPr>
            </w:pPr>
          </w:p>
        </w:tc>
        <w:tc>
          <w:tcPr>
            <w:tcW w:w="1620" w:type="dxa"/>
            <w:gridSpan w:val="2"/>
            <w:tcBorders>
              <w:top w:val="nil"/>
              <w:left w:val="single" w:sz="12" w:space="0" w:color="auto"/>
              <w:bottom w:val="nil"/>
              <w:right w:val="single" w:sz="4" w:space="0" w:color="auto"/>
            </w:tcBorders>
            <w:vAlign w:val="center"/>
          </w:tcPr>
          <w:p w:rsidR="00DF362C" w:rsidRDefault="00DF362C" w:rsidP="004A7B65">
            <w:pPr>
              <w:spacing w:before="20" w:after="20"/>
              <w:jc w:val="center"/>
              <w:rPr>
                <w:b/>
                <w:bCs/>
              </w:rPr>
            </w:pPr>
            <w:r>
              <w:rPr>
                <w:b/>
                <w:bCs/>
              </w:rPr>
              <w:t>celkem</w:t>
            </w:r>
          </w:p>
        </w:tc>
        <w:tc>
          <w:tcPr>
            <w:tcW w:w="1620" w:type="dxa"/>
            <w:gridSpan w:val="2"/>
            <w:tcBorders>
              <w:top w:val="nil"/>
              <w:left w:val="nil"/>
              <w:bottom w:val="nil"/>
              <w:right w:val="nil"/>
            </w:tcBorders>
            <w:vAlign w:val="center"/>
          </w:tcPr>
          <w:p w:rsidR="00DF362C" w:rsidRDefault="00DF362C" w:rsidP="004A7B65">
            <w:pPr>
              <w:spacing w:before="20" w:after="20"/>
              <w:jc w:val="center"/>
              <w:rPr>
                <w:b/>
                <w:bCs/>
              </w:rPr>
            </w:pPr>
            <w:r>
              <w:rPr>
                <w:b/>
                <w:bCs/>
              </w:rPr>
              <w:t>muži</w:t>
            </w:r>
          </w:p>
        </w:tc>
        <w:tc>
          <w:tcPr>
            <w:tcW w:w="1620" w:type="dxa"/>
            <w:gridSpan w:val="2"/>
            <w:tcBorders>
              <w:top w:val="nil"/>
              <w:left w:val="single" w:sz="4" w:space="0" w:color="auto"/>
              <w:bottom w:val="nil"/>
              <w:right w:val="single" w:sz="12" w:space="0" w:color="auto"/>
            </w:tcBorders>
            <w:vAlign w:val="center"/>
          </w:tcPr>
          <w:p w:rsidR="00DF362C" w:rsidRDefault="00DF362C" w:rsidP="004A7B65">
            <w:pPr>
              <w:spacing w:before="20" w:after="20"/>
              <w:jc w:val="center"/>
              <w:rPr>
                <w:b/>
                <w:bCs/>
              </w:rPr>
            </w:pPr>
            <w:r>
              <w:rPr>
                <w:b/>
                <w:bCs/>
              </w:rPr>
              <w:t>ženy</w:t>
            </w:r>
          </w:p>
        </w:tc>
      </w:tr>
      <w:tr w:rsidR="00DF362C" w:rsidTr="00DF362C">
        <w:trPr>
          <w:cantSplit/>
          <w:trHeight w:val="294"/>
        </w:trPr>
        <w:tc>
          <w:tcPr>
            <w:tcW w:w="3402" w:type="dxa"/>
            <w:vMerge/>
            <w:tcBorders>
              <w:left w:val="single" w:sz="12" w:space="0" w:color="auto"/>
              <w:bottom w:val="single" w:sz="12" w:space="0" w:color="auto"/>
              <w:right w:val="single" w:sz="12" w:space="0" w:color="auto"/>
            </w:tcBorders>
            <w:vAlign w:val="center"/>
          </w:tcPr>
          <w:p w:rsidR="00DF362C" w:rsidRDefault="00DF362C" w:rsidP="004A7B65">
            <w:pPr>
              <w:spacing w:before="20" w:after="20"/>
              <w:rPr>
                <w:b/>
                <w:bCs/>
              </w:rPr>
            </w:pPr>
          </w:p>
        </w:tc>
        <w:tc>
          <w:tcPr>
            <w:tcW w:w="810" w:type="dxa"/>
            <w:vMerge/>
            <w:tcBorders>
              <w:left w:val="nil"/>
              <w:bottom w:val="single" w:sz="12" w:space="0" w:color="auto"/>
              <w:right w:val="single" w:sz="12" w:space="0" w:color="auto"/>
            </w:tcBorders>
          </w:tcPr>
          <w:p w:rsidR="00DF362C" w:rsidRDefault="00DF362C" w:rsidP="004A7B65">
            <w:pPr>
              <w:spacing w:before="20" w:after="20"/>
              <w:jc w:val="center"/>
              <w:rPr>
                <w:b/>
                <w:bCs/>
              </w:rPr>
            </w:pPr>
          </w:p>
        </w:tc>
        <w:tc>
          <w:tcPr>
            <w:tcW w:w="810" w:type="dxa"/>
            <w:tcBorders>
              <w:top w:val="single" w:sz="4" w:space="0" w:color="auto"/>
              <w:left w:val="single" w:sz="12" w:space="0" w:color="auto"/>
              <w:bottom w:val="single" w:sz="12" w:space="0" w:color="auto"/>
              <w:right w:val="nil"/>
            </w:tcBorders>
            <w:vAlign w:val="center"/>
          </w:tcPr>
          <w:p w:rsidR="00DF362C" w:rsidRDefault="00DF362C" w:rsidP="004A7B65">
            <w:pPr>
              <w:spacing w:before="20" w:after="20"/>
              <w:jc w:val="center"/>
              <w:rPr>
                <w:b/>
                <w:bCs/>
              </w:rPr>
            </w:pPr>
            <w:r>
              <w:rPr>
                <w:b/>
                <w:bCs/>
              </w:rPr>
              <w:t>abs.</w:t>
            </w:r>
          </w:p>
        </w:tc>
        <w:tc>
          <w:tcPr>
            <w:tcW w:w="810" w:type="dxa"/>
            <w:tcBorders>
              <w:top w:val="single" w:sz="4" w:space="0" w:color="auto"/>
              <w:left w:val="single" w:sz="4" w:space="0" w:color="auto"/>
              <w:bottom w:val="nil"/>
              <w:right w:val="single" w:sz="4" w:space="0" w:color="auto"/>
            </w:tcBorders>
            <w:vAlign w:val="center"/>
          </w:tcPr>
          <w:p w:rsidR="00DF362C" w:rsidRDefault="00DF362C" w:rsidP="004A7B65">
            <w:pPr>
              <w:spacing w:before="20" w:after="20"/>
              <w:jc w:val="center"/>
              <w:rPr>
                <w:b/>
                <w:bCs/>
              </w:rPr>
            </w:pPr>
            <w:r>
              <w:rPr>
                <w:b/>
                <w:bCs/>
              </w:rPr>
              <w:t>%</w:t>
            </w:r>
          </w:p>
        </w:tc>
        <w:tc>
          <w:tcPr>
            <w:tcW w:w="810" w:type="dxa"/>
            <w:tcBorders>
              <w:top w:val="single" w:sz="4" w:space="0" w:color="auto"/>
              <w:left w:val="nil"/>
              <w:bottom w:val="nil"/>
              <w:right w:val="nil"/>
            </w:tcBorders>
            <w:vAlign w:val="center"/>
          </w:tcPr>
          <w:p w:rsidR="00DF362C" w:rsidRDefault="00DF362C" w:rsidP="004A7B65">
            <w:pPr>
              <w:spacing w:before="20" w:after="20"/>
              <w:jc w:val="center"/>
              <w:rPr>
                <w:b/>
                <w:bCs/>
              </w:rPr>
            </w:pPr>
            <w:r>
              <w:rPr>
                <w:b/>
                <w:bCs/>
              </w:rPr>
              <w:t>abs.</w:t>
            </w:r>
          </w:p>
        </w:tc>
        <w:tc>
          <w:tcPr>
            <w:tcW w:w="810" w:type="dxa"/>
            <w:tcBorders>
              <w:top w:val="single" w:sz="4" w:space="0" w:color="auto"/>
              <w:left w:val="single" w:sz="4" w:space="0" w:color="auto"/>
              <w:bottom w:val="nil"/>
              <w:right w:val="nil"/>
            </w:tcBorders>
            <w:vAlign w:val="center"/>
          </w:tcPr>
          <w:p w:rsidR="00DF362C" w:rsidRDefault="00DF362C" w:rsidP="004A7B65">
            <w:pPr>
              <w:spacing w:before="20" w:after="20"/>
              <w:jc w:val="center"/>
              <w:rPr>
                <w:b/>
                <w:bCs/>
              </w:rPr>
            </w:pPr>
            <w:r>
              <w:rPr>
                <w:b/>
                <w:bCs/>
              </w:rPr>
              <w:t>%</w:t>
            </w:r>
          </w:p>
        </w:tc>
        <w:tc>
          <w:tcPr>
            <w:tcW w:w="810" w:type="dxa"/>
            <w:tcBorders>
              <w:top w:val="single" w:sz="4" w:space="0" w:color="auto"/>
              <w:left w:val="single" w:sz="4" w:space="0" w:color="auto"/>
              <w:bottom w:val="nil"/>
              <w:right w:val="nil"/>
            </w:tcBorders>
            <w:vAlign w:val="center"/>
          </w:tcPr>
          <w:p w:rsidR="00DF362C" w:rsidRDefault="00DF362C" w:rsidP="004A7B65">
            <w:pPr>
              <w:spacing w:before="20" w:after="20"/>
              <w:jc w:val="center"/>
              <w:rPr>
                <w:b/>
                <w:bCs/>
              </w:rPr>
            </w:pPr>
            <w:r>
              <w:rPr>
                <w:b/>
                <w:bCs/>
              </w:rPr>
              <w:t>abs.</w:t>
            </w:r>
          </w:p>
        </w:tc>
        <w:tc>
          <w:tcPr>
            <w:tcW w:w="810" w:type="dxa"/>
            <w:tcBorders>
              <w:top w:val="single" w:sz="4" w:space="0" w:color="auto"/>
              <w:left w:val="single" w:sz="4" w:space="0" w:color="auto"/>
              <w:bottom w:val="nil"/>
              <w:right w:val="single" w:sz="12" w:space="0" w:color="auto"/>
            </w:tcBorders>
            <w:vAlign w:val="center"/>
          </w:tcPr>
          <w:p w:rsidR="00DF362C" w:rsidRDefault="00DF362C" w:rsidP="004A7B65">
            <w:pPr>
              <w:spacing w:before="20" w:after="20"/>
              <w:jc w:val="center"/>
              <w:rPr>
                <w:b/>
                <w:bCs/>
              </w:rPr>
            </w:pPr>
            <w:r>
              <w:rPr>
                <w:b/>
                <w:bCs/>
              </w:rPr>
              <w:t>%</w:t>
            </w:r>
          </w:p>
        </w:tc>
      </w:tr>
      <w:tr w:rsidR="00C31ABA" w:rsidRPr="00C31ABA" w:rsidTr="00C31ABA">
        <w:tc>
          <w:tcPr>
            <w:tcW w:w="3402" w:type="dxa"/>
            <w:tcBorders>
              <w:top w:val="nil"/>
              <w:left w:val="single" w:sz="12" w:space="0" w:color="auto"/>
              <w:bottom w:val="nil"/>
              <w:right w:val="single" w:sz="12" w:space="0" w:color="auto"/>
            </w:tcBorders>
            <w:vAlign w:val="center"/>
          </w:tcPr>
          <w:p w:rsidR="00C31ABA" w:rsidRPr="00C31ABA" w:rsidRDefault="00C31ABA" w:rsidP="004A7B65">
            <w:pPr>
              <w:pStyle w:val="Nadpis1"/>
              <w:spacing w:before="20" w:after="20"/>
              <w:rPr>
                <w:rFonts w:ascii="Times New Roman" w:hAnsi="Times New Roman" w:cs="Times New Roman"/>
                <w:sz w:val="20"/>
                <w:szCs w:val="20"/>
              </w:rPr>
            </w:pPr>
            <w:r w:rsidRPr="00C31ABA">
              <w:rPr>
                <w:rFonts w:ascii="Times New Roman" w:hAnsi="Times New Roman" w:cs="Times New Roman"/>
                <w:sz w:val="20"/>
                <w:szCs w:val="20"/>
              </w:rPr>
              <w:t xml:space="preserve">I. sektor </w:t>
            </w:r>
          </w:p>
        </w:tc>
        <w:tc>
          <w:tcPr>
            <w:tcW w:w="810" w:type="dxa"/>
            <w:tcBorders>
              <w:top w:val="nil"/>
              <w:left w:val="nil"/>
              <w:bottom w:val="nil"/>
              <w:right w:val="single" w:sz="12" w:space="0" w:color="auto"/>
            </w:tcBorders>
            <w:vAlign w:val="center"/>
          </w:tcPr>
          <w:p w:rsidR="00C31ABA" w:rsidRPr="00C31ABA" w:rsidRDefault="00C31ABA" w:rsidP="00C31ABA">
            <w:pPr>
              <w:jc w:val="right"/>
              <w:rPr>
                <w:b/>
                <w:color w:val="000000"/>
              </w:rPr>
            </w:pPr>
            <w:r w:rsidRPr="00C31ABA">
              <w:rPr>
                <w:b/>
                <w:color w:val="000000"/>
              </w:rPr>
              <w:t>124</w:t>
            </w:r>
          </w:p>
        </w:tc>
        <w:tc>
          <w:tcPr>
            <w:tcW w:w="810" w:type="dxa"/>
            <w:tcBorders>
              <w:top w:val="nil"/>
              <w:left w:val="single" w:sz="12" w:space="0" w:color="auto"/>
              <w:bottom w:val="nil"/>
              <w:right w:val="nil"/>
            </w:tcBorders>
            <w:vAlign w:val="center"/>
          </w:tcPr>
          <w:p w:rsidR="00C31ABA" w:rsidRPr="00C31ABA" w:rsidRDefault="00C31ABA" w:rsidP="00C31ABA">
            <w:pPr>
              <w:jc w:val="right"/>
              <w:rPr>
                <w:b/>
                <w:color w:val="000000"/>
              </w:rPr>
            </w:pPr>
            <w:r w:rsidRPr="00C31ABA">
              <w:rPr>
                <w:b/>
                <w:color w:val="000000"/>
              </w:rPr>
              <w:t>5 449</w:t>
            </w:r>
          </w:p>
        </w:tc>
        <w:tc>
          <w:tcPr>
            <w:tcW w:w="810" w:type="dxa"/>
            <w:tcBorders>
              <w:top w:val="single" w:sz="12" w:space="0" w:color="auto"/>
              <w:left w:val="single" w:sz="4" w:space="0" w:color="auto"/>
              <w:bottom w:val="nil"/>
              <w:right w:val="nil"/>
            </w:tcBorders>
            <w:vAlign w:val="center"/>
          </w:tcPr>
          <w:p w:rsidR="00C31ABA" w:rsidRPr="00C31ABA" w:rsidRDefault="00C31ABA" w:rsidP="00C31ABA">
            <w:pPr>
              <w:jc w:val="right"/>
              <w:rPr>
                <w:b/>
                <w:color w:val="000000"/>
              </w:rPr>
            </w:pPr>
            <w:r w:rsidRPr="00C31ABA">
              <w:rPr>
                <w:b/>
                <w:color w:val="000000"/>
              </w:rPr>
              <w:t>2,4</w:t>
            </w:r>
          </w:p>
        </w:tc>
        <w:tc>
          <w:tcPr>
            <w:tcW w:w="810" w:type="dxa"/>
            <w:tcBorders>
              <w:top w:val="single" w:sz="12" w:space="0" w:color="auto"/>
              <w:left w:val="single" w:sz="4" w:space="0" w:color="auto"/>
              <w:bottom w:val="nil"/>
              <w:right w:val="nil"/>
            </w:tcBorders>
            <w:vAlign w:val="center"/>
          </w:tcPr>
          <w:p w:rsidR="00C31ABA" w:rsidRPr="00C31ABA" w:rsidRDefault="00C31ABA" w:rsidP="00C31ABA">
            <w:pPr>
              <w:jc w:val="right"/>
              <w:rPr>
                <w:b/>
                <w:color w:val="000000"/>
              </w:rPr>
            </w:pPr>
            <w:r w:rsidRPr="00C31ABA">
              <w:rPr>
                <w:b/>
                <w:color w:val="000000"/>
              </w:rPr>
              <w:t>3 772</w:t>
            </w:r>
          </w:p>
        </w:tc>
        <w:tc>
          <w:tcPr>
            <w:tcW w:w="810" w:type="dxa"/>
            <w:tcBorders>
              <w:top w:val="single" w:sz="12" w:space="0" w:color="auto"/>
              <w:left w:val="single" w:sz="4" w:space="0" w:color="auto"/>
              <w:bottom w:val="nil"/>
              <w:right w:val="nil"/>
            </w:tcBorders>
            <w:vAlign w:val="center"/>
          </w:tcPr>
          <w:p w:rsidR="00C31ABA" w:rsidRPr="00C31ABA" w:rsidRDefault="00C31ABA" w:rsidP="00C31ABA">
            <w:pPr>
              <w:jc w:val="right"/>
              <w:rPr>
                <w:b/>
                <w:color w:val="000000"/>
              </w:rPr>
            </w:pPr>
            <w:r w:rsidRPr="00C31ABA">
              <w:rPr>
                <w:b/>
                <w:color w:val="000000"/>
              </w:rPr>
              <w:t>69,2</w:t>
            </w:r>
          </w:p>
        </w:tc>
        <w:tc>
          <w:tcPr>
            <w:tcW w:w="810" w:type="dxa"/>
            <w:tcBorders>
              <w:top w:val="single" w:sz="12" w:space="0" w:color="auto"/>
              <w:left w:val="single" w:sz="4" w:space="0" w:color="auto"/>
              <w:bottom w:val="nil"/>
              <w:right w:val="nil"/>
            </w:tcBorders>
            <w:vAlign w:val="center"/>
          </w:tcPr>
          <w:p w:rsidR="00C31ABA" w:rsidRPr="00C31ABA" w:rsidRDefault="00C31ABA" w:rsidP="00C31ABA">
            <w:pPr>
              <w:jc w:val="right"/>
              <w:rPr>
                <w:b/>
                <w:color w:val="000000"/>
              </w:rPr>
            </w:pPr>
            <w:r w:rsidRPr="00C31ABA">
              <w:rPr>
                <w:b/>
                <w:color w:val="000000"/>
              </w:rPr>
              <w:t>1 677</w:t>
            </w:r>
          </w:p>
        </w:tc>
        <w:tc>
          <w:tcPr>
            <w:tcW w:w="810" w:type="dxa"/>
            <w:tcBorders>
              <w:top w:val="single" w:sz="12" w:space="0" w:color="auto"/>
              <w:left w:val="single" w:sz="4" w:space="0" w:color="auto"/>
              <w:bottom w:val="nil"/>
              <w:right w:val="single" w:sz="12" w:space="0" w:color="auto"/>
            </w:tcBorders>
            <w:vAlign w:val="center"/>
          </w:tcPr>
          <w:p w:rsidR="00C31ABA" w:rsidRPr="00C31ABA" w:rsidRDefault="00C31ABA" w:rsidP="00C31ABA">
            <w:pPr>
              <w:jc w:val="right"/>
              <w:rPr>
                <w:b/>
                <w:color w:val="000000"/>
              </w:rPr>
            </w:pPr>
            <w:r w:rsidRPr="00C31ABA">
              <w:rPr>
                <w:b/>
                <w:color w:val="000000"/>
              </w:rPr>
              <w:t>30,8</w:t>
            </w:r>
          </w:p>
        </w:tc>
      </w:tr>
      <w:tr w:rsidR="00C31ABA" w:rsidRPr="00C31ABA" w:rsidTr="00C31ABA">
        <w:tc>
          <w:tcPr>
            <w:tcW w:w="3402" w:type="dxa"/>
            <w:tcBorders>
              <w:top w:val="single" w:sz="12" w:space="0" w:color="auto"/>
              <w:left w:val="single" w:sz="12" w:space="0" w:color="auto"/>
              <w:bottom w:val="single" w:sz="4" w:space="0" w:color="auto"/>
              <w:right w:val="single" w:sz="12" w:space="0" w:color="auto"/>
            </w:tcBorders>
            <w:vAlign w:val="center"/>
          </w:tcPr>
          <w:p w:rsidR="00C31ABA" w:rsidRPr="00C31ABA" w:rsidRDefault="00C31ABA" w:rsidP="004A7B65">
            <w:pPr>
              <w:spacing w:before="20" w:after="20"/>
              <w:rPr>
                <w:b/>
                <w:bCs/>
              </w:rPr>
            </w:pPr>
            <w:r w:rsidRPr="00C31ABA">
              <w:rPr>
                <w:b/>
                <w:bCs/>
              </w:rPr>
              <w:t>II. sektor</w:t>
            </w:r>
          </w:p>
        </w:tc>
        <w:tc>
          <w:tcPr>
            <w:tcW w:w="810" w:type="dxa"/>
            <w:tcBorders>
              <w:top w:val="single" w:sz="12" w:space="0" w:color="auto"/>
              <w:left w:val="nil"/>
              <w:bottom w:val="single" w:sz="4" w:space="0" w:color="auto"/>
              <w:right w:val="single" w:sz="12" w:space="0" w:color="auto"/>
            </w:tcBorders>
            <w:vAlign w:val="center"/>
          </w:tcPr>
          <w:p w:rsidR="00C31ABA" w:rsidRPr="00C31ABA" w:rsidRDefault="00C31ABA" w:rsidP="00C31ABA">
            <w:pPr>
              <w:jc w:val="right"/>
              <w:rPr>
                <w:b/>
                <w:color w:val="000000"/>
              </w:rPr>
            </w:pPr>
            <w:r w:rsidRPr="00C31ABA">
              <w:rPr>
                <w:b/>
                <w:color w:val="000000"/>
              </w:rPr>
              <w:t>979</w:t>
            </w:r>
          </w:p>
        </w:tc>
        <w:tc>
          <w:tcPr>
            <w:tcW w:w="810" w:type="dxa"/>
            <w:tcBorders>
              <w:top w:val="single" w:sz="12" w:space="0" w:color="auto"/>
              <w:left w:val="single" w:sz="12" w:space="0" w:color="auto"/>
              <w:bottom w:val="single" w:sz="4" w:space="0" w:color="auto"/>
              <w:right w:val="nil"/>
            </w:tcBorders>
            <w:vAlign w:val="center"/>
          </w:tcPr>
          <w:p w:rsidR="00C31ABA" w:rsidRPr="00C31ABA" w:rsidRDefault="00C31ABA" w:rsidP="00C31ABA">
            <w:pPr>
              <w:jc w:val="right"/>
              <w:rPr>
                <w:b/>
                <w:color w:val="000000"/>
              </w:rPr>
            </w:pPr>
            <w:r w:rsidRPr="00C31ABA">
              <w:rPr>
                <w:b/>
                <w:color w:val="000000"/>
              </w:rPr>
              <w:t>86 148</w:t>
            </w:r>
          </w:p>
        </w:tc>
        <w:tc>
          <w:tcPr>
            <w:tcW w:w="810" w:type="dxa"/>
            <w:tcBorders>
              <w:top w:val="single" w:sz="12" w:space="0" w:color="auto"/>
              <w:left w:val="single" w:sz="4" w:space="0" w:color="auto"/>
              <w:bottom w:val="single" w:sz="4" w:space="0" w:color="auto"/>
              <w:right w:val="nil"/>
            </w:tcBorders>
            <w:vAlign w:val="center"/>
          </w:tcPr>
          <w:p w:rsidR="00C31ABA" w:rsidRPr="00C31ABA" w:rsidRDefault="00C31ABA" w:rsidP="00C31ABA">
            <w:pPr>
              <w:jc w:val="right"/>
              <w:rPr>
                <w:b/>
                <w:color w:val="000000"/>
              </w:rPr>
            </w:pPr>
            <w:r w:rsidRPr="00C31ABA">
              <w:rPr>
                <w:b/>
                <w:color w:val="000000"/>
              </w:rPr>
              <w:t>38,5</w:t>
            </w:r>
          </w:p>
        </w:tc>
        <w:tc>
          <w:tcPr>
            <w:tcW w:w="810" w:type="dxa"/>
            <w:tcBorders>
              <w:top w:val="single" w:sz="12" w:space="0" w:color="auto"/>
              <w:left w:val="single" w:sz="4" w:space="0" w:color="auto"/>
              <w:bottom w:val="single" w:sz="4" w:space="0" w:color="auto"/>
              <w:right w:val="nil"/>
            </w:tcBorders>
            <w:vAlign w:val="center"/>
          </w:tcPr>
          <w:p w:rsidR="00C31ABA" w:rsidRPr="00C31ABA" w:rsidRDefault="00C31ABA" w:rsidP="00C31ABA">
            <w:pPr>
              <w:jc w:val="right"/>
              <w:rPr>
                <w:b/>
                <w:color w:val="000000"/>
              </w:rPr>
            </w:pPr>
            <w:r w:rsidRPr="00C31ABA">
              <w:rPr>
                <w:b/>
                <w:color w:val="000000"/>
              </w:rPr>
              <w:t>56 788</w:t>
            </w:r>
          </w:p>
        </w:tc>
        <w:tc>
          <w:tcPr>
            <w:tcW w:w="810" w:type="dxa"/>
            <w:tcBorders>
              <w:top w:val="single" w:sz="12" w:space="0" w:color="auto"/>
              <w:left w:val="single" w:sz="4" w:space="0" w:color="auto"/>
              <w:bottom w:val="single" w:sz="4" w:space="0" w:color="auto"/>
              <w:right w:val="nil"/>
            </w:tcBorders>
            <w:vAlign w:val="center"/>
          </w:tcPr>
          <w:p w:rsidR="00C31ABA" w:rsidRPr="00C31ABA" w:rsidRDefault="00C31ABA" w:rsidP="00C31ABA">
            <w:pPr>
              <w:jc w:val="right"/>
              <w:rPr>
                <w:b/>
                <w:color w:val="000000"/>
              </w:rPr>
            </w:pPr>
            <w:r w:rsidRPr="00C31ABA">
              <w:rPr>
                <w:b/>
                <w:color w:val="000000"/>
              </w:rPr>
              <w:t>65,9</w:t>
            </w:r>
          </w:p>
        </w:tc>
        <w:tc>
          <w:tcPr>
            <w:tcW w:w="810" w:type="dxa"/>
            <w:tcBorders>
              <w:top w:val="single" w:sz="12" w:space="0" w:color="auto"/>
              <w:left w:val="single" w:sz="4" w:space="0" w:color="auto"/>
              <w:bottom w:val="single" w:sz="4" w:space="0" w:color="auto"/>
              <w:right w:val="nil"/>
            </w:tcBorders>
            <w:vAlign w:val="center"/>
          </w:tcPr>
          <w:p w:rsidR="00C31ABA" w:rsidRPr="00C31ABA" w:rsidRDefault="00C31ABA" w:rsidP="00C31ABA">
            <w:pPr>
              <w:jc w:val="right"/>
              <w:rPr>
                <w:b/>
                <w:color w:val="000000"/>
              </w:rPr>
            </w:pPr>
            <w:r w:rsidRPr="00C31ABA">
              <w:rPr>
                <w:b/>
                <w:color w:val="000000"/>
              </w:rPr>
              <w:t>29 360</w:t>
            </w:r>
          </w:p>
        </w:tc>
        <w:tc>
          <w:tcPr>
            <w:tcW w:w="810" w:type="dxa"/>
            <w:tcBorders>
              <w:top w:val="single" w:sz="12" w:space="0" w:color="auto"/>
              <w:left w:val="single" w:sz="4" w:space="0" w:color="auto"/>
              <w:bottom w:val="single" w:sz="4" w:space="0" w:color="auto"/>
              <w:right w:val="single" w:sz="12" w:space="0" w:color="auto"/>
            </w:tcBorders>
            <w:vAlign w:val="center"/>
          </w:tcPr>
          <w:p w:rsidR="00C31ABA" w:rsidRPr="00C31ABA" w:rsidRDefault="00C31ABA" w:rsidP="00C31ABA">
            <w:pPr>
              <w:jc w:val="right"/>
              <w:rPr>
                <w:b/>
                <w:color w:val="000000"/>
              </w:rPr>
            </w:pPr>
            <w:r w:rsidRPr="00C31ABA">
              <w:rPr>
                <w:b/>
                <w:color w:val="000000"/>
              </w:rPr>
              <w:t>34,1</w:t>
            </w:r>
          </w:p>
        </w:tc>
      </w:tr>
      <w:tr w:rsidR="00C31ABA" w:rsidTr="00C31ABA">
        <w:tc>
          <w:tcPr>
            <w:tcW w:w="3402" w:type="dxa"/>
            <w:tcBorders>
              <w:top w:val="nil"/>
              <w:left w:val="single" w:sz="12" w:space="0" w:color="auto"/>
              <w:bottom w:val="dotted" w:sz="4" w:space="0" w:color="auto"/>
              <w:right w:val="single" w:sz="12" w:space="0" w:color="auto"/>
            </w:tcBorders>
            <w:vAlign w:val="center"/>
          </w:tcPr>
          <w:p w:rsidR="00C31ABA" w:rsidRDefault="00C31ABA" w:rsidP="004A7B65">
            <w:pPr>
              <w:spacing w:before="20" w:after="20"/>
            </w:pPr>
            <w:r>
              <w:t>průmysl</w:t>
            </w:r>
          </w:p>
        </w:tc>
        <w:tc>
          <w:tcPr>
            <w:tcW w:w="810" w:type="dxa"/>
            <w:tcBorders>
              <w:top w:val="nil"/>
              <w:left w:val="nil"/>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789</w:t>
            </w:r>
          </w:p>
        </w:tc>
        <w:tc>
          <w:tcPr>
            <w:tcW w:w="810" w:type="dxa"/>
            <w:tcBorders>
              <w:top w:val="nil"/>
              <w:left w:val="single" w:sz="12"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76 025</w:t>
            </w:r>
          </w:p>
        </w:tc>
        <w:tc>
          <w:tcPr>
            <w:tcW w:w="810" w:type="dxa"/>
            <w:tcBorders>
              <w:top w:val="nil"/>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34,0</w:t>
            </w:r>
          </w:p>
        </w:tc>
        <w:tc>
          <w:tcPr>
            <w:tcW w:w="810" w:type="dxa"/>
            <w:tcBorders>
              <w:top w:val="nil"/>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48 337</w:t>
            </w:r>
          </w:p>
        </w:tc>
        <w:tc>
          <w:tcPr>
            <w:tcW w:w="810" w:type="dxa"/>
            <w:tcBorders>
              <w:top w:val="nil"/>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63,6</w:t>
            </w:r>
          </w:p>
        </w:tc>
        <w:tc>
          <w:tcPr>
            <w:tcW w:w="810" w:type="dxa"/>
            <w:tcBorders>
              <w:top w:val="nil"/>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27 688</w:t>
            </w:r>
          </w:p>
        </w:tc>
        <w:tc>
          <w:tcPr>
            <w:tcW w:w="810" w:type="dxa"/>
            <w:tcBorders>
              <w:top w:val="nil"/>
              <w:left w:val="single" w:sz="4" w:space="0" w:color="auto"/>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36,4</w:t>
            </w:r>
          </w:p>
        </w:tc>
      </w:tr>
      <w:tr w:rsidR="00C31ABA" w:rsidTr="00C31ABA">
        <w:tc>
          <w:tcPr>
            <w:tcW w:w="3402" w:type="dxa"/>
            <w:tcBorders>
              <w:top w:val="dotted" w:sz="4" w:space="0" w:color="auto"/>
              <w:left w:val="single" w:sz="12" w:space="0" w:color="auto"/>
              <w:bottom w:val="dotted" w:sz="4" w:space="0" w:color="auto"/>
              <w:right w:val="single" w:sz="12" w:space="0" w:color="auto"/>
            </w:tcBorders>
            <w:vAlign w:val="center"/>
          </w:tcPr>
          <w:p w:rsidR="00C31ABA" w:rsidRDefault="00C31ABA" w:rsidP="007501BB">
            <w:pPr>
              <w:spacing w:before="20" w:after="20"/>
              <w:ind w:firstLine="214"/>
            </w:pPr>
            <w:r>
              <w:t>těžební</w:t>
            </w:r>
          </w:p>
        </w:tc>
        <w:tc>
          <w:tcPr>
            <w:tcW w:w="810" w:type="dxa"/>
            <w:tcBorders>
              <w:top w:val="dotted" w:sz="4" w:space="0" w:color="auto"/>
              <w:left w:val="nil"/>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7</w:t>
            </w:r>
          </w:p>
        </w:tc>
        <w:tc>
          <w:tcPr>
            <w:tcW w:w="810" w:type="dxa"/>
            <w:tcBorders>
              <w:top w:val="dotted" w:sz="4" w:space="0" w:color="auto"/>
              <w:left w:val="single" w:sz="12"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427</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0,2</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336</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78,7</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91</w:t>
            </w:r>
          </w:p>
        </w:tc>
        <w:tc>
          <w:tcPr>
            <w:tcW w:w="810" w:type="dxa"/>
            <w:tcBorders>
              <w:top w:val="dotted" w:sz="4" w:space="0" w:color="auto"/>
              <w:left w:val="single" w:sz="4" w:space="0" w:color="auto"/>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21,3</w:t>
            </w:r>
          </w:p>
        </w:tc>
      </w:tr>
      <w:tr w:rsidR="00C31ABA" w:rsidTr="00C31ABA">
        <w:tc>
          <w:tcPr>
            <w:tcW w:w="3402" w:type="dxa"/>
            <w:tcBorders>
              <w:top w:val="dotted" w:sz="4" w:space="0" w:color="auto"/>
              <w:left w:val="single" w:sz="12" w:space="0" w:color="auto"/>
              <w:bottom w:val="dotted" w:sz="4" w:space="0" w:color="auto"/>
              <w:right w:val="single" w:sz="12" w:space="0" w:color="auto"/>
            </w:tcBorders>
            <w:vAlign w:val="center"/>
          </w:tcPr>
          <w:p w:rsidR="00C31ABA" w:rsidRDefault="00C31ABA" w:rsidP="007501BB">
            <w:pPr>
              <w:spacing w:before="20" w:after="20"/>
              <w:ind w:firstLine="214"/>
            </w:pPr>
            <w:r>
              <w:t>potravinářský</w:t>
            </w:r>
          </w:p>
        </w:tc>
        <w:tc>
          <w:tcPr>
            <w:tcW w:w="810" w:type="dxa"/>
            <w:tcBorders>
              <w:top w:val="dotted" w:sz="4" w:space="0" w:color="auto"/>
              <w:left w:val="nil"/>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84</w:t>
            </w:r>
          </w:p>
        </w:tc>
        <w:tc>
          <w:tcPr>
            <w:tcW w:w="810" w:type="dxa"/>
            <w:tcBorders>
              <w:top w:val="dotted" w:sz="4" w:space="0" w:color="auto"/>
              <w:left w:val="single" w:sz="12"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6 493</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2,9</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2 943</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45,3</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3 550</w:t>
            </w:r>
          </w:p>
        </w:tc>
        <w:tc>
          <w:tcPr>
            <w:tcW w:w="810" w:type="dxa"/>
            <w:tcBorders>
              <w:top w:val="dotted" w:sz="4" w:space="0" w:color="auto"/>
              <w:left w:val="single" w:sz="4" w:space="0" w:color="auto"/>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54,7</w:t>
            </w:r>
          </w:p>
        </w:tc>
      </w:tr>
      <w:tr w:rsidR="00C31ABA" w:rsidTr="00C31ABA">
        <w:tc>
          <w:tcPr>
            <w:tcW w:w="3402" w:type="dxa"/>
            <w:tcBorders>
              <w:top w:val="dotted" w:sz="4" w:space="0" w:color="auto"/>
              <w:left w:val="single" w:sz="12" w:space="0" w:color="auto"/>
              <w:bottom w:val="dotted" w:sz="4" w:space="0" w:color="auto"/>
              <w:right w:val="single" w:sz="12" w:space="0" w:color="auto"/>
            </w:tcBorders>
            <w:vAlign w:val="center"/>
          </w:tcPr>
          <w:p w:rsidR="00C31ABA" w:rsidRDefault="00C31ABA" w:rsidP="007501BB">
            <w:pPr>
              <w:spacing w:before="20" w:after="20"/>
              <w:ind w:firstLine="214"/>
            </w:pPr>
            <w:r>
              <w:t>textilní, oděvní a kožedělný</w:t>
            </w:r>
          </w:p>
        </w:tc>
        <w:tc>
          <w:tcPr>
            <w:tcW w:w="810" w:type="dxa"/>
            <w:tcBorders>
              <w:top w:val="dotted" w:sz="4" w:space="0" w:color="auto"/>
              <w:left w:val="nil"/>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47</w:t>
            </w:r>
          </w:p>
        </w:tc>
        <w:tc>
          <w:tcPr>
            <w:tcW w:w="810" w:type="dxa"/>
            <w:tcBorders>
              <w:top w:val="dotted" w:sz="4" w:space="0" w:color="auto"/>
              <w:left w:val="single" w:sz="12"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4 702</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2,1</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1 527</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32,5</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3 175</w:t>
            </w:r>
          </w:p>
        </w:tc>
        <w:tc>
          <w:tcPr>
            <w:tcW w:w="810" w:type="dxa"/>
            <w:tcBorders>
              <w:top w:val="dotted" w:sz="4" w:space="0" w:color="auto"/>
              <w:left w:val="single" w:sz="4" w:space="0" w:color="auto"/>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67,5</w:t>
            </w:r>
          </w:p>
        </w:tc>
      </w:tr>
      <w:tr w:rsidR="00C31ABA" w:rsidTr="00C31ABA">
        <w:tc>
          <w:tcPr>
            <w:tcW w:w="3402" w:type="dxa"/>
            <w:tcBorders>
              <w:top w:val="dotted" w:sz="4" w:space="0" w:color="auto"/>
              <w:left w:val="single" w:sz="12" w:space="0" w:color="auto"/>
              <w:bottom w:val="dotted" w:sz="4" w:space="0" w:color="auto"/>
              <w:right w:val="single" w:sz="12" w:space="0" w:color="auto"/>
            </w:tcBorders>
            <w:vAlign w:val="center"/>
          </w:tcPr>
          <w:p w:rsidR="00C31ABA" w:rsidRDefault="00C31ABA" w:rsidP="007501BB">
            <w:pPr>
              <w:spacing w:before="20" w:after="20"/>
              <w:ind w:firstLine="214"/>
            </w:pPr>
            <w:r>
              <w:t>dřevozpracující</w:t>
            </w:r>
          </w:p>
        </w:tc>
        <w:tc>
          <w:tcPr>
            <w:tcW w:w="810" w:type="dxa"/>
            <w:tcBorders>
              <w:top w:val="dotted" w:sz="4" w:space="0" w:color="auto"/>
              <w:left w:val="nil"/>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21</w:t>
            </w:r>
          </w:p>
        </w:tc>
        <w:tc>
          <w:tcPr>
            <w:tcW w:w="810" w:type="dxa"/>
            <w:tcBorders>
              <w:top w:val="dotted" w:sz="4" w:space="0" w:color="auto"/>
              <w:left w:val="single" w:sz="12"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918</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0,4</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581</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63,3</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337</w:t>
            </w:r>
          </w:p>
        </w:tc>
        <w:tc>
          <w:tcPr>
            <w:tcW w:w="810" w:type="dxa"/>
            <w:tcBorders>
              <w:top w:val="dotted" w:sz="4" w:space="0" w:color="auto"/>
              <w:left w:val="single" w:sz="4" w:space="0" w:color="auto"/>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36,7</w:t>
            </w:r>
          </w:p>
        </w:tc>
      </w:tr>
      <w:tr w:rsidR="00C31ABA" w:rsidTr="00C31ABA">
        <w:tc>
          <w:tcPr>
            <w:tcW w:w="3402" w:type="dxa"/>
            <w:tcBorders>
              <w:top w:val="dotted" w:sz="4" w:space="0" w:color="auto"/>
              <w:left w:val="single" w:sz="12" w:space="0" w:color="auto"/>
              <w:bottom w:val="dotted" w:sz="4" w:space="0" w:color="auto"/>
              <w:right w:val="single" w:sz="12" w:space="0" w:color="auto"/>
            </w:tcBorders>
            <w:vAlign w:val="center"/>
          </w:tcPr>
          <w:p w:rsidR="00C31ABA" w:rsidRDefault="00C31ABA" w:rsidP="007501BB">
            <w:pPr>
              <w:spacing w:before="20" w:after="20"/>
              <w:ind w:firstLine="214"/>
            </w:pPr>
            <w:r>
              <w:t xml:space="preserve">papírenský a polygrafický </w:t>
            </w:r>
          </w:p>
        </w:tc>
        <w:tc>
          <w:tcPr>
            <w:tcW w:w="810" w:type="dxa"/>
            <w:tcBorders>
              <w:top w:val="dotted" w:sz="4" w:space="0" w:color="auto"/>
              <w:left w:val="nil"/>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31</w:t>
            </w:r>
          </w:p>
        </w:tc>
        <w:tc>
          <w:tcPr>
            <w:tcW w:w="810" w:type="dxa"/>
            <w:tcBorders>
              <w:top w:val="dotted" w:sz="4" w:space="0" w:color="auto"/>
              <w:left w:val="single" w:sz="12"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1 679</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0,8</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950</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56,6</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729</w:t>
            </w:r>
          </w:p>
        </w:tc>
        <w:tc>
          <w:tcPr>
            <w:tcW w:w="810" w:type="dxa"/>
            <w:tcBorders>
              <w:top w:val="dotted" w:sz="4" w:space="0" w:color="auto"/>
              <w:left w:val="single" w:sz="4" w:space="0" w:color="auto"/>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43,4</w:t>
            </w:r>
          </w:p>
        </w:tc>
      </w:tr>
      <w:tr w:rsidR="00C31ABA" w:rsidTr="00C31ABA">
        <w:tc>
          <w:tcPr>
            <w:tcW w:w="3402" w:type="dxa"/>
            <w:tcBorders>
              <w:top w:val="dotted" w:sz="4" w:space="0" w:color="auto"/>
              <w:left w:val="single" w:sz="12" w:space="0" w:color="auto"/>
              <w:bottom w:val="dotted" w:sz="4" w:space="0" w:color="auto"/>
              <w:right w:val="single" w:sz="12" w:space="0" w:color="auto"/>
            </w:tcBorders>
            <w:vAlign w:val="center"/>
          </w:tcPr>
          <w:p w:rsidR="00C31ABA" w:rsidRDefault="00C31ABA" w:rsidP="007501BB">
            <w:pPr>
              <w:spacing w:before="20" w:after="20"/>
              <w:ind w:firstLine="214"/>
            </w:pPr>
            <w:r>
              <w:t>chemický</w:t>
            </w:r>
          </w:p>
        </w:tc>
        <w:tc>
          <w:tcPr>
            <w:tcW w:w="810" w:type="dxa"/>
            <w:tcBorders>
              <w:top w:val="dotted" w:sz="4" w:space="0" w:color="auto"/>
              <w:left w:val="nil"/>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84</w:t>
            </w:r>
          </w:p>
        </w:tc>
        <w:tc>
          <w:tcPr>
            <w:tcW w:w="810" w:type="dxa"/>
            <w:tcBorders>
              <w:top w:val="dotted" w:sz="4" w:space="0" w:color="auto"/>
              <w:left w:val="single" w:sz="12"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8 518</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3,8</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4 153</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48,8</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4 365</w:t>
            </w:r>
          </w:p>
        </w:tc>
        <w:tc>
          <w:tcPr>
            <w:tcW w:w="810" w:type="dxa"/>
            <w:tcBorders>
              <w:top w:val="dotted" w:sz="4" w:space="0" w:color="auto"/>
              <w:left w:val="single" w:sz="4" w:space="0" w:color="auto"/>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51,2</w:t>
            </w:r>
          </w:p>
        </w:tc>
      </w:tr>
      <w:tr w:rsidR="00C31ABA" w:rsidTr="00C31ABA">
        <w:tc>
          <w:tcPr>
            <w:tcW w:w="3402" w:type="dxa"/>
            <w:tcBorders>
              <w:top w:val="dotted" w:sz="4" w:space="0" w:color="auto"/>
              <w:left w:val="single" w:sz="12" w:space="0" w:color="auto"/>
              <w:bottom w:val="dotted" w:sz="4" w:space="0" w:color="auto"/>
              <w:right w:val="single" w:sz="12" w:space="0" w:color="auto"/>
            </w:tcBorders>
            <w:vAlign w:val="center"/>
          </w:tcPr>
          <w:p w:rsidR="00C31ABA" w:rsidRDefault="00C31ABA" w:rsidP="007501BB">
            <w:pPr>
              <w:spacing w:before="20" w:after="20"/>
              <w:ind w:firstLine="214"/>
            </w:pPr>
            <w:r>
              <w:t>sklářský a stavebních hmot</w:t>
            </w:r>
          </w:p>
        </w:tc>
        <w:tc>
          <w:tcPr>
            <w:tcW w:w="810" w:type="dxa"/>
            <w:tcBorders>
              <w:top w:val="dotted" w:sz="4" w:space="0" w:color="auto"/>
              <w:left w:val="nil"/>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44</w:t>
            </w:r>
          </w:p>
        </w:tc>
        <w:tc>
          <w:tcPr>
            <w:tcW w:w="810" w:type="dxa"/>
            <w:tcBorders>
              <w:top w:val="dotted" w:sz="4" w:space="0" w:color="auto"/>
              <w:left w:val="single" w:sz="12"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4 525</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2,0</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3 529</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78,0</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996</w:t>
            </w:r>
          </w:p>
        </w:tc>
        <w:tc>
          <w:tcPr>
            <w:tcW w:w="810" w:type="dxa"/>
            <w:tcBorders>
              <w:top w:val="dotted" w:sz="4" w:space="0" w:color="auto"/>
              <w:left w:val="single" w:sz="4" w:space="0" w:color="auto"/>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22,0</w:t>
            </w:r>
          </w:p>
        </w:tc>
      </w:tr>
      <w:tr w:rsidR="00C31ABA" w:rsidTr="00C31ABA">
        <w:tc>
          <w:tcPr>
            <w:tcW w:w="3402" w:type="dxa"/>
            <w:tcBorders>
              <w:top w:val="dotted" w:sz="4" w:space="0" w:color="auto"/>
              <w:left w:val="single" w:sz="12" w:space="0" w:color="auto"/>
              <w:bottom w:val="dotted" w:sz="4" w:space="0" w:color="auto"/>
              <w:right w:val="single" w:sz="12" w:space="0" w:color="auto"/>
            </w:tcBorders>
            <w:vAlign w:val="center"/>
          </w:tcPr>
          <w:p w:rsidR="00C31ABA" w:rsidRDefault="00C31ABA" w:rsidP="007501BB">
            <w:pPr>
              <w:spacing w:before="20" w:after="20"/>
              <w:ind w:firstLine="214"/>
            </w:pPr>
            <w:r>
              <w:t>hutnický a kovozpracující</w:t>
            </w:r>
          </w:p>
        </w:tc>
        <w:tc>
          <w:tcPr>
            <w:tcW w:w="810" w:type="dxa"/>
            <w:tcBorders>
              <w:top w:val="dotted" w:sz="4" w:space="0" w:color="auto"/>
              <w:left w:val="nil"/>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148</w:t>
            </w:r>
          </w:p>
        </w:tc>
        <w:tc>
          <w:tcPr>
            <w:tcW w:w="810" w:type="dxa"/>
            <w:tcBorders>
              <w:top w:val="dotted" w:sz="4" w:space="0" w:color="auto"/>
              <w:left w:val="single" w:sz="12"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11 321</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5,1</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8 847</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78,1</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2 474</w:t>
            </w:r>
          </w:p>
        </w:tc>
        <w:tc>
          <w:tcPr>
            <w:tcW w:w="810" w:type="dxa"/>
            <w:tcBorders>
              <w:top w:val="dotted" w:sz="4" w:space="0" w:color="auto"/>
              <w:left w:val="single" w:sz="4" w:space="0" w:color="auto"/>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21,9</w:t>
            </w:r>
          </w:p>
        </w:tc>
      </w:tr>
      <w:tr w:rsidR="00C31ABA" w:rsidTr="00C31ABA">
        <w:tc>
          <w:tcPr>
            <w:tcW w:w="3402" w:type="dxa"/>
            <w:tcBorders>
              <w:top w:val="dotted" w:sz="4" w:space="0" w:color="auto"/>
              <w:left w:val="single" w:sz="12" w:space="0" w:color="auto"/>
              <w:bottom w:val="dotted" w:sz="4" w:space="0" w:color="auto"/>
              <w:right w:val="single" w:sz="12" w:space="0" w:color="auto"/>
            </w:tcBorders>
            <w:vAlign w:val="center"/>
          </w:tcPr>
          <w:p w:rsidR="00C31ABA" w:rsidRDefault="00C31ABA" w:rsidP="007501BB">
            <w:pPr>
              <w:spacing w:before="20" w:after="20"/>
              <w:ind w:firstLine="214"/>
            </w:pPr>
            <w:r>
              <w:t>strojírenský</w:t>
            </w:r>
          </w:p>
        </w:tc>
        <w:tc>
          <w:tcPr>
            <w:tcW w:w="810" w:type="dxa"/>
            <w:tcBorders>
              <w:top w:val="dotted" w:sz="4" w:space="0" w:color="auto"/>
              <w:left w:val="nil"/>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117</w:t>
            </w:r>
          </w:p>
        </w:tc>
        <w:tc>
          <w:tcPr>
            <w:tcW w:w="810" w:type="dxa"/>
            <w:tcBorders>
              <w:top w:val="dotted" w:sz="4" w:space="0" w:color="auto"/>
              <w:left w:val="single" w:sz="12"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16 188</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7,2</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12 325</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76,1</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3 863</w:t>
            </w:r>
          </w:p>
        </w:tc>
        <w:tc>
          <w:tcPr>
            <w:tcW w:w="810" w:type="dxa"/>
            <w:tcBorders>
              <w:top w:val="dotted" w:sz="4" w:space="0" w:color="auto"/>
              <w:left w:val="single" w:sz="4" w:space="0" w:color="auto"/>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23,9</w:t>
            </w:r>
          </w:p>
        </w:tc>
      </w:tr>
      <w:tr w:rsidR="00C31ABA" w:rsidTr="00C31ABA">
        <w:tc>
          <w:tcPr>
            <w:tcW w:w="3402" w:type="dxa"/>
            <w:tcBorders>
              <w:top w:val="dotted" w:sz="4" w:space="0" w:color="auto"/>
              <w:left w:val="single" w:sz="12" w:space="0" w:color="auto"/>
              <w:bottom w:val="dotted" w:sz="4" w:space="0" w:color="auto"/>
              <w:right w:val="single" w:sz="12" w:space="0" w:color="auto"/>
            </w:tcBorders>
            <w:vAlign w:val="center"/>
          </w:tcPr>
          <w:p w:rsidR="00C31ABA" w:rsidRDefault="00C31ABA" w:rsidP="007501BB">
            <w:pPr>
              <w:spacing w:before="20" w:after="20"/>
              <w:ind w:firstLine="214"/>
            </w:pPr>
            <w:r>
              <w:t>elektrotechnický</w:t>
            </w:r>
          </w:p>
        </w:tc>
        <w:tc>
          <w:tcPr>
            <w:tcW w:w="810" w:type="dxa"/>
            <w:tcBorders>
              <w:top w:val="dotted" w:sz="4" w:space="0" w:color="auto"/>
              <w:left w:val="nil"/>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71</w:t>
            </w:r>
          </w:p>
        </w:tc>
        <w:tc>
          <w:tcPr>
            <w:tcW w:w="810" w:type="dxa"/>
            <w:tcBorders>
              <w:top w:val="dotted" w:sz="4" w:space="0" w:color="auto"/>
              <w:left w:val="single" w:sz="12"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12 527</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5,6</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7 062</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56,4</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5 465</w:t>
            </w:r>
          </w:p>
        </w:tc>
        <w:tc>
          <w:tcPr>
            <w:tcW w:w="810" w:type="dxa"/>
            <w:tcBorders>
              <w:top w:val="dotted" w:sz="4" w:space="0" w:color="auto"/>
              <w:left w:val="single" w:sz="4" w:space="0" w:color="auto"/>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43,6</w:t>
            </w:r>
          </w:p>
        </w:tc>
      </w:tr>
      <w:tr w:rsidR="00C31ABA" w:rsidTr="00C31ABA">
        <w:tc>
          <w:tcPr>
            <w:tcW w:w="3402" w:type="dxa"/>
            <w:tcBorders>
              <w:top w:val="dotted" w:sz="4" w:space="0" w:color="auto"/>
              <w:left w:val="single" w:sz="12" w:space="0" w:color="auto"/>
              <w:bottom w:val="dotted" w:sz="4" w:space="0" w:color="auto"/>
              <w:right w:val="single" w:sz="12" w:space="0" w:color="auto"/>
            </w:tcBorders>
            <w:vAlign w:val="center"/>
          </w:tcPr>
          <w:p w:rsidR="00C31ABA" w:rsidRDefault="00C31ABA" w:rsidP="007501BB">
            <w:pPr>
              <w:spacing w:before="20" w:after="20"/>
              <w:ind w:firstLine="214"/>
            </w:pPr>
            <w:r>
              <w:t>ostatní zpracovatelský</w:t>
            </w:r>
          </w:p>
        </w:tc>
        <w:tc>
          <w:tcPr>
            <w:tcW w:w="810" w:type="dxa"/>
            <w:tcBorders>
              <w:top w:val="dotted" w:sz="4" w:space="0" w:color="auto"/>
              <w:left w:val="nil"/>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54</w:t>
            </w:r>
          </w:p>
        </w:tc>
        <w:tc>
          <w:tcPr>
            <w:tcW w:w="810" w:type="dxa"/>
            <w:tcBorders>
              <w:top w:val="dotted" w:sz="4" w:space="0" w:color="auto"/>
              <w:left w:val="single" w:sz="12"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2 984</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1,3</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1 810</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60,7</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1 174</w:t>
            </w:r>
          </w:p>
        </w:tc>
        <w:tc>
          <w:tcPr>
            <w:tcW w:w="810" w:type="dxa"/>
            <w:tcBorders>
              <w:top w:val="dotted" w:sz="4" w:space="0" w:color="auto"/>
              <w:left w:val="single" w:sz="4" w:space="0" w:color="auto"/>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39,3</w:t>
            </w:r>
          </w:p>
        </w:tc>
      </w:tr>
      <w:tr w:rsidR="00C31ABA" w:rsidTr="00C31ABA">
        <w:tc>
          <w:tcPr>
            <w:tcW w:w="3402" w:type="dxa"/>
            <w:tcBorders>
              <w:top w:val="dotted" w:sz="4" w:space="0" w:color="auto"/>
              <w:left w:val="single" w:sz="12" w:space="0" w:color="auto"/>
              <w:bottom w:val="dotted" w:sz="4" w:space="0" w:color="auto"/>
              <w:right w:val="single" w:sz="12" w:space="0" w:color="auto"/>
            </w:tcBorders>
            <w:vAlign w:val="center"/>
          </w:tcPr>
          <w:p w:rsidR="00C31ABA" w:rsidRDefault="00C31ABA" w:rsidP="007501BB">
            <w:pPr>
              <w:spacing w:before="20" w:after="20"/>
              <w:ind w:firstLine="214"/>
            </w:pPr>
            <w:r>
              <w:t>opravy a instalace strojů a zařízení</w:t>
            </w:r>
          </w:p>
        </w:tc>
        <w:tc>
          <w:tcPr>
            <w:tcW w:w="810" w:type="dxa"/>
            <w:tcBorders>
              <w:top w:val="dotted" w:sz="4" w:space="0" w:color="auto"/>
              <w:left w:val="nil"/>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17</w:t>
            </w:r>
          </w:p>
        </w:tc>
        <w:tc>
          <w:tcPr>
            <w:tcW w:w="810" w:type="dxa"/>
            <w:tcBorders>
              <w:top w:val="dotted" w:sz="4" w:space="0" w:color="auto"/>
              <w:left w:val="single" w:sz="12"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1 069</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0,5</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760</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71,1</w:t>
            </w:r>
          </w:p>
        </w:tc>
        <w:tc>
          <w:tcPr>
            <w:tcW w:w="810" w:type="dxa"/>
            <w:tcBorders>
              <w:top w:val="dotted" w:sz="4" w:space="0" w:color="auto"/>
              <w:left w:val="single" w:sz="4" w:space="0" w:color="auto"/>
              <w:bottom w:val="dotted" w:sz="4" w:space="0" w:color="auto"/>
              <w:right w:val="nil"/>
            </w:tcBorders>
            <w:vAlign w:val="center"/>
          </w:tcPr>
          <w:p w:rsidR="00C31ABA" w:rsidRPr="00C31ABA" w:rsidRDefault="00C31ABA" w:rsidP="00C31ABA">
            <w:pPr>
              <w:jc w:val="right"/>
              <w:rPr>
                <w:color w:val="000000"/>
              </w:rPr>
            </w:pPr>
            <w:r w:rsidRPr="00C31ABA">
              <w:rPr>
                <w:color w:val="000000"/>
              </w:rPr>
              <w:t>309</w:t>
            </w:r>
          </w:p>
        </w:tc>
        <w:tc>
          <w:tcPr>
            <w:tcW w:w="810" w:type="dxa"/>
            <w:tcBorders>
              <w:top w:val="dotted" w:sz="4" w:space="0" w:color="auto"/>
              <w:left w:val="single" w:sz="4" w:space="0" w:color="auto"/>
              <w:bottom w:val="dotted" w:sz="4" w:space="0" w:color="auto"/>
              <w:right w:val="single" w:sz="12" w:space="0" w:color="auto"/>
            </w:tcBorders>
            <w:vAlign w:val="center"/>
          </w:tcPr>
          <w:p w:rsidR="00C31ABA" w:rsidRPr="00C31ABA" w:rsidRDefault="00C31ABA" w:rsidP="00C31ABA">
            <w:pPr>
              <w:jc w:val="right"/>
              <w:rPr>
                <w:color w:val="000000"/>
              </w:rPr>
            </w:pPr>
            <w:r w:rsidRPr="00C31ABA">
              <w:rPr>
                <w:color w:val="000000"/>
              </w:rPr>
              <w:t>28,9</w:t>
            </w:r>
          </w:p>
        </w:tc>
      </w:tr>
      <w:tr w:rsidR="00C31ABA" w:rsidTr="00C31ABA">
        <w:tc>
          <w:tcPr>
            <w:tcW w:w="3402" w:type="dxa"/>
            <w:tcBorders>
              <w:top w:val="dotted" w:sz="4" w:space="0" w:color="auto"/>
              <w:left w:val="single" w:sz="12" w:space="0" w:color="auto"/>
              <w:bottom w:val="nil"/>
              <w:right w:val="single" w:sz="12" w:space="0" w:color="auto"/>
            </w:tcBorders>
            <w:vAlign w:val="center"/>
          </w:tcPr>
          <w:p w:rsidR="00C31ABA" w:rsidRDefault="00C31ABA" w:rsidP="007501BB">
            <w:pPr>
              <w:spacing w:before="20" w:after="20"/>
              <w:ind w:firstLine="214"/>
            </w:pPr>
            <w:r>
              <w:t>výroba a rozvod energií</w:t>
            </w:r>
          </w:p>
        </w:tc>
        <w:tc>
          <w:tcPr>
            <w:tcW w:w="810" w:type="dxa"/>
            <w:tcBorders>
              <w:top w:val="dotted" w:sz="4" w:space="0" w:color="auto"/>
              <w:left w:val="nil"/>
              <w:bottom w:val="nil"/>
              <w:right w:val="single" w:sz="12" w:space="0" w:color="auto"/>
            </w:tcBorders>
            <w:vAlign w:val="center"/>
          </w:tcPr>
          <w:p w:rsidR="00C31ABA" w:rsidRPr="00C31ABA" w:rsidRDefault="00C31ABA" w:rsidP="00C31ABA">
            <w:pPr>
              <w:jc w:val="right"/>
              <w:rPr>
                <w:color w:val="000000"/>
              </w:rPr>
            </w:pPr>
            <w:r w:rsidRPr="00C31ABA">
              <w:rPr>
                <w:color w:val="000000"/>
              </w:rPr>
              <w:t>11</w:t>
            </w:r>
          </w:p>
        </w:tc>
        <w:tc>
          <w:tcPr>
            <w:tcW w:w="810" w:type="dxa"/>
            <w:tcBorders>
              <w:top w:val="dotted" w:sz="4" w:space="0" w:color="auto"/>
              <w:left w:val="single" w:sz="12" w:space="0" w:color="auto"/>
              <w:bottom w:val="nil"/>
              <w:right w:val="nil"/>
            </w:tcBorders>
            <w:vAlign w:val="center"/>
          </w:tcPr>
          <w:p w:rsidR="00C31ABA" w:rsidRPr="00C31ABA" w:rsidRDefault="00C31ABA" w:rsidP="00C31ABA">
            <w:pPr>
              <w:jc w:val="right"/>
              <w:rPr>
                <w:color w:val="000000"/>
              </w:rPr>
            </w:pPr>
            <w:r w:rsidRPr="00C31ABA">
              <w:rPr>
                <w:color w:val="000000"/>
              </w:rPr>
              <w:t>697</w:t>
            </w:r>
          </w:p>
        </w:tc>
        <w:tc>
          <w:tcPr>
            <w:tcW w:w="810" w:type="dxa"/>
            <w:tcBorders>
              <w:top w:val="dotted" w:sz="4" w:space="0" w:color="auto"/>
              <w:left w:val="single" w:sz="4" w:space="0" w:color="auto"/>
              <w:bottom w:val="nil"/>
              <w:right w:val="nil"/>
            </w:tcBorders>
            <w:vAlign w:val="center"/>
          </w:tcPr>
          <w:p w:rsidR="00C31ABA" w:rsidRPr="00C31ABA" w:rsidRDefault="00C31ABA" w:rsidP="00C31ABA">
            <w:pPr>
              <w:jc w:val="right"/>
              <w:rPr>
                <w:color w:val="000000"/>
              </w:rPr>
            </w:pPr>
            <w:r w:rsidRPr="00C31ABA">
              <w:rPr>
                <w:color w:val="000000"/>
              </w:rPr>
              <w:t>0,3</w:t>
            </w:r>
          </w:p>
        </w:tc>
        <w:tc>
          <w:tcPr>
            <w:tcW w:w="810" w:type="dxa"/>
            <w:tcBorders>
              <w:top w:val="dotted" w:sz="4" w:space="0" w:color="auto"/>
              <w:left w:val="single" w:sz="4" w:space="0" w:color="auto"/>
              <w:bottom w:val="nil"/>
              <w:right w:val="nil"/>
            </w:tcBorders>
            <w:vAlign w:val="center"/>
          </w:tcPr>
          <w:p w:rsidR="00C31ABA" w:rsidRPr="00C31ABA" w:rsidRDefault="00C31ABA" w:rsidP="00C31ABA">
            <w:pPr>
              <w:jc w:val="right"/>
              <w:rPr>
                <w:color w:val="000000"/>
              </w:rPr>
            </w:pPr>
            <w:r w:rsidRPr="00C31ABA">
              <w:rPr>
                <w:color w:val="000000"/>
              </w:rPr>
              <w:t>559</w:t>
            </w:r>
          </w:p>
        </w:tc>
        <w:tc>
          <w:tcPr>
            <w:tcW w:w="810" w:type="dxa"/>
            <w:tcBorders>
              <w:top w:val="dotted" w:sz="4" w:space="0" w:color="auto"/>
              <w:left w:val="single" w:sz="4" w:space="0" w:color="auto"/>
              <w:bottom w:val="nil"/>
              <w:right w:val="nil"/>
            </w:tcBorders>
            <w:vAlign w:val="center"/>
          </w:tcPr>
          <w:p w:rsidR="00C31ABA" w:rsidRPr="00C31ABA" w:rsidRDefault="00C31ABA" w:rsidP="00C31ABA">
            <w:pPr>
              <w:jc w:val="right"/>
              <w:rPr>
                <w:color w:val="000000"/>
              </w:rPr>
            </w:pPr>
            <w:r w:rsidRPr="00C31ABA">
              <w:rPr>
                <w:color w:val="000000"/>
              </w:rPr>
              <w:t>80,2</w:t>
            </w:r>
          </w:p>
        </w:tc>
        <w:tc>
          <w:tcPr>
            <w:tcW w:w="810" w:type="dxa"/>
            <w:tcBorders>
              <w:top w:val="dotted" w:sz="4" w:space="0" w:color="auto"/>
              <w:left w:val="single" w:sz="4" w:space="0" w:color="auto"/>
              <w:bottom w:val="nil"/>
              <w:right w:val="nil"/>
            </w:tcBorders>
            <w:vAlign w:val="center"/>
          </w:tcPr>
          <w:p w:rsidR="00C31ABA" w:rsidRPr="00C31ABA" w:rsidRDefault="00C31ABA" w:rsidP="00C31ABA">
            <w:pPr>
              <w:jc w:val="right"/>
              <w:rPr>
                <w:color w:val="000000"/>
              </w:rPr>
            </w:pPr>
            <w:r w:rsidRPr="00C31ABA">
              <w:rPr>
                <w:color w:val="000000"/>
              </w:rPr>
              <w:t>138</w:t>
            </w:r>
          </w:p>
        </w:tc>
        <w:tc>
          <w:tcPr>
            <w:tcW w:w="810" w:type="dxa"/>
            <w:tcBorders>
              <w:top w:val="dotted" w:sz="4" w:space="0" w:color="auto"/>
              <w:left w:val="single" w:sz="4" w:space="0" w:color="auto"/>
              <w:bottom w:val="nil"/>
              <w:right w:val="single" w:sz="12" w:space="0" w:color="auto"/>
            </w:tcBorders>
            <w:vAlign w:val="center"/>
          </w:tcPr>
          <w:p w:rsidR="00C31ABA" w:rsidRPr="00C31ABA" w:rsidRDefault="00C31ABA" w:rsidP="00C31ABA">
            <w:pPr>
              <w:jc w:val="right"/>
              <w:rPr>
                <w:color w:val="000000"/>
              </w:rPr>
            </w:pPr>
            <w:r w:rsidRPr="00C31ABA">
              <w:rPr>
                <w:color w:val="000000"/>
              </w:rPr>
              <w:t>19,8</w:t>
            </w:r>
          </w:p>
        </w:tc>
      </w:tr>
      <w:tr w:rsidR="00C31ABA" w:rsidTr="00C31ABA">
        <w:tc>
          <w:tcPr>
            <w:tcW w:w="3402" w:type="dxa"/>
            <w:tcBorders>
              <w:top w:val="dotted" w:sz="4" w:space="0" w:color="auto"/>
              <w:left w:val="single" w:sz="12" w:space="0" w:color="auto"/>
              <w:bottom w:val="nil"/>
              <w:right w:val="single" w:sz="12" w:space="0" w:color="auto"/>
            </w:tcBorders>
            <w:vAlign w:val="center"/>
          </w:tcPr>
          <w:p w:rsidR="00C31ABA" w:rsidRDefault="00C31ABA" w:rsidP="007501BB">
            <w:pPr>
              <w:spacing w:before="20" w:after="20"/>
              <w:ind w:firstLine="214"/>
            </w:pPr>
            <w:r>
              <w:t>zásobování vodou, odpady</w:t>
            </w:r>
          </w:p>
        </w:tc>
        <w:tc>
          <w:tcPr>
            <w:tcW w:w="810" w:type="dxa"/>
            <w:tcBorders>
              <w:top w:val="dotted" w:sz="4" w:space="0" w:color="auto"/>
              <w:left w:val="nil"/>
              <w:bottom w:val="nil"/>
              <w:right w:val="single" w:sz="12" w:space="0" w:color="auto"/>
            </w:tcBorders>
            <w:vAlign w:val="center"/>
          </w:tcPr>
          <w:p w:rsidR="00C31ABA" w:rsidRPr="00C31ABA" w:rsidRDefault="00C31ABA" w:rsidP="00C31ABA">
            <w:pPr>
              <w:jc w:val="right"/>
              <w:rPr>
                <w:color w:val="000000"/>
              </w:rPr>
            </w:pPr>
            <w:r w:rsidRPr="00C31ABA">
              <w:rPr>
                <w:color w:val="000000"/>
              </w:rPr>
              <w:t>53</w:t>
            </w:r>
          </w:p>
        </w:tc>
        <w:tc>
          <w:tcPr>
            <w:tcW w:w="810" w:type="dxa"/>
            <w:tcBorders>
              <w:top w:val="dotted" w:sz="4" w:space="0" w:color="auto"/>
              <w:left w:val="single" w:sz="12" w:space="0" w:color="auto"/>
              <w:bottom w:val="nil"/>
              <w:right w:val="nil"/>
            </w:tcBorders>
            <w:vAlign w:val="center"/>
          </w:tcPr>
          <w:p w:rsidR="00C31ABA" w:rsidRPr="00C31ABA" w:rsidRDefault="00C31ABA" w:rsidP="00C31ABA">
            <w:pPr>
              <w:jc w:val="right"/>
              <w:rPr>
                <w:color w:val="000000"/>
              </w:rPr>
            </w:pPr>
            <w:r w:rsidRPr="00C31ABA">
              <w:rPr>
                <w:color w:val="000000"/>
              </w:rPr>
              <w:t>3 977</w:t>
            </w:r>
          </w:p>
        </w:tc>
        <w:tc>
          <w:tcPr>
            <w:tcW w:w="810" w:type="dxa"/>
            <w:tcBorders>
              <w:top w:val="dotted" w:sz="4" w:space="0" w:color="auto"/>
              <w:left w:val="single" w:sz="4" w:space="0" w:color="auto"/>
              <w:bottom w:val="nil"/>
              <w:right w:val="nil"/>
            </w:tcBorders>
            <w:vAlign w:val="center"/>
          </w:tcPr>
          <w:p w:rsidR="00C31ABA" w:rsidRPr="00C31ABA" w:rsidRDefault="00C31ABA" w:rsidP="00C31ABA">
            <w:pPr>
              <w:jc w:val="right"/>
              <w:rPr>
                <w:color w:val="000000"/>
              </w:rPr>
            </w:pPr>
            <w:r w:rsidRPr="00C31ABA">
              <w:rPr>
                <w:color w:val="000000"/>
              </w:rPr>
              <w:t>1,8</w:t>
            </w:r>
          </w:p>
        </w:tc>
        <w:tc>
          <w:tcPr>
            <w:tcW w:w="810" w:type="dxa"/>
            <w:tcBorders>
              <w:top w:val="dotted" w:sz="4" w:space="0" w:color="auto"/>
              <w:left w:val="single" w:sz="4" w:space="0" w:color="auto"/>
              <w:bottom w:val="nil"/>
              <w:right w:val="nil"/>
            </w:tcBorders>
            <w:vAlign w:val="center"/>
          </w:tcPr>
          <w:p w:rsidR="00C31ABA" w:rsidRPr="00C31ABA" w:rsidRDefault="00C31ABA" w:rsidP="00C31ABA">
            <w:pPr>
              <w:jc w:val="right"/>
              <w:rPr>
                <w:color w:val="000000"/>
              </w:rPr>
            </w:pPr>
            <w:r w:rsidRPr="00C31ABA">
              <w:rPr>
                <w:color w:val="000000"/>
              </w:rPr>
              <w:t>2 955</w:t>
            </w:r>
          </w:p>
        </w:tc>
        <w:tc>
          <w:tcPr>
            <w:tcW w:w="810" w:type="dxa"/>
            <w:tcBorders>
              <w:top w:val="dotted" w:sz="4" w:space="0" w:color="auto"/>
              <w:left w:val="single" w:sz="4" w:space="0" w:color="auto"/>
              <w:bottom w:val="nil"/>
              <w:right w:val="nil"/>
            </w:tcBorders>
            <w:vAlign w:val="center"/>
          </w:tcPr>
          <w:p w:rsidR="00C31ABA" w:rsidRPr="00C31ABA" w:rsidRDefault="00C31ABA" w:rsidP="00C31ABA">
            <w:pPr>
              <w:jc w:val="right"/>
              <w:rPr>
                <w:color w:val="000000"/>
              </w:rPr>
            </w:pPr>
            <w:r w:rsidRPr="00C31ABA">
              <w:rPr>
                <w:color w:val="000000"/>
              </w:rPr>
              <w:t>74,3</w:t>
            </w:r>
          </w:p>
        </w:tc>
        <w:tc>
          <w:tcPr>
            <w:tcW w:w="810" w:type="dxa"/>
            <w:tcBorders>
              <w:top w:val="dotted" w:sz="4" w:space="0" w:color="auto"/>
              <w:left w:val="single" w:sz="4" w:space="0" w:color="auto"/>
              <w:bottom w:val="nil"/>
              <w:right w:val="nil"/>
            </w:tcBorders>
            <w:vAlign w:val="center"/>
          </w:tcPr>
          <w:p w:rsidR="00C31ABA" w:rsidRPr="00C31ABA" w:rsidRDefault="00C31ABA" w:rsidP="00C31ABA">
            <w:pPr>
              <w:jc w:val="right"/>
              <w:rPr>
                <w:color w:val="000000"/>
              </w:rPr>
            </w:pPr>
            <w:r w:rsidRPr="00C31ABA">
              <w:rPr>
                <w:color w:val="000000"/>
              </w:rPr>
              <w:t>1 022</w:t>
            </w:r>
          </w:p>
        </w:tc>
        <w:tc>
          <w:tcPr>
            <w:tcW w:w="810" w:type="dxa"/>
            <w:tcBorders>
              <w:top w:val="dotted" w:sz="4" w:space="0" w:color="auto"/>
              <w:left w:val="single" w:sz="4" w:space="0" w:color="auto"/>
              <w:bottom w:val="nil"/>
              <w:right w:val="single" w:sz="12" w:space="0" w:color="auto"/>
            </w:tcBorders>
            <w:vAlign w:val="center"/>
          </w:tcPr>
          <w:p w:rsidR="00C31ABA" w:rsidRPr="00C31ABA" w:rsidRDefault="00C31ABA" w:rsidP="00C31ABA">
            <w:pPr>
              <w:jc w:val="right"/>
              <w:rPr>
                <w:color w:val="000000"/>
              </w:rPr>
            </w:pPr>
            <w:r w:rsidRPr="00C31ABA">
              <w:rPr>
                <w:color w:val="000000"/>
              </w:rPr>
              <w:t>25,7</w:t>
            </w:r>
          </w:p>
        </w:tc>
      </w:tr>
      <w:tr w:rsidR="00C31ABA" w:rsidTr="00C31ABA">
        <w:tc>
          <w:tcPr>
            <w:tcW w:w="3402" w:type="dxa"/>
            <w:tcBorders>
              <w:top w:val="single" w:sz="4" w:space="0" w:color="auto"/>
              <w:left w:val="single" w:sz="12" w:space="0" w:color="auto"/>
              <w:bottom w:val="single" w:sz="12" w:space="0" w:color="auto"/>
              <w:right w:val="single" w:sz="12" w:space="0" w:color="auto"/>
            </w:tcBorders>
            <w:vAlign w:val="center"/>
          </w:tcPr>
          <w:p w:rsidR="00C31ABA" w:rsidRDefault="00C31ABA" w:rsidP="004A7B65">
            <w:pPr>
              <w:spacing w:before="20" w:after="20"/>
            </w:pPr>
            <w:r>
              <w:t>stavebnictví</w:t>
            </w:r>
          </w:p>
        </w:tc>
        <w:tc>
          <w:tcPr>
            <w:tcW w:w="810" w:type="dxa"/>
            <w:tcBorders>
              <w:top w:val="single" w:sz="4" w:space="0" w:color="auto"/>
              <w:left w:val="nil"/>
              <w:bottom w:val="single" w:sz="12" w:space="0" w:color="auto"/>
              <w:right w:val="single" w:sz="12" w:space="0" w:color="auto"/>
            </w:tcBorders>
            <w:vAlign w:val="center"/>
          </w:tcPr>
          <w:p w:rsidR="00C31ABA" w:rsidRPr="00C31ABA" w:rsidRDefault="00C31ABA" w:rsidP="00C31ABA">
            <w:pPr>
              <w:jc w:val="right"/>
              <w:rPr>
                <w:color w:val="000000"/>
              </w:rPr>
            </w:pPr>
            <w:r w:rsidRPr="00C31ABA">
              <w:rPr>
                <w:color w:val="000000"/>
              </w:rPr>
              <w:t>190</w:t>
            </w:r>
          </w:p>
        </w:tc>
        <w:tc>
          <w:tcPr>
            <w:tcW w:w="810" w:type="dxa"/>
            <w:tcBorders>
              <w:top w:val="single" w:sz="4" w:space="0" w:color="auto"/>
              <w:left w:val="single" w:sz="12" w:space="0" w:color="auto"/>
              <w:bottom w:val="single" w:sz="12" w:space="0" w:color="auto"/>
              <w:right w:val="nil"/>
            </w:tcBorders>
            <w:vAlign w:val="center"/>
          </w:tcPr>
          <w:p w:rsidR="00C31ABA" w:rsidRPr="00C31ABA" w:rsidRDefault="00C31ABA" w:rsidP="00C31ABA">
            <w:pPr>
              <w:jc w:val="right"/>
              <w:rPr>
                <w:color w:val="000000"/>
              </w:rPr>
            </w:pPr>
            <w:r w:rsidRPr="00C31ABA">
              <w:rPr>
                <w:color w:val="000000"/>
              </w:rPr>
              <w:t>10 123</w:t>
            </w:r>
          </w:p>
        </w:tc>
        <w:tc>
          <w:tcPr>
            <w:tcW w:w="810" w:type="dxa"/>
            <w:tcBorders>
              <w:top w:val="single" w:sz="4" w:space="0" w:color="auto"/>
              <w:left w:val="single" w:sz="4" w:space="0" w:color="auto"/>
              <w:bottom w:val="single" w:sz="12" w:space="0" w:color="auto"/>
              <w:right w:val="nil"/>
            </w:tcBorders>
            <w:vAlign w:val="center"/>
          </w:tcPr>
          <w:p w:rsidR="00C31ABA" w:rsidRPr="00C31ABA" w:rsidRDefault="00C31ABA" w:rsidP="00C31ABA">
            <w:pPr>
              <w:jc w:val="right"/>
              <w:rPr>
                <w:color w:val="000000"/>
              </w:rPr>
            </w:pPr>
            <w:r w:rsidRPr="00C31ABA">
              <w:rPr>
                <w:color w:val="000000"/>
              </w:rPr>
              <w:t>4,5</w:t>
            </w:r>
          </w:p>
        </w:tc>
        <w:tc>
          <w:tcPr>
            <w:tcW w:w="810" w:type="dxa"/>
            <w:tcBorders>
              <w:top w:val="single" w:sz="4" w:space="0" w:color="auto"/>
              <w:left w:val="single" w:sz="4" w:space="0" w:color="auto"/>
              <w:bottom w:val="single" w:sz="12" w:space="0" w:color="auto"/>
              <w:right w:val="nil"/>
            </w:tcBorders>
            <w:vAlign w:val="center"/>
          </w:tcPr>
          <w:p w:rsidR="00C31ABA" w:rsidRPr="00C31ABA" w:rsidRDefault="00C31ABA" w:rsidP="00C31ABA">
            <w:pPr>
              <w:jc w:val="right"/>
              <w:rPr>
                <w:color w:val="000000"/>
              </w:rPr>
            </w:pPr>
            <w:r w:rsidRPr="00C31ABA">
              <w:rPr>
                <w:color w:val="000000"/>
              </w:rPr>
              <w:t>8 451</w:t>
            </w:r>
          </w:p>
        </w:tc>
        <w:tc>
          <w:tcPr>
            <w:tcW w:w="810" w:type="dxa"/>
            <w:tcBorders>
              <w:top w:val="single" w:sz="4" w:space="0" w:color="auto"/>
              <w:left w:val="single" w:sz="4" w:space="0" w:color="auto"/>
              <w:bottom w:val="single" w:sz="12" w:space="0" w:color="auto"/>
              <w:right w:val="nil"/>
            </w:tcBorders>
            <w:vAlign w:val="center"/>
          </w:tcPr>
          <w:p w:rsidR="00C31ABA" w:rsidRPr="00C31ABA" w:rsidRDefault="00C31ABA" w:rsidP="00C31ABA">
            <w:pPr>
              <w:jc w:val="right"/>
              <w:rPr>
                <w:color w:val="000000"/>
              </w:rPr>
            </w:pPr>
            <w:r w:rsidRPr="00C31ABA">
              <w:rPr>
                <w:color w:val="000000"/>
              </w:rPr>
              <w:t>83,5</w:t>
            </w:r>
          </w:p>
        </w:tc>
        <w:tc>
          <w:tcPr>
            <w:tcW w:w="810" w:type="dxa"/>
            <w:tcBorders>
              <w:top w:val="single" w:sz="4" w:space="0" w:color="auto"/>
              <w:left w:val="single" w:sz="4" w:space="0" w:color="auto"/>
              <w:bottom w:val="single" w:sz="12" w:space="0" w:color="auto"/>
              <w:right w:val="nil"/>
            </w:tcBorders>
            <w:vAlign w:val="center"/>
          </w:tcPr>
          <w:p w:rsidR="00C31ABA" w:rsidRPr="00C31ABA" w:rsidRDefault="00C31ABA" w:rsidP="00C31ABA">
            <w:pPr>
              <w:jc w:val="right"/>
              <w:rPr>
                <w:color w:val="000000"/>
              </w:rPr>
            </w:pPr>
            <w:r w:rsidRPr="00C31ABA">
              <w:rPr>
                <w:color w:val="000000"/>
              </w:rPr>
              <w:t>1 672</w:t>
            </w:r>
          </w:p>
        </w:tc>
        <w:tc>
          <w:tcPr>
            <w:tcW w:w="810" w:type="dxa"/>
            <w:tcBorders>
              <w:top w:val="single" w:sz="4" w:space="0" w:color="auto"/>
              <w:left w:val="single" w:sz="4" w:space="0" w:color="auto"/>
              <w:bottom w:val="single" w:sz="12" w:space="0" w:color="auto"/>
              <w:right w:val="single" w:sz="12" w:space="0" w:color="auto"/>
            </w:tcBorders>
            <w:vAlign w:val="center"/>
          </w:tcPr>
          <w:p w:rsidR="00C31ABA" w:rsidRPr="00C31ABA" w:rsidRDefault="00C31ABA" w:rsidP="00C31ABA">
            <w:pPr>
              <w:jc w:val="right"/>
              <w:rPr>
                <w:color w:val="000000"/>
              </w:rPr>
            </w:pPr>
            <w:r w:rsidRPr="00C31ABA">
              <w:rPr>
                <w:color w:val="000000"/>
              </w:rPr>
              <w:t>16,5</w:t>
            </w:r>
          </w:p>
        </w:tc>
      </w:tr>
      <w:tr w:rsidR="00C31ABA" w:rsidRPr="00C31ABA" w:rsidTr="00C31ABA">
        <w:tc>
          <w:tcPr>
            <w:tcW w:w="3402" w:type="dxa"/>
            <w:tcBorders>
              <w:top w:val="single" w:sz="12" w:space="0" w:color="auto"/>
              <w:left w:val="single" w:sz="12" w:space="0" w:color="auto"/>
              <w:bottom w:val="nil"/>
              <w:right w:val="single" w:sz="12" w:space="0" w:color="auto"/>
            </w:tcBorders>
            <w:vAlign w:val="center"/>
          </w:tcPr>
          <w:p w:rsidR="00C31ABA" w:rsidRPr="00C31ABA" w:rsidRDefault="00C31ABA" w:rsidP="004A7B65">
            <w:pPr>
              <w:pStyle w:val="Nadpis1"/>
              <w:spacing w:before="20" w:after="20"/>
              <w:rPr>
                <w:rFonts w:ascii="Times New Roman" w:hAnsi="Times New Roman" w:cs="Times New Roman"/>
                <w:sz w:val="20"/>
                <w:szCs w:val="20"/>
              </w:rPr>
            </w:pPr>
            <w:r w:rsidRPr="00C31ABA">
              <w:rPr>
                <w:rFonts w:ascii="Times New Roman" w:hAnsi="Times New Roman" w:cs="Times New Roman"/>
                <w:sz w:val="20"/>
                <w:szCs w:val="20"/>
              </w:rPr>
              <w:t>III. sektor</w:t>
            </w:r>
          </w:p>
        </w:tc>
        <w:tc>
          <w:tcPr>
            <w:tcW w:w="810" w:type="dxa"/>
            <w:tcBorders>
              <w:top w:val="single" w:sz="12" w:space="0" w:color="auto"/>
              <w:left w:val="nil"/>
              <w:bottom w:val="nil"/>
              <w:right w:val="single" w:sz="12" w:space="0" w:color="auto"/>
            </w:tcBorders>
            <w:vAlign w:val="center"/>
          </w:tcPr>
          <w:p w:rsidR="00C31ABA" w:rsidRPr="00C31ABA" w:rsidRDefault="00C31ABA" w:rsidP="00C31ABA">
            <w:pPr>
              <w:jc w:val="right"/>
              <w:rPr>
                <w:b/>
                <w:color w:val="000000"/>
              </w:rPr>
            </w:pPr>
            <w:r w:rsidRPr="00C31ABA">
              <w:rPr>
                <w:b/>
                <w:color w:val="000000"/>
              </w:rPr>
              <w:t>1 790</w:t>
            </w:r>
          </w:p>
        </w:tc>
        <w:tc>
          <w:tcPr>
            <w:tcW w:w="810" w:type="dxa"/>
            <w:tcBorders>
              <w:top w:val="single" w:sz="12" w:space="0" w:color="auto"/>
              <w:left w:val="single" w:sz="12" w:space="0" w:color="auto"/>
              <w:bottom w:val="nil"/>
              <w:right w:val="nil"/>
            </w:tcBorders>
            <w:vAlign w:val="center"/>
          </w:tcPr>
          <w:p w:rsidR="00C31ABA" w:rsidRPr="00C31ABA" w:rsidRDefault="00C31ABA" w:rsidP="00C31ABA">
            <w:pPr>
              <w:jc w:val="right"/>
              <w:rPr>
                <w:b/>
                <w:color w:val="000000"/>
              </w:rPr>
            </w:pPr>
            <w:r w:rsidRPr="00C31ABA">
              <w:rPr>
                <w:b/>
                <w:color w:val="000000"/>
              </w:rPr>
              <w:t>131 905</w:t>
            </w:r>
          </w:p>
        </w:tc>
        <w:tc>
          <w:tcPr>
            <w:tcW w:w="810" w:type="dxa"/>
            <w:tcBorders>
              <w:top w:val="single" w:sz="12" w:space="0" w:color="auto"/>
              <w:left w:val="single" w:sz="4" w:space="0" w:color="auto"/>
              <w:bottom w:val="nil"/>
              <w:right w:val="nil"/>
            </w:tcBorders>
            <w:vAlign w:val="center"/>
          </w:tcPr>
          <w:p w:rsidR="00C31ABA" w:rsidRPr="00C31ABA" w:rsidRDefault="00C31ABA" w:rsidP="00C31ABA">
            <w:pPr>
              <w:jc w:val="right"/>
              <w:rPr>
                <w:b/>
                <w:color w:val="000000"/>
              </w:rPr>
            </w:pPr>
            <w:r w:rsidRPr="00C31ABA">
              <w:rPr>
                <w:b/>
                <w:color w:val="000000"/>
              </w:rPr>
              <w:t>59,0</w:t>
            </w:r>
          </w:p>
        </w:tc>
        <w:tc>
          <w:tcPr>
            <w:tcW w:w="810" w:type="dxa"/>
            <w:tcBorders>
              <w:top w:val="single" w:sz="12" w:space="0" w:color="auto"/>
              <w:left w:val="single" w:sz="4" w:space="0" w:color="auto"/>
              <w:bottom w:val="nil"/>
              <w:right w:val="nil"/>
            </w:tcBorders>
            <w:vAlign w:val="center"/>
          </w:tcPr>
          <w:p w:rsidR="00C31ABA" w:rsidRPr="00C31ABA" w:rsidRDefault="00C31ABA" w:rsidP="00C31ABA">
            <w:pPr>
              <w:jc w:val="right"/>
              <w:rPr>
                <w:b/>
                <w:color w:val="000000"/>
              </w:rPr>
            </w:pPr>
            <w:r w:rsidRPr="00C31ABA">
              <w:rPr>
                <w:b/>
                <w:color w:val="000000"/>
              </w:rPr>
              <w:t>58 298</w:t>
            </w:r>
          </w:p>
        </w:tc>
        <w:tc>
          <w:tcPr>
            <w:tcW w:w="810" w:type="dxa"/>
            <w:tcBorders>
              <w:top w:val="single" w:sz="12" w:space="0" w:color="auto"/>
              <w:left w:val="single" w:sz="4" w:space="0" w:color="auto"/>
              <w:bottom w:val="nil"/>
              <w:right w:val="nil"/>
            </w:tcBorders>
            <w:vAlign w:val="center"/>
          </w:tcPr>
          <w:p w:rsidR="00C31ABA" w:rsidRPr="00C31ABA" w:rsidRDefault="00C31ABA" w:rsidP="00C31ABA">
            <w:pPr>
              <w:jc w:val="right"/>
              <w:rPr>
                <w:b/>
                <w:color w:val="000000"/>
              </w:rPr>
            </w:pPr>
            <w:r w:rsidRPr="00C31ABA">
              <w:rPr>
                <w:b/>
                <w:color w:val="000000"/>
              </w:rPr>
              <w:t>44,2</w:t>
            </w:r>
          </w:p>
        </w:tc>
        <w:tc>
          <w:tcPr>
            <w:tcW w:w="810" w:type="dxa"/>
            <w:tcBorders>
              <w:top w:val="single" w:sz="12" w:space="0" w:color="auto"/>
              <w:left w:val="single" w:sz="4" w:space="0" w:color="auto"/>
              <w:bottom w:val="nil"/>
              <w:right w:val="nil"/>
            </w:tcBorders>
            <w:vAlign w:val="center"/>
          </w:tcPr>
          <w:p w:rsidR="00C31ABA" w:rsidRPr="00C31ABA" w:rsidRDefault="00C31ABA" w:rsidP="00C31ABA">
            <w:pPr>
              <w:jc w:val="right"/>
              <w:rPr>
                <w:b/>
                <w:color w:val="000000"/>
              </w:rPr>
            </w:pPr>
            <w:r w:rsidRPr="00C31ABA">
              <w:rPr>
                <w:b/>
                <w:color w:val="000000"/>
              </w:rPr>
              <w:t>73 607</w:t>
            </w:r>
          </w:p>
        </w:tc>
        <w:tc>
          <w:tcPr>
            <w:tcW w:w="810" w:type="dxa"/>
            <w:tcBorders>
              <w:top w:val="single" w:sz="12" w:space="0" w:color="auto"/>
              <w:left w:val="single" w:sz="4" w:space="0" w:color="auto"/>
              <w:bottom w:val="nil"/>
              <w:right w:val="single" w:sz="12" w:space="0" w:color="auto"/>
            </w:tcBorders>
            <w:vAlign w:val="center"/>
          </w:tcPr>
          <w:p w:rsidR="00C31ABA" w:rsidRPr="00C31ABA" w:rsidRDefault="00C31ABA" w:rsidP="00C31ABA">
            <w:pPr>
              <w:jc w:val="right"/>
              <w:rPr>
                <w:b/>
                <w:color w:val="000000"/>
              </w:rPr>
            </w:pPr>
            <w:r w:rsidRPr="00C31ABA">
              <w:rPr>
                <w:b/>
                <w:color w:val="000000"/>
              </w:rPr>
              <w:t>55,8</w:t>
            </w:r>
          </w:p>
        </w:tc>
      </w:tr>
      <w:tr w:rsidR="00C31ABA" w:rsidTr="00C31ABA">
        <w:tc>
          <w:tcPr>
            <w:tcW w:w="3402" w:type="dxa"/>
            <w:tcBorders>
              <w:top w:val="single" w:sz="4" w:space="0" w:color="auto"/>
              <w:left w:val="single" w:sz="12" w:space="0" w:color="auto"/>
              <w:bottom w:val="single" w:sz="4" w:space="0" w:color="auto"/>
              <w:right w:val="single" w:sz="12" w:space="0" w:color="auto"/>
            </w:tcBorders>
            <w:vAlign w:val="bottom"/>
          </w:tcPr>
          <w:p w:rsidR="00C31ABA" w:rsidRDefault="00C31ABA" w:rsidP="007501BB">
            <w:pPr>
              <w:spacing w:before="20" w:after="20"/>
            </w:pPr>
            <w:r>
              <w:t>velkoobchod a maloobchod</w:t>
            </w:r>
          </w:p>
        </w:tc>
        <w:tc>
          <w:tcPr>
            <w:tcW w:w="810" w:type="dxa"/>
            <w:tcBorders>
              <w:top w:val="single" w:sz="4" w:space="0" w:color="auto"/>
              <w:left w:val="nil"/>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391</w:t>
            </w:r>
          </w:p>
        </w:tc>
        <w:tc>
          <w:tcPr>
            <w:tcW w:w="810" w:type="dxa"/>
            <w:tcBorders>
              <w:top w:val="single" w:sz="4" w:space="0" w:color="auto"/>
              <w:left w:val="single" w:sz="12"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17 459</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7,8</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7 273</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41,7</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10 186</w:t>
            </w:r>
          </w:p>
        </w:tc>
        <w:tc>
          <w:tcPr>
            <w:tcW w:w="810" w:type="dxa"/>
            <w:tcBorders>
              <w:top w:val="single" w:sz="4" w:space="0" w:color="auto"/>
              <w:left w:val="single" w:sz="4" w:space="0" w:color="auto"/>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58,3</w:t>
            </w:r>
          </w:p>
        </w:tc>
      </w:tr>
      <w:tr w:rsidR="00C31ABA" w:rsidTr="00C31ABA">
        <w:tc>
          <w:tcPr>
            <w:tcW w:w="3402" w:type="dxa"/>
            <w:tcBorders>
              <w:top w:val="single" w:sz="4" w:space="0" w:color="auto"/>
              <w:left w:val="single" w:sz="12" w:space="0" w:color="auto"/>
              <w:bottom w:val="single" w:sz="4" w:space="0" w:color="auto"/>
              <w:right w:val="single" w:sz="12" w:space="0" w:color="auto"/>
            </w:tcBorders>
            <w:vAlign w:val="bottom"/>
          </w:tcPr>
          <w:p w:rsidR="00C31ABA" w:rsidRDefault="00C31ABA" w:rsidP="007501BB">
            <w:pPr>
              <w:spacing w:before="20" w:after="20"/>
            </w:pPr>
            <w:r>
              <w:t>doprava a skladování</w:t>
            </w:r>
          </w:p>
        </w:tc>
        <w:tc>
          <w:tcPr>
            <w:tcW w:w="810" w:type="dxa"/>
            <w:tcBorders>
              <w:top w:val="single" w:sz="4" w:space="0" w:color="auto"/>
              <w:left w:val="nil"/>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108</w:t>
            </w:r>
          </w:p>
        </w:tc>
        <w:tc>
          <w:tcPr>
            <w:tcW w:w="810" w:type="dxa"/>
            <w:tcBorders>
              <w:top w:val="single" w:sz="4" w:space="0" w:color="auto"/>
              <w:left w:val="single" w:sz="12"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12 148</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5,4</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9 920</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81,7</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2 228</w:t>
            </w:r>
          </w:p>
        </w:tc>
        <w:tc>
          <w:tcPr>
            <w:tcW w:w="810" w:type="dxa"/>
            <w:tcBorders>
              <w:top w:val="single" w:sz="4" w:space="0" w:color="auto"/>
              <w:left w:val="single" w:sz="4" w:space="0" w:color="auto"/>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18,3</w:t>
            </w:r>
          </w:p>
        </w:tc>
      </w:tr>
      <w:tr w:rsidR="00C31ABA" w:rsidTr="00C31ABA">
        <w:tc>
          <w:tcPr>
            <w:tcW w:w="3402" w:type="dxa"/>
            <w:tcBorders>
              <w:top w:val="single" w:sz="4" w:space="0" w:color="auto"/>
              <w:left w:val="single" w:sz="12" w:space="0" w:color="auto"/>
              <w:bottom w:val="single" w:sz="4" w:space="0" w:color="auto"/>
              <w:right w:val="single" w:sz="12" w:space="0" w:color="auto"/>
            </w:tcBorders>
            <w:vAlign w:val="bottom"/>
          </w:tcPr>
          <w:p w:rsidR="00C31ABA" w:rsidRDefault="00C31ABA" w:rsidP="007501BB">
            <w:pPr>
              <w:spacing w:before="20" w:after="20"/>
            </w:pPr>
            <w:r>
              <w:t>ubytování, stravování a pohostinství</w:t>
            </w:r>
          </w:p>
        </w:tc>
        <w:tc>
          <w:tcPr>
            <w:tcW w:w="810" w:type="dxa"/>
            <w:tcBorders>
              <w:top w:val="single" w:sz="4" w:space="0" w:color="auto"/>
              <w:left w:val="nil"/>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113</w:t>
            </w:r>
          </w:p>
        </w:tc>
        <w:tc>
          <w:tcPr>
            <w:tcW w:w="810" w:type="dxa"/>
            <w:tcBorders>
              <w:top w:val="single" w:sz="4" w:space="0" w:color="auto"/>
              <w:left w:val="single" w:sz="12"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2 722</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1,2</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1 000</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36,7</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1 722</w:t>
            </w:r>
          </w:p>
        </w:tc>
        <w:tc>
          <w:tcPr>
            <w:tcW w:w="810" w:type="dxa"/>
            <w:tcBorders>
              <w:top w:val="single" w:sz="4" w:space="0" w:color="auto"/>
              <w:left w:val="single" w:sz="4" w:space="0" w:color="auto"/>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63,3</w:t>
            </w:r>
          </w:p>
        </w:tc>
      </w:tr>
      <w:tr w:rsidR="00C31ABA" w:rsidTr="00C31ABA">
        <w:tc>
          <w:tcPr>
            <w:tcW w:w="3402" w:type="dxa"/>
            <w:tcBorders>
              <w:top w:val="single" w:sz="4" w:space="0" w:color="auto"/>
              <w:left w:val="single" w:sz="12" w:space="0" w:color="auto"/>
              <w:bottom w:val="single" w:sz="4" w:space="0" w:color="auto"/>
              <w:right w:val="single" w:sz="12" w:space="0" w:color="auto"/>
            </w:tcBorders>
            <w:vAlign w:val="bottom"/>
          </w:tcPr>
          <w:p w:rsidR="00C31ABA" w:rsidRDefault="00C31ABA" w:rsidP="007501BB">
            <w:pPr>
              <w:spacing w:before="20" w:after="20"/>
            </w:pPr>
            <w:r>
              <w:t>informační a komunikační činnosti</w:t>
            </w:r>
          </w:p>
        </w:tc>
        <w:tc>
          <w:tcPr>
            <w:tcW w:w="810" w:type="dxa"/>
            <w:tcBorders>
              <w:top w:val="single" w:sz="4" w:space="0" w:color="auto"/>
              <w:left w:val="nil"/>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90</w:t>
            </w:r>
          </w:p>
        </w:tc>
        <w:tc>
          <w:tcPr>
            <w:tcW w:w="810" w:type="dxa"/>
            <w:tcBorders>
              <w:top w:val="single" w:sz="4" w:space="0" w:color="auto"/>
              <w:left w:val="single" w:sz="12"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9 121</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4,1</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6 562</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71,9</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2 559</w:t>
            </w:r>
          </w:p>
        </w:tc>
        <w:tc>
          <w:tcPr>
            <w:tcW w:w="810" w:type="dxa"/>
            <w:tcBorders>
              <w:top w:val="single" w:sz="4" w:space="0" w:color="auto"/>
              <w:left w:val="single" w:sz="4" w:space="0" w:color="auto"/>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28,1</w:t>
            </w:r>
          </w:p>
        </w:tc>
      </w:tr>
      <w:tr w:rsidR="00C31ABA" w:rsidTr="00C31ABA">
        <w:tc>
          <w:tcPr>
            <w:tcW w:w="3402" w:type="dxa"/>
            <w:tcBorders>
              <w:top w:val="single" w:sz="4" w:space="0" w:color="auto"/>
              <w:left w:val="single" w:sz="12" w:space="0" w:color="auto"/>
              <w:bottom w:val="single" w:sz="4" w:space="0" w:color="auto"/>
              <w:right w:val="single" w:sz="12" w:space="0" w:color="auto"/>
            </w:tcBorders>
            <w:vAlign w:val="bottom"/>
          </w:tcPr>
          <w:p w:rsidR="00C31ABA" w:rsidRDefault="00C31ABA" w:rsidP="007501BB">
            <w:pPr>
              <w:spacing w:before="20" w:after="20"/>
            </w:pPr>
            <w:r>
              <w:t>peněžnictví a pojišťovnictví</w:t>
            </w:r>
          </w:p>
        </w:tc>
        <w:tc>
          <w:tcPr>
            <w:tcW w:w="810" w:type="dxa"/>
            <w:tcBorders>
              <w:top w:val="single" w:sz="4" w:space="0" w:color="auto"/>
              <w:left w:val="nil"/>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40</w:t>
            </w:r>
          </w:p>
        </w:tc>
        <w:tc>
          <w:tcPr>
            <w:tcW w:w="810" w:type="dxa"/>
            <w:tcBorders>
              <w:top w:val="single" w:sz="4" w:space="0" w:color="auto"/>
              <w:left w:val="single" w:sz="12"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3 072</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1,4</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952</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31,0</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2 120</w:t>
            </w:r>
          </w:p>
        </w:tc>
        <w:tc>
          <w:tcPr>
            <w:tcW w:w="810" w:type="dxa"/>
            <w:tcBorders>
              <w:top w:val="single" w:sz="4" w:space="0" w:color="auto"/>
              <w:left w:val="single" w:sz="4" w:space="0" w:color="auto"/>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69,0</w:t>
            </w:r>
          </w:p>
        </w:tc>
      </w:tr>
      <w:tr w:rsidR="00C31ABA" w:rsidTr="00C31ABA">
        <w:tc>
          <w:tcPr>
            <w:tcW w:w="3402" w:type="dxa"/>
            <w:tcBorders>
              <w:top w:val="single" w:sz="4" w:space="0" w:color="auto"/>
              <w:left w:val="single" w:sz="12" w:space="0" w:color="auto"/>
              <w:bottom w:val="single" w:sz="4" w:space="0" w:color="auto"/>
              <w:right w:val="single" w:sz="12" w:space="0" w:color="auto"/>
            </w:tcBorders>
            <w:vAlign w:val="bottom"/>
          </w:tcPr>
          <w:p w:rsidR="00C31ABA" w:rsidRDefault="00C31ABA" w:rsidP="007501BB">
            <w:pPr>
              <w:spacing w:before="20" w:after="20"/>
            </w:pPr>
            <w:r>
              <w:t>činnosti v oblasti nemovitostí</w:t>
            </w:r>
          </w:p>
        </w:tc>
        <w:tc>
          <w:tcPr>
            <w:tcW w:w="810" w:type="dxa"/>
            <w:tcBorders>
              <w:top w:val="single" w:sz="4" w:space="0" w:color="auto"/>
              <w:left w:val="nil"/>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42</w:t>
            </w:r>
          </w:p>
        </w:tc>
        <w:tc>
          <w:tcPr>
            <w:tcW w:w="810" w:type="dxa"/>
            <w:tcBorders>
              <w:top w:val="single" w:sz="4" w:space="0" w:color="auto"/>
              <w:left w:val="single" w:sz="12"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979</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0,4</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407</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41,6</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572</w:t>
            </w:r>
          </w:p>
        </w:tc>
        <w:tc>
          <w:tcPr>
            <w:tcW w:w="810" w:type="dxa"/>
            <w:tcBorders>
              <w:top w:val="single" w:sz="4" w:space="0" w:color="auto"/>
              <w:left w:val="single" w:sz="4" w:space="0" w:color="auto"/>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58,4</w:t>
            </w:r>
          </w:p>
        </w:tc>
      </w:tr>
      <w:tr w:rsidR="00C31ABA" w:rsidTr="00C31ABA">
        <w:tc>
          <w:tcPr>
            <w:tcW w:w="3402" w:type="dxa"/>
            <w:tcBorders>
              <w:top w:val="single" w:sz="4" w:space="0" w:color="auto"/>
              <w:left w:val="single" w:sz="12" w:space="0" w:color="auto"/>
              <w:bottom w:val="single" w:sz="4" w:space="0" w:color="auto"/>
              <w:right w:val="single" w:sz="12" w:space="0" w:color="auto"/>
            </w:tcBorders>
            <w:vAlign w:val="bottom"/>
          </w:tcPr>
          <w:p w:rsidR="00C31ABA" w:rsidRDefault="00C31ABA" w:rsidP="007501BB">
            <w:pPr>
              <w:spacing w:before="20" w:after="20"/>
            </w:pPr>
            <w:r>
              <w:t>profesní, vědecké a technické činnosti</w:t>
            </w:r>
          </w:p>
        </w:tc>
        <w:tc>
          <w:tcPr>
            <w:tcW w:w="810" w:type="dxa"/>
            <w:tcBorders>
              <w:top w:val="single" w:sz="4" w:space="0" w:color="auto"/>
              <w:left w:val="nil"/>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141</w:t>
            </w:r>
          </w:p>
        </w:tc>
        <w:tc>
          <w:tcPr>
            <w:tcW w:w="810" w:type="dxa"/>
            <w:tcBorders>
              <w:top w:val="single" w:sz="4" w:space="0" w:color="auto"/>
              <w:left w:val="single" w:sz="12"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7 854</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3,5</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5 147</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65,5</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2 707</w:t>
            </w:r>
          </w:p>
        </w:tc>
        <w:tc>
          <w:tcPr>
            <w:tcW w:w="810" w:type="dxa"/>
            <w:tcBorders>
              <w:top w:val="single" w:sz="4" w:space="0" w:color="auto"/>
              <w:left w:val="single" w:sz="4" w:space="0" w:color="auto"/>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34,5</w:t>
            </w:r>
          </w:p>
        </w:tc>
      </w:tr>
      <w:tr w:rsidR="00C31ABA" w:rsidTr="00C31ABA">
        <w:tc>
          <w:tcPr>
            <w:tcW w:w="3402" w:type="dxa"/>
            <w:tcBorders>
              <w:top w:val="single" w:sz="4" w:space="0" w:color="auto"/>
              <w:left w:val="single" w:sz="12" w:space="0" w:color="auto"/>
              <w:bottom w:val="single" w:sz="4" w:space="0" w:color="auto"/>
              <w:right w:val="single" w:sz="12" w:space="0" w:color="auto"/>
            </w:tcBorders>
            <w:vAlign w:val="bottom"/>
          </w:tcPr>
          <w:p w:rsidR="00C31ABA" w:rsidRDefault="00C31ABA" w:rsidP="007501BB">
            <w:pPr>
              <w:spacing w:before="20" w:after="20"/>
            </w:pPr>
            <w:r>
              <w:t>administrativní a podpůrné činnosti</w:t>
            </w:r>
          </w:p>
        </w:tc>
        <w:tc>
          <w:tcPr>
            <w:tcW w:w="810" w:type="dxa"/>
            <w:tcBorders>
              <w:top w:val="single" w:sz="4" w:space="0" w:color="auto"/>
              <w:left w:val="nil"/>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89</w:t>
            </w:r>
          </w:p>
        </w:tc>
        <w:tc>
          <w:tcPr>
            <w:tcW w:w="810" w:type="dxa"/>
            <w:tcBorders>
              <w:top w:val="single" w:sz="4" w:space="0" w:color="auto"/>
              <w:left w:val="single" w:sz="12"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3 303</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1,5</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1 747</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52,9</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1 556</w:t>
            </w:r>
          </w:p>
        </w:tc>
        <w:tc>
          <w:tcPr>
            <w:tcW w:w="810" w:type="dxa"/>
            <w:tcBorders>
              <w:top w:val="single" w:sz="4" w:space="0" w:color="auto"/>
              <w:left w:val="single" w:sz="4" w:space="0" w:color="auto"/>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47,1</w:t>
            </w:r>
          </w:p>
        </w:tc>
      </w:tr>
      <w:tr w:rsidR="00C31ABA" w:rsidTr="00C31ABA">
        <w:tc>
          <w:tcPr>
            <w:tcW w:w="3402" w:type="dxa"/>
            <w:tcBorders>
              <w:top w:val="single" w:sz="4" w:space="0" w:color="auto"/>
              <w:left w:val="single" w:sz="12" w:space="0" w:color="auto"/>
              <w:bottom w:val="single" w:sz="4" w:space="0" w:color="auto"/>
              <w:right w:val="single" w:sz="12" w:space="0" w:color="auto"/>
            </w:tcBorders>
            <w:vAlign w:val="bottom"/>
          </w:tcPr>
          <w:p w:rsidR="00C31ABA" w:rsidRDefault="00C31ABA" w:rsidP="007501BB">
            <w:pPr>
              <w:spacing w:before="20" w:after="20"/>
            </w:pPr>
            <w:r>
              <w:t>veřejná správa a obrana</w:t>
            </w:r>
          </w:p>
        </w:tc>
        <w:tc>
          <w:tcPr>
            <w:tcW w:w="810" w:type="dxa"/>
            <w:tcBorders>
              <w:top w:val="single" w:sz="4" w:space="0" w:color="auto"/>
              <w:left w:val="nil"/>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148</w:t>
            </w:r>
          </w:p>
        </w:tc>
        <w:tc>
          <w:tcPr>
            <w:tcW w:w="810" w:type="dxa"/>
            <w:tcBorders>
              <w:top w:val="single" w:sz="4" w:space="0" w:color="auto"/>
              <w:left w:val="single" w:sz="12"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15 416</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6,9</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8 105</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52,6</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7 311</w:t>
            </w:r>
          </w:p>
        </w:tc>
        <w:tc>
          <w:tcPr>
            <w:tcW w:w="810" w:type="dxa"/>
            <w:tcBorders>
              <w:top w:val="single" w:sz="4" w:space="0" w:color="auto"/>
              <w:left w:val="single" w:sz="4" w:space="0" w:color="auto"/>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47,4</w:t>
            </w:r>
          </w:p>
        </w:tc>
      </w:tr>
      <w:tr w:rsidR="00C31ABA" w:rsidTr="00C31ABA">
        <w:tc>
          <w:tcPr>
            <w:tcW w:w="3402" w:type="dxa"/>
            <w:tcBorders>
              <w:top w:val="single" w:sz="4" w:space="0" w:color="auto"/>
              <w:left w:val="single" w:sz="12" w:space="0" w:color="auto"/>
              <w:bottom w:val="single" w:sz="4" w:space="0" w:color="auto"/>
              <w:right w:val="single" w:sz="12" w:space="0" w:color="auto"/>
            </w:tcBorders>
            <w:vAlign w:val="bottom"/>
          </w:tcPr>
          <w:p w:rsidR="00C31ABA" w:rsidRDefault="00C31ABA" w:rsidP="007501BB">
            <w:pPr>
              <w:spacing w:before="20" w:after="20"/>
            </w:pPr>
            <w:r>
              <w:t>vzdělávání</w:t>
            </w:r>
          </w:p>
        </w:tc>
        <w:tc>
          <w:tcPr>
            <w:tcW w:w="810" w:type="dxa"/>
            <w:tcBorders>
              <w:top w:val="single" w:sz="4" w:space="0" w:color="auto"/>
              <w:left w:val="nil"/>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397</w:t>
            </w:r>
          </w:p>
        </w:tc>
        <w:tc>
          <w:tcPr>
            <w:tcW w:w="810" w:type="dxa"/>
            <w:tcBorders>
              <w:top w:val="single" w:sz="4" w:space="0" w:color="auto"/>
              <w:left w:val="single" w:sz="12"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28 829</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12,9</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9 608</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33,3</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19 221</w:t>
            </w:r>
          </w:p>
        </w:tc>
        <w:tc>
          <w:tcPr>
            <w:tcW w:w="810" w:type="dxa"/>
            <w:tcBorders>
              <w:top w:val="single" w:sz="4" w:space="0" w:color="auto"/>
              <w:left w:val="single" w:sz="4" w:space="0" w:color="auto"/>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66,7</w:t>
            </w:r>
          </w:p>
        </w:tc>
      </w:tr>
      <w:tr w:rsidR="00C31ABA" w:rsidTr="00C31ABA">
        <w:tc>
          <w:tcPr>
            <w:tcW w:w="3402" w:type="dxa"/>
            <w:tcBorders>
              <w:top w:val="single" w:sz="4" w:space="0" w:color="auto"/>
              <w:left w:val="single" w:sz="12" w:space="0" w:color="auto"/>
              <w:bottom w:val="single" w:sz="4" w:space="0" w:color="auto"/>
              <w:right w:val="single" w:sz="12" w:space="0" w:color="auto"/>
            </w:tcBorders>
            <w:vAlign w:val="bottom"/>
          </w:tcPr>
          <w:p w:rsidR="00C31ABA" w:rsidRDefault="00C31ABA" w:rsidP="007501BB">
            <w:pPr>
              <w:spacing w:before="20" w:after="20"/>
            </w:pPr>
            <w:r>
              <w:t>zdravotní a sociální péče</w:t>
            </w:r>
          </w:p>
        </w:tc>
        <w:tc>
          <w:tcPr>
            <w:tcW w:w="810" w:type="dxa"/>
            <w:tcBorders>
              <w:top w:val="single" w:sz="4" w:space="0" w:color="auto"/>
              <w:left w:val="nil"/>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134</w:t>
            </w:r>
          </w:p>
        </w:tc>
        <w:tc>
          <w:tcPr>
            <w:tcW w:w="810" w:type="dxa"/>
            <w:tcBorders>
              <w:top w:val="single" w:sz="4" w:space="0" w:color="auto"/>
              <w:left w:val="single" w:sz="12"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25 458</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11,4</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4 995</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19,6</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20 463</w:t>
            </w:r>
          </w:p>
        </w:tc>
        <w:tc>
          <w:tcPr>
            <w:tcW w:w="810" w:type="dxa"/>
            <w:tcBorders>
              <w:top w:val="single" w:sz="4" w:space="0" w:color="auto"/>
              <w:left w:val="single" w:sz="4" w:space="0" w:color="auto"/>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80,4</w:t>
            </w:r>
          </w:p>
        </w:tc>
      </w:tr>
      <w:tr w:rsidR="00C31ABA" w:rsidTr="00C31ABA">
        <w:tc>
          <w:tcPr>
            <w:tcW w:w="3402" w:type="dxa"/>
            <w:tcBorders>
              <w:top w:val="single" w:sz="4" w:space="0" w:color="auto"/>
              <w:left w:val="single" w:sz="12" w:space="0" w:color="auto"/>
              <w:bottom w:val="single" w:sz="4" w:space="0" w:color="auto"/>
              <w:right w:val="single" w:sz="12" w:space="0" w:color="auto"/>
            </w:tcBorders>
            <w:vAlign w:val="bottom"/>
          </w:tcPr>
          <w:p w:rsidR="00C31ABA" w:rsidRDefault="00C31ABA" w:rsidP="007501BB">
            <w:pPr>
              <w:spacing w:before="20" w:after="20"/>
            </w:pPr>
            <w:r>
              <w:t>kulturní, zábavní a rekreační činnosti</w:t>
            </w:r>
          </w:p>
        </w:tc>
        <w:tc>
          <w:tcPr>
            <w:tcW w:w="810" w:type="dxa"/>
            <w:tcBorders>
              <w:top w:val="single" w:sz="4" w:space="0" w:color="auto"/>
              <w:left w:val="nil"/>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67</w:t>
            </w:r>
          </w:p>
        </w:tc>
        <w:tc>
          <w:tcPr>
            <w:tcW w:w="810" w:type="dxa"/>
            <w:tcBorders>
              <w:top w:val="single" w:sz="4" w:space="0" w:color="auto"/>
              <w:left w:val="single" w:sz="12"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3 993</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1,8</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1 794</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44,9</w:t>
            </w:r>
          </w:p>
        </w:tc>
        <w:tc>
          <w:tcPr>
            <w:tcW w:w="810" w:type="dxa"/>
            <w:tcBorders>
              <w:top w:val="single" w:sz="4" w:space="0" w:color="auto"/>
              <w:left w:val="single" w:sz="4" w:space="0" w:color="auto"/>
              <w:bottom w:val="single" w:sz="4" w:space="0" w:color="auto"/>
              <w:right w:val="nil"/>
            </w:tcBorders>
            <w:vAlign w:val="center"/>
          </w:tcPr>
          <w:p w:rsidR="00C31ABA" w:rsidRPr="00C31ABA" w:rsidRDefault="00C31ABA" w:rsidP="00C31ABA">
            <w:pPr>
              <w:jc w:val="right"/>
              <w:rPr>
                <w:color w:val="000000"/>
              </w:rPr>
            </w:pPr>
            <w:r w:rsidRPr="00C31ABA">
              <w:rPr>
                <w:color w:val="000000"/>
              </w:rPr>
              <w:t>2 199</w:t>
            </w:r>
          </w:p>
        </w:tc>
        <w:tc>
          <w:tcPr>
            <w:tcW w:w="810" w:type="dxa"/>
            <w:tcBorders>
              <w:top w:val="single" w:sz="4" w:space="0" w:color="auto"/>
              <w:left w:val="single" w:sz="4" w:space="0" w:color="auto"/>
              <w:bottom w:val="single" w:sz="4" w:space="0" w:color="auto"/>
              <w:right w:val="single" w:sz="12" w:space="0" w:color="auto"/>
            </w:tcBorders>
            <w:vAlign w:val="center"/>
          </w:tcPr>
          <w:p w:rsidR="00C31ABA" w:rsidRPr="00C31ABA" w:rsidRDefault="00C31ABA" w:rsidP="00C31ABA">
            <w:pPr>
              <w:jc w:val="right"/>
              <w:rPr>
                <w:color w:val="000000"/>
              </w:rPr>
            </w:pPr>
            <w:r w:rsidRPr="00C31ABA">
              <w:rPr>
                <w:color w:val="000000"/>
              </w:rPr>
              <w:t>55,1</w:t>
            </w:r>
          </w:p>
        </w:tc>
      </w:tr>
      <w:tr w:rsidR="00C31ABA" w:rsidTr="00C31ABA">
        <w:tc>
          <w:tcPr>
            <w:tcW w:w="3402" w:type="dxa"/>
            <w:tcBorders>
              <w:top w:val="single" w:sz="4" w:space="0" w:color="auto"/>
              <w:left w:val="single" w:sz="12" w:space="0" w:color="auto"/>
              <w:bottom w:val="single" w:sz="12" w:space="0" w:color="auto"/>
              <w:right w:val="single" w:sz="12" w:space="0" w:color="auto"/>
            </w:tcBorders>
            <w:vAlign w:val="bottom"/>
          </w:tcPr>
          <w:p w:rsidR="00C31ABA" w:rsidRDefault="00C31ABA" w:rsidP="007501BB">
            <w:pPr>
              <w:spacing w:before="20" w:after="20"/>
            </w:pPr>
            <w:r>
              <w:t>ostatní činnosti</w:t>
            </w:r>
          </w:p>
        </w:tc>
        <w:tc>
          <w:tcPr>
            <w:tcW w:w="810" w:type="dxa"/>
            <w:tcBorders>
              <w:top w:val="single" w:sz="4" w:space="0" w:color="auto"/>
              <w:left w:val="nil"/>
              <w:bottom w:val="single" w:sz="12" w:space="0" w:color="auto"/>
              <w:right w:val="single" w:sz="12" w:space="0" w:color="auto"/>
            </w:tcBorders>
            <w:vAlign w:val="center"/>
          </w:tcPr>
          <w:p w:rsidR="00C31ABA" w:rsidRPr="00C31ABA" w:rsidRDefault="00C31ABA" w:rsidP="00C31ABA">
            <w:pPr>
              <w:jc w:val="right"/>
              <w:rPr>
                <w:color w:val="000000"/>
              </w:rPr>
            </w:pPr>
            <w:r w:rsidRPr="00C31ABA">
              <w:rPr>
                <w:color w:val="000000"/>
              </w:rPr>
              <w:t>30</w:t>
            </w:r>
          </w:p>
        </w:tc>
        <w:tc>
          <w:tcPr>
            <w:tcW w:w="810" w:type="dxa"/>
            <w:tcBorders>
              <w:top w:val="single" w:sz="4" w:space="0" w:color="auto"/>
              <w:left w:val="single" w:sz="12" w:space="0" w:color="auto"/>
              <w:bottom w:val="single" w:sz="12" w:space="0" w:color="auto"/>
              <w:right w:val="nil"/>
            </w:tcBorders>
            <w:vAlign w:val="center"/>
          </w:tcPr>
          <w:p w:rsidR="00C31ABA" w:rsidRPr="00C31ABA" w:rsidRDefault="00C31ABA" w:rsidP="00C31ABA">
            <w:pPr>
              <w:jc w:val="right"/>
              <w:rPr>
                <w:color w:val="000000"/>
              </w:rPr>
            </w:pPr>
            <w:r w:rsidRPr="00C31ABA">
              <w:rPr>
                <w:color w:val="000000"/>
              </w:rPr>
              <w:t>1 551</w:t>
            </w:r>
          </w:p>
        </w:tc>
        <w:tc>
          <w:tcPr>
            <w:tcW w:w="810" w:type="dxa"/>
            <w:tcBorders>
              <w:top w:val="single" w:sz="4" w:space="0" w:color="auto"/>
              <w:left w:val="single" w:sz="4" w:space="0" w:color="auto"/>
              <w:bottom w:val="single" w:sz="12" w:space="0" w:color="auto"/>
              <w:right w:val="nil"/>
            </w:tcBorders>
            <w:vAlign w:val="center"/>
          </w:tcPr>
          <w:p w:rsidR="00C31ABA" w:rsidRPr="00C31ABA" w:rsidRDefault="00C31ABA" w:rsidP="00C31ABA">
            <w:pPr>
              <w:jc w:val="right"/>
              <w:rPr>
                <w:color w:val="000000"/>
              </w:rPr>
            </w:pPr>
            <w:r w:rsidRPr="00C31ABA">
              <w:rPr>
                <w:color w:val="000000"/>
              </w:rPr>
              <w:t>0,7</w:t>
            </w:r>
          </w:p>
        </w:tc>
        <w:tc>
          <w:tcPr>
            <w:tcW w:w="810" w:type="dxa"/>
            <w:tcBorders>
              <w:top w:val="single" w:sz="4" w:space="0" w:color="auto"/>
              <w:left w:val="single" w:sz="4" w:space="0" w:color="auto"/>
              <w:bottom w:val="single" w:sz="12" w:space="0" w:color="auto"/>
              <w:right w:val="nil"/>
            </w:tcBorders>
            <w:vAlign w:val="center"/>
          </w:tcPr>
          <w:p w:rsidR="00C31ABA" w:rsidRPr="00C31ABA" w:rsidRDefault="00C31ABA" w:rsidP="00C31ABA">
            <w:pPr>
              <w:jc w:val="right"/>
              <w:rPr>
                <w:color w:val="000000"/>
              </w:rPr>
            </w:pPr>
            <w:r w:rsidRPr="00C31ABA">
              <w:rPr>
                <w:color w:val="000000"/>
              </w:rPr>
              <w:t>788</w:t>
            </w:r>
          </w:p>
        </w:tc>
        <w:tc>
          <w:tcPr>
            <w:tcW w:w="810" w:type="dxa"/>
            <w:tcBorders>
              <w:top w:val="single" w:sz="4" w:space="0" w:color="auto"/>
              <w:left w:val="single" w:sz="4" w:space="0" w:color="auto"/>
              <w:bottom w:val="single" w:sz="12" w:space="0" w:color="auto"/>
              <w:right w:val="nil"/>
            </w:tcBorders>
            <w:vAlign w:val="center"/>
          </w:tcPr>
          <w:p w:rsidR="00C31ABA" w:rsidRPr="00C31ABA" w:rsidRDefault="00C31ABA" w:rsidP="00C31ABA">
            <w:pPr>
              <w:jc w:val="right"/>
              <w:rPr>
                <w:color w:val="000000"/>
              </w:rPr>
            </w:pPr>
            <w:r w:rsidRPr="00C31ABA">
              <w:rPr>
                <w:color w:val="000000"/>
              </w:rPr>
              <w:t>50,8</w:t>
            </w:r>
          </w:p>
        </w:tc>
        <w:tc>
          <w:tcPr>
            <w:tcW w:w="810" w:type="dxa"/>
            <w:tcBorders>
              <w:top w:val="single" w:sz="4" w:space="0" w:color="auto"/>
              <w:left w:val="single" w:sz="4" w:space="0" w:color="auto"/>
              <w:bottom w:val="single" w:sz="12" w:space="0" w:color="auto"/>
              <w:right w:val="nil"/>
            </w:tcBorders>
            <w:vAlign w:val="center"/>
          </w:tcPr>
          <w:p w:rsidR="00C31ABA" w:rsidRPr="00C31ABA" w:rsidRDefault="00C31ABA" w:rsidP="00C31ABA">
            <w:pPr>
              <w:jc w:val="right"/>
              <w:rPr>
                <w:color w:val="000000"/>
              </w:rPr>
            </w:pPr>
            <w:r w:rsidRPr="00C31ABA">
              <w:rPr>
                <w:color w:val="000000"/>
              </w:rPr>
              <w:t>763</w:t>
            </w:r>
          </w:p>
        </w:tc>
        <w:tc>
          <w:tcPr>
            <w:tcW w:w="810" w:type="dxa"/>
            <w:tcBorders>
              <w:top w:val="single" w:sz="4" w:space="0" w:color="auto"/>
              <w:left w:val="single" w:sz="4" w:space="0" w:color="auto"/>
              <w:bottom w:val="single" w:sz="12" w:space="0" w:color="auto"/>
              <w:right w:val="single" w:sz="12" w:space="0" w:color="auto"/>
            </w:tcBorders>
            <w:vAlign w:val="center"/>
          </w:tcPr>
          <w:p w:rsidR="00C31ABA" w:rsidRPr="00C31ABA" w:rsidRDefault="00C31ABA" w:rsidP="00C31ABA">
            <w:pPr>
              <w:jc w:val="right"/>
              <w:rPr>
                <w:color w:val="000000"/>
              </w:rPr>
            </w:pPr>
            <w:r w:rsidRPr="00C31ABA">
              <w:rPr>
                <w:color w:val="000000"/>
              </w:rPr>
              <w:t>49,2</w:t>
            </w:r>
          </w:p>
        </w:tc>
      </w:tr>
      <w:tr w:rsidR="00C31ABA" w:rsidRPr="00C31ABA" w:rsidTr="00C31ABA">
        <w:tc>
          <w:tcPr>
            <w:tcW w:w="3402" w:type="dxa"/>
            <w:tcBorders>
              <w:top w:val="nil"/>
              <w:left w:val="single" w:sz="12" w:space="0" w:color="auto"/>
              <w:bottom w:val="single" w:sz="12" w:space="0" w:color="auto"/>
              <w:right w:val="single" w:sz="12" w:space="0" w:color="auto"/>
            </w:tcBorders>
            <w:vAlign w:val="center"/>
          </w:tcPr>
          <w:p w:rsidR="00C31ABA" w:rsidRPr="00C31ABA" w:rsidRDefault="00C31ABA" w:rsidP="004A7B65">
            <w:pPr>
              <w:spacing w:before="20" w:after="20"/>
              <w:rPr>
                <w:b/>
                <w:bCs/>
              </w:rPr>
            </w:pPr>
            <w:r w:rsidRPr="00C31ABA">
              <w:rPr>
                <w:b/>
                <w:bCs/>
              </w:rPr>
              <w:t>celkem</w:t>
            </w:r>
          </w:p>
        </w:tc>
        <w:tc>
          <w:tcPr>
            <w:tcW w:w="810" w:type="dxa"/>
            <w:tcBorders>
              <w:top w:val="nil"/>
              <w:left w:val="nil"/>
              <w:bottom w:val="single" w:sz="12" w:space="0" w:color="auto"/>
              <w:right w:val="single" w:sz="12" w:space="0" w:color="auto"/>
            </w:tcBorders>
            <w:vAlign w:val="center"/>
          </w:tcPr>
          <w:p w:rsidR="00C31ABA" w:rsidRPr="00C31ABA" w:rsidRDefault="00C31ABA" w:rsidP="00C31ABA">
            <w:pPr>
              <w:jc w:val="right"/>
              <w:rPr>
                <w:b/>
                <w:bCs/>
                <w:color w:val="000000"/>
              </w:rPr>
            </w:pPr>
            <w:r w:rsidRPr="00C31ABA">
              <w:rPr>
                <w:b/>
                <w:bCs/>
                <w:color w:val="000000"/>
              </w:rPr>
              <w:t>2 893</w:t>
            </w:r>
          </w:p>
        </w:tc>
        <w:tc>
          <w:tcPr>
            <w:tcW w:w="810" w:type="dxa"/>
            <w:tcBorders>
              <w:top w:val="nil"/>
              <w:left w:val="single" w:sz="12" w:space="0" w:color="auto"/>
              <w:bottom w:val="single" w:sz="12" w:space="0" w:color="auto"/>
              <w:right w:val="nil"/>
            </w:tcBorders>
            <w:vAlign w:val="center"/>
          </w:tcPr>
          <w:p w:rsidR="00C31ABA" w:rsidRPr="00C31ABA" w:rsidRDefault="00C31ABA" w:rsidP="00C31ABA">
            <w:pPr>
              <w:jc w:val="right"/>
              <w:rPr>
                <w:b/>
                <w:bCs/>
                <w:color w:val="000000"/>
              </w:rPr>
            </w:pPr>
            <w:r w:rsidRPr="00C31ABA">
              <w:rPr>
                <w:b/>
                <w:bCs/>
                <w:color w:val="000000"/>
              </w:rPr>
              <w:t>223 502</w:t>
            </w:r>
          </w:p>
        </w:tc>
        <w:tc>
          <w:tcPr>
            <w:tcW w:w="810" w:type="dxa"/>
            <w:tcBorders>
              <w:top w:val="nil"/>
              <w:left w:val="single" w:sz="4" w:space="0" w:color="auto"/>
              <w:bottom w:val="single" w:sz="12" w:space="0" w:color="auto"/>
              <w:right w:val="nil"/>
            </w:tcBorders>
            <w:vAlign w:val="center"/>
          </w:tcPr>
          <w:p w:rsidR="00C31ABA" w:rsidRPr="00C31ABA" w:rsidRDefault="00C31ABA" w:rsidP="00C31ABA">
            <w:pPr>
              <w:jc w:val="right"/>
              <w:rPr>
                <w:b/>
                <w:color w:val="000000"/>
              </w:rPr>
            </w:pPr>
            <w:r w:rsidRPr="00C31ABA">
              <w:rPr>
                <w:b/>
                <w:color w:val="000000"/>
              </w:rPr>
              <w:t>100,0</w:t>
            </w:r>
          </w:p>
        </w:tc>
        <w:tc>
          <w:tcPr>
            <w:tcW w:w="810" w:type="dxa"/>
            <w:tcBorders>
              <w:top w:val="nil"/>
              <w:left w:val="single" w:sz="4" w:space="0" w:color="auto"/>
              <w:bottom w:val="single" w:sz="12" w:space="0" w:color="auto"/>
              <w:right w:val="nil"/>
            </w:tcBorders>
            <w:vAlign w:val="center"/>
          </w:tcPr>
          <w:p w:rsidR="00C31ABA" w:rsidRPr="00C31ABA" w:rsidRDefault="00C31ABA" w:rsidP="00C31ABA">
            <w:pPr>
              <w:jc w:val="right"/>
              <w:rPr>
                <w:b/>
                <w:bCs/>
                <w:color w:val="000000"/>
              </w:rPr>
            </w:pPr>
            <w:r w:rsidRPr="00C31ABA">
              <w:rPr>
                <w:b/>
                <w:bCs/>
                <w:color w:val="000000"/>
              </w:rPr>
              <w:t>118 858</w:t>
            </w:r>
          </w:p>
        </w:tc>
        <w:tc>
          <w:tcPr>
            <w:tcW w:w="810" w:type="dxa"/>
            <w:tcBorders>
              <w:top w:val="nil"/>
              <w:left w:val="single" w:sz="4" w:space="0" w:color="auto"/>
              <w:bottom w:val="single" w:sz="12" w:space="0" w:color="auto"/>
              <w:right w:val="nil"/>
            </w:tcBorders>
            <w:vAlign w:val="center"/>
          </w:tcPr>
          <w:p w:rsidR="00C31ABA" w:rsidRPr="00C31ABA" w:rsidRDefault="00C31ABA" w:rsidP="00C31ABA">
            <w:pPr>
              <w:jc w:val="right"/>
              <w:rPr>
                <w:b/>
                <w:color w:val="000000"/>
              </w:rPr>
            </w:pPr>
            <w:r w:rsidRPr="00C31ABA">
              <w:rPr>
                <w:b/>
                <w:color w:val="000000"/>
              </w:rPr>
              <w:t>53,2</w:t>
            </w:r>
          </w:p>
        </w:tc>
        <w:tc>
          <w:tcPr>
            <w:tcW w:w="810" w:type="dxa"/>
            <w:tcBorders>
              <w:top w:val="nil"/>
              <w:left w:val="single" w:sz="4" w:space="0" w:color="auto"/>
              <w:bottom w:val="single" w:sz="12" w:space="0" w:color="auto"/>
              <w:right w:val="nil"/>
            </w:tcBorders>
            <w:vAlign w:val="center"/>
          </w:tcPr>
          <w:p w:rsidR="00C31ABA" w:rsidRPr="00C31ABA" w:rsidRDefault="00C31ABA" w:rsidP="00C31ABA">
            <w:pPr>
              <w:jc w:val="right"/>
              <w:rPr>
                <w:b/>
                <w:bCs/>
                <w:color w:val="000000"/>
              </w:rPr>
            </w:pPr>
            <w:r w:rsidRPr="00C31ABA">
              <w:rPr>
                <w:b/>
                <w:bCs/>
                <w:color w:val="000000"/>
              </w:rPr>
              <w:t>104 644</w:t>
            </w:r>
          </w:p>
        </w:tc>
        <w:tc>
          <w:tcPr>
            <w:tcW w:w="810" w:type="dxa"/>
            <w:tcBorders>
              <w:top w:val="nil"/>
              <w:left w:val="single" w:sz="4" w:space="0" w:color="auto"/>
              <w:bottom w:val="single" w:sz="12" w:space="0" w:color="auto"/>
              <w:right w:val="single" w:sz="12" w:space="0" w:color="auto"/>
            </w:tcBorders>
            <w:vAlign w:val="center"/>
          </w:tcPr>
          <w:p w:rsidR="00C31ABA" w:rsidRPr="00C31ABA" w:rsidRDefault="00C31ABA" w:rsidP="00C31ABA">
            <w:pPr>
              <w:jc w:val="right"/>
              <w:rPr>
                <w:b/>
                <w:color w:val="000000"/>
              </w:rPr>
            </w:pPr>
            <w:r w:rsidRPr="00C31ABA">
              <w:rPr>
                <w:b/>
                <w:color w:val="000000"/>
              </w:rPr>
              <w:t>46,8</w:t>
            </w:r>
          </w:p>
        </w:tc>
      </w:tr>
    </w:tbl>
    <w:p w:rsidR="0060297B" w:rsidRDefault="0060297B" w:rsidP="004A7B65">
      <w:pPr>
        <w:pStyle w:val="Pramen"/>
      </w:pPr>
      <w:r>
        <w:t xml:space="preserve">Pramen: </w:t>
      </w:r>
      <w:r w:rsidR="00271D4A">
        <w:t>Průzkum zaměstnanosti v Jihomoravském kraji k 31. 12. 2014, Jihomoravský kraj, Brno, 2015</w:t>
      </w:r>
    </w:p>
    <w:p w:rsidR="000C4728" w:rsidRDefault="000C4728" w:rsidP="00114FD7">
      <w:pPr>
        <w:pStyle w:val="Warda"/>
      </w:pPr>
    </w:p>
    <w:p w:rsidR="00402CA2" w:rsidRDefault="00402CA2" w:rsidP="00114FD7">
      <w:pPr>
        <w:pStyle w:val="Warda"/>
      </w:pPr>
      <w:r>
        <w:t xml:space="preserve">Dotazníkové šetření potvrdilo očekávání, že k největší disproporci v zastoupení mužské a ženské pracovní síly dochází ve výrobních sektorech (dvoutřetinové zastoupení mužů). Disproporce v sektoru služeb není až tak výrazná (mírně nadpoloviční zastoupení žen). Zřetelná převaha mužů nad ženami byla zaznamenána především ve stavebnictví (83,5 % všech zaměstnanců jsou muži), při výrobě a rozvodu energií (80,2 %), rovněž v těžebním průmyslu (78,7 %) a více než ¾ zastoupení mužů bylo zjištěno také v některých odvětvích zpracovatelského průmyslu, a to v hutnickém a kovozpracujícím průmyslu (78,1 %), v průmyslu skla a stavebních hmot (78,0 %) a ve strojírenství (76,1 %). Na druhou stranu tvořily ženy ze všech zaměstnaných v textilním, oděvním a kožedělném průmyslu 67,5 % a </w:t>
      </w:r>
      <w:r>
        <w:lastRenderedPageBreak/>
        <w:t>nadpoloviční byl jejich podíl také v průmyslu potravinářském (54,7 %) a chemickém (51,2 %).</w:t>
      </w:r>
    </w:p>
    <w:p w:rsidR="00402CA2" w:rsidRDefault="00402CA2" w:rsidP="0010149F">
      <w:pPr>
        <w:pStyle w:val="Tabulka"/>
      </w:pPr>
    </w:p>
    <w:p w:rsidR="000C4728" w:rsidRDefault="000C4728" w:rsidP="0010149F">
      <w:pPr>
        <w:pStyle w:val="Tabulka"/>
      </w:pPr>
      <w:r>
        <w:t xml:space="preserve">Obr. </w:t>
      </w:r>
      <w:r w:rsidR="00BE5D8D">
        <w:t>15</w:t>
      </w:r>
      <w:r>
        <w:t>: Struktura pracovníků podle pohlaví v ekonomických subjektech účastnících se „Průzkumu zaměstnanosti</w:t>
      </w:r>
      <w:r w:rsidR="00C65B15">
        <w:t xml:space="preserve"> v Jihomoravském kraji k 31. 12</w:t>
      </w:r>
      <w:r>
        <w:t>.201</w:t>
      </w:r>
      <w:r w:rsidR="00E114E6">
        <w:t>4</w:t>
      </w:r>
      <w:r>
        <w:t xml:space="preserve">“ v sektorech a vybraných odvětvích </w:t>
      </w:r>
    </w:p>
    <w:p w:rsidR="000C4728" w:rsidRPr="0022631F" w:rsidRDefault="000A6972" w:rsidP="009A1D34">
      <w:pPr>
        <w:pStyle w:val="Warda"/>
        <w:jc w:val="center"/>
      </w:pPr>
      <w:r w:rsidRPr="000A6972">
        <w:rPr>
          <w:noProof/>
        </w:rPr>
        <w:drawing>
          <wp:inline distT="0" distB="0" distL="0" distR="0">
            <wp:extent cx="5170170" cy="7879671"/>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173319" cy="7884470"/>
                    </a:xfrm>
                    <a:prstGeom prst="rect">
                      <a:avLst/>
                    </a:prstGeom>
                    <a:noFill/>
                    <a:ln w="9525">
                      <a:noFill/>
                      <a:miter lim="800000"/>
                      <a:headEnd/>
                      <a:tailEnd/>
                    </a:ln>
                  </pic:spPr>
                </pic:pic>
              </a:graphicData>
            </a:graphic>
          </wp:inline>
        </w:drawing>
      </w:r>
    </w:p>
    <w:p w:rsidR="00E114E6" w:rsidRDefault="00E114E6" w:rsidP="00E114E6">
      <w:pPr>
        <w:pStyle w:val="Pramen"/>
      </w:pPr>
      <w:r>
        <w:t>Pramen: Průzkum zaměstnanosti v Jihomoravském kraji k 31. 12. 2014, Jihomoravský kraj, Brno, 2015</w:t>
      </w:r>
    </w:p>
    <w:p w:rsidR="00F35E87" w:rsidRDefault="00F35E87" w:rsidP="00114FD7">
      <w:pPr>
        <w:pStyle w:val="Warda"/>
      </w:pPr>
      <w:bookmarkStart w:id="35" w:name="_Toc229894535"/>
      <w:r>
        <w:lastRenderedPageBreak/>
        <w:t>Jiná situace panovala v sektoru služeb, ve kterém dle dota</w:t>
      </w:r>
      <w:r w:rsidR="006312B2">
        <w:t>zníkového šetření k 31. 12. 2014</w:t>
      </w:r>
      <w:r>
        <w:t xml:space="preserve"> pracovalo v Jihomorav</w:t>
      </w:r>
      <w:r w:rsidR="006312B2">
        <w:t>ském kraji více žen než mužů (55</w:t>
      </w:r>
      <w:r>
        <w:t>,8 % žen, 4</w:t>
      </w:r>
      <w:r w:rsidR="006312B2">
        <w:t>4</w:t>
      </w:r>
      <w:r>
        <w:t xml:space="preserve">,2 % mužů). Převahou žen se vyznačovala většina odvětví terciárního sektoru. Výjimkou bylo odvětví doprava a </w:t>
      </w:r>
      <w:r w:rsidR="00DF0145">
        <w:t>skladování</w:t>
      </w:r>
      <w:r>
        <w:t xml:space="preserve">, kde tvořili muži </w:t>
      </w:r>
      <w:r w:rsidR="006312B2">
        <w:t>přes 80</w:t>
      </w:r>
      <w:r>
        <w:t xml:space="preserve"> %, informační a komunikační činnosti (</w:t>
      </w:r>
      <w:r w:rsidR="006312B2">
        <w:t>71,9</w:t>
      </w:r>
      <w:r>
        <w:t> %) a profesní, vědecké a technické činnosti (6</w:t>
      </w:r>
      <w:r w:rsidR="006312B2">
        <w:t>5,5</w:t>
      </w:r>
      <w:r>
        <w:t xml:space="preserve"> %). O něco vyrovnanější bylo zastoupení mužů a </w:t>
      </w:r>
      <w:r w:rsidR="006312B2">
        <w:t>žen v odvětví „ostatní služby“, ve veřejné správě a</w:t>
      </w:r>
      <w:r>
        <w:t xml:space="preserve"> v administrativních a podpůrných činnostech. Největší převaha žen v terciéru byla zjištěna v odvětví zdravotní a sociální péče, ve kterém </w:t>
      </w:r>
      <w:r w:rsidR="006312B2">
        <w:t xml:space="preserve">z celkového počtu zaměstnanců </w:t>
      </w:r>
      <w:r>
        <w:t>pracovalo 80,4 % žen. V pořadí druhým odvětvím slu</w:t>
      </w:r>
      <w:r w:rsidR="00DF0145">
        <w:t>žeb s převahou pracujících žen bylo</w:t>
      </w:r>
      <w:r>
        <w:t xml:space="preserve"> peněžnictví a pojišťovnictv</w:t>
      </w:r>
      <w:r w:rsidR="00DF0145">
        <w:t>í (</w:t>
      </w:r>
      <w:r w:rsidR="006312B2">
        <w:t>6</w:t>
      </w:r>
      <w:r w:rsidR="00DF0145">
        <w:t>9</w:t>
      </w:r>
      <w:r w:rsidR="006312B2">
        <w:t>,0</w:t>
      </w:r>
      <w:r w:rsidR="00DF0145">
        <w:t xml:space="preserve"> %). Více než </w:t>
      </w:r>
      <w:r w:rsidR="006312B2">
        <w:t>dvoutřetinovým</w:t>
      </w:r>
      <w:r>
        <w:t xml:space="preserve"> zastoupení</w:t>
      </w:r>
      <w:r w:rsidR="00DF0145">
        <w:t>m</w:t>
      </w:r>
      <w:r>
        <w:t xml:space="preserve"> žen </w:t>
      </w:r>
      <w:r w:rsidR="00DF0145">
        <w:t xml:space="preserve">se prezentovalo také odvětví </w:t>
      </w:r>
      <w:r w:rsidR="006312B2">
        <w:t xml:space="preserve">vzdělávání (66,7 %) a 60 % a více tvořily ženy mezi zaměstnanci firem spadající svojí </w:t>
      </w:r>
      <w:r w:rsidR="00DF0145">
        <w:t>činnost</w:t>
      </w:r>
      <w:r w:rsidR="006312B2">
        <w:t>í</w:t>
      </w:r>
      <w:r>
        <w:t xml:space="preserve"> </w:t>
      </w:r>
      <w:r w:rsidR="006312B2">
        <w:t>do</w:t>
      </w:r>
      <w:r>
        <w:t> </w:t>
      </w:r>
      <w:r w:rsidR="006312B2">
        <w:t xml:space="preserve">odvětví </w:t>
      </w:r>
      <w:r>
        <w:t>pohostinst</w:t>
      </w:r>
      <w:r w:rsidR="006312B2">
        <w:t>ví, stravování a ubytování (63,3</w:t>
      </w:r>
      <w:r>
        <w:t xml:space="preserve"> %). </w:t>
      </w:r>
    </w:p>
    <w:p w:rsidR="00F35E87" w:rsidRDefault="00F35E87" w:rsidP="004A7B65">
      <w:pPr>
        <w:pStyle w:val="Mjpodnadpis"/>
        <w:ind w:hanging="476"/>
        <w:rPr>
          <w:b/>
          <w:bCs/>
        </w:rPr>
      </w:pPr>
    </w:p>
    <w:p w:rsidR="000C4728" w:rsidRDefault="000C4728" w:rsidP="004A7B65">
      <w:pPr>
        <w:pStyle w:val="Przkum2"/>
      </w:pPr>
      <w:bookmarkStart w:id="36" w:name="_Toc417721466"/>
      <w:r>
        <w:t>4.3. Struktura zaměstnanosti podle nejvyššího dosaženého stupně vzdělání pracovníků v odvětvích NH</w:t>
      </w:r>
      <w:bookmarkEnd w:id="35"/>
      <w:bookmarkEnd w:id="36"/>
    </w:p>
    <w:p w:rsidR="000C4728" w:rsidRDefault="000C4728" w:rsidP="004A7B65">
      <w:pPr>
        <w:jc w:val="both"/>
        <w:rPr>
          <w:sz w:val="24"/>
          <w:szCs w:val="24"/>
        </w:rPr>
      </w:pPr>
    </w:p>
    <w:p w:rsidR="000C4728" w:rsidRDefault="000C4728" w:rsidP="00114FD7">
      <w:pPr>
        <w:pStyle w:val="Warda"/>
      </w:pPr>
      <w:r w:rsidRPr="00900CC8">
        <w:t xml:space="preserve">Dotazníkové šetření prokázalo nadprůměrnou </w:t>
      </w:r>
      <w:r w:rsidRPr="0063436D">
        <w:t>kvalifikovanost pracovní síly v Jihomoravském kraji. Na konci roku 201</w:t>
      </w:r>
      <w:r w:rsidR="000D6D37">
        <w:t>4</w:t>
      </w:r>
      <w:r w:rsidRPr="0063436D">
        <w:t xml:space="preserve"> byl podíl pracujících nejméně s maturitou (středoškolské vzdělání s maturit</w:t>
      </w:r>
      <w:r w:rsidR="000D6D37">
        <w:t>ou a vysokoškolské vzdělání) 64,2 %, zatímco v ČR 61,0</w:t>
      </w:r>
      <w:r w:rsidRPr="0063436D">
        <w:t> % (údaje za ČR pocházejí z výsledků výběrového šetření pracovních sil za IV. čtvrtletí 201</w:t>
      </w:r>
      <w:r w:rsidR="000D6D37">
        <w:t>4</w:t>
      </w:r>
      <w:r w:rsidRPr="0063436D">
        <w:t>). Vyšší kvalifikovanost byla způsobena vysokým zastoupením vzdělané pracovní síly v Brně; podíl osob nejméně s maturitou zde na konci roku 201</w:t>
      </w:r>
      <w:r w:rsidR="000D6D37">
        <w:t>4</w:t>
      </w:r>
      <w:r w:rsidRPr="0063436D">
        <w:t xml:space="preserve"> činil </w:t>
      </w:r>
      <w:r w:rsidR="000D6D37">
        <w:t>76,1</w:t>
      </w:r>
      <w:r w:rsidRPr="0063436D">
        <w:t> %. Vzdělanostní struktura pracujících v Brně je v souboru největších měst v ČR srovnatelná pouze s Prahou. V ostatních okresech Jihomoravského kraje byl podíl kvalifikované složky výrazně nižší a pohyboval se mezi 48</w:t>
      </w:r>
      <w:r w:rsidR="000D6D37">
        <w:t>,1</w:t>
      </w:r>
      <w:r w:rsidRPr="0063436D">
        <w:t xml:space="preserve"> % (Břeclav) a </w:t>
      </w:r>
      <w:r w:rsidR="000D6D37">
        <w:t>54,5</w:t>
      </w:r>
      <w:r w:rsidRPr="0063436D">
        <w:t> % (</w:t>
      </w:r>
      <w:r w:rsidR="004411D8">
        <w:t>Blansko</w:t>
      </w:r>
      <w:r w:rsidRPr="0063436D">
        <w:t xml:space="preserve">). </w:t>
      </w:r>
    </w:p>
    <w:p w:rsidR="004411D8" w:rsidRDefault="004411D8" w:rsidP="00114FD7">
      <w:pPr>
        <w:pStyle w:val="Warda"/>
      </w:pPr>
    </w:p>
    <w:p w:rsidR="00035954" w:rsidRDefault="00035954" w:rsidP="00114FD7">
      <w:pPr>
        <w:pStyle w:val="Warda"/>
      </w:pPr>
      <w:r>
        <w:t>Mezisektorové srovnání ukazatele „podíl pracujících nejméně s maturitou“ vyznívá jednoznačně příznivě pro terciární sektor (terciér – 7</w:t>
      </w:r>
      <w:r w:rsidR="00234A63">
        <w:t>6,6</w:t>
      </w:r>
      <w:r>
        <w:t> %, sekundér – 46,</w:t>
      </w:r>
      <w:r w:rsidR="00234A63">
        <w:t>8</w:t>
      </w:r>
      <w:r>
        <w:t> %, primér –3</w:t>
      </w:r>
      <w:r w:rsidR="00234A63">
        <w:t>4</w:t>
      </w:r>
      <w:r w:rsidR="004411D8">
        <w:t>,2</w:t>
      </w:r>
      <w:r>
        <w:t> %). Z jednotlivých odvětví mělo největší podíl výše kvalifikovaných osob peněžnictví a pojišťovnictví (9</w:t>
      </w:r>
      <w:r w:rsidR="00234A63">
        <w:t>8,6</w:t>
      </w:r>
      <w:r>
        <w:t xml:space="preserve"> %), </w:t>
      </w:r>
      <w:r w:rsidR="00234A63">
        <w:t xml:space="preserve">informační a komunikační činnosti (96,2 %), </w:t>
      </w:r>
      <w:r w:rsidR="004411D8">
        <w:t>profesní, vě</w:t>
      </w:r>
      <w:r w:rsidR="00234A63">
        <w:t>decké a technické činnosti (95,0</w:t>
      </w:r>
      <w:r w:rsidR="004411D8">
        <w:t> %)</w:t>
      </w:r>
      <w:r w:rsidR="00234A63">
        <w:t xml:space="preserve"> a veřejná správa (92,9 %). </w:t>
      </w:r>
      <w:r>
        <w:t>Naopak nejvyšším podílem pracujících s pouze základním vzděláním se vyznačovaly administra</w:t>
      </w:r>
      <w:r w:rsidR="00234A63">
        <w:t>tivní a podpůrné činnosti (11,6</w:t>
      </w:r>
      <w:r>
        <w:t> %); žádné z dalších odvětví terciéru nezaměstnávalo více než desetinu nekvalifikovaných pracovníků.</w:t>
      </w:r>
      <w:r w:rsidR="00234A63">
        <w:t xml:space="preserve"> Osoby vyučené najdou ve službách uplatnění především v odvětví dopravy a skladování (nadpoloviční podíl zaměstnanců představují osoby vyučené), v ubytování, stravování a pohostinství (45,5 %), v administrativní a podpůrné činnosti (39,9 %) a v obchodě (37,8 %). </w:t>
      </w:r>
    </w:p>
    <w:p w:rsidR="00035954" w:rsidRDefault="00035954" w:rsidP="00114FD7">
      <w:pPr>
        <w:pStyle w:val="Warda"/>
      </w:pPr>
    </w:p>
    <w:p w:rsidR="00035954" w:rsidRDefault="00035954" w:rsidP="00114FD7">
      <w:pPr>
        <w:pStyle w:val="Warda"/>
      </w:pPr>
      <w:r>
        <w:t xml:space="preserve">Z definovaných průmyslových odvětví byl nejvyšší podíl zaměstnaných pouze se základním vzděláním zjištěn v odvětví </w:t>
      </w:r>
      <w:r w:rsidR="00000FF5">
        <w:t xml:space="preserve">potravinářského (12,1 %) a také </w:t>
      </w:r>
      <w:r>
        <w:t xml:space="preserve">textilního, oděvního a kožedělného průmyslu </w:t>
      </w:r>
      <w:r w:rsidR="004411D8">
        <w:t>(11,</w:t>
      </w:r>
      <w:r w:rsidR="00000FF5">
        <w:t>8</w:t>
      </w:r>
      <w:r w:rsidR="004411D8">
        <w:t xml:space="preserve"> %)</w:t>
      </w:r>
      <w:r>
        <w:t xml:space="preserve">. Na druhé straně nejvyšší podíl osob nejméně s maturitou vykázalo </w:t>
      </w:r>
      <w:r w:rsidR="004411D8">
        <w:t xml:space="preserve">ze zpracovatelského průmyslu </w:t>
      </w:r>
      <w:r>
        <w:t>odvětví oprav a instalací</w:t>
      </w:r>
      <w:r w:rsidRPr="001A4844">
        <w:t xml:space="preserve"> strojů a zařízen</w:t>
      </w:r>
      <w:r>
        <w:t>í</w:t>
      </w:r>
      <w:r w:rsidR="00DF0145">
        <w:t xml:space="preserve"> </w:t>
      </w:r>
      <w:r w:rsidR="00000FF5">
        <w:t>(65,9</w:t>
      </w:r>
      <w:r>
        <w:t xml:space="preserve"> %)</w:t>
      </w:r>
      <w:r w:rsidR="004411D8">
        <w:t xml:space="preserve"> a nadpoloviční podíl pak dosáhlo</w:t>
      </w:r>
      <w:r>
        <w:t xml:space="preserve"> také </w:t>
      </w:r>
      <w:r w:rsidR="00DF0145">
        <w:t xml:space="preserve">v </w:t>
      </w:r>
      <w:r>
        <w:t xml:space="preserve">odvětví elektrotechnického </w:t>
      </w:r>
      <w:r w:rsidR="00DF0145">
        <w:t xml:space="preserve">průmyslu </w:t>
      </w:r>
      <w:r w:rsidR="00000FF5">
        <w:t>(55,8</w:t>
      </w:r>
      <w:r w:rsidR="004411D8">
        <w:t xml:space="preserve"> %). Z dalších průmyslových odvětví mělo vzhledem k lokalizaci vedení v kraji vysoký podíl vzdělaných osob odvětví těžby </w:t>
      </w:r>
      <w:r>
        <w:t>(</w:t>
      </w:r>
      <w:r w:rsidR="00000FF5">
        <w:t>73,0</w:t>
      </w:r>
      <w:r w:rsidR="004411D8">
        <w:t xml:space="preserve"> %) i</w:t>
      </w:r>
      <w:r>
        <w:t xml:space="preserve"> výroby </w:t>
      </w:r>
      <w:r w:rsidR="004411D8">
        <w:t>a rozvodu energií</w:t>
      </w:r>
      <w:r w:rsidR="00DF0145">
        <w:t xml:space="preserve"> </w:t>
      </w:r>
      <w:r w:rsidR="00000FF5">
        <w:t>(64,7</w:t>
      </w:r>
      <w:r>
        <w:t xml:space="preserve"> %). </w:t>
      </w:r>
    </w:p>
    <w:p w:rsidR="005D0A65" w:rsidRDefault="005D0A65" w:rsidP="00114FD7">
      <w:pPr>
        <w:pStyle w:val="Warda"/>
      </w:pPr>
    </w:p>
    <w:p w:rsidR="00035954" w:rsidRDefault="005D0A65" w:rsidP="00114FD7">
      <w:pPr>
        <w:pStyle w:val="Warda"/>
      </w:pPr>
      <w:r>
        <w:t>Dominantní složkou</w:t>
      </w:r>
      <w:r w:rsidR="00FC6F9B">
        <w:t xml:space="preserve"> pracujících ve většině průmyslových odvětví byly </w:t>
      </w:r>
      <w:r w:rsidR="006844DC">
        <w:t xml:space="preserve">však </w:t>
      </w:r>
      <w:r w:rsidR="00FC6F9B">
        <w:t>osoby vyučené bez maturity, jejichž podíl byl nejvyšší v dřevozpr</w:t>
      </w:r>
      <w:r w:rsidR="006844DC">
        <w:t>acujícím průmyslu (61,3 %) a nadpoloviční většinu měli vyučení</w:t>
      </w:r>
      <w:r w:rsidR="00FC6F9B">
        <w:t xml:space="preserve"> také v odvětví textilního, oděvn</w:t>
      </w:r>
      <w:r w:rsidR="006844DC">
        <w:t>ího a kožedělného průmyslu (54,8</w:t>
      </w:r>
      <w:r w:rsidR="00FC6F9B">
        <w:t xml:space="preserve"> %), hutnického a</w:t>
      </w:r>
      <w:r w:rsidR="006844DC">
        <w:t xml:space="preserve"> kovozpracujícího průmyslu (51,7</w:t>
      </w:r>
      <w:r w:rsidR="00FC6F9B">
        <w:t xml:space="preserve"> %)</w:t>
      </w:r>
      <w:r w:rsidR="006844DC">
        <w:t xml:space="preserve"> a potravinářského průmyslu (50,7</w:t>
      </w:r>
      <w:r w:rsidR="00FC6F9B">
        <w:t xml:space="preserve"> %)</w:t>
      </w:r>
      <w:r w:rsidR="006844DC">
        <w:t xml:space="preserve">. </w:t>
      </w:r>
      <w:r w:rsidR="006844DC">
        <w:lastRenderedPageBreak/>
        <w:t xml:space="preserve">Nejméně vyučených (pouze 38,1 %) vykázal elektrotechnický průmysl a také odvětví oprav a instalací strojů a zařízení (33,9 %). </w:t>
      </w:r>
      <w:r w:rsidR="000F2489">
        <w:t xml:space="preserve">Ani ve stavebnictví nepředstavovaly osoby vyučené nadpoloviční podíl všech zaměstnaných (43,1 %) a podstatné zastoupení zde měli pracovníci se středním vzděláním s maturitou (34,4 %), kteří se uplatňují především jako projektanti, stavební technici a stavbyvedoucí. </w:t>
      </w:r>
      <w:r w:rsidR="00B73C2B">
        <w:t>Podíl vysokoškoláků ve stavebnictví byl vyšší než v jakémkoliv odvětví zpracovatelského průmyslu (18,4 %). Důvodem může být řada projektových firem soustředěných především v Brně.</w:t>
      </w:r>
    </w:p>
    <w:p w:rsidR="000F2489" w:rsidRDefault="000F2489" w:rsidP="00114FD7">
      <w:pPr>
        <w:pStyle w:val="Warda"/>
      </w:pPr>
    </w:p>
    <w:p w:rsidR="000C4728" w:rsidRDefault="000C4728" w:rsidP="0010149F">
      <w:pPr>
        <w:pStyle w:val="Tabulka"/>
      </w:pPr>
      <w:r w:rsidRPr="00C2237A">
        <w:t xml:space="preserve">Tab. </w:t>
      </w:r>
      <w:r w:rsidR="004F0EE2">
        <w:t>19</w:t>
      </w:r>
      <w:r w:rsidRPr="00C2237A">
        <w:t>: Struktura zaměstnanosti podle nejvyššího dosaženého stupně vzdělání pracovníků a podle odvětví v ekonomických subjektech účastnících se „Průzkumu zaměstnanosti v Jihomoravském</w:t>
      </w:r>
      <w:r w:rsidR="006F16BF">
        <w:t xml:space="preserve"> kraji k 31. 12. 2014</w:t>
      </w:r>
      <w:r w:rsidRPr="00C2237A">
        <w:t>“</w:t>
      </w: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402"/>
        <w:gridCol w:w="775"/>
        <w:gridCol w:w="679"/>
        <w:gridCol w:w="498"/>
        <w:gridCol w:w="680"/>
        <w:gridCol w:w="510"/>
        <w:gridCol w:w="692"/>
        <w:gridCol w:w="493"/>
        <w:gridCol w:w="708"/>
        <w:gridCol w:w="635"/>
      </w:tblGrid>
      <w:tr w:rsidR="000C4728" w:rsidTr="00DF362C">
        <w:tc>
          <w:tcPr>
            <w:tcW w:w="3402" w:type="dxa"/>
            <w:vMerge w:val="restart"/>
            <w:tcBorders>
              <w:top w:val="single" w:sz="12" w:space="0" w:color="auto"/>
              <w:left w:val="single" w:sz="12" w:space="0" w:color="auto"/>
              <w:bottom w:val="single" w:sz="12" w:space="0" w:color="auto"/>
              <w:right w:val="single" w:sz="12" w:space="0" w:color="auto"/>
            </w:tcBorders>
            <w:vAlign w:val="center"/>
          </w:tcPr>
          <w:p w:rsidR="000C4728" w:rsidRDefault="000C4728" w:rsidP="004A7B65">
            <w:pPr>
              <w:spacing w:before="20" w:after="20"/>
              <w:jc w:val="center"/>
              <w:rPr>
                <w:b/>
                <w:bCs/>
                <w:sz w:val="18"/>
                <w:szCs w:val="18"/>
              </w:rPr>
            </w:pPr>
            <w:bookmarkStart w:id="37" w:name="OLE_LINK2"/>
            <w:r>
              <w:rPr>
                <w:b/>
                <w:bCs/>
                <w:sz w:val="18"/>
                <w:szCs w:val="18"/>
              </w:rPr>
              <w:t>Sektory a odvětví NH</w:t>
            </w:r>
          </w:p>
        </w:tc>
        <w:tc>
          <w:tcPr>
            <w:tcW w:w="5670" w:type="dxa"/>
            <w:gridSpan w:val="9"/>
            <w:tcBorders>
              <w:top w:val="single" w:sz="12" w:space="0" w:color="auto"/>
              <w:left w:val="nil"/>
              <w:bottom w:val="nil"/>
              <w:right w:val="single" w:sz="12" w:space="0" w:color="auto"/>
            </w:tcBorders>
            <w:vAlign w:val="center"/>
          </w:tcPr>
          <w:p w:rsidR="000C4728" w:rsidRDefault="000C4728" w:rsidP="004A7B65">
            <w:pPr>
              <w:spacing w:before="20" w:after="20"/>
              <w:jc w:val="center"/>
              <w:rPr>
                <w:b/>
                <w:bCs/>
                <w:sz w:val="18"/>
                <w:szCs w:val="18"/>
              </w:rPr>
            </w:pPr>
            <w:r>
              <w:rPr>
                <w:b/>
                <w:bCs/>
                <w:sz w:val="18"/>
                <w:szCs w:val="18"/>
              </w:rPr>
              <w:t>Pracovníci s nejvyšším dosaženým stupněm vzdělání</w:t>
            </w:r>
          </w:p>
        </w:tc>
      </w:tr>
      <w:tr w:rsidR="000C4728" w:rsidTr="00DF362C">
        <w:tc>
          <w:tcPr>
            <w:tcW w:w="3402" w:type="dxa"/>
            <w:vMerge/>
            <w:tcBorders>
              <w:top w:val="nil"/>
              <w:left w:val="single" w:sz="12" w:space="0" w:color="auto"/>
              <w:bottom w:val="single" w:sz="12" w:space="0" w:color="auto"/>
              <w:right w:val="single" w:sz="12" w:space="0" w:color="auto"/>
            </w:tcBorders>
            <w:vAlign w:val="center"/>
          </w:tcPr>
          <w:p w:rsidR="000C4728" w:rsidRDefault="000C4728" w:rsidP="004A7B65">
            <w:pPr>
              <w:spacing w:before="20" w:after="20"/>
              <w:rPr>
                <w:b/>
                <w:bCs/>
                <w:sz w:val="18"/>
                <w:szCs w:val="18"/>
              </w:rPr>
            </w:pPr>
          </w:p>
        </w:tc>
        <w:tc>
          <w:tcPr>
            <w:tcW w:w="775" w:type="dxa"/>
            <w:vMerge w:val="restart"/>
            <w:tcBorders>
              <w:top w:val="single" w:sz="4" w:space="0" w:color="auto"/>
              <w:left w:val="nil"/>
              <w:right w:val="nil"/>
            </w:tcBorders>
            <w:vAlign w:val="center"/>
          </w:tcPr>
          <w:p w:rsidR="000C4728" w:rsidRDefault="000C4728" w:rsidP="004A7B65">
            <w:pPr>
              <w:spacing w:before="20" w:after="20"/>
              <w:jc w:val="center"/>
              <w:rPr>
                <w:b/>
                <w:bCs/>
                <w:sz w:val="18"/>
                <w:szCs w:val="18"/>
              </w:rPr>
            </w:pPr>
            <w:r>
              <w:rPr>
                <w:b/>
                <w:bCs/>
                <w:sz w:val="18"/>
                <w:szCs w:val="18"/>
              </w:rPr>
              <w:t>celkem</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0C4728" w:rsidRDefault="000C4728" w:rsidP="004A7B65">
            <w:pPr>
              <w:spacing w:before="20" w:after="20"/>
              <w:jc w:val="center"/>
              <w:rPr>
                <w:b/>
                <w:bCs/>
                <w:sz w:val="18"/>
                <w:szCs w:val="18"/>
              </w:rPr>
            </w:pPr>
            <w:r>
              <w:rPr>
                <w:b/>
                <w:bCs/>
                <w:sz w:val="18"/>
                <w:szCs w:val="18"/>
              </w:rPr>
              <w:t>základním</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0C4728" w:rsidRDefault="000C4728" w:rsidP="004A7B65">
            <w:pPr>
              <w:spacing w:before="20" w:after="20"/>
              <w:jc w:val="center"/>
              <w:rPr>
                <w:b/>
                <w:bCs/>
                <w:sz w:val="18"/>
                <w:szCs w:val="18"/>
              </w:rPr>
            </w:pPr>
            <w:r>
              <w:rPr>
                <w:b/>
                <w:bCs/>
                <w:sz w:val="18"/>
                <w:szCs w:val="18"/>
              </w:rPr>
              <w:t>SŠ bez maturity</w:t>
            </w:r>
          </w:p>
        </w:tc>
        <w:tc>
          <w:tcPr>
            <w:tcW w:w="1185" w:type="dxa"/>
            <w:gridSpan w:val="2"/>
            <w:tcBorders>
              <w:top w:val="single" w:sz="4" w:space="0" w:color="auto"/>
              <w:left w:val="nil"/>
              <w:bottom w:val="single" w:sz="4" w:space="0" w:color="auto"/>
              <w:right w:val="single" w:sz="4" w:space="0" w:color="auto"/>
            </w:tcBorders>
            <w:vAlign w:val="center"/>
          </w:tcPr>
          <w:p w:rsidR="000C4728" w:rsidRDefault="000C4728" w:rsidP="004A7B65">
            <w:pPr>
              <w:spacing w:before="20" w:after="20"/>
              <w:jc w:val="center"/>
              <w:rPr>
                <w:b/>
                <w:bCs/>
                <w:sz w:val="18"/>
                <w:szCs w:val="18"/>
              </w:rPr>
            </w:pPr>
            <w:r>
              <w:rPr>
                <w:b/>
                <w:bCs/>
                <w:sz w:val="18"/>
                <w:szCs w:val="18"/>
              </w:rPr>
              <w:t>SŠ s maturitou</w:t>
            </w:r>
          </w:p>
        </w:tc>
        <w:tc>
          <w:tcPr>
            <w:tcW w:w="1343" w:type="dxa"/>
            <w:gridSpan w:val="2"/>
            <w:tcBorders>
              <w:top w:val="single" w:sz="4" w:space="0" w:color="auto"/>
              <w:left w:val="nil"/>
              <w:bottom w:val="single" w:sz="4" w:space="0" w:color="auto"/>
              <w:right w:val="single" w:sz="12" w:space="0" w:color="auto"/>
            </w:tcBorders>
            <w:vAlign w:val="center"/>
          </w:tcPr>
          <w:p w:rsidR="000C4728" w:rsidRPr="006C6B54" w:rsidRDefault="000C4728" w:rsidP="004A7B65">
            <w:pPr>
              <w:spacing w:before="20" w:after="20"/>
              <w:jc w:val="center"/>
              <w:rPr>
                <w:b/>
                <w:bCs/>
                <w:sz w:val="18"/>
                <w:szCs w:val="18"/>
              </w:rPr>
            </w:pPr>
            <w:r w:rsidRPr="006C6B54">
              <w:rPr>
                <w:b/>
                <w:bCs/>
                <w:sz w:val="18"/>
                <w:szCs w:val="18"/>
              </w:rPr>
              <w:t>vysoko</w:t>
            </w:r>
            <w:r>
              <w:rPr>
                <w:b/>
                <w:bCs/>
                <w:sz w:val="18"/>
                <w:szCs w:val="18"/>
              </w:rPr>
              <w:t>-</w:t>
            </w:r>
            <w:r w:rsidRPr="006C6B54">
              <w:rPr>
                <w:b/>
                <w:bCs/>
                <w:sz w:val="18"/>
                <w:szCs w:val="18"/>
              </w:rPr>
              <w:t>školským</w:t>
            </w:r>
          </w:p>
        </w:tc>
      </w:tr>
      <w:tr w:rsidR="000C4728" w:rsidTr="00DF362C">
        <w:tc>
          <w:tcPr>
            <w:tcW w:w="3402" w:type="dxa"/>
            <w:vMerge/>
            <w:tcBorders>
              <w:top w:val="nil"/>
              <w:left w:val="single" w:sz="12" w:space="0" w:color="auto"/>
              <w:bottom w:val="nil"/>
              <w:right w:val="single" w:sz="12" w:space="0" w:color="auto"/>
            </w:tcBorders>
            <w:vAlign w:val="center"/>
          </w:tcPr>
          <w:p w:rsidR="000C4728" w:rsidRDefault="000C4728" w:rsidP="004A7B65">
            <w:pPr>
              <w:spacing w:before="20" w:after="20"/>
              <w:rPr>
                <w:b/>
                <w:bCs/>
                <w:sz w:val="18"/>
                <w:szCs w:val="18"/>
              </w:rPr>
            </w:pPr>
          </w:p>
        </w:tc>
        <w:tc>
          <w:tcPr>
            <w:tcW w:w="775" w:type="dxa"/>
            <w:vMerge/>
            <w:tcBorders>
              <w:left w:val="nil"/>
              <w:bottom w:val="nil"/>
              <w:right w:val="nil"/>
            </w:tcBorders>
            <w:vAlign w:val="center"/>
          </w:tcPr>
          <w:p w:rsidR="000C4728" w:rsidRDefault="000C4728" w:rsidP="004A7B65">
            <w:pPr>
              <w:spacing w:before="20" w:after="20"/>
              <w:rPr>
                <w:b/>
                <w:bCs/>
                <w:sz w:val="18"/>
                <w:szCs w:val="18"/>
              </w:rPr>
            </w:pPr>
          </w:p>
        </w:tc>
        <w:tc>
          <w:tcPr>
            <w:tcW w:w="679" w:type="dxa"/>
            <w:tcBorders>
              <w:top w:val="nil"/>
              <w:left w:val="single" w:sz="4" w:space="0" w:color="auto"/>
              <w:bottom w:val="nil"/>
              <w:right w:val="single" w:sz="4" w:space="0" w:color="auto"/>
            </w:tcBorders>
            <w:vAlign w:val="center"/>
          </w:tcPr>
          <w:p w:rsidR="000C4728" w:rsidRDefault="000C4728" w:rsidP="004A7B65">
            <w:pPr>
              <w:spacing w:before="20" w:after="20"/>
              <w:jc w:val="center"/>
              <w:rPr>
                <w:b/>
                <w:bCs/>
                <w:sz w:val="18"/>
                <w:szCs w:val="18"/>
              </w:rPr>
            </w:pPr>
            <w:r>
              <w:rPr>
                <w:b/>
                <w:bCs/>
                <w:sz w:val="18"/>
                <w:szCs w:val="18"/>
              </w:rPr>
              <w:t>abs.</w:t>
            </w:r>
          </w:p>
        </w:tc>
        <w:tc>
          <w:tcPr>
            <w:tcW w:w="498" w:type="dxa"/>
            <w:tcBorders>
              <w:top w:val="nil"/>
              <w:left w:val="single" w:sz="4" w:space="0" w:color="auto"/>
              <w:bottom w:val="nil"/>
              <w:right w:val="single" w:sz="4" w:space="0" w:color="auto"/>
            </w:tcBorders>
            <w:vAlign w:val="center"/>
          </w:tcPr>
          <w:p w:rsidR="000C4728" w:rsidRDefault="000C4728" w:rsidP="004A7B65">
            <w:pPr>
              <w:spacing w:before="20" w:after="20"/>
              <w:jc w:val="center"/>
              <w:rPr>
                <w:b/>
                <w:bCs/>
                <w:sz w:val="18"/>
                <w:szCs w:val="18"/>
              </w:rPr>
            </w:pPr>
            <w:r>
              <w:rPr>
                <w:b/>
                <w:bCs/>
                <w:sz w:val="18"/>
                <w:szCs w:val="18"/>
              </w:rPr>
              <w:t>%</w:t>
            </w:r>
          </w:p>
        </w:tc>
        <w:tc>
          <w:tcPr>
            <w:tcW w:w="680" w:type="dxa"/>
            <w:tcBorders>
              <w:top w:val="nil"/>
              <w:left w:val="single" w:sz="4" w:space="0" w:color="auto"/>
              <w:bottom w:val="nil"/>
              <w:right w:val="single" w:sz="4" w:space="0" w:color="auto"/>
            </w:tcBorders>
            <w:vAlign w:val="center"/>
          </w:tcPr>
          <w:p w:rsidR="000C4728" w:rsidRDefault="000C4728" w:rsidP="004A7B65">
            <w:pPr>
              <w:spacing w:before="20" w:after="20"/>
              <w:jc w:val="center"/>
              <w:rPr>
                <w:b/>
                <w:bCs/>
                <w:sz w:val="18"/>
                <w:szCs w:val="18"/>
              </w:rPr>
            </w:pPr>
            <w:r>
              <w:rPr>
                <w:b/>
                <w:bCs/>
                <w:sz w:val="18"/>
                <w:szCs w:val="18"/>
              </w:rPr>
              <w:t>abs.</w:t>
            </w:r>
          </w:p>
        </w:tc>
        <w:tc>
          <w:tcPr>
            <w:tcW w:w="510" w:type="dxa"/>
            <w:tcBorders>
              <w:top w:val="nil"/>
              <w:left w:val="single" w:sz="4" w:space="0" w:color="auto"/>
              <w:bottom w:val="nil"/>
              <w:right w:val="single" w:sz="4" w:space="0" w:color="auto"/>
            </w:tcBorders>
            <w:vAlign w:val="center"/>
          </w:tcPr>
          <w:p w:rsidR="000C4728" w:rsidRDefault="000C4728" w:rsidP="004A7B65">
            <w:pPr>
              <w:spacing w:before="20" w:after="20"/>
              <w:jc w:val="center"/>
              <w:rPr>
                <w:b/>
                <w:bCs/>
                <w:sz w:val="18"/>
                <w:szCs w:val="18"/>
              </w:rPr>
            </w:pPr>
            <w:r>
              <w:rPr>
                <w:b/>
                <w:bCs/>
                <w:sz w:val="18"/>
                <w:szCs w:val="18"/>
              </w:rPr>
              <w:t>%</w:t>
            </w:r>
          </w:p>
        </w:tc>
        <w:tc>
          <w:tcPr>
            <w:tcW w:w="692" w:type="dxa"/>
            <w:tcBorders>
              <w:top w:val="nil"/>
              <w:left w:val="nil"/>
              <w:bottom w:val="nil"/>
              <w:right w:val="single" w:sz="4" w:space="0" w:color="auto"/>
            </w:tcBorders>
            <w:vAlign w:val="center"/>
          </w:tcPr>
          <w:p w:rsidR="000C4728" w:rsidRDefault="000C4728" w:rsidP="004A7B65">
            <w:pPr>
              <w:spacing w:before="20" w:after="20"/>
              <w:jc w:val="center"/>
              <w:rPr>
                <w:b/>
                <w:bCs/>
                <w:sz w:val="18"/>
                <w:szCs w:val="18"/>
              </w:rPr>
            </w:pPr>
            <w:r>
              <w:rPr>
                <w:b/>
                <w:bCs/>
                <w:sz w:val="18"/>
                <w:szCs w:val="18"/>
              </w:rPr>
              <w:t>abs.</w:t>
            </w:r>
          </w:p>
        </w:tc>
        <w:tc>
          <w:tcPr>
            <w:tcW w:w="493" w:type="dxa"/>
            <w:tcBorders>
              <w:top w:val="nil"/>
              <w:left w:val="single" w:sz="4" w:space="0" w:color="auto"/>
              <w:bottom w:val="nil"/>
              <w:right w:val="single" w:sz="4" w:space="0" w:color="auto"/>
            </w:tcBorders>
            <w:vAlign w:val="center"/>
          </w:tcPr>
          <w:p w:rsidR="000C4728" w:rsidRDefault="000C4728" w:rsidP="004A7B65">
            <w:pPr>
              <w:spacing w:before="20" w:after="20"/>
              <w:jc w:val="center"/>
              <w:rPr>
                <w:b/>
                <w:bCs/>
                <w:sz w:val="18"/>
                <w:szCs w:val="18"/>
              </w:rPr>
            </w:pPr>
            <w:r>
              <w:rPr>
                <w:b/>
                <w:bCs/>
                <w:sz w:val="18"/>
                <w:szCs w:val="18"/>
              </w:rPr>
              <w:t>%</w:t>
            </w:r>
          </w:p>
        </w:tc>
        <w:tc>
          <w:tcPr>
            <w:tcW w:w="708" w:type="dxa"/>
            <w:tcBorders>
              <w:top w:val="nil"/>
              <w:left w:val="nil"/>
              <w:bottom w:val="nil"/>
              <w:right w:val="single" w:sz="4" w:space="0" w:color="auto"/>
            </w:tcBorders>
            <w:vAlign w:val="center"/>
          </w:tcPr>
          <w:p w:rsidR="000C4728" w:rsidRDefault="000C4728" w:rsidP="004A7B65">
            <w:pPr>
              <w:spacing w:before="20" w:after="20"/>
              <w:jc w:val="center"/>
              <w:rPr>
                <w:b/>
                <w:bCs/>
                <w:sz w:val="18"/>
                <w:szCs w:val="18"/>
              </w:rPr>
            </w:pPr>
            <w:r>
              <w:rPr>
                <w:b/>
                <w:bCs/>
                <w:sz w:val="18"/>
                <w:szCs w:val="18"/>
              </w:rPr>
              <w:t>abs.</w:t>
            </w:r>
          </w:p>
        </w:tc>
        <w:tc>
          <w:tcPr>
            <w:tcW w:w="635" w:type="dxa"/>
            <w:tcBorders>
              <w:top w:val="nil"/>
              <w:left w:val="single" w:sz="4" w:space="0" w:color="auto"/>
              <w:bottom w:val="nil"/>
              <w:right w:val="single" w:sz="12" w:space="0" w:color="auto"/>
            </w:tcBorders>
            <w:vAlign w:val="center"/>
          </w:tcPr>
          <w:p w:rsidR="000C4728" w:rsidRDefault="000C4728" w:rsidP="004A7B65">
            <w:pPr>
              <w:spacing w:before="20" w:after="20"/>
              <w:jc w:val="center"/>
              <w:rPr>
                <w:b/>
                <w:bCs/>
                <w:sz w:val="18"/>
                <w:szCs w:val="18"/>
              </w:rPr>
            </w:pPr>
            <w:r>
              <w:rPr>
                <w:b/>
                <w:bCs/>
                <w:sz w:val="18"/>
                <w:szCs w:val="18"/>
              </w:rPr>
              <w:t>%</w:t>
            </w:r>
          </w:p>
        </w:tc>
      </w:tr>
      <w:tr w:rsidR="007501BB" w:rsidRPr="007501BB" w:rsidTr="007501BB">
        <w:tc>
          <w:tcPr>
            <w:tcW w:w="3402" w:type="dxa"/>
            <w:tcBorders>
              <w:top w:val="single" w:sz="12" w:space="0" w:color="auto"/>
              <w:left w:val="single" w:sz="12" w:space="0" w:color="auto"/>
              <w:bottom w:val="nil"/>
              <w:right w:val="single" w:sz="12" w:space="0" w:color="auto"/>
            </w:tcBorders>
            <w:vAlign w:val="center"/>
          </w:tcPr>
          <w:p w:rsidR="007501BB" w:rsidRPr="007501BB" w:rsidRDefault="007501BB" w:rsidP="004A7B65">
            <w:pPr>
              <w:pStyle w:val="Nadpis1"/>
              <w:spacing w:before="20" w:after="20"/>
              <w:rPr>
                <w:rFonts w:ascii="Times New Roman" w:hAnsi="Times New Roman" w:cs="Times New Roman"/>
                <w:sz w:val="20"/>
                <w:szCs w:val="20"/>
              </w:rPr>
            </w:pPr>
            <w:r w:rsidRPr="007501BB">
              <w:rPr>
                <w:rFonts w:ascii="Times New Roman" w:hAnsi="Times New Roman" w:cs="Times New Roman"/>
                <w:sz w:val="20"/>
                <w:szCs w:val="20"/>
              </w:rPr>
              <w:t xml:space="preserve">I. sektor </w:t>
            </w:r>
          </w:p>
        </w:tc>
        <w:tc>
          <w:tcPr>
            <w:tcW w:w="775" w:type="dxa"/>
            <w:tcBorders>
              <w:top w:val="single" w:sz="12" w:space="0" w:color="auto"/>
              <w:left w:val="nil"/>
              <w:bottom w:val="nil"/>
              <w:right w:val="nil"/>
            </w:tcBorders>
            <w:vAlign w:val="center"/>
          </w:tcPr>
          <w:p w:rsidR="007501BB" w:rsidRPr="007501BB" w:rsidRDefault="007501BB" w:rsidP="007501BB">
            <w:pPr>
              <w:jc w:val="right"/>
              <w:rPr>
                <w:b/>
                <w:color w:val="000000"/>
                <w:sz w:val="18"/>
                <w:szCs w:val="18"/>
              </w:rPr>
            </w:pPr>
            <w:r w:rsidRPr="007501BB">
              <w:rPr>
                <w:b/>
                <w:color w:val="000000"/>
                <w:sz w:val="18"/>
                <w:szCs w:val="18"/>
              </w:rPr>
              <w:t>5 449</w:t>
            </w:r>
          </w:p>
        </w:tc>
        <w:tc>
          <w:tcPr>
            <w:tcW w:w="679" w:type="dxa"/>
            <w:tcBorders>
              <w:top w:val="single" w:sz="12" w:space="0" w:color="auto"/>
              <w:left w:val="single" w:sz="4" w:space="0" w:color="auto"/>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362</w:t>
            </w:r>
          </w:p>
        </w:tc>
        <w:tc>
          <w:tcPr>
            <w:tcW w:w="498" w:type="dxa"/>
            <w:tcBorders>
              <w:top w:val="single" w:sz="12" w:space="0" w:color="auto"/>
              <w:left w:val="single" w:sz="4" w:space="0" w:color="auto"/>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6,6</w:t>
            </w:r>
          </w:p>
        </w:tc>
        <w:tc>
          <w:tcPr>
            <w:tcW w:w="680" w:type="dxa"/>
            <w:tcBorders>
              <w:top w:val="single" w:sz="12" w:space="0" w:color="auto"/>
              <w:left w:val="single" w:sz="4" w:space="0" w:color="auto"/>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3 223</w:t>
            </w:r>
          </w:p>
        </w:tc>
        <w:tc>
          <w:tcPr>
            <w:tcW w:w="510" w:type="dxa"/>
            <w:tcBorders>
              <w:top w:val="single" w:sz="12" w:space="0" w:color="auto"/>
              <w:left w:val="single" w:sz="4" w:space="0" w:color="auto"/>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59,1</w:t>
            </w:r>
          </w:p>
        </w:tc>
        <w:tc>
          <w:tcPr>
            <w:tcW w:w="692" w:type="dxa"/>
            <w:tcBorders>
              <w:top w:val="single" w:sz="12" w:space="0" w:color="auto"/>
              <w:left w:val="nil"/>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1 405</w:t>
            </w:r>
          </w:p>
        </w:tc>
        <w:tc>
          <w:tcPr>
            <w:tcW w:w="493" w:type="dxa"/>
            <w:tcBorders>
              <w:top w:val="single" w:sz="12" w:space="0" w:color="auto"/>
              <w:left w:val="single" w:sz="4" w:space="0" w:color="auto"/>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25,8</w:t>
            </w:r>
          </w:p>
        </w:tc>
        <w:tc>
          <w:tcPr>
            <w:tcW w:w="708" w:type="dxa"/>
            <w:tcBorders>
              <w:top w:val="single" w:sz="12" w:space="0" w:color="auto"/>
              <w:left w:val="nil"/>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459</w:t>
            </w:r>
          </w:p>
        </w:tc>
        <w:tc>
          <w:tcPr>
            <w:tcW w:w="635" w:type="dxa"/>
            <w:tcBorders>
              <w:top w:val="single" w:sz="12" w:space="0" w:color="auto"/>
              <w:left w:val="single" w:sz="4" w:space="0" w:color="auto"/>
              <w:bottom w:val="nil"/>
              <w:right w:val="single" w:sz="12"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8,4</w:t>
            </w:r>
          </w:p>
        </w:tc>
      </w:tr>
      <w:tr w:rsidR="007501BB" w:rsidRPr="007501BB" w:rsidTr="007501BB">
        <w:tc>
          <w:tcPr>
            <w:tcW w:w="3402" w:type="dxa"/>
            <w:tcBorders>
              <w:top w:val="single" w:sz="12" w:space="0" w:color="auto"/>
              <w:left w:val="single" w:sz="12" w:space="0" w:color="auto"/>
              <w:bottom w:val="single" w:sz="4" w:space="0" w:color="auto"/>
              <w:right w:val="single" w:sz="12" w:space="0" w:color="auto"/>
            </w:tcBorders>
            <w:vAlign w:val="center"/>
          </w:tcPr>
          <w:p w:rsidR="007501BB" w:rsidRPr="007501BB" w:rsidRDefault="007501BB" w:rsidP="004A7B65">
            <w:pPr>
              <w:spacing w:before="20" w:after="20"/>
              <w:rPr>
                <w:b/>
                <w:bCs/>
              </w:rPr>
            </w:pPr>
            <w:r w:rsidRPr="007501BB">
              <w:rPr>
                <w:b/>
                <w:bCs/>
              </w:rPr>
              <w:t>II. sektor</w:t>
            </w:r>
          </w:p>
        </w:tc>
        <w:tc>
          <w:tcPr>
            <w:tcW w:w="775" w:type="dxa"/>
            <w:tcBorders>
              <w:top w:val="single" w:sz="12" w:space="0" w:color="auto"/>
              <w:left w:val="nil"/>
              <w:bottom w:val="single" w:sz="4" w:space="0" w:color="auto"/>
              <w:right w:val="nil"/>
            </w:tcBorders>
            <w:vAlign w:val="center"/>
          </w:tcPr>
          <w:p w:rsidR="007501BB" w:rsidRPr="007501BB" w:rsidRDefault="007501BB" w:rsidP="007501BB">
            <w:pPr>
              <w:jc w:val="right"/>
              <w:rPr>
                <w:b/>
                <w:color w:val="000000"/>
                <w:sz w:val="18"/>
                <w:szCs w:val="18"/>
              </w:rPr>
            </w:pPr>
            <w:r w:rsidRPr="007501BB">
              <w:rPr>
                <w:b/>
                <w:color w:val="000000"/>
                <w:sz w:val="18"/>
                <w:szCs w:val="18"/>
              </w:rPr>
              <w:t>86 148</w:t>
            </w:r>
          </w:p>
        </w:tc>
        <w:tc>
          <w:tcPr>
            <w:tcW w:w="679" w:type="dxa"/>
            <w:tcBorders>
              <w:top w:val="single" w:sz="12" w:space="0" w:color="auto"/>
              <w:left w:val="single" w:sz="4" w:space="0" w:color="auto"/>
              <w:bottom w:val="single" w:sz="4" w:space="0" w:color="auto"/>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6 072</w:t>
            </w:r>
          </w:p>
        </w:tc>
        <w:tc>
          <w:tcPr>
            <w:tcW w:w="498" w:type="dxa"/>
            <w:tcBorders>
              <w:top w:val="single" w:sz="12" w:space="0" w:color="auto"/>
              <w:left w:val="single" w:sz="4" w:space="0" w:color="auto"/>
              <w:bottom w:val="single" w:sz="4" w:space="0" w:color="auto"/>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7,0</w:t>
            </w:r>
          </w:p>
        </w:tc>
        <w:tc>
          <w:tcPr>
            <w:tcW w:w="680" w:type="dxa"/>
            <w:tcBorders>
              <w:top w:val="single" w:sz="12" w:space="0" w:color="auto"/>
              <w:left w:val="single" w:sz="4" w:space="0" w:color="auto"/>
              <w:bottom w:val="single" w:sz="4" w:space="0" w:color="auto"/>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39 759</w:t>
            </w:r>
          </w:p>
        </w:tc>
        <w:tc>
          <w:tcPr>
            <w:tcW w:w="510" w:type="dxa"/>
            <w:tcBorders>
              <w:top w:val="single" w:sz="12" w:space="0" w:color="auto"/>
              <w:left w:val="single" w:sz="4" w:space="0" w:color="auto"/>
              <w:bottom w:val="single" w:sz="4" w:space="0" w:color="auto"/>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46,2</w:t>
            </w:r>
          </w:p>
        </w:tc>
        <w:tc>
          <w:tcPr>
            <w:tcW w:w="692" w:type="dxa"/>
            <w:tcBorders>
              <w:top w:val="single" w:sz="12" w:space="0" w:color="auto"/>
              <w:left w:val="nil"/>
              <w:bottom w:val="single" w:sz="4" w:space="0" w:color="auto"/>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29 679</w:t>
            </w:r>
          </w:p>
        </w:tc>
        <w:tc>
          <w:tcPr>
            <w:tcW w:w="493" w:type="dxa"/>
            <w:tcBorders>
              <w:top w:val="single" w:sz="12" w:space="0" w:color="auto"/>
              <w:left w:val="single" w:sz="4" w:space="0" w:color="auto"/>
              <w:bottom w:val="single" w:sz="4" w:space="0" w:color="auto"/>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34,5</w:t>
            </w:r>
          </w:p>
        </w:tc>
        <w:tc>
          <w:tcPr>
            <w:tcW w:w="708" w:type="dxa"/>
            <w:tcBorders>
              <w:top w:val="single" w:sz="12" w:space="0" w:color="auto"/>
              <w:left w:val="nil"/>
              <w:bottom w:val="single" w:sz="4" w:space="0" w:color="auto"/>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10 638</w:t>
            </w:r>
          </w:p>
        </w:tc>
        <w:tc>
          <w:tcPr>
            <w:tcW w:w="635" w:type="dxa"/>
            <w:tcBorders>
              <w:top w:val="single" w:sz="12" w:space="0" w:color="auto"/>
              <w:left w:val="single" w:sz="4" w:space="0" w:color="auto"/>
              <w:bottom w:val="single" w:sz="4" w:space="0" w:color="auto"/>
              <w:right w:val="single" w:sz="12"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12,3</w:t>
            </w:r>
          </w:p>
        </w:tc>
      </w:tr>
      <w:tr w:rsidR="007501BB" w:rsidTr="007501BB">
        <w:tc>
          <w:tcPr>
            <w:tcW w:w="3402" w:type="dxa"/>
            <w:tcBorders>
              <w:top w:val="nil"/>
              <w:left w:val="single" w:sz="12" w:space="0" w:color="auto"/>
              <w:bottom w:val="dotted" w:sz="4" w:space="0" w:color="auto"/>
              <w:right w:val="single" w:sz="12" w:space="0" w:color="auto"/>
            </w:tcBorders>
            <w:vAlign w:val="center"/>
          </w:tcPr>
          <w:p w:rsidR="007501BB" w:rsidRDefault="007501BB" w:rsidP="004A7B65">
            <w:pPr>
              <w:spacing w:before="20" w:after="20"/>
            </w:pPr>
            <w:r>
              <w:t>průmysl</w:t>
            </w:r>
          </w:p>
        </w:tc>
        <w:tc>
          <w:tcPr>
            <w:tcW w:w="775" w:type="dxa"/>
            <w:tcBorders>
              <w:top w:val="nil"/>
              <w:left w:val="nil"/>
              <w:bottom w:val="dotted"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76 025</w:t>
            </w:r>
          </w:p>
        </w:tc>
        <w:tc>
          <w:tcPr>
            <w:tcW w:w="679" w:type="dxa"/>
            <w:tcBorders>
              <w:top w:val="nil"/>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5 652</w:t>
            </w:r>
          </w:p>
        </w:tc>
        <w:tc>
          <w:tcPr>
            <w:tcW w:w="498" w:type="dxa"/>
            <w:tcBorders>
              <w:top w:val="nil"/>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7,4</w:t>
            </w:r>
          </w:p>
        </w:tc>
        <w:tc>
          <w:tcPr>
            <w:tcW w:w="680" w:type="dxa"/>
            <w:tcBorders>
              <w:top w:val="nil"/>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35 394</w:t>
            </w:r>
          </w:p>
        </w:tc>
        <w:tc>
          <w:tcPr>
            <w:tcW w:w="510" w:type="dxa"/>
            <w:tcBorders>
              <w:top w:val="nil"/>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46,6</w:t>
            </w:r>
          </w:p>
        </w:tc>
        <w:tc>
          <w:tcPr>
            <w:tcW w:w="692" w:type="dxa"/>
            <w:tcBorders>
              <w:top w:val="nil"/>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26 201</w:t>
            </w:r>
          </w:p>
        </w:tc>
        <w:tc>
          <w:tcPr>
            <w:tcW w:w="493" w:type="dxa"/>
            <w:tcBorders>
              <w:top w:val="nil"/>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34,5</w:t>
            </w:r>
          </w:p>
        </w:tc>
        <w:tc>
          <w:tcPr>
            <w:tcW w:w="708" w:type="dxa"/>
            <w:tcBorders>
              <w:top w:val="nil"/>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8 778</w:t>
            </w:r>
          </w:p>
        </w:tc>
        <w:tc>
          <w:tcPr>
            <w:tcW w:w="635" w:type="dxa"/>
            <w:tcBorders>
              <w:top w:val="nil"/>
              <w:left w:val="single" w:sz="4" w:space="0" w:color="auto"/>
              <w:bottom w:val="dotted"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11,5</w:t>
            </w:r>
          </w:p>
        </w:tc>
      </w:tr>
      <w:tr w:rsidR="007501BB" w:rsidTr="007501BB">
        <w:tc>
          <w:tcPr>
            <w:tcW w:w="3402" w:type="dxa"/>
            <w:tcBorders>
              <w:top w:val="dotted" w:sz="4" w:space="0" w:color="auto"/>
              <w:left w:val="single" w:sz="12" w:space="0" w:color="auto"/>
              <w:bottom w:val="dotted" w:sz="4" w:space="0" w:color="auto"/>
              <w:right w:val="single" w:sz="12" w:space="0" w:color="auto"/>
            </w:tcBorders>
            <w:vAlign w:val="center"/>
          </w:tcPr>
          <w:p w:rsidR="007501BB" w:rsidRDefault="007501BB" w:rsidP="007501BB">
            <w:pPr>
              <w:spacing w:before="20" w:after="20"/>
              <w:ind w:firstLine="214"/>
            </w:pPr>
            <w:r>
              <w:t>těžební</w:t>
            </w:r>
          </w:p>
        </w:tc>
        <w:tc>
          <w:tcPr>
            <w:tcW w:w="775" w:type="dxa"/>
            <w:tcBorders>
              <w:top w:val="dotted" w:sz="4" w:space="0" w:color="auto"/>
              <w:left w:val="nil"/>
              <w:bottom w:val="dotted"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427</w:t>
            </w:r>
          </w:p>
        </w:tc>
        <w:tc>
          <w:tcPr>
            <w:tcW w:w="679"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w:t>
            </w:r>
          </w:p>
        </w:tc>
        <w:tc>
          <w:tcPr>
            <w:tcW w:w="498"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0,9</w:t>
            </w:r>
          </w:p>
        </w:tc>
        <w:tc>
          <w:tcPr>
            <w:tcW w:w="68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111</w:t>
            </w:r>
          </w:p>
        </w:tc>
        <w:tc>
          <w:tcPr>
            <w:tcW w:w="51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26,0</w:t>
            </w:r>
          </w:p>
        </w:tc>
        <w:tc>
          <w:tcPr>
            <w:tcW w:w="692"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130</w:t>
            </w:r>
          </w:p>
        </w:tc>
        <w:tc>
          <w:tcPr>
            <w:tcW w:w="493"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30,4</w:t>
            </w:r>
          </w:p>
        </w:tc>
        <w:tc>
          <w:tcPr>
            <w:tcW w:w="708"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182</w:t>
            </w:r>
          </w:p>
        </w:tc>
        <w:tc>
          <w:tcPr>
            <w:tcW w:w="635" w:type="dxa"/>
            <w:tcBorders>
              <w:top w:val="dotted" w:sz="4" w:space="0" w:color="auto"/>
              <w:left w:val="single" w:sz="4" w:space="0" w:color="auto"/>
              <w:bottom w:val="dotted"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42,6</w:t>
            </w:r>
          </w:p>
        </w:tc>
      </w:tr>
      <w:tr w:rsidR="007501BB" w:rsidTr="007501BB">
        <w:tc>
          <w:tcPr>
            <w:tcW w:w="3402" w:type="dxa"/>
            <w:tcBorders>
              <w:top w:val="dotted" w:sz="4" w:space="0" w:color="auto"/>
              <w:left w:val="single" w:sz="12" w:space="0" w:color="auto"/>
              <w:bottom w:val="dotted" w:sz="4" w:space="0" w:color="auto"/>
              <w:right w:val="single" w:sz="12" w:space="0" w:color="auto"/>
            </w:tcBorders>
            <w:vAlign w:val="center"/>
          </w:tcPr>
          <w:p w:rsidR="007501BB" w:rsidRDefault="007501BB" w:rsidP="007501BB">
            <w:pPr>
              <w:spacing w:before="20" w:after="20"/>
              <w:ind w:firstLine="214"/>
            </w:pPr>
            <w:r>
              <w:t>potravinářský</w:t>
            </w:r>
          </w:p>
        </w:tc>
        <w:tc>
          <w:tcPr>
            <w:tcW w:w="775" w:type="dxa"/>
            <w:tcBorders>
              <w:top w:val="dotted" w:sz="4" w:space="0" w:color="auto"/>
              <w:left w:val="nil"/>
              <w:bottom w:val="dotted"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6 493</w:t>
            </w:r>
          </w:p>
        </w:tc>
        <w:tc>
          <w:tcPr>
            <w:tcW w:w="679"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783</w:t>
            </w:r>
          </w:p>
        </w:tc>
        <w:tc>
          <w:tcPr>
            <w:tcW w:w="498"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12,1</w:t>
            </w:r>
          </w:p>
        </w:tc>
        <w:tc>
          <w:tcPr>
            <w:tcW w:w="68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3 293</w:t>
            </w:r>
          </w:p>
        </w:tc>
        <w:tc>
          <w:tcPr>
            <w:tcW w:w="51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50,7</w:t>
            </w:r>
          </w:p>
        </w:tc>
        <w:tc>
          <w:tcPr>
            <w:tcW w:w="692"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1 864</w:t>
            </w:r>
          </w:p>
        </w:tc>
        <w:tc>
          <w:tcPr>
            <w:tcW w:w="493"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28,7</w:t>
            </w:r>
          </w:p>
        </w:tc>
        <w:tc>
          <w:tcPr>
            <w:tcW w:w="708"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553</w:t>
            </w:r>
          </w:p>
        </w:tc>
        <w:tc>
          <w:tcPr>
            <w:tcW w:w="635" w:type="dxa"/>
            <w:tcBorders>
              <w:top w:val="dotted" w:sz="4" w:space="0" w:color="auto"/>
              <w:left w:val="single" w:sz="4" w:space="0" w:color="auto"/>
              <w:bottom w:val="dotted"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8,5</w:t>
            </w:r>
          </w:p>
        </w:tc>
      </w:tr>
      <w:tr w:rsidR="007501BB" w:rsidTr="007501BB">
        <w:tc>
          <w:tcPr>
            <w:tcW w:w="3402" w:type="dxa"/>
            <w:tcBorders>
              <w:top w:val="dotted" w:sz="4" w:space="0" w:color="auto"/>
              <w:left w:val="single" w:sz="12" w:space="0" w:color="auto"/>
              <w:bottom w:val="dotted" w:sz="4" w:space="0" w:color="auto"/>
              <w:right w:val="single" w:sz="12" w:space="0" w:color="auto"/>
            </w:tcBorders>
            <w:vAlign w:val="center"/>
          </w:tcPr>
          <w:p w:rsidR="007501BB" w:rsidRDefault="007501BB" w:rsidP="007501BB">
            <w:pPr>
              <w:spacing w:before="20" w:after="20"/>
              <w:ind w:firstLine="214"/>
            </w:pPr>
            <w:r>
              <w:t>textilní, oděvní a kožedělný</w:t>
            </w:r>
          </w:p>
        </w:tc>
        <w:tc>
          <w:tcPr>
            <w:tcW w:w="775" w:type="dxa"/>
            <w:tcBorders>
              <w:top w:val="dotted" w:sz="4" w:space="0" w:color="auto"/>
              <w:left w:val="nil"/>
              <w:bottom w:val="dotted"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4 702</w:t>
            </w:r>
          </w:p>
        </w:tc>
        <w:tc>
          <w:tcPr>
            <w:tcW w:w="679"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554</w:t>
            </w:r>
          </w:p>
        </w:tc>
        <w:tc>
          <w:tcPr>
            <w:tcW w:w="498"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11,8</w:t>
            </w:r>
          </w:p>
        </w:tc>
        <w:tc>
          <w:tcPr>
            <w:tcW w:w="68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2 575</w:t>
            </w:r>
          </w:p>
        </w:tc>
        <w:tc>
          <w:tcPr>
            <w:tcW w:w="51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54,8</w:t>
            </w:r>
          </w:p>
        </w:tc>
        <w:tc>
          <w:tcPr>
            <w:tcW w:w="692"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1 296</w:t>
            </w:r>
          </w:p>
        </w:tc>
        <w:tc>
          <w:tcPr>
            <w:tcW w:w="493"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27,6</w:t>
            </w:r>
          </w:p>
        </w:tc>
        <w:tc>
          <w:tcPr>
            <w:tcW w:w="708"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277</w:t>
            </w:r>
          </w:p>
        </w:tc>
        <w:tc>
          <w:tcPr>
            <w:tcW w:w="635" w:type="dxa"/>
            <w:tcBorders>
              <w:top w:val="dotted" w:sz="4" w:space="0" w:color="auto"/>
              <w:left w:val="single" w:sz="4" w:space="0" w:color="auto"/>
              <w:bottom w:val="dotted"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5,9</w:t>
            </w:r>
          </w:p>
        </w:tc>
      </w:tr>
      <w:tr w:rsidR="007501BB" w:rsidTr="007501BB">
        <w:tc>
          <w:tcPr>
            <w:tcW w:w="3402" w:type="dxa"/>
            <w:tcBorders>
              <w:top w:val="dotted" w:sz="4" w:space="0" w:color="auto"/>
              <w:left w:val="single" w:sz="12" w:space="0" w:color="auto"/>
              <w:bottom w:val="dotted" w:sz="4" w:space="0" w:color="auto"/>
              <w:right w:val="single" w:sz="12" w:space="0" w:color="auto"/>
            </w:tcBorders>
            <w:vAlign w:val="center"/>
          </w:tcPr>
          <w:p w:rsidR="007501BB" w:rsidRDefault="007501BB" w:rsidP="007501BB">
            <w:pPr>
              <w:spacing w:before="20" w:after="20"/>
              <w:ind w:firstLine="214"/>
            </w:pPr>
            <w:r>
              <w:t>dřevozpracující</w:t>
            </w:r>
          </w:p>
        </w:tc>
        <w:tc>
          <w:tcPr>
            <w:tcW w:w="775" w:type="dxa"/>
            <w:tcBorders>
              <w:top w:val="dotted" w:sz="4" w:space="0" w:color="auto"/>
              <w:left w:val="nil"/>
              <w:bottom w:val="dotted"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918</w:t>
            </w:r>
          </w:p>
        </w:tc>
        <w:tc>
          <w:tcPr>
            <w:tcW w:w="679"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43</w:t>
            </w:r>
          </w:p>
        </w:tc>
        <w:tc>
          <w:tcPr>
            <w:tcW w:w="498"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4,7</w:t>
            </w:r>
          </w:p>
        </w:tc>
        <w:tc>
          <w:tcPr>
            <w:tcW w:w="68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563</w:t>
            </w:r>
          </w:p>
        </w:tc>
        <w:tc>
          <w:tcPr>
            <w:tcW w:w="51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61,3</w:t>
            </w:r>
          </w:p>
        </w:tc>
        <w:tc>
          <w:tcPr>
            <w:tcW w:w="692"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238</w:t>
            </w:r>
          </w:p>
        </w:tc>
        <w:tc>
          <w:tcPr>
            <w:tcW w:w="493"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25,9</w:t>
            </w:r>
          </w:p>
        </w:tc>
        <w:tc>
          <w:tcPr>
            <w:tcW w:w="708"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74</w:t>
            </w:r>
          </w:p>
        </w:tc>
        <w:tc>
          <w:tcPr>
            <w:tcW w:w="635" w:type="dxa"/>
            <w:tcBorders>
              <w:top w:val="dotted" w:sz="4" w:space="0" w:color="auto"/>
              <w:left w:val="single" w:sz="4" w:space="0" w:color="auto"/>
              <w:bottom w:val="dotted"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8,1</w:t>
            </w:r>
          </w:p>
        </w:tc>
      </w:tr>
      <w:tr w:rsidR="007501BB" w:rsidTr="007501BB">
        <w:tc>
          <w:tcPr>
            <w:tcW w:w="3402" w:type="dxa"/>
            <w:tcBorders>
              <w:top w:val="dotted" w:sz="4" w:space="0" w:color="auto"/>
              <w:left w:val="single" w:sz="12" w:space="0" w:color="auto"/>
              <w:bottom w:val="dotted" w:sz="4" w:space="0" w:color="auto"/>
              <w:right w:val="single" w:sz="12" w:space="0" w:color="auto"/>
            </w:tcBorders>
            <w:vAlign w:val="center"/>
          </w:tcPr>
          <w:p w:rsidR="007501BB" w:rsidRDefault="007501BB" w:rsidP="007501BB">
            <w:pPr>
              <w:spacing w:before="20" w:after="20"/>
              <w:ind w:firstLine="214"/>
            </w:pPr>
            <w:r>
              <w:t xml:space="preserve">papírenský a polygrafický </w:t>
            </w:r>
          </w:p>
        </w:tc>
        <w:tc>
          <w:tcPr>
            <w:tcW w:w="775" w:type="dxa"/>
            <w:tcBorders>
              <w:top w:val="dotted" w:sz="4" w:space="0" w:color="auto"/>
              <w:left w:val="nil"/>
              <w:bottom w:val="dotted"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1 679</w:t>
            </w:r>
          </w:p>
        </w:tc>
        <w:tc>
          <w:tcPr>
            <w:tcW w:w="679"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166</w:t>
            </w:r>
          </w:p>
        </w:tc>
        <w:tc>
          <w:tcPr>
            <w:tcW w:w="498"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9,9</w:t>
            </w:r>
          </w:p>
        </w:tc>
        <w:tc>
          <w:tcPr>
            <w:tcW w:w="68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741</w:t>
            </w:r>
          </w:p>
        </w:tc>
        <w:tc>
          <w:tcPr>
            <w:tcW w:w="51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44,1</w:t>
            </w:r>
          </w:p>
        </w:tc>
        <w:tc>
          <w:tcPr>
            <w:tcW w:w="692"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631</w:t>
            </w:r>
          </w:p>
        </w:tc>
        <w:tc>
          <w:tcPr>
            <w:tcW w:w="493"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37,6</w:t>
            </w:r>
          </w:p>
        </w:tc>
        <w:tc>
          <w:tcPr>
            <w:tcW w:w="708"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141</w:t>
            </w:r>
          </w:p>
        </w:tc>
        <w:tc>
          <w:tcPr>
            <w:tcW w:w="635" w:type="dxa"/>
            <w:tcBorders>
              <w:top w:val="dotted" w:sz="4" w:space="0" w:color="auto"/>
              <w:left w:val="single" w:sz="4" w:space="0" w:color="auto"/>
              <w:bottom w:val="dotted"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8,4</w:t>
            </w:r>
          </w:p>
        </w:tc>
      </w:tr>
      <w:tr w:rsidR="007501BB" w:rsidTr="007501BB">
        <w:tc>
          <w:tcPr>
            <w:tcW w:w="3402" w:type="dxa"/>
            <w:tcBorders>
              <w:top w:val="dotted" w:sz="4" w:space="0" w:color="auto"/>
              <w:left w:val="single" w:sz="12" w:space="0" w:color="auto"/>
              <w:bottom w:val="dotted" w:sz="4" w:space="0" w:color="auto"/>
              <w:right w:val="single" w:sz="12" w:space="0" w:color="auto"/>
            </w:tcBorders>
            <w:vAlign w:val="center"/>
          </w:tcPr>
          <w:p w:rsidR="007501BB" w:rsidRDefault="007501BB" w:rsidP="007501BB">
            <w:pPr>
              <w:spacing w:before="20" w:after="20"/>
              <w:ind w:firstLine="214"/>
            </w:pPr>
            <w:r>
              <w:t>chemický</w:t>
            </w:r>
          </w:p>
        </w:tc>
        <w:tc>
          <w:tcPr>
            <w:tcW w:w="775" w:type="dxa"/>
            <w:tcBorders>
              <w:top w:val="dotted" w:sz="4" w:space="0" w:color="auto"/>
              <w:left w:val="nil"/>
              <w:bottom w:val="dotted"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8 518</w:t>
            </w:r>
          </w:p>
        </w:tc>
        <w:tc>
          <w:tcPr>
            <w:tcW w:w="679"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748</w:t>
            </w:r>
          </w:p>
        </w:tc>
        <w:tc>
          <w:tcPr>
            <w:tcW w:w="498"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8,8</w:t>
            </w:r>
          </w:p>
        </w:tc>
        <w:tc>
          <w:tcPr>
            <w:tcW w:w="68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4 008</w:t>
            </w:r>
          </w:p>
        </w:tc>
        <w:tc>
          <w:tcPr>
            <w:tcW w:w="51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47,1</w:t>
            </w:r>
          </w:p>
        </w:tc>
        <w:tc>
          <w:tcPr>
            <w:tcW w:w="692"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2 749</w:t>
            </w:r>
          </w:p>
        </w:tc>
        <w:tc>
          <w:tcPr>
            <w:tcW w:w="493"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32,3</w:t>
            </w:r>
          </w:p>
        </w:tc>
        <w:tc>
          <w:tcPr>
            <w:tcW w:w="708"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1 013</w:t>
            </w:r>
          </w:p>
        </w:tc>
        <w:tc>
          <w:tcPr>
            <w:tcW w:w="635" w:type="dxa"/>
            <w:tcBorders>
              <w:top w:val="dotted" w:sz="4" w:space="0" w:color="auto"/>
              <w:left w:val="single" w:sz="4" w:space="0" w:color="auto"/>
              <w:bottom w:val="dotted"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11,9</w:t>
            </w:r>
          </w:p>
        </w:tc>
      </w:tr>
      <w:tr w:rsidR="007501BB" w:rsidTr="007501BB">
        <w:tc>
          <w:tcPr>
            <w:tcW w:w="3402" w:type="dxa"/>
            <w:tcBorders>
              <w:top w:val="dotted" w:sz="4" w:space="0" w:color="auto"/>
              <w:left w:val="single" w:sz="12" w:space="0" w:color="auto"/>
              <w:bottom w:val="dotted" w:sz="4" w:space="0" w:color="auto"/>
              <w:right w:val="single" w:sz="12" w:space="0" w:color="auto"/>
            </w:tcBorders>
            <w:vAlign w:val="center"/>
          </w:tcPr>
          <w:p w:rsidR="007501BB" w:rsidRDefault="007501BB" w:rsidP="007501BB">
            <w:pPr>
              <w:spacing w:before="20" w:after="20"/>
              <w:ind w:firstLine="214"/>
            </w:pPr>
            <w:r>
              <w:t>sklářský a stavebních hmot</w:t>
            </w:r>
          </w:p>
        </w:tc>
        <w:tc>
          <w:tcPr>
            <w:tcW w:w="775" w:type="dxa"/>
            <w:tcBorders>
              <w:top w:val="dotted" w:sz="4" w:space="0" w:color="auto"/>
              <w:left w:val="nil"/>
              <w:bottom w:val="dotted"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4 525</w:t>
            </w:r>
          </w:p>
        </w:tc>
        <w:tc>
          <w:tcPr>
            <w:tcW w:w="679"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278</w:t>
            </w:r>
          </w:p>
        </w:tc>
        <w:tc>
          <w:tcPr>
            <w:tcW w:w="498"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6,1</w:t>
            </w:r>
          </w:p>
        </w:tc>
        <w:tc>
          <w:tcPr>
            <w:tcW w:w="68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2 117</w:t>
            </w:r>
          </w:p>
        </w:tc>
        <w:tc>
          <w:tcPr>
            <w:tcW w:w="51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46,8</w:t>
            </w:r>
          </w:p>
        </w:tc>
        <w:tc>
          <w:tcPr>
            <w:tcW w:w="692"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1 688</w:t>
            </w:r>
          </w:p>
        </w:tc>
        <w:tc>
          <w:tcPr>
            <w:tcW w:w="493"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37,3</w:t>
            </w:r>
          </w:p>
        </w:tc>
        <w:tc>
          <w:tcPr>
            <w:tcW w:w="708"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442</w:t>
            </w:r>
          </w:p>
        </w:tc>
        <w:tc>
          <w:tcPr>
            <w:tcW w:w="635" w:type="dxa"/>
            <w:tcBorders>
              <w:top w:val="dotted" w:sz="4" w:space="0" w:color="auto"/>
              <w:left w:val="single" w:sz="4" w:space="0" w:color="auto"/>
              <w:bottom w:val="dotted"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9,8</w:t>
            </w:r>
          </w:p>
        </w:tc>
      </w:tr>
      <w:tr w:rsidR="007501BB" w:rsidTr="007501BB">
        <w:tc>
          <w:tcPr>
            <w:tcW w:w="3402" w:type="dxa"/>
            <w:tcBorders>
              <w:top w:val="dotted" w:sz="4" w:space="0" w:color="auto"/>
              <w:left w:val="single" w:sz="12" w:space="0" w:color="auto"/>
              <w:bottom w:val="dotted" w:sz="4" w:space="0" w:color="auto"/>
              <w:right w:val="single" w:sz="12" w:space="0" w:color="auto"/>
            </w:tcBorders>
            <w:vAlign w:val="center"/>
          </w:tcPr>
          <w:p w:rsidR="007501BB" w:rsidRDefault="007501BB" w:rsidP="007501BB">
            <w:pPr>
              <w:spacing w:before="20" w:after="20"/>
              <w:ind w:firstLine="214"/>
            </w:pPr>
            <w:r>
              <w:t>hutnický a kovozpracující</w:t>
            </w:r>
          </w:p>
        </w:tc>
        <w:tc>
          <w:tcPr>
            <w:tcW w:w="775" w:type="dxa"/>
            <w:tcBorders>
              <w:top w:val="dotted" w:sz="4" w:space="0" w:color="auto"/>
              <w:left w:val="nil"/>
              <w:bottom w:val="dotted"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11 321</w:t>
            </w:r>
          </w:p>
        </w:tc>
        <w:tc>
          <w:tcPr>
            <w:tcW w:w="679"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716</w:t>
            </w:r>
          </w:p>
        </w:tc>
        <w:tc>
          <w:tcPr>
            <w:tcW w:w="498"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6,3</w:t>
            </w:r>
          </w:p>
        </w:tc>
        <w:tc>
          <w:tcPr>
            <w:tcW w:w="68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5 855</w:t>
            </w:r>
          </w:p>
        </w:tc>
        <w:tc>
          <w:tcPr>
            <w:tcW w:w="51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51,7</w:t>
            </w:r>
          </w:p>
        </w:tc>
        <w:tc>
          <w:tcPr>
            <w:tcW w:w="692"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3 741</w:t>
            </w:r>
          </w:p>
        </w:tc>
        <w:tc>
          <w:tcPr>
            <w:tcW w:w="493"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33,0</w:t>
            </w:r>
          </w:p>
        </w:tc>
        <w:tc>
          <w:tcPr>
            <w:tcW w:w="708"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1 009</w:t>
            </w:r>
          </w:p>
        </w:tc>
        <w:tc>
          <w:tcPr>
            <w:tcW w:w="635" w:type="dxa"/>
            <w:tcBorders>
              <w:top w:val="dotted" w:sz="4" w:space="0" w:color="auto"/>
              <w:left w:val="single" w:sz="4" w:space="0" w:color="auto"/>
              <w:bottom w:val="dotted"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8,9</w:t>
            </w:r>
          </w:p>
        </w:tc>
      </w:tr>
      <w:tr w:rsidR="007501BB" w:rsidTr="007501BB">
        <w:tc>
          <w:tcPr>
            <w:tcW w:w="3402" w:type="dxa"/>
            <w:tcBorders>
              <w:top w:val="dotted" w:sz="4" w:space="0" w:color="auto"/>
              <w:left w:val="single" w:sz="12" w:space="0" w:color="auto"/>
              <w:bottom w:val="dotted" w:sz="4" w:space="0" w:color="auto"/>
              <w:right w:val="single" w:sz="12" w:space="0" w:color="auto"/>
            </w:tcBorders>
            <w:vAlign w:val="center"/>
          </w:tcPr>
          <w:p w:rsidR="007501BB" w:rsidRDefault="007501BB" w:rsidP="007501BB">
            <w:pPr>
              <w:spacing w:before="20" w:after="20"/>
              <w:ind w:firstLine="214"/>
            </w:pPr>
            <w:r>
              <w:t>strojírenský</w:t>
            </w:r>
          </w:p>
        </w:tc>
        <w:tc>
          <w:tcPr>
            <w:tcW w:w="775" w:type="dxa"/>
            <w:tcBorders>
              <w:top w:val="dotted" w:sz="4" w:space="0" w:color="auto"/>
              <w:left w:val="nil"/>
              <w:bottom w:val="dotted"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16 188</w:t>
            </w:r>
          </w:p>
        </w:tc>
        <w:tc>
          <w:tcPr>
            <w:tcW w:w="679"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1 052</w:t>
            </w:r>
          </w:p>
        </w:tc>
        <w:tc>
          <w:tcPr>
            <w:tcW w:w="498"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6,5</w:t>
            </w:r>
          </w:p>
        </w:tc>
        <w:tc>
          <w:tcPr>
            <w:tcW w:w="68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7 372</w:t>
            </w:r>
          </w:p>
        </w:tc>
        <w:tc>
          <w:tcPr>
            <w:tcW w:w="51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45,5</w:t>
            </w:r>
          </w:p>
        </w:tc>
        <w:tc>
          <w:tcPr>
            <w:tcW w:w="692"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5 712</w:t>
            </w:r>
          </w:p>
        </w:tc>
        <w:tc>
          <w:tcPr>
            <w:tcW w:w="493"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35,3</w:t>
            </w:r>
          </w:p>
        </w:tc>
        <w:tc>
          <w:tcPr>
            <w:tcW w:w="708"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2 052</w:t>
            </w:r>
          </w:p>
        </w:tc>
        <w:tc>
          <w:tcPr>
            <w:tcW w:w="635" w:type="dxa"/>
            <w:tcBorders>
              <w:top w:val="dotted" w:sz="4" w:space="0" w:color="auto"/>
              <w:left w:val="single" w:sz="4" w:space="0" w:color="auto"/>
              <w:bottom w:val="dotted"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12,7</w:t>
            </w:r>
          </w:p>
        </w:tc>
      </w:tr>
      <w:tr w:rsidR="007501BB" w:rsidTr="007501BB">
        <w:tc>
          <w:tcPr>
            <w:tcW w:w="3402" w:type="dxa"/>
            <w:tcBorders>
              <w:top w:val="dotted" w:sz="4" w:space="0" w:color="auto"/>
              <w:left w:val="single" w:sz="12" w:space="0" w:color="auto"/>
              <w:bottom w:val="dotted" w:sz="4" w:space="0" w:color="auto"/>
              <w:right w:val="single" w:sz="12" w:space="0" w:color="auto"/>
            </w:tcBorders>
            <w:vAlign w:val="center"/>
          </w:tcPr>
          <w:p w:rsidR="007501BB" w:rsidRDefault="007501BB" w:rsidP="007501BB">
            <w:pPr>
              <w:spacing w:before="20" w:after="20"/>
              <w:ind w:firstLine="214"/>
            </w:pPr>
            <w:r>
              <w:t>elektrotechnický</w:t>
            </w:r>
          </w:p>
        </w:tc>
        <w:tc>
          <w:tcPr>
            <w:tcW w:w="775" w:type="dxa"/>
            <w:tcBorders>
              <w:top w:val="dotted" w:sz="4" w:space="0" w:color="auto"/>
              <w:left w:val="nil"/>
              <w:bottom w:val="dotted"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12 527</w:t>
            </w:r>
          </w:p>
        </w:tc>
        <w:tc>
          <w:tcPr>
            <w:tcW w:w="679"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767</w:t>
            </w:r>
          </w:p>
        </w:tc>
        <w:tc>
          <w:tcPr>
            <w:tcW w:w="498"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6,1</w:t>
            </w:r>
          </w:p>
        </w:tc>
        <w:tc>
          <w:tcPr>
            <w:tcW w:w="68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4 767</w:t>
            </w:r>
          </w:p>
        </w:tc>
        <w:tc>
          <w:tcPr>
            <w:tcW w:w="51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38,1</w:t>
            </w:r>
          </w:p>
        </w:tc>
        <w:tc>
          <w:tcPr>
            <w:tcW w:w="692"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5 198</w:t>
            </w:r>
          </w:p>
        </w:tc>
        <w:tc>
          <w:tcPr>
            <w:tcW w:w="493"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41,5</w:t>
            </w:r>
          </w:p>
        </w:tc>
        <w:tc>
          <w:tcPr>
            <w:tcW w:w="708"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1 795</w:t>
            </w:r>
          </w:p>
        </w:tc>
        <w:tc>
          <w:tcPr>
            <w:tcW w:w="635" w:type="dxa"/>
            <w:tcBorders>
              <w:top w:val="dotted" w:sz="4" w:space="0" w:color="auto"/>
              <w:left w:val="single" w:sz="4" w:space="0" w:color="auto"/>
              <w:bottom w:val="dotted"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14,3</w:t>
            </w:r>
          </w:p>
        </w:tc>
      </w:tr>
      <w:tr w:rsidR="007501BB" w:rsidTr="007501BB">
        <w:tc>
          <w:tcPr>
            <w:tcW w:w="3402" w:type="dxa"/>
            <w:tcBorders>
              <w:top w:val="dotted" w:sz="4" w:space="0" w:color="auto"/>
              <w:left w:val="single" w:sz="12" w:space="0" w:color="auto"/>
              <w:bottom w:val="dotted" w:sz="4" w:space="0" w:color="auto"/>
              <w:right w:val="single" w:sz="12" w:space="0" w:color="auto"/>
            </w:tcBorders>
            <w:vAlign w:val="center"/>
          </w:tcPr>
          <w:p w:rsidR="007501BB" w:rsidRDefault="007501BB" w:rsidP="007501BB">
            <w:pPr>
              <w:spacing w:before="20" w:after="20"/>
              <w:ind w:firstLine="214"/>
            </w:pPr>
            <w:r>
              <w:t>ostatní zpracovatelský</w:t>
            </w:r>
          </w:p>
        </w:tc>
        <w:tc>
          <w:tcPr>
            <w:tcW w:w="775" w:type="dxa"/>
            <w:tcBorders>
              <w:top w:val="dotted" w:sz="4" w:space="0" w:color="auto"/>
              <w:left w:val="nil"/>
              <w:bottom w:val="dotted"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2 984</w:t>
            </w:r>
          </w:p>
        </w:tc>
        <w:tc>
          <w:tcPr>
            <w:tcW w:w="679"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203</w:t>
            </w:r>
          </w:p>
        </w:tc>
        <w:tc>
          <w:tcPr>
            <w:tcW w:w="498"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6,8</w:t>
            </w:r>
          </w:p>
        </w:tc>
        <w:tc>
          <w:tcPr>
            <w:tcW w:w="68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1 433</w:t>
            </w:r>
          </w:p>
        </w:tc>
        <w:tc>
          <w:tcPr>
            <w:tcW w:w="51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48,0</w:t>
            </w:r>
          </w:p>
        </w:tc>
        <w:tc>
          <w:tcPr>
            <w:tcW w:w="692"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960</w:t>
            </w:r>
          </w:p>
        </w:tc>
        <w:tc>
          <w:tcPr>
            <w:tcW w:w="493"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32,2</w:t>
            </w:r>
          </w:p>
        </w:tc>
        <w:tc>
          <w:tcPr>
            <w:tcW w:w="708"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388</w:t>
            </w:r>
          </w:p>
        </w:tc>
        <w:tc>
          <w:tcPr>
            <w:tcW w:w="635" w:type="dxa"/>
            <w:tcBorders>
              <w:top w:val="dotted" w:sz="4" w:space="0" w:color="auto"/>
              <w:left w:val="single" w:sz="4" w:space="0" w:color="auto"/>
              <w:bottom w:val="dotted"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13,0</w:t>
            </w:r>
          </w:p>
        </w:tc>
      </w:tr>
      <w:tr w:rsidR="007501BB" w:rsidTr="007501BB">
        <w:tc>
          <w:tcPr>
            <w:tcW w:w="3402" w:type="dxa"/>
            <w:tcBorders>
              <w:top w:val="dotted" w:sz="4" w:space="0" w:color="auto"/>
              <w:left w:val="single" w:sz="12" w:space="0" w:color="auto"/>
              <w:bottom w:val="dotted" w:sz="4" w:space="0" w:color="auto"/>
              <w:right w:val="single" w:sz="12" w:space="0" w:color="auto"/>
            </w:tcBorders>
            <w:vAlign w:val="center"/>
          </w:tcPr>
          <w:p w:rsidR="007501BB" w:rsidRDefault="007501BB" w:rsidP="007501BB">
            <w:pPr>
              <w:spacing w:before="20" w:after="20"/>
              <w:ind w:firstLine="214"/>
            </w:pPr>
            <w:r>
              <w:t>opravy a instalace strojů a zařízení</w:t>
            </w:r>
          </w:p>
        </w:tc>
        <w:tc>
          <w:tcPr>
            <w:tcW w:w="775" w:type="dxa"/>
            <w:tcBorders>
              <w:top w:val="dotted" w:sz="4" w:space="0" w:color="auto"/>
              <w:left w:val="nil"/>
              <w:bottom w:val="dotted"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1 069</w:t>
            </w:r>
          </w:p>
        </w:tc>
        <w:tc>
          <w:tcPr>
            <w:tcW w:w="679"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w:t>
            </w:r>
          </w:p>
        </w:tc>
        <w:tc>
          <w:tcPr>
            <w:tcW w:w="498"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0,3</w:t>
            </w:r>
          </w:p>
        </w:tc>
        <w:tc>
          <w:tcPr>
            <w:tcW w:w="68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362</w:t>
            </w:r>
          </w:p>
        </w:tc>
        <w:tc>
          <w:tcPr>
            <w:tcW w:w="510"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33,9</w:t>
            </w:r>
          </w:p>
        </w:tc>
        <w:tc>
          <w:tcPr>
            <w:tcW w:w="692"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547</w:t>
            </w:r>
          </w:p>
        </w:tc>
        <w:tc>
          <w:tcPr>
            <w:tcW w:w="493" w:type="dxa"/>
            <w:tcBorders>
              <w:top w:val="dotted" w:sz="4" w:space="0" w:color="auto"/>
              <w:left w:val="single" w:sz="4" w:space="0" w:color="auto"/>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51,2</w:t>
            </w:r>
          </w:p>
        </w:tc>
        <w:tc>
          <w:tcPr>
            <w:tcW w:w="708" w:type="dxa"/>
            <w:tcBorders>
              <w:top w:val="dotted" w:sz="4" w:space="0" w:color="auto"/>
              <w:left w:val="nil"/>
              <w:bottom w:val="dotted"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157</w:t>
            </w:r>
          </w:p>
        </w:tc>
        <w:tc>
          <w:tcPr>
            <w:tcW w:w="635" w:type="dxa"/>
            <w:tcBorders>
              <w:top w:val="dotted" w:sz="4" w:space="0" w:color="auto"/>
              <w:left w:val="single" w:sz="4" w:space="0" w:color="auto"/>
              <w:bottom w:val="dotted"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14,7</w:t>
            </w:r>
          </w:p>
        </w:tc>
      </w:tr>
      <w:tr w:rsidR="007501BB" w:rsidTr="007501BB">
        <w:tc>
          <w:tcPr>
            <w:tcW w:w="3402" w:type="dxa"/>
            <w:tcBorders>
              <w:top w:val="dotted" w:sz="4" w:space="0" w:color="auto"/>
              <w:left w:val="single" w:sz="12" w:space="0" w:color="auto"/>
              <w:bottom w:val="nil"/>
              <w:right w:val="single" w:sz="12" w:space="0" w:color="auto"/>
            </w:tcBorders>
            <w:vAlign w:val="center"/>
          </w:tcPr>
          <w:p w:rsidR="007501BB" w:rsidRDefault="007501BB" w:rsidP="007501BB">
            <w:pPr>
              <w:spacing w:before="20" w:after="20"/>
              <w:ind w:firstLine="214"/>
            </w:pPr>
            <w:r>
              <w:t>výroba a rozvod energií</w:t>
            </w:r>
          </w:p>
        </w:tc>
        <w:tc>
          <w:tcPr>
            <w:tcW w:w="775" w:type="dxa"/>
            <w:tcBorders>
              <w:top w:val="dotted" w:sz="4" w:space="0" w:color="auto"/>
              <w:left w:val="nil"/>
              <w:bottom w:val="nil"/>
              <w:right w:val="nil"/>
            </w:tcBorders>
            <w:vAlign w:val="center"/>
          </w:tcPr>
          <w:p w:rsidR="007501BB" w:rsidRPr="007501BB" w:rsidRDefault="007501BB" w:rsidP="007501BB">
            <w:pPr>
              <w:jc w:val="right"/>
              <w:rPr>
                <w:color w:val="000000"/>
                <w:sz w:val="18"/>
                <w:szCs w:val="18"/>
              </w:rPr>
            </w:pPr>
            <w:r w:rsidRPr="007501BB">
              <w:rPr>
                <w:color w:val="000000"/>
                <w:sz w:val="18"/>
                <w:szCs w:val="18"/>
              </w:rPr>
              <w:t>697</w:t>
            </w:r>
          </w:p>
        </w:tc>
        <w:tc>
          <w:tcPr>
            <w:tcW w:w="679" w:type="dxa"/>
            <w:tcBorders>
              <w:top w:val="dotted" w:sz="4" w:space="0" w:color="auto"/>
              <w:left w:val="single" w:sz="4" w:space="0" w:color="auto"/>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14</w:t>
            </w:r>
          </w:p>
        </w:tc>
        <w:tc>
          <w:tcPr>
            <w:tcW w:w="498" w:type="dxa"/>
            <w:tcBorders>
              <w:top w:val="dotted" w:sz="4" w:space="0" w:color="auto"/>
              <w:left w:val="single" w:sz="4" w:space="0" w:color="auto"/>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2,0</w:t>
            </w:r>
          </w:p>
        </w:tc>
        <w:tc>
          <w:tcPr>
            <w:tcW w:w="680" w:type="dxa"/>
            <w:tcBorders>
              <w:top w:val="dotted" w:sz="4" w:space="0" w:color="auto"/>
              <w:left w:val="single" w:sz="4" w:space="0" w:color="auto"/>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232</w:t>
            </w:r>
          </w:p>
        </w:tc>
        <w:tc>
          <w:tcPr>
            <w:tcW w:w="510" w:type="dxa"/>
            <w:tcBorders>
              <w:top w:val="dotted" w:sz="4" w:space="0" w:color="auto"/>
              <w:left w:val="single" w:sz="4" w:space="0" w:color="auto"/>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33,3</w:t>
            </w:r>
          </w:p>
        </w:tc>
        <w:tc>
          <w:tcPr>
            <w:tcW w:w="692" w:type="dxa"/>
            <w:tcBorders>
              <w:top w:val="dotted" w:sz="4" w:space="0" w:color="auto"/>
              <w:left w:val="nil"/>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306</w:t>
            </w:r>
          </w:p>
        </w:tc>
        <w:tc>
          <w:tcPr>
            <w:tcW w:w="493" w:type="dxa"/>
            <w:tcBorders>
              <w:top w:val="dotted" w:sz="4" w:space="0" w:color="auto"/>
              <w:left w:val="single" w:sz="4" w:space="0" w:color="auto"/>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43,9</w:t>
            </w:r>
          </w:p>
        </w:tc>
        <w:tc>
          <w:tcPr>
            <w:tcW w:w="708" w:type="dxa"/>
            <w:tcBorders>
              <w:top w:val="dotted" w:sz="4" w:space="0" w:color="auto"/>
              <w:left w:val="nil"/>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145</w:t>
            </w:r>
          </w:p>
        </w:tc>
        <w:tc>
          <w:tcPr>
            <w:tcW w:w="635" w:type="dxa"/>
            <w:tcBorders>
              <w:top w:val="dotted" w:sz="4" w:space="0" w:color="auto"/>
              <w:left w:val="single" w:sz="4" w:space="0" w:color="auto"/>
              <w:bottom w:val="nil"/>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20,8</w:t>
            </w:r>
          </w:p>
        </w:tc>
      </w:tr>
      <w:tr w:rsidR="007501BB" w:rsidTr="007501BB">
        <w:tc>
          <w:tcPr>
            <w:tcW w:w="3402" w:type="dxa"/>
            <w:tcBorders>
              <w:top w:val="dotted" w:sz="4" w:space="0" w:color="auto"/>
              <w:left w:val="single" w:sz="12" w:space="0" w:color="auto"/>
              <w:bottom w:val="nil"/>
              <w:right w:val="single" w:sz="12" w:space="0" w:color="auto"/>
            </w:tcBorders>
            <w:vAlign w:val="center"/>
          </w:tcPr>
          <w:p w:rsidR="007501BB" w:rsidRDefault="007501BB" w:rsidP="007501BB">
            <w:pPr>
              <w:spacing w:before="20" w:after="20"/>
              <w:ind w:firstLine="214"/>
            </w:pPr>
            <w:r>
              <w:t>zásobování vodou, odpady</w:t>
            </w:r>
          </w:p>
        </w:tc>
        <w:tc>
          <w:tcPr>
            <w:tcW w:w="775" w:type="dxa"/>
            <w:tcBorders>
              <w:top w:val="dotted" w:sz="4" w:space="0" w:color="auto"/>
              <w:left w:val="nil"/>
              <w:bottom w:val="nil"/>
              <w:right w:val="nil"/>
            </w:tcBorders>
            <w:vAlign w:val="center"/>
          </w:tcPr>
          <w:p w:rsidR="007501BB" w:rsidRPr="007501BB" w:rsidRDefault="007501BB" w:rsidP="007501BB">
            <w:pPr>
              <w:jc w:val="right"/>
              <w:rPr>
                <w:color w:val="000000"/>
                <w:sz w:val="18"/>
                <w:szCs w:val="18"/>
              </w:rPr>
            </w:pPr>
            <w:r w:rsidRPr="007501BB">
              <w:rPr>
                <w:color w:val="000000"/>
                <w:sz w:val="18"/>
                <w:szCs w:val="18"/>
              </w:rPr>
              <w:t>3 977</w:t>
            </w:r>
          </w:p>
        </w:tc>
        <w:tc>
          <w:tcPr>
            <w:tcW w:w="679" w:type="dxa"/>
            <w:tcBorders>
              <w:top w:val="dotted" w:sz="4" w:space="0" w:color="auto"/>
              <w:left w:val="single" w:sz="4" w:space="0" w:color="auto"/>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321</w:t>
            </w:r>
          </w:p>
        </w:tc>
        <w:tc>
          <w:tcPr>
            <w:tcW w:w="498" w:type="dxa"/>
            <w:tcBorders>
              <w:top w:val="dotted" w:sz="4" w:space="0" w:color="auto"/>
              <w:left w:val="single" w:sz="4" w:space="0" w:color="auto"/>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8,1</w:t>
            </w:r>
          </w:p>
        </w:tc>
        <w:tc>
          <w:tcPr>
            <w:tcW w:w="680" w:type="dxa"/>
            <w:tcBorders>
              <w:top w:val="dotted" w:sz="4" w:space="0" w:color="auto"/>
              <w:left w:val="single" w:sz="4" w:space="0" w:color="auto"/>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1 965</w:t>
            </w:r>
          </w:p>
        </w:tc>
        <w:tc>
          <w:tcPr>
            <w:tcW w:w="510" w:type="dxa"/>
            <w:tcBorders>
              <w:top w:val="dotted" w:sz="4" w:space="0" w:color="auto"/>
              <w:left w:val="single" w:sz="4" w:space="0" w:color="auto"/>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49,4</w:t>
            </w:r>
          </w:p>
        </w:tc>
        <w:tc>
          <w:tcPr>
            <w:tcW w:w="692" w:type="dxa"/>
            <w:tcBorders>
              <w:top w:val="dotted" w:sz="4" w:space="0" w:color="auto"/>
              <w:left w:val="nil"/>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1 141</w:t>
            </w:r>
          </w:p>
        </w:tc>
        <w:tc>
          <w:tcPr>
            <w:tcW w:w="493" w:type="dxa"/>
            <w:tcBorders>
              <w:top w:val="dotted" w:sz="4" w:space="0" w:color="auto"/>
              <w:left w:val="single" w:sz="4" w:space="0" w:color="auto"/>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28,7</w:t>
            </w:r>
          </w:p>
        </w:tc>
        <w:tc>
          <w:tcPr>
            <w:tcW w:w="708" w:type="dxa"/>
            <w:tcBorders>
              <w:top w:val="dotted" w:sz="4" w:space="0" w:color="auto"/>
              <w:left w:val="nil"/>
              <w:bottom w:val="nil"/>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550</w:t>
            </w:r>
          </w:p>
        </w:tc>
        <w:tc>
          <w:tcPr>
            <w:tcW w:w="635" w:type="dxa"/>
            <w:tcBorders>
              <w:top w:val="dotted" w:sz="4" w:space="0" w:color="auto"/>
              <w:left w:val="single" w:sz="4" w:space="0" w:color="auto"/>
              <w:bottom w:val="nil"/>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13,8</w:t>
            </w:r>
          </w:p>
        </w:tc>
      </w:tr>
      <w:tr w:rsidR="007501BB" w:rsidTr="007501BB">
        <w:tc>
          <w:tcPr>
            <w:tcW w:w="3402" w:type="dxa"/>
            <w:tcBorders>
              <w:top w:val="single" w:sz="4" w:space="0" w:color="auto"/>
              <w:left w:val="single" w:sz="12" w:space="0" w:color="auto"/>
              <w:bottom w:val="single" w:sz="12" w:space="0" w:color="auto"/>
              <w:right w:val="single" w:sz="12" w:space="0" w:color="auto"/>
            </w:tcBorders>
            <w:vAlign w:val="center"/>
          </w:tcPr>
          <w:p w:rsidR="007501BB" w:rsidRDefault="007501BB" w:rsidP="004A7B65">
            <w:pPr>
              <w:spacing w:before="20" w:after="20"/>
            </w:pPr>
            <w:r>
              <w:t>stavebnictví</w:t>
            </w:r>
          </w:p>
        </w:tc>
        <w:tc>
          <w:tcPr>
            <w:tcW w:w="775" w:type="dxa"/>
            <w:tcBorders>
              <w:top w:val="single" w:sz="4" w:space="0" w:color="auto"/>
              <w:left w:val="nil"/>
              <w:bottom w:val="single" w:sz="12"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10 123</w:t>
            </w:r>
          </w:p>
        </w:tc>
        <w:tc>
          <w:tcPr>
            <w:tcW w:w="679" w:type="dxa"/>
            <w:tcBorders>
              <w:top w:val="single" w:sz="4" w:space="0" w:color="auto"/>
              <w:left w:val="single" w:sz="4" w:space="0" w:color="auto"/>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420</w:t>
            </w:r>
          </w:p>
        </w:tc>
        <w:tc>
          <w:tcPr>
            <w:tcW w:w="498" w:type="dxa"/>
            <w:tcBorders>
              <w:top w:val="single" w:sz="4" w:space="0" w:color="auto"/>
              <w:left w:val="single" w:sz="4" w:space="0" w:color="auto"/>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4,1</w:t>
            </w:r>
          </w:p>
        </w:tc>
        <w:tc>
          <w:tcPr>
            <w:tcW w:w="680" w:type="dxa"/>
            <w:tcBorders>
              <w:top w:val="single" w:sz="4" w:space="0" w:color="auto"/>
              <w:left w:val="single" w:sz="4" w:space="0" w:color="auto"/>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4 365</w:t>
            </w:r>
          </w:p>
        </w:tc>
        <w:tc>
          <w:tcPr>
            <w:tcW w:w="510" w:type="dxa"/>
            <w:tcBorders>
              <w:top w:val="single" w:sz="4" w:space="0" w:color="auto"/>
              <w:left w:val="single" w:sz="4" w:space="0" w:color="auto"/>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43,1</w:t>
            </w:r>
          </w:p>
        </w:tc>
        <w:tc>
          <w:tcPr>
            <w:tcW w:w="692" w:type="dxa"/>
            <w:tcBorders>
              <w:top w:val="single" w:sz="4" w:space="0" w:color="auto"/>
              <w:left w:val="nil"/>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3 478</w:t>
            </w:r>
          </w:p>
        </w:tc>
        <w:tc>
          <w:tcPr>
            <w:tcW w:w="493" w:type="dxa"/>
            <w:tcBorders>
              <w:top w:val="single" w:sz="4" w:space="0" w:color="auto"/>
              <w:left w:val="single" w:sz="4" w:space="0" w:color="auto"/>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34,4</w:t>
            </w:r>
          </w:p>
        </w:tc>
        <w:tc>
          <w:tcPr>
            <w:tcW w:w="708" w:type="dxa"/>
            <w:tcBorders>
              <w:top w:val="single" w:sz="4" w:space="0" w:color="auto"/>
              <w:left w:val="nil"/>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1 860</w:t>
            </w:r>
          </w:p>
        </w:tc>
        <w:tc>
          <w:tcPr>
            <w:tcW w:w="635" w:type="dxa"/>
            <w:tcBorders>
              <w:top w:val="single" w:sz="4" w:space="0" w:color="auto"/>
              <w:left w:val="single" w:sz="4" w:space="0" w:color="auto"/>
              <w:bottom w:val="single" w:sz="12"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18,4</w:t>
            </w:r>
          </w:p>
        </w:tc>
      </w:tr>
      <w:tr w:rsidR="007501BB" w:rsidRPr="007501BB" w:rsidTr="007501BB">
        <w:tc>
          <w:tcPr>
            <w:tcW w:w="3402" w:type="dxa"/>
            <w:tcBorders>
              <w:top w:val="nil"/>
              <w:left w:val="single" w:sz="12" w:space="0" w:color="auto"/>
              <w:bottom w:val="nil"/>
              <w:right w:val="single" w:sz="12" w:space="0" w:color="auto"/>
            </w:tcBorders>
            <w:vAlign w:val="center"/>
          </w:tcPr>
          <w:p w:rsidR="007501BB" w:rsidRPr="007501BB" w:rsidRDefault="007501BB" w:rsidP="004A7B65">
            <w:pPr>
              <w:pStyle w:val="Nadpis1"/>
              <w:spacing w:before="20" w:after="20"/>
              <w:rPr>
                <w:rFonts w:ascii="Times New Roman" w:hAnsi="Times New Roman" w:cs="Times New Roman"/>
                <w:sz w:val="20"/>
                <w:szCs w:val="20"/>
              </w:rPr>
            </w:pPr>
            <w:r w:rsidRPr="007501BB">
              <w:rPr>
                <w:rFonts w:ascii="Times New Roman" w:hAnsi="Times New Roman" w:cs="Times New Roman"/>
                <w:sz w:val="20"/>
                <w:szCs w:val="20"/>
              </w:rPr>
              <w:t>III. sektor</w:t>
            </w:r>
          </w:p>
        </w:tc>
        <w:tc>
          <w:tcPr>
            <w:tcW w:w="775" w:type="dxa"/>
            <w:tcBorders>
              <w:top w:val="nil"/>
              <w:left w:val="nil"/>
              <w:bottom w:val="nil"/>
              <w:right w:val="nil"/>
            </w:tcBorders>
            <w:vAlign w:val="center"/>
          </w:tcPr>
          <w:p w:rsidR="007501BB" w:rsidRPr="007501BB" w:rsidRDefault="007501BB" w:rsidP="007501BB">
            <w:pPr>
              <w:jc w:val="right"/>
              <w:rPr>
                <w:b/>
                <w:color w:val="000000"/>
                <w:sz w:val="18"/>
                <w:szCs w:val="18"/>
              </w:rPr>
            </w:pPr>
            <w:r w:rsidRPr="007501BB">
              <w:rPr>
                <w:b/>
                <w:color w:val="000000"/>
                <w:sz w:val="18"/>
                <w:szCs w:val="18"/>
              </w:rPr>
              <w:t>131 905</w:t>
            </w:r>
          </w:p>
        </w:tc>
        <w:tc>
          <w:tcPr>
            <w:tcW w:w="679" w:type="dxa"/>
            <w:tcBorders>
              <w:top w:val="nil"/>
              <w:left w:val="single" w:sz="4" w:space="0" w:color="auto"/>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4 890</w:t>
            </w:r>
          </w:p>
        </w:tc>
        <w:tc>
          <w:tcPr>
            <w:tcW w:w="498" w:type="dxa"/>
            <w:tcBorders>
              <w:top w:val="nil"/>
              <w:left w:val="single" w:sz="4" w:space="0" w:color="auto"/>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3,7</w:t>
            </w:r>
          </w:p>
        </w:tc>
        <w:tc>
          <w:tcPr>
            <w:tcW w:w="680" w:type="dxa"/>
            <w:tcBorders>
              <w:top w:val="nil"/>
              <w:left w:val="single" w:sz="4" w:space="0" w:color="auto"/>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25 859</w:t>
            </w:r>
          </w:p>
        </w:tc>
        <w:tc>
          <w:tcPr>
            <w:tcW w:w="510" w:type="dxa"/>
            <w:tcBorders>
              <w:top w:val="nil"/>
              <w:left w:val="single" w:sz="4" w:space="0" w:color="auto"/>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19,6</w:t>
            </w:r>
          </w:p>
        </w:tc>
        <w:tc>
          <w:tcPr>
            <w:tcW w:w="692" w:type="dxa"/>
            <w:tcBorders>
              <w:top w:val="nil"/>
              <w:left w:val="nil"/>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51 770</w:t>
            </w:r>
          </w:p>
        </w:tc>
        <w:tc>
          <w:tcPr>
            <w:tcW w:w="493" w:type="dxa"/>
            <w:tcBorders>
              <w:top w:val="nil"/>
              <w:left w:val="single" w:sz="4" w:space="0" w:color="auto"/>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39,2</w:t>
            </w:r>
          </w:p>
        </w:tc>
        <w:tc>
          <w:tcPr>
            <w:tcW w:w="708" w:type="dxa"/>
            <w:tcBorders>
              <w:top w:val="nil"/>
              <w:left w:val="nil"/>
              <w:bottom w:val="nil"/>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49 386</w:t>
            </w:r>
          </w:p>
        </w:tc>
        <w:tc>
          <w:tcPr>
            <w:tcW w:w="635" w:type="dxa"/>
            <w:tcBorders>
              <w:top w:val="nil"/>
              <w:left w:val="single" w:sz="4" w:space="0" w:color="auto"/>
              <w:bottom w:val="nil"/>
              <w:right w:val="single" w:sz="12"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37,4</w:t>
            </w:r>
          </w:p>
        </w:tc>
      </w:tr>
      <w:tr w:rsidR="007501BB" w:rsidTr="007501BB">
        <w:tc>
          <w:tcPr>
            <w:tcW w:w="3402" w:type="dxa"/>
            <w:tcBorders>
              <w:top w:val="single" w:sz="4" w:space="0" w:color="auto"/>
              <w:left w:val="single" w:sz="12" w:space="0" w:color="auto"/>
              <w:bottom w:val="single" w:sz="4" w:space="0" w:color="auto"/>
              <w:right w:val="single" w:sz="12" w:space="0" w:color="auto"/>
            </w:tcBorders>
            <w:vAlign w:val="bottom"/>
          </w:tcPr>
          <w:p w:rsidR="007501BB" w:rsidRDefault="007501BB" w:rsidP="007501BB">
            <w:pPr>
              <w:spacing w:before="20" w:after="20"/>
            </w:pPr>
            <w:r>
              <w:t>velkoobchod a maloobchod</w:t>
            </w:r>
          </w:p>
        </w:tc>
        <w:tc>
          <w:tcPr>
            <w:tcW w:w="775" w:type="dxa"/>
            <w:tcBorders>
              <w:top w:val="single" w:sz="4" w:space="0" w:color="auto"/>
              <w:left w:val="nil"/>
              <w:bottom w:val="single"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17 459</w:t>
            </w:r>
          </w:p>
        </w:tc>
        <w:tc>
          <w:tcPr>
            <w:tcW w:w="679"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1 000</w:t>
            </w:r>
          </w:p>
        </w:tc>
        <w:tc>
          <w:tcPr>
            <w:tcW w:w="498"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5,7</w:t>
            </w:r>
          </w:p>
        </w:tc>
        <w:tc>
          <w:tcPr>
            <w:tcW w:w="68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6 596</w:t>
            </w:r>
          </w:p>
        </w:tc>
        <w:tc>
          <w:tcPr>
            <w:tcW w:w="51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37,8</w:t>
            </w:r>
          </w:p>
        </w:tc>
        <w:tc>
          <w:tcPr>
            <w:tcW w:w="692"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7 943</w:t>
            </w:r>
          </w:p>
        </w:tc>
        <w:tc>
          <w:tcPr>
            <w:tcW w:w="493"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45,5</w:t>
            </w:r>
          </w:p>
        </w:tc>
        <w:tc>
          <w:tcPr>
            <w:tcW w:w="708"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1 920</w:t>
            </w:r>
          </w:p>
        </w:tc>
        <w:tc>
          <w:tcPr>
            <w:tcW w:w="635" w:type="dxa"/>
            <w:tcBorders>
              <w:top w:val="single" w:sz="4" w:space="0" w:color="auto"/>
              <w:left w:val="single" w:sz="4" w:space="0" w:color="auto"/>
              <w:bottom w:val="single"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11,0</w:t>
            </w:r>
          </w:p>
        </w:tc>
      </w:tr>
      <w:tr w:rsidR="007501BB" w:rsidTr="007501BB">
        <w:tc>
          <w:tcPr>
            <w:tcW w:w="3402" w:type="dxa"/>
            <w:tcBorders>
              <w:top w:val="single" w:sz="4" w:space="0" w:color="auto"/>
              <w:left w:val="single" w:sz="12" w:space="0" w:color="auto"/>
              <w:bottom w:val="single" w:sz="4" w:space="0" w:color="auto"/>
              <w:right w:val="single" w:sz="12" w:space="0" w:color="auto"/>
            </w:tcBorders>
            <w:vAlign w:val="bottom"/>
          </w:tcPr>
          <w:p w:rsidR="007501BB" w:rsidRDefault="007501BB" w:rsidP="007501BB">
            <w:pPr>
              <w:spacing w:before="20" w:after="20"/>
            </w:pPr>
            <w:r>
              <w:t>doprava a skladování</w:t>
            </w:r>
          </w:p>
        </w:tc>
        <w:tc>
          <w:tcPr>
            <w:tcW w:w="775" w:type="dxa"/>
            <w:tcBorders>
              <w:top w:val="single" w:sz="4" w:space="0" w:color="auto"/>
              <w:left w:val="nil"/>
              <w:bottom w:val="single"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12 148</w:t>
            </w:r>
          </w:p>
        </w:tc>
        <w:tc>
          <w:tcPr>
            <w:tcW w:w="679"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690</w:t>
            </w:r>
          </w:p>
        </w:tc>
        <w:tc>
          <w:tcPr>
            <w:tcW w:w="498"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5,7</w:t>
            </w:r>
          </w:p>
        </w:tc>
        <w:tc>
          <w:tcPr>
            <w:tcW w:w="68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6 123</w:t>
            </w:r>
          </w:p>
        </w:tc>
        <w:tc>
          <w:tcPr>
            <w:tcW w:w="51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50,4</w:t>
            </w:r>
          </w:p>
        </w:tc>
        <w:tc>
          <w:tcPr>
            <w:tcW w:w="692"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4 608</w:t>
            </w:r>
          </w:p>
        </w:tc>
        <w:tc>
          <w:tcPr>
            <w:tcW w:w="493"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37,9</w:t>
            </w:r>
          </w:p>
        </w:tc>
        <w:tc>
          <w:tcPr>
            <w:tcW w:w="708"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727</w:t>
            </w:r>
          </w:p>
        </w:tc>
        <w:tc>
          <w:tcPr>
            <w:tcW w:w="635" w:type="dxa"/>
            <w:tcBorders>
              <w:top w:val="single" w:sz="4" w:space="0" w:color="auto"/>
              <w:left w:val="single" w:sz="4" w:space="0" w:color="auto"/>
              <w:bottom w:val="single"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6,0</w:t>
            </w:r>
          </w:p>
        </w:tc>
      </w:tr>
      <w:tr w:rsidR="007501BB" w:rsidTr="007501BB">
        <w:tc>
          <w:tcPr>
            <w:tcW w:w="3402" w:type="dxa"/>
            <w:tcBorders>
              <w:top w:val="single" w:sz="4" w:space="0" w:color="auto"/>
              <w:left w:val="single" w:sz="12" w:space="0" w:color="auto"/>
              <w:bottom w:val="single" w:sz="4" w:space="0" w:color="auto"/>
              <w:right w:val="single" w:sz="12" w:space="0" w:color="auto"/>
            </w:tcBorders>
            <w:vAlign w:val="bottom"/>
          </w:tcPr>
          <w:p w:rsidR="007501BB" w:rsidRDefault="007501BB" w:rsidP="007501BB">
            <w:pPr>
              <w:spacing w:before="20" w:after="20"/>
            </w:pPr>
            <w:r>
              <w:t>ubytování, stravování a pohostinství</w:t>
            </w:r>
          </w:p>
        </w:tc>
        <w:tc>
          <w:tcPr>
            <w:tcW w:w="775" w:type="dxa"/>
            <w:tcBorders>
              <w:top w:val="single" w:sz="4" w:space="0" w:color="auto"/>
              <w:left w:val="nil"/>
              <w:bottom w:val="single"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2 722</w:t>
            </w:r>
          </w:p>
        </w:tc>
        <w:tc>
          <w:tcPr>
            <w:tcW w:w="679"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191</w:t>
            </w:r>
          </w:p>
        </w:tc>
        <w:tc>
          <w:tcPr>
            <w:tcW w:w="498"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7,0</w:t>
            </w:r>
          </w:p>
        </w:tc>
        <w:tc>
          <w:tcPr>
            <w:tcW w:w="68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1 228</w:t>
            </w:r>
          </w:p>
        </w:tc>
        <w:tc>
          <w:tcPr>
            <w:tcW w:w="51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45,1</w:t>
            </w:r>
          </w:p>
        </w:tc>
        <w:tc>
          <w:tcPr>
            <w:tcW w:w="692"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1 151</w:t>
            </w:r>
          </w:p>
        </w:tc>
        <w:tc>
          <w:tcPr>
            <w:tcW w:w="493"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42,3</w:t>
            </w:r>
          </w:p>
        </w:tc>
        <w:tc>
          <w:tcPr>
            <w:tcW w:w="708"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152</w:t>
            </w:r>
          </w:p>
        </w:tc>
        <w:tc>
          <w:tcPr>
            <w:tcW w:w="635" w:type="dxa"/>
            <w:tcBorders>
              <w:top w:val="single" w:sz="4" w:space="0" w:color="auto"/>
              <w:left w:val="single" w:sz="4" w:space="0" w:color="auto"/>
              <w:bottom w:val="single"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5,6</w:t>
            </w:r>
          </w:p>
        </w:tc>
      </w:tr>
      <w:tr w:rsidR="007501BB" w:rsidTr="007501BB">
        <w:tc>
          <w:tcPr>
            <w:tcW w:w="3402" w:type="dxa"/>
            <w:tcBorders>
              <w:top w:val="single" w:sz="4" w:space="0" w:color="auto"/>
              <w:left w:val="single" w:sz="12" w:space="0" w:color="auto"/>
              <w:bottom w:val="single" w:sz="4" w:space="0" w:color="auto"/>
              <w:right w:val="single" w:sz="12" w:space="0" w:color="auto"/>
            </w:tcBorders>
            <w:vAlign w:val="bottom"/>
          </w:tcPr>
          <w:p w:rsidR="007501BB" w:rsidRDefault="007501BB" w:rsidP="007501BB">
            <w:pPr>
              <w:spacing w:before="20" w:after="20"/>
            </w:pPr>
            <w:r>
              <w:t>informační a komunikační činnosti</w:t>
            </w:r>
          </w:p>
        </w:tc>
        <w:tc>
          <w:tcPr>
            <w:tcW w:w="775" w:type="dxa"/>
            <w:tcBorders>
              <w:top w:val="single" w:sz="4" w:space="0" w:color="auto"/>
              <w:left w:val="nil"/>
              <w:bottom w:val="single"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9 121</w:t>
            </w:r>
          </w:p>
        </w:tc>
        <w:tc>
          <w:tcPr>
            <w:tcW w:w="679"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65</w:t>
            </w:r>
          </w:p>
        </w:tc>
        <w:tc>
          <w:tcPr>
            <w:tcW w:w="498"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0,7</w:t>
            </w:r>
          </w:p>
        </w:tc>
        <w:tc>
          <w:tcPr>
            <w:tcW w:w="68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282</w:t>
            </w:r>
          </w:p>
        </w:tc>
        <w:tc>
          <w:tcPr>
            <w:tcW w:w="51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3,1</w:t>
            </w:r>
          </w:p>
        </w:tc>
        <w:tc>
          <w:tcPr>
            <w:tcW w:w="692"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3 402</w:t>
            </w:r>
          </w:p>
        </w:tc>
        <w:tc>
          <w:tcPr>
            <w:tcW w:w="493"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37,3</w:t>
            </w:r>
          </w:p>
        </w:tc>
        <w:tc>
          <w:tcPr>
            <w:tcW w:w="708"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5 372</w:t>
            </w:r>
          </w:p>
        </w:tc>
        <w:tc>
          <w:tcPr>
            <w:tcW w:w="635" w:type="dxa"/>
            <w:tcBorders>
              <w:top w:val="single" w:sz="4" w:space="0" w:color="auto"/>
              <w:left w:val="single" w:sz="4" w:space="0" w:color="auto"/>
              <w:bottom w:val="single"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58,9</w:t>
            </w:r>
          </w:p>
        </w:tc>
      </w:tr>
      <w:tr w:rsidR="007501BB" w:rsidTr="007501BB">
        <w:tc>
          <w:tcPr>
            <w:tcW w:w="3402" w:type="dxa"/>
            <w:tcBorders>
              <w:top w:val="single" w:sz="4" w:space="0" w:color="auto"/>
              <w:left w:val="single" w:sz="12" w:space="0" w:color="auto"/>
              <w:bottom w:val="single" w:sz="4" w:space="0" w:color="auto"/>
              <w:right w:val="single" w:sz="12" w:space="0" w:color="auto"/>
            </w:tcBorders>
            <w:vAlign w:val="bottom"/>
          </w:tcPr>
          <w:p w:rsidR="007501BB" w:rsidRDefault="007501BB" w:rsidP="007501BB">
            <w:pPr>
              <w:spacing w:before="20" w:after="20"/>
            </w:pPr>
            <w:r>
              <w:t>peněžnictví a pojišťovnictví</w:t>
            </w:r>
          </w:p>
        </w:tc>
        <w:tc>
          <w:tcPr>
            <w:tcW w:w="775" w:type="dxa"/>
            <w:tcBorders>
              <w:top w:val="single" w:sz="4" w:space="0" w:color="auto"/>
              <w:left w:val="nil"/>
              <w:bottom w:val="single"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3 072</w:t>
            </w:r>
          </w:p>
        </w:tc>
        <w:tc>
          <w:tcPr>
            <w:tcW w:w="679"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w:t>
            </w:r>
          </w:p>
        </w:tc>
        <w:tc>
          <w:tcPr>
            <w:tcW w:w="498"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0,1</w:t>
            </w:r>
          </w:p>
        </w:tc>
        <w:tc>
          <w:tcPr>
            <w:tcW w:w="68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39</w:t>
            </w:r>
          </w:p>
        </w:tc>
        <w:tc>
          <w:tcPr>
            <w:tcW w:w="51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1,3</w:t>
            </w:r>
          </w:p>
        </w:tc>
        <w:tc>
          <w:tcPr>
            <w:tcW w:w="692"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1 980</w:t>
            </w:r>
          </w:p>
        </w:tc>
        <w:tc>
          <w:tcPr>
            <w:tcW w:w="493"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64,5</w:t>
            </w:r>
          </w:p>
        </w:tc>
        <w:tc>
          <w:tcPr>
            <w:tcW w:w="708"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1 049</w:t>
            </w:r>
          </w:p>
        </w:tc>
        <w:tc>
          <w:tcPr>
            <w:tcW w:w="635" w:type="dxa"/>
            <w:tcBorders>
              <w:top w:val="single" w:sz="4" w:space="0" w:color="auto"/>
              <w:left w:val="single" w:sz="4" w:space="0" w:color="auto"/>
              <w:bottom w:val="single"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34,1</w:t>
            </w:r>
          </w:p>
        </w:tc>
      </w:tr>
      <w:tr w:rsidR="007501BB" w:rsidTr="007501BB">
        <w:tc>
          <w:tcPr>
            <w:tcW w:w="3402" w:type="dxa"/>
            <w:tcBorders>
              <w:top w:val="single" w:sz="4" w:space="0" w:color="auto"/>
              <w:left w:val="single" w:sz="12" w:space="0" w:color="auto"/>
              <w:bottom w:val="single" w:sz="4" w:space="0" w:color="auto"/>
              <w:right w:val="single" w:sz="12" w:space="0" w:color="auto"/>
            </w:tcBorders>
            <w:vAlign w:val="bottom"/>
          </w:tcPr>
          <w:p w:rsidR="007501BB" w:rsidRDefault="007501BB" w:rsidP="007501BB">
            <w:pPr>
              <w:spacing w:before="20" w:after="20"/>
            </w:pPr>
            <w:r>
              <w:t>činnosti v oblasti nemovitostí</w:t>
            </w:r>
          </w:p>
        </w:tc>
        <w:tc>
          <w:tcPr>
            <w:tcW w:w="775" w:type="dxa"/>
            <w:tcBorders>
              <w:top w:val="single" w:sz="4" w:space="0" w:color="auto"/>
              <w:left w:val="nil"/>
              <w:bottom w:val="single"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979</w:t>
            </w:r>
          </w:p>
        </w:tc>
        <w:tc>
          <w:tcPr>
            <w:tcW w:w="679"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54</w:t>
            </w:r>
          </w:p>
        </w:tc>
        <w:tc>
          <w:tcPr>
            <w:tcW w:w="498"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5,5</w:t>
            </w:r>
          </w:p>
        </w:tc>
        <w:tc>
          <w:tcPr>
            <w:tcW w:w="68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243</w:t>
            </w:r>
          </w:p>
        </w:tc>
        <w:tc>
          <w:tcPr>
            <w:tcW w:w="51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24,8</w:t>
            </w:r>
          </w:p>
        </w:tc>
        <w:tc>
          <w:tcPr>
            <w:tcW w:w="692"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500</w:t>
            </w:r>
          </w:p>
        </w:tc>
        <w:tc>
          <w:tcPr>
            <w:tcW w:w="493"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51,1</w:t>
            </w:r>
          </w:p>
        </w:tc>
        <w:tc>
          <w:tcPr>
            <w:tcW w:w="708"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182</w:t>
            </w:r>
          </w:p>
        </w:tc>
        <w:tc>
          <w:tcPr>
            <w:tcW w:w="635" w:type="dxa"/>
            <w:tcBorders>
              <w:top w:val="single" w:sz="4" w:space="0" w:color="auto"/>
              <w:left w:val="single" w:sz="4" w:space="0" w:color="auto"/>
              <w:bottom w:val="single"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18,6</w:t>
            </w:r>
          </w:p>
        </w:tc>
      </w:tr>
      <w:tr w:rsidR="007501BB" w:rsidTr="007501BB">
        <w:tc>
          <w:tcPr>
            <w:tcW w:w="3402" w:type="dxa"/>
            <w:tcBorders>
              <w:top w:val="single" w:sz="4" w:space="0" w:color="auto"/>
              <w:left w:val="single" w:sz="12" w:space="0" w:color="auto"/>
              <w:bottom w:val="single" w:sz="4" w:space="0" w:color="auto"/>
              <w:right w:val="single" w:sz="12" w:space="0" w:color="auto"/>
            </w:tcBorders>
            <w:vAlign w:val="bottom"/>
          </w:tcPr>
          <w:p w:rsidR="007501BB" w:rsidRDefault="007501BB" w:rsidP="007501BB">
            <w:pPr>
              <w:spacing w:before="20" w:after="20"/>
            </w:pPr>
            <w:r>
              <w:t>profesní, vědecké a technické činnosti</w:t>
            </w:r>
          </w:p>
        </w:tc>
        <w:tc>
          <w:tcPr>
            <w:tcW w:w="775" w:type="dxa"/>
            <w:tcBorders>
              <w:top w:val="single" w:sz="4" w:space="0" w:color="auto"/>
              <w:left w:val="nil"/>
              <w:bottom w:val="single"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7 854</w:t>
            </w:r>
          </w:p>
        </w:tc>
        <w:tc>
          <w:tcPr>
            <w:tcW w:w="679"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50</w:t>
            </w:r>
          </w:p>
        </w:tc>
        <w:tc>
          <w:tcPr>
            <w:tcW w:w="498"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0,6</w:t>
            </w:r>
          </w:p>
        </w:tc>
        <w:tc>
          <w:tcPr>
            <w:tcW w:w="68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345</w:t>
            </w:r>
          </w:p>
        </w:tc>
        <w:tc>
          <w:tcPr>
            <w:tcW w:w="51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4,4</w:t>
            </w:r>
          </w:p>
        </w:tc>
        <w:tc>
          <w:tcPr>
            <w:tcW w:w="692"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2 270</w:t>
            </w:r>
          </w:p>
        </w:tc>
        <w:tc>
          <w:tcPr>
            <w:tcW w:w="493"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28,9</w:t>
            </w:r>
          </w:p>
        </w:tc>
        <w:tc>
          <w:tcPr>
            <w:tcW w:w="708"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5 189</w:t>
            </w:r>
          </w:p>
        </w:tc>
        <w:tc>
          <w:tcPr>
            <w:tcW w:w="635" w:type="dxa"/>
            <w:tcBorders>
              <w:top w:val="single" w:sz="4" w:space="0" w:color="auto"/>
              <w:left w:val="single" w:sz="4" w:space="0" w:color="auto"/>
              <w:bottom w:val="single"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66,1</w:t>
            </w:r>
          </w:p>
        </w:tc>
      </w:tr>
      <w:tr w:rsidR="007501BB" w:rsidTr="007501BB">
        <w:tc>
          <w:tcPr>
            <w:tcW w:w="3402" w:type="dxa"/>
            <w:tcBorders>
              <w:top w:val="single" w:sz="4" w:space="0" w:color="auto"/>
              <w:left w:val="single" w:sz="12" w:space="0" w:color="auto"/>
              <w:bottom w:val="single" w:sz="4" w:space="0" w:color="auto"/>
              <w:right w:val="single" w:sz="12" w:space="0" w:color="auto"/>
            </w:tcBorders>
            <w:vAlign w:val="bottom"/>
          </w:tcPr>
          <w:p w:rsidR="007501BB" w:rsidRDefault="007501BB" w:rsidP="007501BB">
            <w:pPr>
              <w:spacing w:before="20" w:after="20"/>
            </w:pPr>
            <w:r>
              <w:t>administrativní a podpůrné činnosti</w:t>
            </w:r>
          </w:p>
        </w:tc>
        <w:tc>
          <w:tcPr>
            <w:tcW w:w="775" w:type="dxa"/>
            <w:tcBorders>
              <w:top w:val="single" w:sz="4" w:space="0" w:color="auto"/>
              <w:left w:val="nil"/>
              <w:bottom w:val="single"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3 303</w:t>
            </w:r>
          </w:p>
        </w:tc>
        <w:tc>
          <w:tcPr>
            <w:tcW w:w="679"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383</w:t>
            </w:r>
          </w:p>
        </w:tc>
        <w:tc>
          <w:tcPr>
            <w:tcW w:w="498"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11,6</w:t>
            </w:r>
          </w:p>
        </w:tc>
        <w:tc>
          <w:tcPr>
            <w:tcW w:w="68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1 317</w:t>
            </w:r>
          </w:p>
        </w:tc>
        <w:tc>
          <w:tcPr>
            <w:tcW w:w="51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39,9</w:t>
            </w:r>
          </w:p>
        </w:tc>
        <w:tc>
          <w:tcPr>
            <w:tcW w:w="692"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1 070</w:t>
            </w:r>
          </w:p>
        </w:tc>
        <w:tc>
          <w:tcPr>
            <w:tcW w:w="493"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32,4</w:t>
            </w:r>
          </w:p>
        </w:tc>
        <w:tc>
          <w:tcPr>
            <w:tcW w:w="708"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533</w:t>
            </w:r>
          </w:p>
        </w:tc>
        <w:tc>
          <w:tcPr>
            <w:tcW w:w="635" w:type="dxa"/>
            <w:tcBorders>
              <w:top w:val="single" w:sz="4" w:space="0" w:color="auto"/>
              <w:left w:val="single" w:sz="4" w:space="0" w:color="auto"/>
              <w:bottom w:val="single"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16,1</w:t>
            </w:r>
          </w:p>
        </w:tc>
      </w:tr>
      <w:tr w:rsidR="007501BB" w:rsidTr="007501BB">
        <w:tc>
          <w:tcPr>
            <w:tcW w:w="3402" w:type="dxa"/>
            <w:tcBorders>
              <w:top w:val="single" w:sz="4" w:space="0" w:color="auto"/>
              <w:left w:val="single" w:sz="12" w:space="0" w:color="auto"/>
              <w:bottom w:val="single" w:sz="4" w:space="0" w:color="auto"/>
              <w:right w:val="single" w:sz="12" w:space="0" w:color="auto"/>
            </w:tcBorders>
            <w:vAlign w:val="bottom"/>
          </w:tcPr>
          <w:p w:rsidR="007501BB" w:rsidRDefault="007501BB" w:rsidP="007501BB">
            <w:pPr>
              <w:spacing w:before="20" w:after="20"/>
            </w:pPr>
            <w:r>
              <w:t>veřejná správa a obrana</w:t>
            </w:r>
          </w:p>
        </w:tc>
        <w:tc>
          <w:tcPr>
            <w:tcW w:w="775" w:type="dxa"/>
            <w:tcBorders>
              <w:top w:val="single" w:sz="4" w:space="0" w:color="auto"/>
              <w:left w:val="nil"/>
              <w:bottom w:val="single"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15 416</w:t>
            </w:r>
          </w:p>
        </w:tc>
        <w:tc>
          <w:tcPr>
            <w:tcW w:w="679"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184</w:t>
            </w:r>
          </w:p>
        </w:tc>
        <w:tc>
          <w:tcPr>
            <w:tcW w:w="498"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1,2</w:t>
            </w:r>
          </w:p>
        </w:tc>
        <w:tc>
          <w:tcPr>
            <w:tcW w:w="68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904</w:t>
            </w:r>
          </w:p>
        </w:tc>
        <w:tc>
          <w:tcPr>
            <w:tcW w:w="51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5,9</w:t>
            </w:r>
          </w:p>
        </w:tc>
        <w:tc>
          <w:tcPr>
            <w:tcW w:w="692"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7 452</w:t>
            </w:r>
          </w:p>
        </w:tc>
        <w:tc>
          <w:tcPr>
            <w:tcW w:w="493"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48,3</w:t>
            </w:r>
          </w:p>
        </w:tc>
        <w:tc>
          <w:tcPr>
            <w:tcW w:w="708"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6 876</w:t>
            </w:r>
          </w:p>
        </w:tc>
        <w:tc>
          <w:tcPr>
            <w:tcW w:w="635" w:type="dxa"/>
            <w:tcBorders>
              <w:top w:val="single" w:sz="4" w:space="0" w:color="auto"/>
              <w:left w:val="single" w:sz="4" w:space="0" w:color="auto"/>
              <w:bottom w:val="single"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44,6</w:t>
            </w:r>
          </w:p>
        </w:tc>
      </w:tr>
      <w:tr w:rsidR="007501BB" w:rsidTr="007501BB">
        <w:tc>
          <w:tcPr>
            <w:tcW w:w="3402" w:type="dxa"/>
            <w:tcBorders>
              <w:top w:val="single" w:sz="4" w:space="0" w:color="auto"/>
              <w:left w:val="single" w:sz="12" w:space="0" w:color="auto"/>
              <w:bottom w:val="single" w:sz="4" w:space="0" w:color="auto"/>
              <w:right w:val="single" w:sz="12" w:space="0" w:color="auto"/>
            </w:tcBorders>
            <w:vAlign w:val="bottom"/>
          </w:tcPr>
          <w:p w:rsidR="007501BB" w:rsidRDefault="007501BB" w:rsidP="007501BB">
            <w:pPr>
              <w:spacing w:before="20" w:after="20"/>
            </w:pPr>
            <w:r>
              <w:t>vzdělávání</w:t>
            </w:r>
          </w:p>
        </w:tc>
        <w:tc>
          <w:tcPr>
            <w:tcW w:w="775" w:type="dxa"/>
            <w:tcBorders>
              <w:top w:val="single" w:sz="4" w:space="0" w:color="auto"/>
              <w:left w:val="nil"/>
              <w:bottom w:val="single"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28 829</w:t>
            </w:r>
          </w:p>
        </w:tc>
        <w:tc>
          <w:tcPr>
            <w:tcW w:w="679"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719</w:t>
            </w:r>
          </w:p>
        </w:tc>
        <w:tc>
          <w:tcPr>
            <w:tcW w:w="498"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2,5</w:t>
            </w:r>
          </w:p>
        </w:tc>
        <w:tc>
          <w:tcPr>
            <w:tcW w:w="68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3 213</w:t>
            </w:r>
          </w:p>
        </w:tc>
        <w:tc>
          <w:tcPr>
            <w:tcW w:w="51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11,1</w:t>
            </w:r>
          </w:p>
        </w:tc>
        <w:tc>
          <w:tcPr>
            <w:tcW w:w="692"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6 274</w:t>
            </w:r>
          </w:p>
        </w:tc>
        <w:tc>
          <w:tcPr>
            <w:tcW w:w="493"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21,8</w:t>
            </w:r>
          </w:p>
        </w:tc>
        <w:tc>
          <w:tcPr>
            <w:tcW w:w="708"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18 623</w:t>
            </w:r>
          </w:p>
        </w:tc>
        <w:tc>
          <w:tcPr>
            <w:tcW w:w="635" w:type="dxa"/>
            <w:tcBorders>
              <w:top w:val="single" w:sz="4" w:space="0" w:color="auto"/>
              <w:left w:val="single" w:sz="4" w:space="0" w:color="auto"/>
              <w:bottom w:val="single"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64,6</w:t>
            </w:r>
          </w:p>
        </w:tc>
      </w:tr>
      <w:tr w:rsidR="007501BB" w:rsidTr="007501BB">
        <w:tc>
          <w:tcPr>
            <w:tcW w:w="3402" w:type="dxa"/>
            <w:tcBorders>
              <w:top w:val="single" w:sz="4" w:space="0" w:color="auto"/>
              <w:left w:val="single" w:sz="12" w:space="0" w:color="auto"/>
              <w:bottom w:val="single" w:sz="4" w:space="0" w:color="auto"/>
              <w:right w:val="single" w:sz="12" w:space="0" w:color="auto"/>
            </w:tcBorders>
            <w:vAlign w:val="bottom"/>
          </w:tcPr>
          <w:p w:rsidR="007501BB" w:rsidRDefault="007501BB" w:rsidP="007501BB">
            <w:pPr>
              <w:spacing w:before="20" w:after="20"/>
            </w:pPr>
            <w:r>
              <w:t>zdravotní a sociální péče</w:t>
            </w:r>
          </w:p>
        </w:tc>
        <w:tc>
          <w:tcPr>
            <w:tcW w:w="775" w:type="dxa"/>
            <w:tcBorders>
              <w:top w:val="single" w:sz="4" w:space="0" w:color="auto"/>
              <w:left w:val="nil"/>
              <w:bottom w:val="single"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25 458</w:t>
            </w:r>
          </w:p>
        </w:tc>
        <w:tc>
          <w:tcPr>
            <w:tcW w:w="679"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1 335</w:t>
            </w:r>
          </w:p>
        </w:tc>
        <w:tc>
          <w:tcPr>
            <w:tcW w:w="498"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5,2</w:t>
            </w:r>
          </w:p>
        </w:tc>
        <w:tc>
          <w:tcPr>
            <w:tcW w:w="68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4 475</w:t>
            </w:r>
          </w:p>
        </w:tc>
        <w:tc>
          <w:tcPr>
            <w:tcW w:w="51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17,6</w:t>
            </w:r>
          </w:p>
        </w:tc>
        <w:tc>
          <w:tcPr>
            <w:tcW w:w="692"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12 650</w:t>
            </w:r>
          </w:p>
        </w:tc>
        <w:tc>
          <w:tcPr>
            <w:tcW w:w="493"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49,7</w:t>
            </w:r>
          </w:p>
        </w:tc>
        <w:tc>
          <w:tcPr>
            <w:tcW w:w="708"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6 998</w:t>
            </w:r>
          </w:p>
        </w:tc>
        <w:tc>
          <w:tcPr>
            <w:tcW w:w="635" w:type="dxa"/>
            <w:tcBorders>
              <w:top w:val="single" w:sz="4" w:space="0" w:color="auto"/>
              <w:left w:val="single" w:sz="4" w:space="0" w:color="auto"/>
              <w:bottom w:val="single"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27,5</w:t>
            </w:r>
          </w:p>
        </w:tc>
      </w:tr>
      <w:tr w:rsidR="007501BB" w:rsidTr="007501BB">
        <w:tc>
          <w:tcPr>
            <w:tcW w:w="3402" w:type="dxa"/>
            <w:tcBorders>
              <w:top w:val="single" w:sz="4" w:space="0" w:color="auto"/>
              <w:left w:val="single" w:sz="12" w:space="0" w:color="auto"/>
              <w:bottom w:val="single" w:sz="4" w:space="0" w:color="auto"/>
              <w:right w:val="single" w:sz="12" w:space="0" w:color="auto"/>
            </w:tcBorders>
            <w:vAlign w:val="bottom"/>
          </w:tcPr>
          <w:p w:rsidR="007501BB" w:rsidRDefault="007501BB" w:rsidP="007501BB">
            <w:pPr>
              <w:spacing w:before="20" w:after="20"/>
            </w:pPr>
            <w:r>
              <w:t>kulturní, zábavní a rekreační činnosti</w:t>
            </w:r>
          </w:p>
        </w:tc>
        <w:tc>
          <w:tcPr>
            <w:tcW w:w="775" w:type="dxa"/>
            <w:tcBorders>
              <w:top w:val="single" w:sz="4" w:space="0" w:color="auto"/>
              <w:left w:val="nil"/>
              <w:bottom w:val="single" w:sz="4"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3 993</w:t>
            </w:r>
          </w:p>
        </w:tc>
        <w:tc>
          <w:tcPr>
            <w:tcW w:w="679"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153</w:t>
            </w:r>
          </w:p>
        </w:tc>
        <w:tc>
          <w:tcPr>
            <w:tcW w:w="498"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3,8</w:t>
            </w:r>
          </w:p>
        </w:tc>
        <w:tc>
          <w:tcPr>
            <w:tcW w:w="68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809</w:t>
            </w:r>
          </w:p>
        </w:tc>
        <w:tc>
          <w:tcPr>
            <w:tcW w:w="510"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20,3</w:t>
            </w:r>
          </w:p>
        </w:tc>
        <w:tc>
          <w:tcPr>
            <w:tcW w:w="692"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1 851</w:t>
            </w:r>
          </w:p>
        </w:tc>
        <w:tc>
          <w:tcPr>
            <w:tcW w:w="493" w:type="dxa"/>
            <w:tcBorders>
              <w:top w:val="single" w:sz="4" w:space="0" w:color="auto"/>
              <w:left w:val="single" w:sz="4" w:space="0" w:color="auto"/>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46,4</w:t>
            </w:r>
          </w:p>
        </w:tc>
        <w:tc>
          <w:tcPr>
            <w:tcW w:w="708" w:type="dxa"/>
            <w:tcBorders>
              <w:top w:val="single" w:sz="4" w:space="0" w:color="auto"/>
              <w:left w:val="nil"/>
              <w:bottom w:val="single" w:sz="4"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1 180</w:t>
            </w:r>
          </w:p>
        </w:tc>
        <w:tc>
          <w:tcPr>
            <w:tcW w:w="635" w:type="dxa"/>
            <w:tcBorders>
              <w:top w:val="single" w:sz="4" w:space="0" w:color="auto"/>
              <w:left w:val="single" w:sz="4" w:space="0" w:color="auto"/>
              <w:bottom w:val="single" w:sz="4"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29,6</w:t>
            </w:r>
          </w:p>
        </w:tc>
      </w:tr>
      <w:tr w:rsidR="007501BB" w:rsidTr="007501BB">
        <w:tc>
          <w:tcPr>
            <w:tcW w:w="3402" w:type="dxa"/>
            <w:tcBorders>
              <w:top w:val="single" w:sz="4" w:space="0" w:color="auto"/>
              <w:left w:val="single" w:sz="12" w:space="0" w:color="auto"/>
              <w:bottom w:val="single" w:sz="12" w:space="0" w:color="auto"/>
              <w:right w:val="single" w:sz="12" w:space="0" w:color="auto"/>
            </w:tcBorders>
            <w:vAlign w:val="bottom"/>
          </w:tcPr>
          <w:p w:rsidR="007501BB" w:rsidRDefault="007501BB" w:rsidP="007501BB">
            <w:pPr>
              <w:spacing w:before="20" w:after="20"/>
            </w:pPr>
            <w:r>
              <w:t>ostatní činnosti</w:t>
            </w:r>
          </w:p>
        </w:tc>
        <w:tc>
          <w:tcPr>
            <w:tcW w:w="775" w:type="dxa"/>
            <w:tcBorders>
              <w:top w:val="single" w:sz="4" w:space="0" w:color="auto"/>
              <w:left w:val="nil"/>
              <w:bottom w:val="single" w:sz="12" w:space="0" w:color="auto"/>
              <w:right w:val="nil"/>
            </w:tcBorders>
            <w:vAlign w:val="center"/>
          </w:tcPr>
          <w:p w:rsidR="007501BB" w:rsidRPr="007501BB" w:rsidRDefault="007501BB" w:rsidP="007501BB">
            <w:pPr>
              <w:jc w:val="right"/>
              <w:rPr>
                <w:color w:val="000000"/>
                <w:sz w:val="18"/>
                <w:szCs w:val="18"/>
              </w:rPr>
            </w:pPr>
            <w:r w:rsidRPr="007501BB">
              <w:rPr>
                <w:color w:val="000000"/>
                <w:sz w:val="18"/>
                <w:szCs w:val="18"/>
              </w:rPr>
              <w:t>1 551</w:t>
            </w:r>
          </w:p>
        </w:tc>
        <w:tc>
          <w:tcPr>
            <w:tcW w:w="679" w:type="dxa"/>
            <w:tcBorders>
              <w:top w:val="single" w:sz="4" w:space="0" w:color="auto"/>
              <w:left w:val="single" w:sz="4" w:space="0" w:color="auto"/>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62</w:t>
            </w:r>
          </w:p>
        </w:tc>
        <w:tc>
          <w:tcPr>
            <w:tcW w:w="498" w:type="dxa"/>
            <w:tcBorders>
              <w:top w:val="single" w:sz="4" w:space="0" w:color="auto"/>
              <w:left w:val="single" w:sz="4" w:space="0" w:color="auto"/>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4,0</w:t>
            </w:r>
          </w:p>
        </w:tc>
        <w:tc>
          <w:tcPr>
            <w:tcW w:w="680" w:type="dxa"/>
            <w:tcBorders>
              <w:top w:val="single" w:sz="4" w:space="0" w:color="auto"/>
              <w:left w:val="single" w:sz="4" w:space="0" w:color="auto"/>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285</w:t>
            </w:r>
          </w:p>
        </w:tc>
        <w:tc>
          <w:tcPr>
            <w:tcW w:w="510" w:type="dxa"/>
            <w:tcBorders>
              <w:top w:val="single" w:sz="4" w:space="0" w:color="auto"/>
              <w:left w:val="single" w:sz="4" w:space="0" w:color="auto"/>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18,4</w:t>
            </w:r>
          </w:p>
        </w:tc>
        <w:tc>
          <w:tcPr>
            <w:tcW w:w="692" w:type="dxa"/>
            <w:tcBorders>
              <w:top w:val="single" w:sz="4" w:space="0" w:color="auto"/>
              <w:left w:val="nil"/>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619</w:t>
            </w:r>
          </w:p>
        </w:tc>
        <w:tc>
          <w:tcPr>
            <w:tcW w:w="493" w:type="dxa"/>
            <w:tcBorders>
              <w:top w:val="single" w:sz="4" w:space="0" w:color="auto"/>
              <w:left w:val="single" w:sz="4" w:space="0" w:color="auto"/>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39,9</w:t>
            </w:r>
          </w:p>
        </w:tc>
        <w:tc>
          <w:tcPr>
            <w:tcW w:w="708" w:type="dxa"/>
            <w:tcBorders>
              <w:top w:val="single" w:sz="4" w:space="0" w:color="auto"/>
              <w:left w:val="nil"/>
              <w:bottom w:val="single" w:sz="12" w:space="0" w:color="auto"/>
              <w:right w:val="single" w:sz="4" w:space="0" w:color="auto"/>
            </w:tcBorders>
            <w:vAlign w:val="center"/>
          </w:tcPr>
          <w:p w:rsidR="007501BB" w:rsidRPr="007501BB" w:rsidRDefault="007501BB" w:rsidP="007501BB">
            <w:pPr>
              <w:jc w:val="right"/>
              <w:rPr>
                <w:color w:val="000000"/>
                <w:sz w:val="18"/>
                <w:szCs w:val="18"/>
              </w:rPr>
            </w:pPr>
            <w:r w:rsidRPr="007501BB">
              <w:rPr>
                <w:color w:val="000000"/>
                <w:sz w:val="18"/>
                <w:szCs w:val="18"/>
              </w:rPr>
              <w:t>585</w:t>
            </w:r>
          </w:p>
        </w:tc>
        <w:tc>
          <w:tcPr>
            <w:tcW w:w="635" w:type="dxa"/>
            <w:tcBorders>
              <w:top w:val="single" w:sz="4" w:space="0" w:color="auto"/>
              <w:left w:val="single" w:sz="4" w:space="0" w:color="auto"/>
              <w:bottom w:val="single" w:sz="12" w:space="0" w:color="auto"/>
              <w:right w:val="single" w:sz="12" w:space="0" w:color="auto"/>
            </w:tcBorders>
            <w:vAlign w:val="center"/>
          </w:tcPr>
          <w:p w:rsidR="007501BB" w:rsidRPr="007501BB" w:rsidRDefault="007501BB" w:rsidP="007501BB">
            <w:pPr>
              <w:jc w:val="right"/>
              <w:rPr>
                <w:color w:val="000000"/>
                <w:sz w:val="18"/>
                <w:szCs w:val="18"/>
              </w:rPr>
            </w:pPr>
            <w:r w:rsidRPr="007501BB">
              <w:rPr>
                <w:color w:val="000000"/>
                <w:sz w:val="18"/>
                <w:szCs w:val="18"/>
              </w:rPr>
              <w:t>37,7</w:t>
            </w:r>
          </w:p>
        </w:tc>
      </w:tr>
      <w:tr w:rsidR="007501BB" w:rsidRPr="007501BB" w:rsidTr="007501BB">
        <w:tc>
          <w:tcPr>
            <w:tcW w:w="3402" w:type="dxa"/>
            <w:tcBorders>
              <w:top w:val="nil"/>
              <w:left w:val="single" w:sz="12" w:space="0" w:color="auto"/>
              <w:bottom w:val="single" w:sz="12" w:space="0" w:color="auto"/>
              <w:right w:val="single" w:sz="12" w:space="0" w:color="auto"/>
            </w:tcBorders>
            <w:vAlign w:val="center"/>
          </w:tcPr>
          <w:p w:rsidR="007501BB" w:rsidRPr="007501BB" w:rsidRDefault="007501BB" w:rsidP="004A7B65">
            <w:pPr>
              <w:spacing w:before="20" w:after="20"/>
              <w:rPr>
                <w:b/>
                <w:bCs/>
              </w:rPr>
            </w:pPr>
            <w:r w:rsidRPr="007501BB">
              <w:rPr>
                <w:b/>
                <w:bCs/>
              </w:rPr>
              <w:t>celkem</w:t>
            </w:r>
          </w:p>
        </w:tc>
        <w:tc>
          <w:tcPr>
            <w:tcW w:w="775" w:type="dxa"/>
            <w:tcBorders>
              <w:top w:val="nil"/>
              <w:left w:val="nil"/>
              <w:bottom w:val="single" w:sz="12" w:space="0" w:color="auto"/>
              <w:right w:val="nil"/>
            </w:tcBorders>
            <w:vAlign w:val="center"/>
          </w:tcPr>
          <w:p w:rsidR="007501BB" w:rsidRPr="007501BB" w:rsidRDefault="007501BB" w:rsidP="007501BB">
            <w:pPr>
              <w:jc w:val="right"/>
              <w:rPr>
                <w:b/>
                <w:bCs/>
                <w:color w:val="000000"/>
                <w:sz w:val="18"/>
                <w:szCs w:val="18"/>
              </w:rPr>
            </w:pPr>
            <w:r w:rsidRPr="007501BB">
              <w:rPr>
                <w:b/>
                <w:bCs/>
                <w:color w:val="000000"/>
                <w:sz w:val="18"/>
                <w:szCs w:val="18"/>
              </w:rPr>
              <w:t>223 502</w:t>
            </w:r>
          </w:p>
        </w:tc>
        <w:tc>
          <w:tcPr>
            <w:tcW w:w="679" w:type="dxa"/>
            <w:tcBorders>
              <w:top w:val="nil"/>
              <w:left w:val="single" w:sz="4" w:space="0" w:color="auto"/>
              <w:bottom w:val="single" w:sz="12" w:space="0" w:color="auto"/>
              <w:right w:val="single" w:sz="4" w:space="0" w:color="auto"/>
            </w:tcBorders>
            <w:vAlign w:val="center"/>
          </w:tcPr>
          <w:p w:rsidR="007501BB" w:rsidRPr="007501BB" w:rsidRDefault="007501BB" w:rsidP="007501BB">
            <w:pPr>
              <w:jc w:val="right"/>
              <w:rPr>
                <w:b/>
                <w:bCs/>
                <w:color w:val="000000"/>
                <w:sz w:val="18"/>
                <w:szCs w:val="18"/>
              </w:rPr>
            </w:pPr>
            <w:r w:rsidRPr="007501BB">
              <w:rPr>
                <w:b/>
                <w:bCs/>
                <w:color w:val="000000"/>
                <w:sz w:val="18"/>
                <w:szCs w:val="18"/>
              </w:rPr>
              <w:t>11 324</w:t>
            </w:r>
          </w:p>
        </w:tc>
        <w:tc>
          <w:tcPr>
            <w:tcW w:w="498" w:type="dxa"/>
            <w:tcBorders>
              <w:top w:val="nil"/>
              <w:left w:val="single" w:sz="4" w:space="0" w:color="auto"/>
              <w:bottom w:val="single" w:sz="12" w:space="0" w:color="auto"/>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5,1</w:t>
            </w:r>
          </w:p>
        </w:tc>
        <w:tc>
          <w:tcPr>
            <w:tcW w:w="680" w:type="dxa"/>
            <w:tcBorders>
              <w:top w:val="nil"/>
              <w:left w:val="single" w:sz="4" w:space="0" w:color="auto"/>
              <w:bottom w:val="single" w:sz="12" w:space="0" w:color="auto"/>
              <w:right w:val="single" w:sz="4" w:space="0" w:color="auto"/>
            </w:tcBorders>
            <w:vAlign w:val="center"/>
          </w:tcPr>
          <w:p w:rsidR="007501BB" w:rsidRPr="007501BB" w:rsidRDefault="007501BB" w:rsidP="007501BB">
            <w:pPr>
              <w:jc w:val="right"/>
              <w:rPr>
                <w:b/>
                <w:bCs/>
                <w:color w:val="000000"/>
                <w:sz w:val="18"/>
                <w:szCs w:val="18"/>
              </w:rPr>
            </w:pPr>
            <w:r w:rsidRPr="007501BB">
              <w:rPr>
                <w:b/>
                <w:bCs/>
                <w:color w:val="000000"/>
                <w:sz w:val="18"/>
                <w:szCs w:val="18"/>
              </w:rPr>
              <w:t>68 841</w:t>
            </w:r>
          </w:p>
        </w:tc>
        <w:tc>
          <w:tcPr>
            <w:tcW w:w="510" w:type="dxa"/>
            <w:tcBorders>
              <w:top w:val="nil"/>
              <w:left w:val="single" w:sz="4" w:space="0" w:color="auto"/>
              <w:bottom w:val="single" w:sz="12" w:space="0" w:color="auto"/>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30,8</w:t>
            </w:r>
          </w:p>
        </w:tc>
        <w:tc>
          <w:tcPr>
            <w:tcW w:w="692" w:type="dxa"/>
            <w:tcBorders>
              <w:top w:val="nil"/>
              <w:left w:val="nil"/>
              <w:bottom w:val="single" w:sz="12" w:space="0" w:color="auto"/>
              <w:right w:val="single" w:sz="4"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82 854</w:t>
            </w:r>
          </w:p>
        </w:tc>
        <w:tc>
          <w:tcPr>
            <w:tcW w:w="493" w:type="dxa"/>
            <w:tcBorders>
              <w:top w:val="nil"/>
              <w:left w:val="single" w:sz="4" w:space="0" w:color="auto"/>
              <w:bottom w:val="single" w:sz="12" w:space="0" w:color="auto"/>
              <w:right w:val="single" w:sz="4" w:space="0" w:color="auto"/>
            </w:tcBorders>
            <w:vAlign w:val="center"/>
          </w:tcPr>
          <w:p w:rsidR="007501BB" w:rsidRPr="007501BB" w:rsidRDefault="003E394E" w:rsidP="007501BB">
            <w:pPr>
              <w:jc w:val="right"/>
              <w:rPr>
                <w:b/>
                <w:color w:val="000000"/>
                <w:sz w:val="18"/>
                <w:szCs w:val="18"/>
              </w:rPr>
            </w:pPr>
            <w:r>
              <w:rPr>
                <w:b/>
                <w:color w:val="000000"/>
                <w:sz w:val="18"/>
                <w:szCs w:val="18"/>
              </w:rPr>
              <w:t>37,0</w:t>
            </w:r>
          </w:p>
        </w:tc>
        <w:tc>
          <w:tcPr>
            <w:tcW w:w="708" w:type="dxa"/>
            <w:tcBorders>
              <w:top w:val="nil"/>
              <w:left w:val="nil"/>
              <w:bottom w:val="single" w:sz="12" w:space="0" w:color="auto"/>
              <w:right w:val="single" w:sz="4" w:space="0" w:color="auto"/>
            </w:tcBorders>
            <w:vAlign w:val="center"/>
          </w:tcPr>
          <w:p w:rsidR="007501BB" w:rsidRPr="007501BB" w:rsidRDefault="007501BB" w:rsidP="007501BB">
            <w:pPr>
              <w:jc w:val="right"/>
              <w:rPr>
                <w:b/>
                <w:bCs/>
                <w:color w:val="000000"/>
                <w:sz w:val="18"/>
                <w:szCs w:val="18"/>
              </w:rPr>
            </w:pPr>
            <w:r w:rsidRPr="007501BB">
              <w:rPr>
                <w:b/>
                <w:bCs/>
                <w:color w:val="000000"/>
                <w:sz w:val="18"/>
                <w:szCs w:val="18"/>
              </w:rPr>
              <w:t>60 483</w:t>
            </w:r>
          </w:p>
        </w:tc>
        <w:tc>
          <w:tcPr>
            <w:tcW w:w="635" w:type="dxa"/>
            <w:tcBorders>
              <w:top w:val="nil"/>
              <w:left w:val="single" w:sz="4" w:space="0" w:color="auto"/>
              <w:bottom w:val="single" w:sz="12" w:space="0" w:color="auto"/>
              <w:right w:val="single" w:sz="12" w:space="0" w:color="auto"/>
            </w:tcBorders>
            <w:vAlign w:val="center"/>
          </w:tcPr>
          <w:p w:rsidR="007501BB" w:rsidRPr="007501BB" w:rsidRDefault="007501BB" w:rsidP="007501BB">
            <w:pPr>
              <w:jc w:val="right"/>
              <w:rPr>
                <w:b/>
                <w:color w:val="000000"/>
                <w:sz w:val="18"/>
                <w:szCs w:val="18"/>
              </w:rPr>
            </w:pPr>
            <w:r w:rsidRPr="007501BB">
              <w:rPr>
                <w:b/>
                <w:color w:val="000000"/>
                <w:sz w:val="18"/>
                <w:szCs w:val="18"/>
              </w:rPr>
              <w:t>27,1</w:t>
            </w:r>
          </w:p>
        </w:tc>
      </w:tr>
    </w:tbl>
    <w:bookmarkEnd w:id="37"/>
    <w:p w:rsidR="007501BB" w:rsidRDefault="007501BB" w:rsidP="007501BB">
      <w:pPr>
        <w:pStyle w:val="Pramen"/>
      </w:pPr>
      <w:r>
        <w:t>Pramen: Průzkum zaměstnanosti v Jihomoravském kraji k 31. 12. 2014, Jihomoravský kraj, Brno, 2015</w:t>
      </w:r>
    </w:p>
    <w:p w:rsidR="000C4728" w:rsidRDefault="000C4728" w:rsidP="00114FD7">
      <w:pPr>
        <w:pStyle w:val="Warda"/>
      </w:pPr>
    </w:p>
    <w:p w:rsidR="000C4728" w:rsidRDefault="00634748" w:rsidP="0010149F">
      <w:pPr>
        <w:pStyle w:val="Tabulka"/>
      </w:pPr>
      <w:r>
        <w:br w:type="page"/>
      </w:r>
      <w:r w:rsidR="000C4728">
        <w:lastRenderedPageBreak/>
        <w:t xml:space="preserve">Obr. </w:t>
      </w:r>
      <w:r w:rsidR="00BE5D8D">
        <w:t>16</w:t>
      </w:r>
      <w:r w:rsidR="000C4728">
        <w:t>: Vzdělanostní struktura zaměstnanosti podle sektorů ekonomiky v ekonomických subjektech účastnících se „Průzkumu zaměstnanosti v Ji</w:t>
      </w:r>
      <w:r w:rsidR="007501BB">
        <w:t>homoravském kraji k 31. 12. 2014</w:t>
      </w:r>
      <w:r w:rsidR="000C4728">
        <w:t>“</w:t>
      </w:r>
    </w:p>
    <w:p w:rsidR="000C4728" w:rsidRPr="00B70773" w:rsidRDefault="007501BB" w:rsidP="0010149F">
      <w:pPr>
        <w:pStyle w:val="Tabulka"/>
      </w:pPr>
      <w:r w:rsidRPr="007501BB">
        <w:rPr>
          <w:noProof/>
        </w:rPr>
        <w:drawing>
          <wp:inline distT="0" distB="0" distL="0" distR="0">
            <wp:extent cx="5760720" cy="5263602"/>
            <wp:effectExtent l="19050" t="0" r="0" b="0"/>
            <wp:docPr id="1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a:stretch>
                      <a:fillRect/>
                    </a:stretch>
                  </pic:blipFill>
                  <pic:spPr bwMode="auto">
                    <a:xfrm>
                      <a:off x="0" y="0"/>
                      <a:ext cx="5760720" cy="5263602"/>
                    </a:xfrm>
                    <a:prstGeom prst="rect">
                      <a:avLst/>
                    </a:prstGeom>
                    <a:noFill/>
                    <a:ln w="9525">
                      <a:noFill/>
                      <a:miter lim="800000"/>
                      <a:headEnd/>
                      <a:tailEnd/>
                    </a:ln>
                  </pic:spPr>
                </pic:pic>
              </a:graphicData>
            </a:graphic>
          </wp:inline>
        </w:drawing>
      </w:r>
    </w:p>
    <w:p w:rsidR="007501BB" w:rsidRDefault="007501BB" w:rsidP="007501BB">
      <w:pPr>
        <w:pStyle w:val="Pramen"/>
      </w:pPr>
      <w:r>
        <w:t>Pramen: Průzkum zaměstnanosti v Jihomoravském kraji k 31. 12. 2014, Jihomoravský kraj, Brno, 2015</w:t>
      </w:r>
    </w:p>
    <w:p w:rsidR="000C4728" w:rsidRDefault="000C4728" w:rsidP="004A7B65">
      <w:pPr>
        <w:pStyle w:val="Mjpodnadpis"/>
        <w:rPr>
          <w:b/>
          <w:bCs/>
        </w:rPr>
      </w:pPr>
    </w:p>
    <w:p w:rsidR="001E7CDB" w:rsidRDefault="001E7CDB" w:rsidP="001E7CDB">
      <w:pPr>
        <w:pStyle w:val="Przkum2"/>
      </w:pPr>
      <w:bookmarkStart w:id="38" w:name="_Toc417721467"/>
      <w:r>
        <w:t>4.4. Struktura zaměstnanosti podle věku v odvětvích NH</w:t>
      </w:r>
      <w:bookmarkEnd w:id="38"/>
    </w:p>
    <w:p w:rsidR="001E7CDB" w:rsidRDefault="001E7CDB" w:rsidP="00114FD7">
      <w:pPr>
        <w:pStyle w:val="Warda"/>
      </w:pPr>
    </w:p>
    <w:p w:rsidR="007438B3" w:rsidRDefault="00D850C5" w:rsidP="00114FD7">
      <w:pPr>
        <w:pStyle w:val="Warda"/>
      </w:pPr>
      <w:r>
        <w:t>V P</w:t>
      </w:r>
      <w:r w:rsidR="007438B3">
        <w:t>růzkum</w:t>
      </w:r>
      <w:r w:rsidR="00147560">
        <w:t>u</w:t>
      </w:r>
      <w:r w:rsidR="007438B3">
        <w:t xml:space="preserve"> zaměstnanosti v Jihomoravském kraji </w:t>
      </w:r>
      <w:r>
        <w:t xml:space="preserve">je </w:t>
      </w:r>
      <w:r w:rsidR="007438B3">
        <w:t xml:space="preserve">od počátku do dotazníku </w:t>
      </w:r>
      <w:r>
        <w:t>zařazena otázka</w:t>
      </w:r>
      <w:r w:rsidR="007438B3">
        <w:t xml:space="preserve"> na počet důchodců mezi zaměstnanci šetřeného ekonomického subjektu. Výsledky však dosud nebyly hodnoceny a šlo spíše o informaci pro vnitřní potřeby úřadů práce, které tak mohly u konkrétních firem usuzovat např. na potenciální volná pracovní místa</w:t>
      </w:r>
      <w:r w:rsidR="007E76D3">
        <w:t xml:space="preserve"> u dané firmy v blízké budoucnosti. Letos poprvé byla do dotazníku také zařazena otázka na počet pracovníků ve věku 55 a více let. </w:t>
      </w:r>
    </w:p>
    <w:p w:rsidR="007E76D3" w:rsidRDefault="007E76D3" w:rsidP="00114FD7">
      <w:pPr>
        <w:pStyle w:val="Warda"/>
      </w:pPr>
    </w:p>
    <w:p w:rsidR="007E76D3" w:rsidRDefault="007E76D3" w:rsidP="00114FD7">
      <w:pPr>
        <w:pStyle w:val="Warda"/>
      </w:pPr>
      <w:r>
        <w:t xml:space="preserve">Senioři patří mezi ohroženou skupinu na trhu práce např. vlivem automatizace a modernizace výroby, které se starší občané mnohdy </w:t>
      </w:r>
      <w:r w:rsidR="00D850C5">
        <w:t>hůře přizpůsobují stejně jako po</w:t>
      </w:r>
      <w:r>
        <w:t xml:space="preserve">užívání nových komunikačních a informačních technologií </w:t>
      </w:r>
      <w:r w:rsidR="00D850C5">
        <w:t xml:space="preserve">v zaměstnání </w:t>
      </w:r>
      <w:r>
        <w:t xml:space="preserve">apod. Řada propuštěných ve věku 55 a více let končí na úřadech práce </w:t>
      </w:r>
      <w:r w:rsidR="00437207">
        <w:t xml:space="preserve">a zůstávají v evidenci až do svého důchodu, čímž se stávají pro sociální systém jako dlouhodobě nezaměstnaní velkou zátěží. Na druhé straně může povědomí o počtu osob v určité věkové kategorii ve firmách </w:t>
      </w:r>
      <w:r w:rsidR="00D850C5">
        <w:t xml:space="preserve">v regionu </w:t>
      </w:r>
      <w:r w:rsidR="00437207">
        <w:t xml:space="preserve">posloužit </w:t>
      </w:r>
      <w:r w:rsidR="00D850C5">
        <w:t xml:space="preserve">jako </w:t>
      </w:r>
      <w:r w:rsidR="00AD4DD8">
        <w:t xml:space="preserve">identifikace </w:t>
      </w:r>
      <w:r w:rsidR="00D850C5">
        <w:t xml:space="preserve">cílové skupiny </w:t>
      </w:r>
      <w:r w:rsidR="00147560">
        <w:t>při</w:t>
      </w:r>
      <w:r w:rsidR="00437207">
        <w:t xml:space="preserve"> formulaci projektů financovaných v budoucnu z evropských fondů. </w:t>
      </w:r>
    </w:p>
    <w:p w:rsidR="00437207" w:rsidRDefault="00437207" w:rsidP="00114FD7">
      <w:pPr>
        <w:pStyle w:val="Warda"/>
      </w:pPr>
      <w:r>
        <w:lastRenderedPageBreak/>
        <w:t xml:space="preserve">Z </w:t>
      </w:r>
      <w:r w:rsidR="00147560">
        <w:t xml:space="preserve">posledního </w:t>
      </w:r>
      <w:r>
        <w:t>průzkumu zaměstnanosti vyplynulo, že absolutní většina firem zaměstnávala na konci roku 2014 osoby ve věku 55 a více let, konkrétně 3/4 všech firem. Ve výrobních sektorech bylo zaměstnávání starších osob četnější (80 % všech firem) než v terciéru (73 %). Všechny firmy z odvětví těžby a výroby a rozvodu energií měly zaměstnané ve věku 55 a více let a také více než 90 % všech strojírenských firem. Naopak nižší zaměstnaností starších osob se prezentovalo odvětví papírenského a polygrafického (74,2 %)</w:t>
      </w:r>
      <w:r w:rsidR="00147560">
        <w:t xml:space="preserve"> a</w:t>
      </w:r>
      <w:r>
        <w:t xml:space="preserve"> </w:t>
      </w:r>
      <w:r w:rsidR="00EE1003">
        <w:t>ostatního zpracovatelského (66,7 %)</w:t>
      </w:r>
      <w:r w:rsidR="00147560">
        <w:t xml:space="preserve"> průmyslu</w:t>
      </w:r>
      <w:r w:rsidR="00EE1003">
        <w:t>, odvětví oprav a instalace (66,4 %) a</w:t>
      </w:r>
      <w:r w:rsidR="00147560">
        <w:t xml:space="preserve"> </w:t>
      </w:r>
      <w:r w:rsidR="00C05108">
        <w:t xml:space="preserve">především </w:t>
      </w:r>
      <w:r>
        <w:t>dřevozpracujícího</w:t>
      </w:r>
      <w:r w:rsidR="00EE1003">
        <w:t xml:space="preserve"> </w:t>
      </w:r>
      <w:r w:rsidR="00147560">
        <w:t xml:space="preserve">průmyslu </w:t>
      </w:r>
      <w:r w:rsidR="00EE1003">
        <w:t xml:space="preserve">(61,9 %). </w:t>
      </w:r>
    </w:p>
    <w:p w:rsidR="007438B3" w:rsidRPr="007438B3" w:rsidRDefault="007438B3" w:rsidP="00114FD7">
      <w:pPr>
        <w:pStyle w:val="Warda"/>
      </w:pPr>
    </w:p>
    <w:p w:rsidR="001E7CDB" w:rsidRDefault="001E7CDB" w:rsidP="0010149F">
      <w:pPr>
        <w:pStyle w:val="Tabulka"/>
      </w:pPr>
      <w:r w:rsidRPr="00C2237A">
        <w:t>Tab. 2</w:t>
      </w:r>
      <w:r w:rsidR="004F0EE2">
        <w:t>0</w:t>
      </w:r>
      <w:r w:rsidRPr="00C2237A">
        <w:t xml:space="preserve">: Struktura zaměstnanosti </w:t>
      </w:r>
      <w:r w:rsidR="00147560">
        <w:t>osob ve věku 55 a více let</w:t>
      </w:r>
      <w:r w:rsidRPr="00C2237A">
        <w:t xml:space="preserve"> v ekonomických subjektech účastnících se „Průzkumu zaměstnanosti v Jihomoravském kraji k 31. 12. 201</w:t>
      </w:r>
      <w:r>
        <w:t>4</w:t>
      </w:r>
      <w:r w:rsidRPr="00C2237A">
        <w:t>“ v jednotlivých odvětvích a sektorech NH</w:t>
      </w:r>
    </w:p>
    <w:tbl>
      <w:tblPr>
        <w:tblW w:w="4924" w:type="pct"/>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403"/>
        <w:gridCol w:w="1133"/>
        <w:gridCol w:w="1134"/>
        <w:gridCol w:w="1134"/>
        <w:gridCol w:w="1134"/>
        <w:gridCol w:w="1134"/>
      </w:tblGrid>
      <w:tr w:rsidR="00AC4B41" w:rsidRPr="001E7CDB" w:rsidTr="0023356F">
        <w:trPr>
          <w:cantSplit/>
          <w:trHeight w:val="304"/>
        </w:trPr>
        <w:tc>
          <w:tcPr>
            <w:tcW w:w="3403" w:type="dxa"/>
            <w:vMerge w:val="restart"/>
            <w:tcBorders>
              <w:top w:val="single" w:sz="12" w:space="0" w:color="auto"/>
              <w:left w:val="single" w:sz="12" w:space="0" w:color="auto"/>
              <w:right w:val="single" w:sz="12" w:space="0" w:color="auto"/>
            </w:tcBorders>
            <w:vAlign w:val="center"/>
          </w:tcPr>
          <w:p w:rsidR="00AC4B41" w:rsidRPr="001E7CDB" w:rsidRDefault="00AC4B41" w:rsidP="0023356F">
            <w:pPr>
              <w:spacing w:before="20" w:after="20"/>
              <w:jc w:val="center"/>
              <w:rPr>
                <w:b/>
                <w:bCs/>
              </w:rPr>
            </w:pPr>
            <w:r w:rsidRPr="001E7CDB">
              <w:rPr>
                <w:b/>
                <w:bCs/>
              </w:rPr>
              <w:t>Sektory a odvětví NH</w:t>
            </w:r>
          </w:p>
        </w:tc>
        <w:tc>
          <w:tcPr>
            <w:tcW w:w="2267" w:type="dxa"/>
            <w:gridSpan w:val="2"/>
            <w:tcBorders>
              <w:top w:val="single" w:sz="12" w:space="0" w:color="auto"/>
              <w:left w:val="nil"/>
              <w:bottom w:val="single" w:sz="4" w:space="0" w:color="auto"/>
              <w:right w:val="single" w:sz="4" w:space="0" w:color="auto"/>
            </w:tcBorders>
            <w:vAlign w:val="center"/>
          </w:tcPr>
          <w:p w:rsidR="00AC4B41" w:rsidRPr="001E7CDB" w:rsidRDefault="00AC4B41" w:rsidP="0023356F">
            <w:pPr>
              <w:spacing w:before="20" w:after="20"/>
              <w:jc w:val="center"/>
              <w:rPr>
                <w:b/>
                <w:bCs/>
              </w:rPr>
            </w:pPr>
            <w:r w:rsidRPr="001E7CDB">
              <w:rPr>
                <w:b/>
                <w:bCs/>
              </w:rPr>
              <w:t>Počet firem</w:t>
            </w:r>
          </w:p>
        </w:tc>
        <w:tc>
          <w:tcPr>
            <w:tcW w:w="3402" w:type="dxa"/>
            <w:gridSpan w:val="3"/>
            <w:tcBorders>
              <w:top w:val="single" w:sz="12" w:space="0" w:color="auto"/>
              <w:left w:val="single" w:sz="4" w:space="0" w:color="auto"/>
              <w:bottom w:val="nil"/>
              <w:right w:val="single" w:sz="12" w:space="0" w:color="auto"/>
            </w:tcBorders>
            <w:shd w:val="clear" w:color="auto" w:fill="auto"/>
            <w:vAlign w:val="center"/>
          </w:tcPr>
          <w:p w:rsidR="00AC4B41" w:rsidRPr="001E7CDB" w:rsidRDefault="00AC4B41" w:rsidP="001E7CDB">
            <w:pPr>
              <w:jc w:val="center"/>
              <w:rPr>
                <w:b/>
              </w:rPr>
            </w:pPr>
            <w:r w:rsidRPr="001E7CDB">
              <w:rPr>
                <w:b/>
              </w:rPr>
              <w:t>Počet zaměstnanců</w:t>
            </w:r>
          </w:p>
        </w:tc>
      </w:tr>
      <w:tr w:rsidR="00AC4B41" w:rsidRPr="001E7CDB" w:rsidTr="0023356F">
        <w:trPr>
          <w:trHeight w:val="242"/>
        </w:trPr>
        <w:tc>
          <w:tcPr>
            <w:tcW w:w="3403" w:type="dxa"/>
            <w:vMerge/>
            <w:tcBorders>
              <w:left w:val="single" w:sz="12" w:space="0" w:color="auto"/>
              <w:right w:val="single" w:sz="12" w:space="0" w:color="auto"/>
            </w:tcBorders>
            <w:vAlign w:val="center"/>
          </w:tcPr>
          <w:p w:rsidR="00AC4B41" w:rsidRPr="001E7CDB" w:rsidRDefault="00AC4B41" w:rsidP="0023356F">
            <w:pPr>
              <w:spacing w:before="20" w:after="20"/>
              <w:rPr>
                <w:b/>
                <w:bCs/>
              </w:rPr>
            </w:pPr>
          </w:p>
        </w:tc>
        <w:tc>
          <w:tcPr>
            <w:tcW w:w="1133" w:type="dxa"/>
            <w:vMerge w:val="restart"/>
            <w:tcBorders>
              <w:top w:val="single" w:sz="4" w:space="0" w:color="auto"/>
              <w:left w:val="nil"/>
              <w:right w:val="single" w:sz="4" w:space="0" w:color="auto"/>
            </w:tcBorders>
            <w:vAlign w:val="center"/>
          </w:tcPr>
          <w:p w:rsidR="00AC4B41" w:rsidRPr="001E7CDB" w:rsidRDefault="00AC4B41" w:rsidP="0023356F">
            <w:pPr>
              <w:spacing w:before="20" w:after="20"/>
              <w:jc w:val="center"/>
              <w:rPr>
                <w:b/>
                <w:bCs/>
              </w:rPr>
            </w:pPr>
            <w:r w:rsidRPr="001E7CDB">
              <w:rPr>
                <w:b/>
                <w:bCs/>
              </w:rPr>
              <w:t>celkem</w:t>
            </w:r>
          </w:p>
        </w:tc>
        <w:tc>
          <w:tcPr>
            <w:tcW w:w="1134" w:type="dxa"/>
            <w:vMerge w:val="restart"/>
            <w:tcBorders>
              <w:top w:val="single" w:sz="4" w:space="0" w:color="auto"/>
              <w:left w:val="single" w:sz="4" w:space="0" w:color="auto"/>
              <w:right w:val="single" w:sz="4" w:space="0" w:color="auto"/>
            </w:tcBorders>
            <w:vAlign w:val="center"/>
          </w:tcPr>
          <w:p w:rsidR="00AC4B41" w:rsidRPr="001E7CDB" w:rsidRDefault="00AC4B41" w:rsidP="001E7CDB">
            <w:pPr>
              <w:spacing w:before="20" w:after="20"/>
              <w:jc w:val="center"/>
              <w:rPr>
                <w:b/>
                <w:bCs/>
              </w:rPr>
            </w:pPr>
            <w:r w:rsidRPr="001E7CDB">
              <w:rPr>
                <w:b/>
                <w:bCs/>
              </w:rPr>
              <w:t>s</w:t>
            </w:r>
            <w:r w:rsidR="007438B3">
              <w:rPr>
                <w:b/>
                <w:bCs/>
              </w:rPr>
              <w:t>e zam. ve věku 55 a více let</w:t>
            </w:r>
          </w:p>
        </w:tc>
        <w:tc>
          <w:tcPr>
            <w:tcW w:w="1134" w:type="dxa"/>
            <w:vMerge w:val="restart"/>
            <w:tcBorders>
              <w:top w:val="single" w:sz="4" w:space="0" w:color="auto"/>
              <w:left w:val="single" w:sz="4" w:space="0" w:color="auto"/>
              <w:right w:val="single" w:sz="4" w:space="0" w:color="auto"/>
            </w:tcBorders>
            <w:vAlign w:val="center"/>
          </w:tcPr>
          <w:p w:rsidR="00AC4B41" w:rsidRPr="001E7CDB" w:rsidRDefault="00AC4B41" w:rsidP="0023356F">
            <w:pPr>
              <w:spacing w:before="20" w:after="20"/>
              <w:jc w:val="center"/>
              <w:rPr>
                <w:b/>
                <w:bCs/>
              </w:rPr>
            </w:pPr>
            <w:r w:rsidRPr="001E7CDB">
              <w:rPr>
                <w:b/>
                <w:bCs/>
              </w:rPr>
              <w:t>celkem</w:t>
            </w:r>
          </w:p>
        </w:tc>
        <w:tc>
          <w:tcPr>
            <w:tcW w:w="2268" w:type="dxa"/>
            <w:gridSpan w:val="2"/>
            <w:tcBorders>
              <w:top w:val="single" w:sz="4" w:space="0" w:color="auto"/>
              <w:left w:val="nil"/>
              <w:bottom w:val="nil"/>
              <w:right w:val="single" w:sz="12" w:space="0" w:color="auto"/>
            </w:tcBorders>
            <w:vAlign w:val="center"/>
          </w:tcPr>
          <w:p w:rsidR="00AC4B41" w:rsidRPr="001E7CDB" w:rsidRDefault="00AC4B41" w:rsidP="0023356F">
            <w:pPr>
              <w:spacing w:before="20" w:after="20"/>
              <w:jc w:val="center"/>
              <w:rPr>
                <w:b/>
                <w:bCs/>
              </w:rPr>
            </w:pPr>
            <w:r w:rsidRPr="001E7CDB">
              <w:rPr>
                <w:b/>
                <w:bCs/>
              </w:rPr>
              <w:t xml:space="preserve">z toho </w:t>
            </w:r>
            <w:r>
              <w:rPr>
                <w:b/>
                <w:bCs/>
              </w:rPr>
              <w:t>ve věku 55 a více let</w:t>
            </w:r>
          </w:p>
        </w:tc>
      </w:tr>
      <w:tr w:rsidR="00AC4B41" w:rsidRPr="001E7CDB" w:rsidTr="00AC4B41">
        <w:trPr>
          <w:trHeight w:val="294"/>
        </w:trPr>
        <w:tc>
          <w:tcPr>
            <w:tcW w:w="3403" w:type="dxa"/>
            <w:vMerge/>
            <w:tcBorders>
              <w:left w:val="single" w:sz="12" w:space="0" w:color="auto"/>
              <w:bottom w:val="single" w:sz="12" w:space="0" w:color="auto"/>
              <w:right w:val="single" w:sz="12" w:space="0" w:color="auto"/>
            </w:tcBorders>
            <w:vAlign w:val="center"/>
          </w:tcPr>
          <w:p w:rsidR="00AC4B41" w:rsidRPr="001E7CDB" w:rsidRDefault="00AC4B41" w:rsidP="0023356F">
            <w:pPr>
              <w:spacing w:before="20" w:after="20"/>
              <w:rPr>
                <w:b/>
                <w:bCs/>
              </w:rPr>
            </w:pPr>
          </w:p>
        </w:tc>
        <w:tc>
          <w:tcPr>
            <w:tcW w:w="1133" w:type="dxa"/>
            <w:vMerge/>
            <w:tcBorders>
              <w:left w:val="nil"/>
              <w:bottom w:val="single" w:sz="12" w:space="0" w:color="auto"/>
              <w:right w:val="single" w:sz="4" w:space="0" w:color="auto"/>
            </w:tcBorders>
          </w:tcPr>
          <w:p w:rsidR="00AC4B41" w:rsidRPr="001E7CDB" w:rsidRDefault="00AC4B41" w:rsidP="0023356F">
            <w:pPr>
              <w:spacing w:before="20" w:after="20"/>
              <w:jc w:val="center"/>
              <w:rPr>
                <w:b/>
                <w:bCs/>
              </w:rPr>
            </w:pPr>
          </w:p>
        </w:tc>
        <w:tc>
          <w:tcPr>
            <w:tcW w:w="1134" w:type="dxa"/>
            <w:vMerge/>
            <w:tcBorders>
              <w:left w:val="single" w:sz="4" w:space="0" w:color="auto"/>
              <w:bottom w:val="single" w:sz="12" w:space="0" w:color="auto"/>
              <w:right w:val="single" w:sz="4" w:space="0" w:color="auto"/>
            </w:tcBorders>
          </w:tcPr>
          <w:p w:rsidR="00AC4B41" w:rsidRPr="001E7CDB" w:rsidRDefault="00AC4B41" w:rsidP="0023356F">
            <w:pPr>
              <w:spacing w:before="20" w:after="20"/>
              <w:jc w:val="center"/>
              <w:rPr>
                <w:b/>
                <w:bCs/>
              </w:rPr>
            </w:pPr>
          </w:p>
        </w:tc>
        <w:tc>
          <w:tcPr>
            <w:tcW w:w="1134" w:type="dxa"/>
            <w:vMerge/>
            <w:tcBorders>
              <w:left w:val="single" w:sz="4" w:space="0" w:color="auto"/>
              <w:bottom w:val="single" w:sz="12" w:space="0" w:color="auto"/>
              <w:right w:val="single" w:sz="4" w:space="0" w:color="auto"/>
            </w:tcBorders>
            <w:vAlign w:val="center"/>
          </w:tcPr>
          <w:p w:rsidR="00AC4B41" w:rsidRPr="001E7CDB" w:rsidRDefault="00AC4B41" w:rsidP="0023356F">
            <w:pPr>
              <w:spacing w:before="20" w:after="20"/>
              <w:jc w:val="center"/>
              <w:rPr>
                <w:b/>
                <w:bCs/>
              </w:rPr>
            </w:pPr>
          </w:p>
        </w:tc>
        <w:tc>
          <w:tcPr>
            <w:tcW w:w="1134" w:type="dxa"/>
            <w:tcBorders>
              <w:top w:val="single" w:sz="4" w:space="0" w:color="auto"/>
              <w:left w:val="nil"/>
              <w:bottom w:val="nil"/>
              <w:right w:val="nil"/>
            </w:tcBorders>
            <w:vAlign w:val="center"/>
          </w:tcPr>
          <w:p w:rsidR="00AC4B41" w:rsidRPr="001E7CDB" w:rsidRDefault="00AC4B41" w:rsidP="0023356F">
            <w:pPr>
              <w:spacing w:before="20" w:after="20"/>
              <w:jc w:val="center"/>
              <w:rPr>
                <w:b/>
                <w:bCs/>
              </w:rPr>
            </w:pPr>
            <w:r w:rsidRPr="001E7CDB">
              <w:rPr>
                <w:b/>
                <w:bCs/>
              </w:rPr>
              <w:t>abs.</w:t>
            </w:r>
          </w:p>
        </w:tc>
        <w:tc>
          <w:tcPr>
            <w:tcW w:w="1134" w:type="dxa"/>
            <w:tcBorders>
              <w:top w:val="single" w:sz="4" w:space="0" w:color="auto"/>
              <w:left w:val="single" w:sz="4" w:space="0" w:color="auto"/>
              <w:bottom w:val="nil"/>
              <w:right w:val="single" w:sz="12" w:space="0" w:color="auto"/>
            </w:tcBorders>
            <w:vAlign w:val="center"/>
          </w:tcPr>
          <w:p w:rsidR="00AC4B41" w:rsidRPr="001E7CDB" w:rsidRDefault="00AC4B41" w:rsidP="0023356F">
            <w:pPr>
              <w:spacing w:before="20" w:after="20"/>
              <w:jc w:val="center"/>
              <w:rPr>
                <w:b/>
                <w:bCs/>
              </w:rPr>
            </w:pPr>
            <w:r w:rsidRPr="001E7CDB">
              <w:rPr>
                <w:b/>
                <w:bCs/>
              </w:rPr>
              <w:t>%</w:t>
            </w:r>
          </w:p>
        </w:tc>
      </w:tr>
      <w:tr w:rsidR="00437207" w:rsidRPr="00437207" w:rsidTr="00437207">
        <w:tc>
          <w:tcPr>
            <w:tcW w:w="3403" w:type="dxa"/>
            <w:tcBorders>
              <w:top w:val="nil"/>
              <w:left w:val="single" w:sz="12" w:space="0" w:color="auto"/>
              <w:bottom w:val="nil"/>
              <w:right w:val="single" w:sz="12" w:space="0" w:color="auto"/>
            </w:tcBorders>
            <w:vAlign w:val="center"/>
          </w:tcPr>
          <w:p w:rsidR="00437207" w:rsidRPr="00437207" w:rsidRDefault="00437207" w:rsidP="0023356F">
            <w:pPr>
              <w:pStyle w:val="Nadpis1"/>
              <w:spacing w:before="20" w:after="20"/>
              <w:rPr>
                <w:rFonts w:ascii="Times New Roman" w:hAnsi="Times New Roman" w:cs="Times New Roman"/>
                <w:sz w:val="20"/>
                <w:szCs w:val="20"/>
              </w:rPr>
            </w:pPr>
            <w:r w:rsidRPr="00437207">
              <w:rPr>
                <w:rFonts w:ascii="Times New Roman" w:hAnsi="Times New Roman" w:cs="Times New Roman"/>
                <w:sz w:val="20"/>
                <w:szCs w:val="20"/>
              </w:rPr>
              <w:t xml:space="preserve">I. sektor </w:t>
            </w:r>
          </w:p>
        </w:tc>
        <w:tc>
          <w:tcPr>
            <w:tcW w:w="1133" w:type="dxa"/>
            <w:tcBorders>
              <w:top w:val="nil"/>
              <w:left w:val="nil"/>
              <w:bottom w:val="nil"/>
              <w:right w:val="single" w:sz="4" w:space="0" w:color="auto"/>
            </w:tcBorders>
            <w:vAlign w:val="center"/>
          </w:tcPr>
          <w:p w:rsidR="00437207" w:rsidRPr="00437207" w:rsidRDefault="00437207" w:rsidP="007438B3">
            <w:pPr>
              <w:jc w:val="right"/>
              <w:rPr>
                <w:b/>
                <w:color w:val="000000"/>
              </w:rPr>
            </w:pPr>
            <w:r w:rsidRPr="00437207">
              <w:rPr>
                <w:b/>
                <w:color w:val="000000"/>
              </w:rPr>
              <w:t>124</w:t>
            </w:r>
          </w:p>
        </w:tc>
        <w:tc>
          <w:tcPr>
            <w:tcW w:w="1134" w:type="dxa"/>
            <w:tcBorders>
              <w:top w:val="nil"/>
              <w:left w:val="single" w:sz="4" w:space="0" w:color="auto"/>
              <w:bottom w:val="nil"/>
              <w:right w:val="single" w:sz="4" w:space="0" w:color="auto"/>
            </w:tcBorders>
            <w:vAlign w:val="center"/>
          </w:tcPr>
          <w:p w:rsidR="00437207" w:rsidRPr="00437207" w:rsidRDefault="00437207" w:rsidP="00437207">
            <w:pPr>
              <w:jc w:val="right"/>
              <w:rPr>
                <w:b/>
                <w:color w:val="000000"/>
              </w:rPr>
            </w:pPr>
            <w:r w:rsidRPr="00437207">
              <w:rPr>
                <w:b/>
                <w:color w:val="000000"/>
              </w:rPr>
              <w:t>100</w:t>
            </w:r>
          </w:p>
        </w:tc>
        <w:tc>
          <w:tcPr>
            <w:tcW w:w="1134" w:type="dxa"/>
            <w:tcBorders>
              <w:top w:val="nil"/>
              <w:left w:val="single" w:sz="4" w:space="0" w:color="auto"/>
              <w:bottom w:val="nil"/>
              <w:right w:val="nil"/>
            </w:tcBorders>
            <w:vAlign w:val="center"/>
          </w:tcPr>
          <w:p w:rsidR="00437207" w:rsidRPr="00437207" w:rsidRDefault="00437207" w:rsidP="007438B3">
            <w:pPr>
              <w:jc w:val="right"/>
              <w:rPr>
                <w:b/>
                <w:color w:val="000000"/>
              </w:rPr>
            </w:pPr>
            <w:r w:rsidRPr="00437207">
              <w:rPr>
                <w:b/>
                <w:color w:val="000000"/>
              </w:rPr>
              <w:t>5 449</w:t>
            </w:r>
          </w:p>
        </w:tc>
        <w:tc>
          <w:tcPr>
            <w:tcW w:w="1134" w:type="dxa"/>
            <w:tcBorders>
              <w:top w:val="single" w:sz="12" w:space="0" w:color="auto"/>
              <w:left w:val="single" w:sz="4" w:space="0" w:color="auto"/>
              <w:bottom w:val="nil"/>
              <w:right w:val="nil"/>
            </w:tcBorders>
            <w:vAlign w:val="center"/>
          </w:tcPr>
          <w:p w:rsidR="00437207" w:rsidRPr="00437207" w:rsidRDefault="00437207" w:rsidP="007438B3">
            <w:pPr>
              <w:jc w:val="right"/>
              <w:rPr>
                <w:b/>
                <w:color w:val="000000"/>
              </w:rPr>
            </w:pPr>
            <w:r w:rsidRPr="00437207">
              <w:rPr>
                <w:b/>
                <w:color w:val="000000"/>
              </w:rPr>
              <w:t>1 503</w:t>
            </w:r>
          </w:p>
        </w:tc>
        <w:tc>
          <w:tcPr>
            <w:tcW w:w="1134" w:type="dxa"/>
            <w:tcBorders>
              <w:top w:val="single" w:sz="12" w:space="0" w:color="auto"/>
              <w:left w:val="single" w:sz="4" w:space="0" w:color="auto"/>
              <w:bottom w:val="nil"/>
              <w:right w:val="single" w:sz="12" w:space="0" w:color="auto"/>
            </w:tcBorders>
            <w:vAlign w:val="center"/>
          </w:tcPr>
          <w:p w:rsidR="00437207" w:rsidRPr="00437207" w:rsidRDefault="00437207" w:rsidP="007438B3">
            <w:pPr>
              <w:jc w:val="right"/>
              <w:rPr>
                <w:b/>
                <w:color w:val="000000"/>
              </w:rPr>
            </w:pPr>
            <w:r w:rsidRPr="00437207">
              <w:rPr>
                <w:b/>
                <w:color w:val="000000"/>
              </w:rPr>
              <w:t>27,6</w:t>
            </w:r>
          </w:p>
        </w:tc>
      </w:tr>
      <w:tr w:rsidR="00437207" w:rsidRPr="00437207" w:rsidTr="00437207">
        <w:tc>
          <w:tcPr>
            <w:tcW w:w="3403" w:type="dxa"/>
            <w:tcBorders>
              <w:top w:val="single" w:sz="12" w:space="0" w:color="auto"/>
              <w:left w:val="single" w:sz="12" w:space="0" w:color="auto"/>
              <w:bottom w:val="single" w:sz="4" w:space="0" w:color="auto"/>
              <w:right w:val="single" w:sz="12" w:space="0" w:color="auto"/>
            </w:tcBorders>
            <w:vAlign w:val="center"/>
          </w:tcPr>
          <w:p w:rsidR="00437207" w:rsidRPr="00437207" w:rsidRDefault="00437207" w:rsidP="0023356F">
            <w:pPr>
              <w:spacing w:before="20" w:after="20"/>
              <w:rPr>
                <w:b/>
                <w:bCs/>
              </w:rPr>
            </w:pPr>
            <w:r w:rsidRPr="00437207">
              <w:rPr>
                <w:b/>
                <w:bCs/>
              </w:rPr>
              <w:t>II. sektor</w:t>
            </w:r>
          </w:p>
        </w:tc>
        <w:tc>
          <w:tcPr>
            <w:tcW w:w="1133" w:type="dxa"/>
            <w:tcBorders>
              <w:top w:val="single" w:sz="12" w:space="0" w:color="auto"/>
              <w:left w:val="nil"/>
              <w:bottom w:val="single" w:sz="4" w:space="0" w:color="auto"/>
              <w:right w:val="single" w:sz="4" w:space="0" w:color="auto"/>
            </w:tcBorders>
            <w:vAlign w:val="center"/>
          </w:tcPr>
          <w:p w:rsidR="00437207" w:rsidRPr="00437207" w:rsidRDefault="00437207" w:rsidP="007438B3">
            <w:pPr>
              <w:jc w:val="right"/>
              <w:rPr>
                <w:b/>
                <w:color w:val="000000"/>
              </w:rPr>
            </w:pPr>
            <w:r w:rsidRPr="00437207">
              <w:rPr>
                <w:b/>
                <w:color w:val="000000"/>
              </w:rPr>
              <w:t>979</w:t>
            </w:r>
          </w:p>
        </w:tc>
        <w:tc>
          <w:tcPr>
            <w:tcW w:w="1134" w:type="dxa"/>
            <w:tcBorders>
              <w:top w:val="single" w:sz="12" w:space="0" w:color="auto"/>
              <w:left w:val="single" w:sz="4" w:space="0" w:color="auto"/>
              <w:bottom w:val="single" w:sz="4" w:space="0" w:color="auto"/>
              <w:right w:val="single" w:sz="4" w:space="0" w:color="auto"/>
            </w:tcBorders>
            <w:vAlign w:val="center"/>
          </w:tcPr>
          <w:p w:rsidR="00437207" w:rsidRPr="00437207" w:rsidRDefault="00437207" w:rsidP="00437207">
            <w:pPr>
              <w:jc w:val="right"/>
              <w:rPr>
                <w:b/>
                <w:color w:val="000000"/>
              </w:rPr>
            </w:pPr>
            <w:r w:rsidRPr="00437207">
              <w:rPr>
                <w:b/>
                <w:color w:val="000000"/>
              </w:rPr>
              <w:t>783</w:t>
            </w:r>
          </w:p>
        </w:tc>
        <w:tc>
          <w:tcPr>
            <w:tcW w:w="1134" w:type="dxa"/>
            <w:tcBorders>
              <w:top w:val="single" w:sz="12" w:space="0" w:color="auto"/>
              <w:left w:val="single" w:sz="4" w:space="0" w:color="auto"/>
              <w:bottom w:val="single" w:sz="4" w:space="0" w:color="auto"/>
              <w:right w:val="nil"/>
            </w:tcBorders>
            <w:vAlign w:val="center"/>
          </w:tcPr>
          <w:p w:rsidR="00437207" w:rsidRPr="00437207" w:rsidRDefault="00437207" w:rsidP="007438B3">
            <w:pPr>
              <w:jc w:val="right"/>
              <w:rPr>
                <w:b/>
                <w:color w:val="000000"/>
              </w:rPr>
            </w:pPr>
            <w:r w:rsidRPr="00437207">
              <w:rPr>
                <w:b/>
                <w:color w:val="000000"/>
              </w:rPr>
              <w:t>86 148</w:t>
            </w:r>
          </w:p>
        </w:tc>
        <w:tc>
          <w:tcPr>
            <w:tcW w:w="1134" w:type="dxa"/>
            <w:tcBorders>
              <w:top w:val="single" w:sz="12" w:space="0" w:color="auto"/>
              <w:left w:val="single" w:sz="4" w:space="0" w:color="auto"/>
              <w:bottom w:val="single" w:sz="4" w:space="0" w:color="auto"/>
              <w:right w:val="nil"/>
            </w:tcBorders>
            <w:vAlign w:val="center"/>
          </w:tcPr>
          <w:p w:rsidR="00437207" w:rsidRPr="00437207" w:rsidRDefault="00437207" w:rsidP="007438B3">
            <w:pPr>
              <w:jc w:val="right"/>
              <w:rPr>
                <w:b/>
                <w:color w:val="000000"/>
              </w:rPr>
            </w:pPr>
            <w:r w:rsidRPr="00437207">
              <w:rPr>
                <w:b/>
                <w:color w:val="000000"/>
              </w:rPr>
              <w:t>12 725</w:t>
            </w:r>
          </w:p>
        </w:tc>
        <w:tc>
          <w:tcPr>
            <w:tcW w:w="1134" w:type="dxa"/>
            <w:tcBorders>
              <w:top w:val="single" w:sz="12" w:space="0" w:color="auto"/>
              <w:left w:val="single" w:sz="4" w:space="0" w:color="auto"/>
              <w:bottom w:val="single" w:sz="4" w:space="0" w:color="auto"/>
              <w:right w:val="single" w:sz="12" w:space="0" w:color="auto"/>
            </w:tcBorders>
            <w:vAlign w:val="center"/>
          </w:tcPr>
          <w:p w:rsidR="00437207" w:rsidRPr="00437207" w:rsidRDefault="00437207" w:rsidP="007438B3">
            <w:pPr>
              <w:jc w:val="right"/>
              <w:rPr>
                <w:b/>
                <w:color w:val="000000"/>
              </w:rPr>
            </w:pPr>
            <w:r w:rsidRPr="00437207">
              <w:rPr>
                <w:b/>
                <w:color w:val="000000"/>
              </w:rPr>
              <w:t>14,8</w:t>
            </w:r>
          </w:p>
        </w:tc>
      </w:tr>
      <w:tr w:rsidR="00437207" w:rsidRPr="001E7CDB" w:rsidTr="00437207">
        <w:tc>
          <w:tcPr>
            <w:tcW w:w="3403" w:type="dxa"/>
            <w:tcBorders>
              <w:top w:val="nil"/>
              <w:left w:val="single" w:sz="12" w:space="0" w:color="auto"/>
              <w:bottom w:val="dotted" w:sz="4" w:space="0" w:color="auto"/>
              <w:right w:val="single" w:sz="12" w:space="0" w:color="auto"/>
            </w:tcBorders>
            <w:vAlign w:val="center"/>
          </w:tcPr>
          <w:p w:rsidR="00437207" w:rsidRPr="001E7CDB" w:rsidRDefault="00437207" w:rsidP="0023356F">
            <w:pPr>
              <w:spacing w:before="20" w:after="20"/>
            </w:pPr>
            <w:r w:rsidRPr="001E7CDB">
              <w:t>průmysl</w:t>
            </w:r>
          </w:p>
        </w:tc>
        <w:tc>
          <w:tcPr>
            <w:tcW w:w="1133" w:type="dxa"/>
            <w:tcBorders>
              <w:top w:val="nil"/>
              <w:left w:val="nil"/>
              <w:bottom w:val="dotted" w:sz="4" w:space="0" w:color="auto"/>
              <w:right w:val="single" w:sz="4" w:space="0" w:color="auto"/>
            </w:tcBorders>
            <w:vAlign w:val="center"/>
          </w:tcPr>
          <w:p w:rsidR="00437207" w:rsidRPr="007438B3" w:rsidRDefault="00437207" w:rsidP="007438B3">
            <w:pPr>
              <w:jc w:val="right"/>
              <w:rPr>
                <w:color w:val="000000"/>
              </w:rPr>
            </w:pPr>
            <w:r w:rsidRPr="007438B3">
              <w:rPr>
                <w:color w:val="000000"/>
              </w:rPr>
              <w:t>789</w:t>
            </w:r>
          </w:p>
        </w:tc>
        <w:tc>
          <w:tcPr>
            <w:tcW w:w="1134" w:type="dxa"/>
            <w:tcBorders>
              <w:top w:val="nil"/>
              <w:left w:val="single" w:sz="4" w:space="0" w:color="auto"/>
              <w:bottom w:val="dotted" w:sz="4" w:space="0" w:color="auto"/>
              <w:right w:val="single" w:sz="4" w:space="0" w:color="auto"/>
            </w:tcBorders>
            <w:vAlign w:val="center"/>
          </w:tcPr>
          <w:p w:rsidR="00437207" w:rsidRPr="00437207" w:rsidRDefault="00437207" w:rsidP="00437207">
            <w:pPr>
              <w:jc w:val="right"/>
              <w:rPr>
                <w:color w:val="000000"/>
              </w:rPr>
            </w:pPr>
            <w:r w:rsidRPr="00437207">
              <w:rPr>
                <w:color w:val="000000"/>
              </w:rPr>
              <w:t>637</w:t>
            </w:r>
          </w:p>
        </w:tc>
        <w:tc>
          <w:tcPr>
            <w:tcW w:w="1134" w:type="dxa"/>
            <w:tcBorders>
              <w:top w:val="nil"/>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76 025</w:t>
            </w:r>
          </w:p>
        </w:tc>
        <w:tc>
          <w:tcPr>
            <w:tcW w:w="1134" w:type="dxa"/>
            <w:tcBorders>
              <w:top w:val="nil"/>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10 903</w:t>
            </w:r>
          </w:p>
        </w:tc>
        <w:tc>
          <w:tcPr>
            <w:tcW w:w="1134" w:type="dxa"/>
            <w:tcBorders>
              <w:top w:val="nil"/>
              <w:left w:val="single" w:sz="4" w:space="0" w:color="auto"/>
              <w:bottom w:val="dotted" w:sz="4" w:space="0" w:color="auto"/>
              <w:right w:val="single" w:sz="12" w:space="0" w:color="auto"/>
            </w:tcBorders>
            <w:vAlign w:val="center"/>
          </w:tcPr>
          <w:p w:rsidR="00437207" w:rsidRPr="007438B3" w:rsidRDefault="00437207" w:rsidP="007438B3">
            <w:pPr>
              <w:jc w:val="right"/>
              <w:rPr>
                <w:color w:val="000000"/>
              </w:rPr>
            </w:pPr>
            <w:r w:rsidRPr="007438B3">
              <w:rPr>
                <w:color w:val="000000"/>
              </w:rPr>
              <w:t>14,3</w:t>
            </w:r>
          </w:p>
        </w:tc>
      </w:tr>
      <w:tr w:rsidR="00437207" w:rsidRPr="001E7CDB" w:rsidTr="00437207">
        <w:tc>
          <w:tcPr>
            <w:tcW w:w="3403" w:type="dxa"/>
            <w:tcBorders>
              <w:top w:val="dotted" w:sz="4" w:space="0" w:color="auto"/>
              <w:left w:val="single" w:sz="12" w:space="0" w:color="auto"/>
              <w:bottom w:val="dotted" w:sz="4" w:space="0" w:color="auto"/>
              <w:right w:val="single" w:sz="12" w:space="0" w:color="auto"/>
            </w:tcBorders>
            <w:vAlign w:val="center"/>
          </w:tcPr>
          <w:p w:rsidR="00437207" w:rsidRPr="001E7CDB" w:rsidRDefault="00437207" w:rsidP="0023356F">
            <w:pPr>
              <w:spacing w:before="20" w:after="20"/>
              <w:ind w:firstLine="72"/>
            </w:pPr>
            <w:r w:rsidRPr="001E7CDB">
              <w:t>těžební</w:t>
            </w:r>
          </w:p>
        </w:tc>
        <w:tc>
          <w:tcPr>
            <w:tcW w:w="1133" w:type="dxa"/>
            <w:tcBorders>
              <w:top w:val="dotted" w:sz="4" w:space="0" w:color="auto"/>
              <w:left w:val="nil"/>
              <w:bottom w:val="dotted" w:sz="4" w:space="0" w:color="auto"/>
              <w:right w:val="single" w:sz="4" w:space="0" w:color="auto"/>
            </w:tcBorders>
            <w:vAlign w:val="center"/>
          </w:tcPr>
          <w:p w:rsidR="00437207" w:rsidRPr="007438B3" w:rsidRDefault="00437207" w:rsidP="007438B3">
            <w:pPr>
              <w:jc w:val="right"/>
              <w:rPr>
                <w:color w:val="000000"/>
              </w:rPr>
            </w:pPr>
            <w:r w:rsidRPr="007438B3">
              <w:rPr>
                <w:color w:val="000000"/>
              </w:rPr>
              <w:t>7</w:t>
            </w:r>
          </w:p>
        </w:tc>
        <w:tc>
          <w:tcPr>
            <w:tcW w:w="1134" w:type="dxa"/>
            <w:tcBorders>
              <w:top w:val="dotted" w:sz="4" w:space="0" w:color="auto"/>
              <w:left w:val="single" w:sz="4" w:space="0" w:color="auto"/>
              <w:bottom w:val="dotted" w:sz="4" w:space="0" w:color="auto"/>
              <w:right w:val="single" w:sz="4" w:space="0" w:color="auto"/>
            </w:tcBorders>
            <w:vAlign w:val="center"/>
          </w:tcPr>
          <w:p w:rsidR="00437207" w:rsidRPr="00437207" w:rsidRDefault="00437207" w:rsidP="00437207">
            <w:pPr>
              <w:jc w:val="right"/>
              <w:rPr>
                <w:color w:val="000000"/>
              </w:rPr>
            </w:pPr>
            <w:r w:rsidRPr="00437207">
              <w:rPr>
                <w:color w:val="000000"/>
              </w:rPr>
              <w:t>7</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427</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73</w:t>
            </w:r>
          </w:p>
        </w:tc>
        <w:tc>
          <w:tcPr>
            <w:tcW w:w="1134" w:type="dxa"/>
            <w:tcBorders>
              <w:top w:val="dotted" w:sz="4" w:space="0" w:color="auto"/>
              <w:left w:val="single" w:sz="4" w:space="0" w:color="auto"/>
              <w:bottom w:val="dotted" w:sz="4" w:space="0" w:color="auto"/>
              <w:right w:val="single" w:sz="12" w:space="0" w:color="auto"/>
            </w:tcBorders>
            <w:vAlign w:val="center"/>
          </w:tcPr>
          <w:p w:rsidR="00437207" w:rsidRPr="007438B3" w:rsidRDefault="00437207" w:rsidP="007438B3">
            <w:pPr>
              <w:jc w:val="right"/>
              <w:rPr>
                <w:color w:val="000000"/>
              </w:rPr>
            </w:pPr>
            <w:r w:rsidRPr="007438B3">
              <w:rPr>
                <w:color w:val="000000"/>
              </w:rPr>
              <w:t>17,1</w:t>
            </w:r>
          </w:p>
        </w:tc>
      </w:tr>
      <w:tr w:rsidR="00437207" w:rsidRPr="001E7CDB" w:rsidTr="00437207">
        <w:tc>
          <w:tcPr>
            <w:tcW w:w="3403" w:type="dxa"/>
            <w:tcBorders>
              <w:top w:val="dotted" w:sz="4" w:space="0" w:color="auto"/>
              <w:left w:val="single" w:sz="12" w:space="0" w:color="auto"/>
              <w:bottom w:val="dotted" w:sz="4" w:space="0" w:color="auto"/>
              <w:right w:val="single" w:sz="12" w:space="0" w:color="auto"/>
            </w:tcBorders>
            <w:vAlign w:val="center"/>
          </w:tcPr>
          <w:p w:rsidR="00437207" w:rsidRPr="001E7CDB" w:rsidRDefault="00437207" w:rsidP="0023356F">
            <w:pPr>
              <w:spacing w:before="20" w:after="20"/>
              <w:ind w:firstLine="72"/>
            </w:pPr>
            <w:r w:rsidRPr="001E7CDB">
              <w:t>potravinářský</w:t>
            </w:r>
          </w:p>
        </w:tc>
        <w:tc>
          <w:tcPr>
            <w:tcW w:w="1133" w:type="dxa"/>
            <w:tcBorders>
              <w:top w:val="dotted" w:sz="4" w:space="0" w:color="auto"/>
              <w:left w:val="nil"/>
              <w:bottom w:val="dotted" w:sz="4" w:space="0" w:color="auto"/>
              <w:right w:val="single" w:sz="4" w:space="0" w:color="auto"/>
            </w:tcBorders>
            <w:vAlign w:val="center"/>
          </w:tcPr>
          <w:p w:rsidR="00437207" w:rsidRPr="007438B3" w:rsidRDefault="00437207" w:rsidP="007438B3">
            <w:pPr>
              <w:jc w:val="right"/>
              <w:rPr>
                <w:color w:val="000000"/>
              </w:rPr>
            </w:pPr>
            <w:r w:rsidRPr="007438B3">
              <w:rPr>
                <w:color w:val="000000"/>
              </w:rPr>
              <w:t>84</w:t>
            </w:r>
          </w:p>
        </w:tc>
        <w:tc>
          <w:tcPr>
            <w:tcW w:w="1134" w:type="dxa"/>
            <w:tcBorders>
              <w:top w:val="dotted" w:sz="4" w:space="0" w:color="auto"/>
              <w:left w:val="single" w:sz="4" w:space="0" w:color="auto"/>
              <w:bottom w:val="dotted" w:sz="4" w:space="0" w:color="auto"/>
              <w:right w:val="single" w:sz="4" w:space="0" w:color="auto"/>
            </w:tcBorders>
            <w:vAlign w:val="center"/>
          </w:tcPr>
          <w:p w:rsidR="00437207" w:rsidRPr="00437207" w:rsidRDefault="00437207" w:rsidP="00437207">
            <w:pPr>
              <w:jc w:val="right"/>
              <w:rPr>
                <w:color w:val="000000"/>
              </w:rPr>
            </w:pPr>
            <w:r w:rsidRPr="00437207">
              <w:rPr>
                <w:color w:val="000000"/>
              </w:rPr>
              <w:t>65</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6 493</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853</w:t>
            </w:r>
          </w:p>
        </w:tc>
        <w:tc>
          <w:tcPr>
            <w:tcW w:w="1134" w:type="dxa"/>
            <w:tcBorders>
              <w:top w:val="dotted" w:sz="4" w:space="0" w:color="auto"/>
              <w:left w:val="single" w:sz="4" w:space="0" w:color="auto"/>
              <w:bottom w:val="dotted" w:sz="4" w:space="0" w:color="auto"/>
              <w:right w:val="single" w:sz="12" w:space="0" w:color="auto"/>
            </w:tcBorders>
            <w:vAlign w:val="center"/>
          </w:tcPr>
          <w:p w:rsidR="00437207" w:rsidRPr="007438B3" w:rsidRDefault="00437207" w:rsidP="007438B3">
            <w:pPr>
              <w:jc w:val="right"/>
              <w:rPr>
                <w:color w:val="000000"/>
              </w:rPr>
            </w:pPr>
            <w:r w:rsidRPr="007438B3">
              <w:rPr>
                <w:color w:val="000000"/>
              </w:rPr>
              <w:t>13,1</w:t>
            </w:r>
          </w:p>
        </w:tc>
      </w:tr>
      <w:tr w:rsidR="00437207" w:rsidRPr="001E7CDB" w:rsidTr="00437207">
        <w:tc>
          <w:tcPr>
            <w:tcW w:w="3403" w:type="dxa"/>
            <w:tcBorders>
              <w:top w:val="dotted" w:sz="4" w:space="0" w:color="auto"/>
              <w:left w:val="single" w:sz="12" w:space="0" w:color="auto"/>
              <w:bottom w:val="dotted" w:sz="4" w:space="0" w:color="auto"/>
              <w:right w:val="single" w:sz="12" w:space="0" w:color="auto"/>
            </w:tcBorders>
            <w:vAlign w:val="center"/>
          </w:tcPr>
          <w:p w:rsidR="00437207" w:rsidRPr="001E7CDB" w:rsidRDefault="00437207" w:rsidP="0023356F">
            <w:pPr>
              <w:spacing w:before="20" w:after="20"/>
              <w:ind w:firstLine="72"/>
            </w:pPr>
            <w:r w:rsidRPr="001E7CDB">
              <w:t>textilní, oděvní a kožedělný</w:t>
            </w:r>
          </w:p>
        </w:tc>
        <w:tc>
          <w:tcPr>
            <w:tcW w:w="1133" w:type="dxa"/>
            <w:tcBorders>
              <w:top w:val="dotted" w:sz="4" w:space="0" w:color="auto"/>
              <w:left w:val="nil"/>
              <w:bottom w:val="dotted" w:sz="4" w:space="0" w:color="auto"/>
              <w:right w:val="single" w:sz="4" w:space="0" w:color="auto"/>
            </w:tcBorders>
            <w:vAlign w:val="center"/>
          </w:tcPr>
          <w:p w:rsidR="00437207" w:rsidRPr="007438B3" w:rsidRDefault="00437207" w:rsidP="007438B3">
            <w:pPr>
              <w:jc w:val="right"/>
              <w:rPr>
                <w:color w:val="000000"/>
              </w:rPr>
            </w:pPr>
            <w:r w:rsidRPr="007438B3">
              <w:rPr>
                <w:color w:val="000000"/>
              </w:rPr>
              <w:t>47</w:t>
            </w:r>
          </w:p>
        </w:tc>
        <w:tc>
          <w:tcPr>
            <w:tcW w:w="1134" w:type="dxa"/>
            <w:tcBorders>
              <w:top w:val="dotted" w:sz="4" w:space="0" w:color="auto"/>
              <w:left w:val="single" w:sz="4" w:space="0" w:color="auto"/>
              <w:bottom w:val="dotted" w:sz="4" w:space="0" w:color="auto"/>
              <w:right w:val="single" w:sz="4" w:space="0" w:color="auto"/>
            </w:tcBorders>
            <w:vAlign w:val="center"/>
          </w:tcPr>
          <w:p w:rsidR="00437207" w:rsidRPr="00437207" w:rsidRDefault="00437207" w:rsidP="00437207">
            <w:pPr>
              <w:jc w:val="right"/>
              <w:rPr>
                <w:color w:val="000000"/>
              </w:rPr>
            </w:pPr>
            <w:r w:rsidRPr="00437207">
              <w:rPr>
                <w:color w:val="000000"/>
              </w:rPr>
              <w:t>36</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4 702</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651</w:t>
            </w:r>
          </w:p>
        </w:tc>
        <w:tc>
          <w:tcPr>
            <w:tcW w:w="1134" w:type="dxa"/>
            <w:tcBorders>
              <w:top w:val="dotted" w:sz="4" w:space="0" w:color="auto"/>
              <w:left w:val="single" w:sz="4" w:space="0" w:color="auto"/>
              <w:bottom w:val="dotted" w:sz="4" w:space="0" w:color="auto"/>
              <w:right w:val="single" w:sz="12" w:space="0" w:color="auto"/>
            </w:tcBorders>
            <w:vAlign w:val="center"/>
          </w:tcPr>
          <w:p w:rsidR="00437207" w:rsidRPr="007438B3" w:rsidRDefault="00437207" w:rsidP="007438B3">
            <w:pPr>
              <w:jc w:val="right"/>
              <w:rPr>
                <w:color w:val="000000"/>
              </w:rPr>
            </w:pPr>
            <w:r w:rsidRPr="007438B3">
              <w:rPr>
                <w:color w:val="000000"/>
              </w:rPr>
              <w:t>13,8</w:t>
            </w:r>
          </w:p>
        </w:tc>
      </w:tr>
      <w:tr w:rsidR="00437207" w:rsidRPr="001E7CDB" w:rsidTr="00437207">
        <w:tc>
          <w:tcPr>
            <w:tcW w:w="3403" w:type="dxa"/>
            <w:tcBorders>
              <w:top w:val="dotted" w:sz="4" w:space="0" w:color="auto"/>
              <w:left w:val="single" w:sz="12" w:space="0" w:color="auto"/>
              <w:bottom w:val="dotted" w:sz="4" w:space="0" w:color="auto"/>
              <w:right w:val="single" w:sz="12" w:space="0" w:color="auto"/>
            </w:tcBorders>
            <w:vAlign w:val="center"/>
          </w:tcPr>
          <w:p w:rsidR="00437207" w:rsidRPr="001E7CDB" w:rsidRDefault="00437207" w:rsidP="0023356F">
            <w:pPr>
              <w:spacing w:before="20" w:after="20"/>
              <w:ind w:firstLine="72"/>
            </w:pPr>
            <w:r w:rsidRPr="001E7CDB">
              <w:t>dřevozpracující</w:t>
            </w:r>
          </w:p>
        </w:tc>
        <w:tc>
          <w:tcPr>
            <w:tcW w:w="1133" w:type="dxa"/>
            <w:tcBorders>
              <w:top w:val="dotted" w:sz="4" w:space="0" w:color="auto"/>
              <w:left w:val="nil"/>
              <w:bottom w:val="dotted" w:sz="4" w:space="0" w:color="auto"/>
              <w:right w:val="single" w:sz="4" w:space="0" w:color="auto"/>
            </w:tcBorders>
            <w:vAlign w:val="center"/>
          </w:tcPr>
          <w:p w:rsidR="00437207" w:rsidRPr="007438B3" w:rsidRDefault="00437207" w:rsidP="007438B3">
            <w:pPr>
              <w:jc w:val="right"/>
              <w:rPr>
                <w:color w:val="000000"/>
              </w:rPr>
            </w:pPr>
            <w:r w:rsidRPr="007438B3">
              <w:rPr>
                <w:color w:val="000000"/>
              </w:rPr>
              <w:t>21</w:t>
            </w:r>
          </w:p>
        </w:tc>
        <w:tc>
          <w:tcPr>
            <w:tcW w:w="1134" w:type="dxa"/>
            <w:tcBorders>
              <w:top w:val="dotted" w:sz="4" w:space="0" w:color="auto"/>
              <w:left w:val="single" w:sz="4" w:space="0" w:color="auto"/>
              <w:bottom w:val="dotted" w:sz="4" w:space="0" w:color="auto"/>
              <w:right w:val="single" w:sz="4" w:space="0" w:color="auto"/>
            </w:tcBorders>
            <w:vAlign w:val="center"/>
          </w:tcPr>
          <w:p w:rsidR="00437207" w:rsidRPr="00437207" w:rsidRDefault="00437207" w:rsidP="00437207">
            <w:pPr>
              <w:jc w:val="right"/>
              <w:rPr>
                <w:color w:val="000000"/>
              </w:rPr>
            </w:pPr>
            <w:r w:rsidRPr="00437207">
              <w:rPr>
                <w:color w:val="000000"/>
              </w:rPr>
              <w:t>13</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918</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119</w:t>
            </w:r>
          </w:p>
        </w:tc>
        <w:tc>
          <w:tcPr>
            <w:tcW w:w="1134" w:type="dxa"/>
            <w:tcBorders>
              <w:top w:val="dotted" w:sz="4" w:space="0" w:color="auto"/>
              <w:left w:val="single" w:sz="4" w:space="0" w:color="auto"/>
              <w:bottom w:val="dotted" w:sz="4" w:space="0" w:color="auto"/>
              <w:right w:val="single" w:sz="12" w:space="0" w:color="auto"/>
            </w:tcBorders>
            <w:vAlign w:val="center"/>
          </w:tcPr>
          <w:p w:rsidR="00437207" w:rsidRPr="007438B3" w:rsidRDefault="00437207" w:rsidP="007438B3">
            <w:pPr>
              <w:jc w:val="right"/>
              <w:rPr>
                <w:color w:val="000000"/>
              </w:rPr>
            </w:pPr>
            <w:r w:rsidRPr="007438B3">
              <w:rPr>
                <w:color w:val="000000"/>
              </w:rPr>
              <w:t>13,0</w:t>
            </w:r>
          </w:p>
        </w:tc>
      </w:tr>
      <w:tr w:rsidR="00437207" w:rsidRPr="001E7CDB" w:rsidTr="00437207">
        <w:tc>
          <w:tcPr>
            <w:tcW w:w="3403" w:type="dxa"/>
            <w:tcBorders>
              <w:top w:val="dotted" w:sz="4" w:space="0" w:color="auto"/>
              <w:left w:val="single" w:sz="12" w:space="0" w:color="auto"/>
              <w:bottom w:val="dotted" w:sz="4" w:space="0" w:color="auto"/>
              <w:right w:val="single" w:sz="12" w:space="0" w:color="auto"/>
            </w:tcBorders>
            <w:vAlign w:val="center"/>
          </w:tcPr>
          <w:p w:rsidR="00437207" w:rsidRPr="001E7CDB" w:rsidRDefault="00437207" w:rsidP="0023356F">
            <w:pPr>
              <w:spacing w:before="20" w:after="20"/>
              <w:ind w:firstLine="72"/>
            </w:pPr>
            <w:r w:rsidRPr="001E7CDB">
              <w:t xml:space="preserve">papírenský a polygrafický </w:t>
            </w:r>
          </w:p>
        </w:tc>
        <w:tc>
          <w:tcPr>
            <w:tcW w:w="1133" w:type="dxa"/>
            <w:tcBorders>
              <w:top w:val="dotted" w:sz="4" w:space="0" w:color="auto"/>
              <w:left w:val="nil"/>
              <w:bottom w:val="dotted" w:sz="4" w:space="0" w:color="auto"/>
              <w:right w:val="single" w:sz="4" w:space="0" w:color="auto"/>
            </w:tcBorders>
            <w:vAlign w:val="center"/>
          </w:tcPr>
          <w:p w:rsidR="00437207" w:rsidRPr="007438B3" w:rsidRDefault="00437207" w:rsidP="007438B3">
            <w:pPr>
              <w:jc w:val="right"/>
              <w:rPr>
                <w:color w:val="000000"/>
              </w:rPr>
            </w:pPr>
            <w:r w:rsidRPr="007438B3">
              <w:rPr>
                <w:color w:val="000000"/>
              </w:rPr>
              <w:t>31</w:t>
            </w:r>
          </w:p>
        </w:tc>
        <w:tc>
          <w:tcPr>
            <w:tcW w:w="1134" w:type="dxa"/>
            <w:tcBorders>
              <w:top w:val="dotted" w:sz="4" w:space="0" w:color="auto"/>
              <w:left w:val="single" w:sz="4" w:space="0" w:color="auto"/>
              <w:bottom w:val="dotted" w:sz="4" w:space="0" w:color="auto"/>
              <w:right w:val="single" w:sz="4" w:space="0" w:color="auto"/>
            </w:tcBorders>
            <w:vAlign w:val="center"/>
          </w:tcPr>
          <w:p w:rsidR="00437207" w:rsidRPr="00437207" w:rsidRDefault="00437207" w:rsidP="00437207">
            <w:pPr>
              <w:jc w:val="right"/>
              <w:rPr>
                <w:color w:val="000000"/>
              </w:rPr>
            </w:pPr>
            <w:r w:rsidRPr="00437207">
              <w:rPr>
                <w:color w:val="000000"/>
              </w:rPr>
              <w:t>23</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1 679</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257</w:t>
            </w:r>
          </w:p>
        </w:tc>
        <w:tc>
          <w:tcPr>
            <w:tcW w:w="1134" w:type="dxa"/>
            <w:tcBorders>
              <w:top w:val="dotted" w:sz="4" w:space="0" w:color="auto"/>
              <w:left w:val="single" w:sz="4" w:space="0" w:color="auto"/>
              <w:bottom w:val="dotted" w:sz="4" w:space="0" w:color="auto"/>
              <w:right w:val="single" w:sz="12" w:space="0" w:color="auto"/>
            </w:tcBorders>
            <w:vAlign w:val="center"/>
          </w:tcPr>
          <w:p w:rsidR="00437207" w:rsidRPr="007438B3" w:rsidRDefault="00437207" w:rsidP="007438B3">
            <w:pPr>
              <w:jc w:val="right"/>
              <w:rPr>
                <w:color w:val="000000"/>
              </w:rPr>
            </w:pPr>
            <w:r w:rsidRPr="007438B3">
              <w:rPr>
                <w:color w:val="000000"/>
              </w:rPr>
              <w:t>15,3</w:t>
            </w:r>
          </w:p>
        </w:tc>
      </w:tr>
      <w:tr w:rsidR="00437207" w:rsidRPr="001E7CDB" w:rsidTr="00437207">
        <w:tc>
          <w:tcPr>
            <w:tcW w:w="3403" w:type="dxa"/>
            <w:tcBorders>
              <w:top w:val="dotted" w:sz="4" w:space="0" w:color="auto"/>
              <w:left w:val="single" w:sz="12" w:space="0" w:color="auto"/>
              <w:bottom w:val="dotted" w:sz="4" w:space="0" w:color="auto"/>
              <w:right w:val="single" w:sz="12" w:space="0" w:color="auto"/>
            </w:tcBorders>
            <w:vAlign w:val="center"/>
          </w:tcPr>
          <w:p w:rsidR="00437207" w:rsidRPr="001E7CDB" w:rsidRDefault="00437207" w:rsidP="0023356F">
            <w:pPr>
              <w:spacing w:before="20" w:after="20"/>
              <w:ind w:firstLine="72"/>
            </w:pPr>
            <w:r w:rsidRPr="001E7CDB">
              <w:t>chemický</w:t>
            </w:r>
          </w:p>
        </w:tc>
        <w:tc>
          <w:tcPr>
            <w:tcW w:w="1133" w:type="dxa"/>
            <w:tcBorders>
              <w:top w:val="dotted" w:sz="4" w:space="0" w:color="auto"/>
              <w:left w:val="nil"/>
              <w:bottom w:val="dotted" w:sz="4" w:space="0" w:color="auto"/>
              <w:right w:val="single" w:sz="4" w:space="0" w:color="auto"/>
            </w:tcBorders>
            <w:vAlign w:val="center"/>
          </w:tcPr>
          <w:p w:rsidR="00437207" w:rsidRPr="007438B3" w:rsidRDefault="00437207" w:rsidP="007438B3">
            <w:pPr>
              <w:jc w:val="right"/>
              <w:rPr>
                <w:color w:val="000000"/>
              </w:rPr>
            </w:pPr>
            <w:r w:rsidRPr="007438B3">
              <w:rPr>
                <w:color w:val="000000"/>
              </w:rPr>
              <w:t>84</w:t>
            </w:r>
          </w:p>
        </w:tc>
        <w:tc>
          <w:tcPr>
            <w:tcW w:w="1134" w:type="dxa"/>
            <w:tcBorders>
              <w:top w:val="dotted" w:sz="4" w:space="0" w:color="auto"/>
              <w:left w:val="single" w:sz="4" w:space="0" w:color="auto"/>
              <w:bottom w:val="dotted" w:sz="4" w:space="0" w:color="auto"/>
              <w:right w:val="single" w:sz="4" w:space="0" w:color="auto"/>
            </w:tcBorders>
            <w:vAlign w:val="center"/>
          </w:tcPr>
          <w:p w:rsidR="00437207" w:rsidRPr="00437207" w:rsidRDefault="00437207" w:rsidP="00437207">
            <w:pPr>
              <w:jc w:val="right"/>
              <w:rPr>
                <w:color w:val="000000"/>
              </w:rPr>
            </w:pPr>
            <w:r w:rsidRPr="00437207">
              <w:rPr>
                <w:color w:val="000000"/>
              </w:rPr>
              <w:t>69</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8 518</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856</w:t>
            </w:r>
          </w:p>
        </w:tc>
        <w:tc>
          <w:tcPr>
            <w:tcW w:w="1134" w:type="dxa"/>
            <w:tcBorders>
              <w:top w:val="dotted" w:sz="4" w:space="0" w:color="auto"/>
              <w:left w:val="single" w:sz="4" w:space="0" w:color="auto"/>
              <w:bottom w:val="dotted" w:sz="4" w:space="0" w:color="auto"/>
              <w:right w:val="single" w:sz="12" w:space="0" w:color="auto"/>
            </w:tcBorders>
            <w:vAlign w:val="center"/>
          </w:tcPr>
          <w:p w:rsidR="00437207" w:rsidRPr="007438B3" w:rsidRDefault="00437207" w:rsidP="007438B3">
            <w:pPr>
              <w:jc w:val="right"/>
              <w:rPr>
                <w:color w:val="000000"/>
              </w:rPr>
            </w:pPr>
            <w:r w:rsidRPr="007438B3">
              <w:rPr>
                <w:color w:val="000000"/>
              </w:rPr>
              <w:t>10,0</w:t>
            </w:r>
          </w:p>
        </w:tc>
      </w:tr>
      <w:tr w:rsidR="00437207" w:rsidRPr="001E7CDB" w:rsidTr="00437207">
        <w:tc>
          <w:tcPr>
            <w:tcW w:w="3403" w:type="dxa"/>
            <w:tcBorders>
              <w:top w:val="dotted" w:sz="4" w:space="0" w:color="auto"/>
              <w:left w:val="single" w:sz="12" w:space="0" w:color="auto"/>
              <w:bottom w:val="dotted" w:sz="4" w:space="0" w:color="auto"/>
              <w:right w:val="single" w:sz="12" w:space="0" w:color="auto"/>
            </w:tcBorders>
            <w:vAlign w:val="center"/>
          </w:tcPr>
          <w:p w:rsidR="00437207" w:rsidRPr="001E7CDB" w:rsidRDefault="00437207" w:rsidP="0023356F">
            <w:pPr>
              <w:spacing w:before="20" w:after="20"/>
              <w:ind w:firstLine="72"/>
            </w:pPr>
            <w:r w:rsidRPr="001E7CDB">
              <w:t>sklářský a stavebních hmot</w:t>
            </w:r>
          </w:p>
        </w:tc>
        <w:tc>
          <w:tcPr>
            <w:tcW w:w="1133" w:type="dxa"/>
            <w:tcBorders>
              <w:top w:val="dotted" w:sz="4" w:space="0" w:color="auto"/>
              <w:left w:val="nil"/>
              <w:bottom w:val="dotted" w:sz="4" w:space="0" w:color="auto"/>
              <w:right w:val="single" w:sz="4" w:space="0" w:color="auto"/>
            </w:tcBorders>
            <w:vAlign w:val="center"/>
          </w:tcPr>
          <w:p w:rsidR="00437207" w:rsidRPr="007438B3" w:rsidRDefault="00437207" w:rsidP="007438B3">
            <w:pPr>
              <w:jc w:val="right"/>
              <w:rPr>
                <w:color w:val="000000"/>
              </w:rPr>
            </w:pPr>
            <w:r w:rsidRPr="007438B3">
              <w:rPr>
                <w:color w:val="000000"/>
              </w:rPr>
              <w:t>44</w:t>
            </w:r>
          </w:p>
        </w:tc>
        <w:tc>
          <w:tcPr>
            <w:tcW w:w="1134" w:type="dxa"/>
            <w:tcBorders>
              <w:top w:val="dotted" w:sz="4" w:space="0" w:color="auto"/>
              <w:left w:val="single" w:sz="4" w:space="0" w:color="auto"/>
              <w:bottom w:val="dotted" w:sz="4" w:space="0" w:color="auto"/>
              <w:right w:val="single" w:sz="4" w:space="0" w:color="auto"/>
            </w:tcBorders>
            <w:vAlign w:val="center"/>
          </w:tcPr>
          <w:p w:rsidR="00437207" w:rsidRPr="00437207" w:rsidRDefault="00437207" w:rsidP="00437207">
            <w:pPr>
              <w:jc w:val="right"/>
              <w:rPr>
                <w:color w:val="000000"/>
              </w:rPr>
            </w:pPr>
            <w:r w:rsidRPr="00437207">
              <w:rPr>
                <w:color w:val="000000"/>
              </w:rPr>
              <w:t>36</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4 525</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716</w:t>
            </w:r>
          </w:p>
        </w:tc>
        <w:tc>
          <w:tcPr>
            <w:tcW w:w="1134" w:type="dxa"/>
            <w:tcBorders>
              <w:top w:val="dotted" w:sz="4" w:space="0" w:color="auto"/>
              <w:left w:val="single" w:sz="4" w:space="0" w:color="auto"/>
              <w:bottom w:val="dotted" w:sz="4" w:space="0" w:color="auto"/>
              <w:right w:val="single" w:sz="12" w:space="0" w:color="auto"/>
            </w:tcBorders>
            <w:vAlign w:val="center"/>
          </w:tcPr>
          <w:p w:rsidR="00437207" w:rsidRPr="007438B3" w:rsidRDefault="00437207" w:rsidP="007438B3">
            <w:pPr>
              <w:jc w:val="right"/>
              <w:rPr>
                <w:color w:val="000000"/>
              </w:rPr>
            </w:pPr>
            <w:r w:rsidRPr="007438B3">
              <w:rPr>
                <w:color w:val="000000"/>
              </w:rPr>
              <w:t>15,8</w:t>
            </w:r>
          </w:p>
        </w:tc>
      </w:tr>
      <w:tr w:rsidR="00437207" w:rsidRPr="001E7CDB" w:rsidTr="00437207">
        <w:tc>
          <w:tcPr>
            <w:tcW w:w="3403" w:type="dxa"/>
            <w:tcBorders>
              <w:top w:val="dotted" w:sz="4" w:space="0" w:color="auto"/>
              <w:left w:val="single" w:sz="12" w:space="0" w:color="auto"/>
              <w:bottom w:val="dotted" w:sz="4" w:space="0" w:color="auto"/>
              <w:right w:val="single" w:sz="12" w:space="0" w:color="auto"/>
            </w:tcBorders>
            <w:vAlign w:val="center"/>
          </w:tcPr>
          <w:p w:rsidR="00437207" w:rsidRPr="001E7CDB" w:rsidRDefault="00437207" w:rsidP="0023356F">
            <w:pPr>
              <w:spacing w:before="20" w:after="20"/>
              <w:ind w:firstLine="72"/>
            </w:pPr>
            <w:r w:rsidRPr="001E7CDB">
              <w:t>hutnický a kovozpracující</w:t>
            </w:r>
          </w:p>
        </w:tc>
        <w:tc>
          <w:tcPr>
            <w:tcW w:w="1133" w:type="dxa"/>
            <w:tcBorders>
              <w:top w:val="dotted" w:sz="4" w:space="0" w:color="auto"/>
              <w:left w:val="nil"/>
              <w:bottom w:val="dotted" w:sz="4" w:space="0" w:color="auto"/>
              <w:right w:val="single" w:sz="4" w:space="0" w:color="auto"/>
            </w:tcBorders>
            <w:vAlign w:val="center"/>
          </w:tcPr>
          <w:p w:rsidR="00437207" w:rsidRPr="007438B3" w:rsidRDefault="00437207" w:rsidP="007438B3">
            <w:pPr>
              <w:jc w:val="right"/>
              <w:rPr>
                <w:color w:val="000000"/>
              </w:rPr>
            </w:pPr>
            <w:r w:rsidRPr="007438B3">
              <w:rPr>
                <w:color w:val="000000"/>
              </w:rPr>
              <w:t>148</w:t>
            </w:r>
          </w:p>
        </w:tc>
        <w:tc>
          <w:tcPr>
            <w:tcW w:w="1134" w:type="dxa"/>
            <w:tcBorders>
              <w:top w:val="dotted" w:sz="4" w:space="0" w:color="auto"/>
              <w:left w:val="single" w:sz="4" w:space="0" w:color="auto"/>
              <w:bottom w:val="dotted" w:sz="4" w:space="0" w:color="auto"/>
              <w:right w:val="single" w:sz="4" w:space="0" w:color="auto"/>
            </w:tcBorders>
            <w:vAlign w:val="center"/>
          </w:tcPr>
          <w:p w:rsidR="00437207" w:rsidRPr="00437207" w:rsidRDefault="00437207" w:rsidP="00437207">
            <w:pPr>
              <w:jc w:val="right"/>
              <w:rPr>
                <w:color w:val="000000"/>
              </w:rPr>
            </w:pPr>
            <w:r w:rsidRPr="00437207">
              <w:rPr>
                <w:color w:val="000000"/>
              </w:rPr>
              <w:t>123</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11 321</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1 740</w:t>
            </w:r>
          </w:p>
        </w:tc>
        <w:tc>
          <w:tcPr>
            <w:tcW w:w="1134" w:type="dxa"/>
            <w:tcBorders>
              <w:top w:val="dotted" w:sz="4" w:space="0" w:color="auto"/>
              <w:left w:val="single" w:sz="4" w:space="0" w:color="auto"/>
              <w:bottom w:val="dotted" w:sz="4" w:space="0" w:color="auto"/>
              <w:right w:val="single" w:sz="12" w:space="0" w:color="auto"/>
            </w:tcBorders>
            <w:vAlign w:val="center"/>
          </w:tcPr>
          <w:p w:rsidR="00437207" w:rsidRPr="007438B3" w:rsidRDefault="00437207" w:rsidP="007438B3">
            <w:pPr>
              <w:jc w:val="right"/>
              <w:rPr>
                <w:color w:val="000000"/>
              </w:rPr>
            </w:pPr>
            <w:r w:rsidRPr="007438B3">
              <w:rPr>
                <w:color w:val="000000"/>
              </w:rPr>
              <w:t>15,4</w:t>
            </w:r>
          </w:p>
        </w:tc>
      </w:tr>
      <w:tr w:rsidR="00437207" w:rsidRPr="001E7CDB" w:rsidTr="00437207">
        <w:tc>
          <w:tcPr>
            <w:tcW w:w="3403" w:type="dxa"/>
            <w:tcBorders>
              <w:top w:val="dotted" w:sz="4" w:space="0" w:color="auto"/>
              <w:left w:val="single" w:sz="12" w:space="0" w:color="auto"/>
              <w:bottom w:val="dotted" w:sz="4" w:space="0" w:color="auto"/>
              <w:right w:val="single" w:sz="12" w:space="0" w:color="auto"/>
            </w:tcBorders>
            <w:vAlign w:val="center"/>
          </w:tcPr>
          <w:p w:rsidR="00437207" w:rsidRPr="001E7CDB" w:rsidRDefault="00437207" w:rsidP="0023356F">
            <w:pPr>
              <w:spacing w:before="20" w:after="20"/>
              <w:ind w:firstLine="72"/>
            </w:pPr>
            <w:r w:rsidRPr="001E7CDB">
              <w:t>strojírenský</w:t>
            </w:r>
          </w:p>
        </w:tc>
        <w:tc>
          <w:tcPr>
            <w:tcW w:w="1133" w:type="dxa"/>
            <w:tcBorders>
              <w:top w:val="dotted" w:sz="4" w:space="0" w:color="auto"/>
              <w:left w:val="nil"/>
              <w:bottom w:val="dotted" w:sz="4" w:space="0" w:color="auto"/>
              <w:right w:val="single" w:sz="4" w:space="0" w:color="auto"/>
            </w:tcBorders>
            <w:vAlign w:val="center"/>
          </w:tcPr>
          <w:p w:rsidR="00437207" w:rsidRPr="007438B3" w:rsidRDefault="00437207" w:rsidP="007438B3">
            <w:pPr>
              <w:jc w:val="right"/>
              <w:rPr>
                <w:color w:val="000000"/>
              </w:rPr>
            </w:pPr>
            <w:r w:rsidRPr="007438B3">
              <w:rPr>
                <w:color w:val="000000"/>
              </w:rPr>
              <w:t>117</w:t>
            </w:r>
          </w:p>
        </w:tc>
        <w:tc>
          <w:tcPr>
            <w:tcW w:w="1134" w:type="dxa"/>
            <w:tcBorders>
              <w:top w:val="dotted" w:sz="4" w:space="0" w:color="auto"/>
              <w:left w:val="single" w:sz="4" w:space="0" w:color="auto"/>
              <w:bottom w:val="dotted" w:sz="4" w:space="0" w:color="auto"/>
              <w:right w:val="single" w:sz="4" w:space="0" w:color="auto"/>
            </w:tcBorders>
            <w:vAlign w:val="center"/>
          </w:tcPr>
          <w:p w:rsidR="00437207" w:rsidRPr="00437207" w:rsidRDefault="00437207" w:rsidP="00437207">
            <w:pPr>
              <w:jc w:val="right"/>
              <w:rPr>
                <w:color w:val="000000"/>
              </w:rPr>
            </w:pPr>
            <w:r w:rsidRPr="00437207">
              <w:rPr>
                <w:color w:val="000000"/>
              </w:rPr>
              <w:t>108</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16 188</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2 592</w:t>
            </w:r>
          </w:p>
        </w:tc>
        <w:tc>
          <w:tcPr>
            <w:tcW w:w="1134" w:type="dxa"/>
            <w:tcBorders>
              <w:top w:val="dotted" w:sz="4" w:space="0" w:color="auto"/>
              <w:left w:val="single" w:sz="4" w:space="0" w:color="auto"/>
              <w:bottom w:val="dotted" w:sz="4" w:space="0" w:color="auto"/>
              <w:right w:val="single" w:sz="12" w:space="0" w:color="auto"/>
            </w:tcBorders>
            <w:vAlign w:val="center"/>
          </w:tcPr>
          <w:p w:rsidR="00437207" w:rsidRPr="007438B3" w:rsidRDefault="00437207" w:rsidP="007438B3">
            <w:pPr>
              <w:jc w:val="right"/>
              <w:rPr>
                <w:color w:val="000000"/>
              </w:rPr>
            </w:pPr>
            <w:r w:rsidRPr="007438B3">
              <w:rPr>
                <w:color w:val="000000"/>
              </w:rPr>
              <w:t>16,0</w:t>
            </w:r>
          </w:p>
        </w:tc>
      </w:tr>
      <w:tr w:rsidR="00437207" w:rsidRPr="001E7CDB" w:rsidTr="00437207">
        <w:tc>
          <w:tcPr>
            <w:tcW w:w="3403" w:type="dxa"/>
            <w:tcBorders>
              <w:top w:val="dotted" w:sz="4" w:space="0" w:color="auto"/>
              <w:left w:val="single" w:sz="12" w:space="0" w:color="auto"/>
              <w:bottom w:val="dotted" w:sz="4" w:space="0" w:color="auto"/>
              <w:right w:val="single" w:sz="12" w:space="0" w:color="auto"/>
            </w:tcBorders>
            <w:vAlign w:val="center"/>
          </w:tcPr>
          <w:p w:rsidR="00437207" w:rsidRPr="001E7CDB" w:rsidRDefault="00437207" w:rsidP="0023356F">
            <w:pPr>
              <w:spacing w:before="20" w:after="20"/>
              <w:ind w:firstLine="72"/>
            </w:pPr>
            <w:r w:rsidRPr="001E7CDB">
              <w:t>elektrotechnický</w:t>
            </w:r>
          </w:p>
        </w:tc>
        <w:tc>
          <w:tcPr>
            <w:tcW w:w="1133" w:type="dxa"/>
            <w:tcBorders>
              <w:top w:val="dotted" w:sz="4" w:space="0" w:color="auto"/>
              <w:left w:val="nil"/>
              <w:bottom w:val="dotted" w:sz="4" w:space="0" w:color="auto"/>
              <w:right w:val="single" w:sz="4" w:space="0" w:color="auto"/>
            </w:tcBorders>
            <w:vAlign w:val="center"/>
          </w:tcPr>
          <w:p w:rsidR="00437207" w:rsidRPr="007438B3" w:rsidRDefault="00437207" w:rsidP="007438B3">
            <w:pPr>
              <w:jc w:val="right"/>
              <w:rPr>
                <w:color w:val="000000"/>
              </w:rPr>
            </w:pPr>
            <w:r w:rsidRPr="007438B3">
              <w:rPr>
                <w:color w:val="000000"/>
              </w:rPr>
              <w:t>71</w:t>
            </w:r>
          </w:p>
        </w:tc>
        <w:tc>
          <w:tcPr>
            <w:tcW w:w="1134" w:type="dxa"/>
            <w:tcBorders>
              <w:top w:val="dotted" w:sz="4" w:space="0" w:color="auto"/>
              <w:left w:val="single" w:sz="4" w:space="0" w:color="auto"/>
              <w:bottom w:val="dotted" w:sz="4" w:space="0" w:color="auto"/>
              <w:right w:val="single" w:sz="4" w:space="0" w:color="auto"/>
            </w:tcBorders>
            <w:vAlign w:val="center"/>
          </w:tcPr>
          <w:p w:rsidR="00437207" w:rsidRPr="00437207" w:rsidRDefault="00437207" w:rsidP="00437207">
            <w:pPr>
              <w:jc w:val="right"/>
              <w:rPr>
                <w:color w:val="000000"/>
              </w:rPr>
            </w:pPr>
            <w:r w:rsidRPr="00437207">
              <w:rPr>
                <w:color w:val="000000"/>
              </w:rPr>
              <w:t>58</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12 527</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1 423</w:t>
            </w:r>
          </w:p>
        </w:tc>
        <w:tc>
          <w:tcPr>
            <w:tcW w:w="1134" w:type="dxa"/>
            <w:tcBorders>
              <w:top w:val="dotted" w:sz="4" w:space="0" w:color="auto"/>
              <w:left w:val="single" w:sz="4" w:space="0" w:color="auto"/>
              <w:bottom w:val="dotted" w:sz="4" w:space="0" w:color="auto"/>
              <w:right w:val="single" w:sz="12" w:space="0" w:color="auto"/>
            </w:tcBorders>
            <w:vAlign w:val="center"/>
          </w:tcPr>
          <w:p w:rsidR="00437207" w:rsidRPr="007438B3" w:rsidRDefault="00437207" w:rsidP="007438B3">
            <w:pPr>
              <w:jc w:val="right"/>
              <w:rPr>
                <w:color w:val="000000"/>
              </w:rPr>
            </w:pPr>
            <w:r w:rsidRPr="007438B3">
              <w:rPr>
                <w:color w:val="000000"/>
              </w:rPr>
              <w:t>11,4</w:t>
            </w:r>
          </w:p>
        </w:tc>
      </w:tr>
      <w:tr w:rsidR="00437207" w:rsidRPr="001E7CDB" w:rsidTr="00437207">
        <w:tc>
          <w:tcPr>
            <w:tcW w:w="3403" w:type="dxa"/>
            <w:tcBorders>
              <w:top w:val="dotted" w:sz="4" w:space="0" w:color="auto"/>
              <w:left w:val="single" w:sz="12" w:space="0" w:color="auto"/>
              <w:bottom w:val="dotted" w:sz="4" w:space="0" w:color="auto"/>
              <w:right w:val="single" w:sz="12" w:space="0" w:color="auto"/>
            </w:tcBorders>
            <w:vAlign w:val="center"/>
          </w:tcPr>
          <w:p w:rsidR="00437207" w:rsidRPr="001E7CDB" w:rsidRDefault="00437207" w:rsidP="0023356F">
            <w:pPr>
              <w:spacing w:before="20" w:after="20"/>
              <w:ind w:firstLine="72"/>
            </w:pPr>
            <w:r w:rsidRPr="001E7CDB">
              <w:t>ostatní zpracovatelský</w:t>
            </w:r>
          </w:p>
        </w:tc>
        <w:tc>
          <w:tcPr>
            <w:tcW w:w="1133" w:type="dxa"/>
            <w:tcBorders>
              <w:top w:val="dotted" w:sz="4" w:space="0" w:color="auto"/>
              <w:left w:val="nil"/>
              <w:bottom w:val="dotted" w:sz="4" w:space="0" w:color="auto"/>
              <w:right w:val="single" w:sz="4" w:space="0" w:color="auto"/>
            </w:tcBorders>
            <w:vAlign w:val="center"/>
          </w:tcPr>
          <w:p w:rsidR="00437207" w:rsidRPr="007438B3" w:rsidRDefault="00437207" w:rsidP="007438B3">
            <w:pPr>
              <w:jc w:val="right"/>
              <w:rPr>
                <w:color w:val="000000"/>
              </w:rPr>
            </w:pPr>
            <w:r w:rsidRPr="007438B3">
              <w:rPr>
                <w:color w:val="000000"/>
              </w:rPr>
              <w:t>54</w:t>
            </w:r>
          </w:p>
        </w:tc>
        <w:tc>
          <w:tcPr>
            <w:tcW w:w="1134" w:type="dxa"/>
            <w:tcBorders>
              <w:top w:val="dotted" w:sz="4" w:space="0" w:color="auto"/>
              <w:left w:val="single" w:sz="4" w:space="0" w:color="auto"/>
              <w:bottom w:val="dotted" w:sz="4" w:space="0" w:color="auto"/>
              <w:right w:val="single" w:sz="4" w:space="0" w:color="auto"/>
            </w:tcBorders>
            <w:vAlign w:val="center"/>
          </w:tcPr>
          <w:p w:rsidR="00437207" w:rsidRPr="00437207" w:rsidRDefault="00437207" w:rsidP="00437207">
            <w:pPr>
              <w:jc w:val="right"/>
              <w:rPr>
                <w:color w:val="000000"/>
              </w:rPr>
            </w:pPr>
            <w:r w:rsidRPr="00437207">
              <w:rPr>
                <w:color w:val="000000"/>
              </w:rPr>
              <w:t>36</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2 984</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357</w:t>
            </w:r>
          </w:p>
        </w:tc>
        <w:tc>
          <w:tcPr>
            <w:tcW w:w="1134" w:type="dxa"/>
            <w:tcBorders>
              <w:top w:val="dotted" w:sz="4" w:space="0" w:color="auto"/>
              <w:left w:val="single" w:sz="4" w:space="0" w:color="auto"/>
              <w:bottom w:val="dotted" w:sz="4" w:space="0" w:color="auto"/>
              <w:right w:val="single" w:sz="12" w:space="0" w:color="auto"/>
            </w:tcBorders>
            <w:vAlign w:val="center"/>
          </w:tcPr>
          <w:p w:rsidR="00437207" w:rsidRPr="007438B3" w:rsidRDefault="00437207" w:rsidP="007438B3">
            <w:pPr>
              <w:jc w:val="right"/>
              <w:rPr>
                <w:color w:val="000000"/>
              </w:rPr>
            </w:pPr>
            <w:r w:rsidRPr="007438B3">
              <w:rPr>
                <w:color w:val="000000"/>
              </w:rPr>
              <w:t>12,0</w:t>
            </w:r>
          </w:p>
        </w:tc>
      </w:tr>
      <w:tr w:rsidR="00437207" w:rsidRPr="001E7CDB" w:rsidTr="00437207">
        <w:tc>
          <w:tcPr>
            <w:tcW w:w="3403" w:type="dxa"/>
            <w:tcBorders>
              <w:top w:val="dotted" w:sz="4" w:space="0" w:color="auto"/>
              <w:left w:val="single" w:sz="12" w:space="0" w:color="auto"/>
              <w:bottom w:val="dotted" w:sz="4" w:space="0" w:color="auto"/>
              <w:right w:val="single" w:sz="12" w:space="0" w:color="auto"/>
            </w:tcBorders>
            <w:vAlign w:val="center"/>
          </w:tcPr>
          <w:p w:rsidR="00437207" w:rsidRPr="001E7CDB" w:rsidRDefault="00437207" w:rsidP="0023356F">
            <w:pPr>
              <w:spacing w:before="20" w:after="20"/>
              <w:ind w:firstLine="72"/>
            </w:pPr>
            <w:r w:rsidRPr="001E7CDB">
              <w:t>opravy a instalace strojů a zařízení</w:t>
            </w:r>
          </w:p>
        </w:tc>
        <w:tc>
          <w:tcPr>
            <w:tcW w:w="1133" w:type="dxa"/>
            <w:tcBorders>
              <w:top w:val="dotted" w:sz="4" w:space="0" w:color="auto"/>
              <w:left w:val="nil"/>
              <w:bottom w:val="dotted" w:sz="4" w:space="0" w:color="auto"/>
              <w:right w:val="single" w:sz="4" w:space="0" w:color="auto"/>
            </w:tcBorders>
            <w:vAlign w:val="center"/>
          </w:tcPr>
          <w:p w:rsidR="00437207" w:rsidRPr="007438B3" w:rsidRDefault="00437207" w:rsidP="007438B3">
            <w:pPr>
              <w:jc w:val="right"/>
              <w:rPr>
                <w:color w:val="000000"/>
              </w:rPr>
            </w:pPr>
            <w:r w:rsidRPr="007438B3">
              <w:rPr>
                <w:color w:val="000000"/>
              </w:rPr>
              <w:t>17</w:t>
            </w:r>
          </w:p>
        </w:tc>
        <w:tc>
          <w:tcPr>
            <w:tcW w:w="1134" w:type="dxa"/>
            <w:tcBorders>
              <w:top w:val="dotted" w:sz="4" w:space="0" w:color="auto"/>
              <w:left w:val="single" w:sz="4" w:space="0" w:color="auto"/>
              <w:bottom w:val="dotted" w:sz="4" w:space="0" w:color="auto"/>
              <w:right w:val="single" w:sz="4" w:space="0" w:color="auto"/>
            </w:tcBorders>
            <w:vAlign w:val="center"/>
          </w:tcPr>
          <w:p w:rsidR="00437207" w:rsidRPr="00437207" w:rsidRDefault="00437207" w:rsidP="00437207">
            <w:pPr>
              <w:jc w:val="right"/>
              <w:rPr>
                <w:color w:val="000000"/>
              </w:rPr>
            </w:pPr>
            <w:r w:rsidRPr="00437207">
              <w:rPr>
                <w:color w:val="000000"/>
              </w:rPr>
              <w:t>11</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1 069</w:t>
            </w:r>
          </w:p>
        </w:tc>
        <w:tc>
          <w:tcPr>
            <w:tcW w:w="1134" w:type="dxa"/>
            <w:tcBorders>
              <w:top w:val="dotted" w:sz="4" w:space="0" w:color="auto"/>
              <w:left w:val="single" w:sz="4" w:space="0" w:color="auto"/>
              <w:bottom w:val="dotted" w:sz="4" w:space="0" w:color="auto"/>
              <w:right w:val="nil"/>
            </w:tcBorders>
            <w:vAlign w:val="center"/>
          </w:tcPr>
          <w:p w:rsidR="00437207" w:rsidRPr="007438B3" w:rsidRDefault="00437207" w:rsidP="007438B3">
            <w:pPr>
              <w:jc w:val="right"/>
              <w:rPr>
                <w:color w:val="000000"/>
              </w:rPr>
            </w:pPr>
            <w:r w:rsidRPr="007438B3">
              <w:rPr>
                <w:color w:val="000000"/>
              </w:rPr>
              <w:t>143</w:t>
            </w:r>
          </w:p>
        </w:tc>
        <w:tc>
          <w:tcPr>
            <w:tcW w:w="1134" w:type="dxa"/>
            <w:tcBorders>
              <w:top w:val="dotted" w:sz="4" w:space="0" w:color="auto"/>
              <w:left w:val="single" w:sz="4" w:space="0" w:color="auto"/>
              <w:bottom w:val="dotted" w:sz="4" w:space="0" w:color="auto"/>
              <w:right w:val="single" w:sz="12" w:space="0" w:color="auto"/>
            </w:tcBorders>
            <w:vAlign w:val="center"/>
          </w:tcPr>
          <w:p w:rsidR="00437207" w:rsidRPr="007438B3" w:rsidRDefault="00437207" w:rsidP="007438B3">
            <w:pPr>
              <w:jc w:val="right"/>
              <w:rPr>
                <w:color w:val="000000"/>
              </w:rPr>
            </w:pPr>
            <w:r w:rsidRPr="007438B3">
              <w:rPr>
                <w:color w:val="000000"/>
              </w:rPr>
              <w:t>13,4</w:t>
            </w:r>
          </w:p>
        </w:tc>
      </w:tr>
      <w:tr w:rsidR="00437207" w:rsidRPr="001E7CDB" w:rsidTr="00437207">
        <w:tc>
          <w:tcPr>
            <w:tcW w:w="3403" w:type="dxa"/>
            <w:tcBorders>
              <w:top w:val="dotted" w:sz="4" w:space="0" w:color="auto"/>
              <w:left w:val="single" w:sz="12" w:space="0" w:color="auto"/>
              <w:bottom w:val="nil"/>
              <w:right w:val="single" w:sz="12" w:space="0" w:color="auto"/>
            </w:tcBorders>
            <w:vAlign w:val="center"/>
          </w:tcPr>
          <w:p w:rsidR="00437207" w:rsidRPr="001E7CDB" w:rsidRDefault="00437207" w:rsidP="0023356F">
            <w:pPr>
              <w:spacing w:before="20" w:after="20"/>
              <w:ind w:firstLine="72"/>
            </w:pPr>
            <w:r w:rsidRPr="001E7CDB">
              <w:t>výroba a rozvod energií</w:t>
            </w:r>
          </w:p>
        </w:tc>
        <w:tc>
          <w:tcPr>
            <w:tcW w:w="1133" w:type="dxa"/>
            <w:tcBorders>
              <w:top w:val="dotted" w:sz="4" w:space="0" w:color="auto"/>
              <w:left w:val="nil"/>
              <w:bottom w:val="nil"/>
              <w:right w:val="single" w:sz="4" w:space="0" w:color="auto"/>
            </w:tcBorders>
            <w:vAlign w:val="center"/>
          </w:tcPr>
          <w:p w:rsidR="00437207" w:rsidRPr="007438B3" w:rsidRDefault="00437207" w:rsidP="007438B3">
            <w:pPr>
              <w:jc w:val="right"/>
              <w:rPr>
                <w:color w:val="000000"/>
              </w:rPr>
            </w:pPr>
            <w:r w:rsidRPr="007438B3">
              <w:rPr>
                <w:color w:val="000000"/>
              </w:rPr>
              <w:t>11</w:t>
            </w:r>
          </w:p>
        </w:tc>
        <w:tc>
          <w:tcPr>
            <w:tcW w:w="1134" w:type="dxa"/>
            <w:tcBorders>
              <w:top w:val="dotted" w:sz="4" w:space="0" w:color="auto"/>
              <w:left w:val="single" w:sz="4" w:space="0" w:color="auto"/>
              <w:bottom w:val="nil"/>
              <w:right w:val="single" w:sz="4" w:space="0" w:color="auto"/>
            </w:tcBorders>
            <w:vAlign w:val="center"/>
          </w:tcPr>
          <w:p w:rsidR="00437207" w:rsidRPr="00437207" w:rsidRDefault="00437207" w:rsidP="00437207">
            <w:pPr>
              <w:jc w:val="right"/>
              <w:rPr>
                <w:color w:val="000000"/>
              </w:rPr>
            </w:pPr>
            <w:r w:rsidRPr="00437207">
              <w:rPr>
                <w:color w:val="000000"/>
              </w:rPr>
              <w:t>11</w:t>
            </w:r>
          </w:p>
        </w:tc>
        <w:tc>
          <w:tcPr>
            <w:tcW w:w="1134" w:type="dxa"/>
            <w:tcBorders>
              <w:top w:val="dotted" w:sz="4" w:space="0" w:color="auto"/>
              <w:left w:val="single" w:sz="4" w:space="0" w:color="auto"/>
              <w:bottom w:val="nil"/>
              <w:right w:val="nil"/>
            </w:tcBorders>
            <w:vAlign w:val="center"/>
          </w:tcPr>
          <w:p w:rsidR="00437207" w:rsidRPr="007438B3" w:rsidRDefault="00437207" w:rsidP="007438B3">
            <w:pPr>
              <w:jc w:val="right"/>
              <w:rPr>
                <w:color w:val="000000"/>
              </w:rPr>
            </w:pPr>
            <w:r w:rsidRPr="007438B3">
              <w:rPr>
                <w:color w:val="000000"/>
              </w:rPr>
              <w:t>697</w:t>
            </w:r>
          </w:p>
        </w:tc>
        <w:tc>
          <w:tcPr>
            <w:tcW w:w="1134" w:type="dxa"/>
            <w:tcBorders>
              <w:top w:val="dotted" w:sz="4" w:space="0" w:color="auto"/>
              <w:left w:val="single" w:sz="4" w:space="0" w:color="auto"/>
              <w:bottom w:val="nil"/>
              <w:right w:val="nil"/>
            </w:tcBorders>
            <w:vAlign w:val="center"/>
          </w:tcPr>
          <w:p w:rsidR="00437207" w:rsidRPr="007438B3" w:rsidRDefault="00437207" w:rsidP="007438B3">
            <w:pPr>
              <w:jc w:val="right"/>
              <w:rPr>
                <w:color w:val="000000"/>
              </w:rPr>
            </w:pPr>
            <w:r w:rsidRPr="007438B3">
              <w:rPr>
                <w:color w:val="000000"/>
              </w:rPr>
              <w:t>223</w:t>
            </w:r>
          </w:p>
        </w:tc>
        <w:tc>
          <w:tcPr>
            <w:tcW w:w="1134" w:type="dxa"/>
            <w:tcBorders>
              <w:top w:val="dotted" w:sz="4" w:space="0" w:color="auto"/>
              <w:left w:val="single" w:sz="4" w:space="0" w:color="auto"/>
              <w:bottom w:val="nil"/>
              <w:right w:val="single" w:sz="12" w:space="0" w:color="auto"/>
            </w:tcBorders>
            <w:vAlign w:val="center"/>
          </w:tcPr>
          <w:p w:rsidR="00437207" w:rsidRPr="007438B3" w:rsidRDefault="00437207" w:rsidP="007438B3">
            <w:pPr>
              <w:jc w:val="right"/>
              <w:rPr>
                <w:color w:val="000000"/>
              </w:rPr>
            </w:pPr>
            <w:r w:rsidRPr="007438B3">
              <w:rPr>
                <w:color w:val="000000"/>
              </w:rPr>
              <w:t>32,0</w:t>
            </w:r>
          </w:p>
        </w:tc>
      </w:tr>
      <w:tr w:rsidR="00437207" w:rsidRPr="001E7CDB" w:rsidTr="00437207">
        <w:tc>
          <w:tcPr>
            <w:tcW w:w="3403" w:type="dxa"/>
            <w:tcBorders>
              <w:top w:val="dotted" w:sz="4" w:space="0" w:color="auto"/>
              <w:left w:val="single" w:sz="12" w:space="0" w:color="auto"/>
              <w:bottom w:val="nil"/>
              <w:right w:val="single" w:sz="12" w:space="0" w:color="auto"/>
            </w:tcBorders>
            <w:vAlign w:val="center"/>
          </w:tcPr>
          <w:p w:rsidR="00437207" w:rsidRPr="001E7CDB" w:rsidRDefault="00437207" w:rsidP="0023356F">
            <w:pPr>
              <w:spacing w:before="20" w:after="20"/>
              <w:ind w:firstLine="72"/>
            </w:pPr>
            <w:r w:rsidRPr="001E7CDB">
              <w:t>zásobování vodou, odpady</w:t>
            </w:r>
          </w:p>
        </w:tc>
        <w:tc>
          <w:tcPr>
            <w:tcW w:w="1133" w:type="dxa"/>
            <w:tcBorders>
              <w:top w:val="dotted" w:sz="4" w:space="0" w:color="auto"/>
              <w:left w:val="nil"/>
              <w:bottom w:val="nil"/>
              <w:right w:val="single" w:sz="4" w:space="0" w:color="auto"/>
            </w:tcBorders>
            <w:vAlign w:val="center"/>
          </w:tcPr>
          <w:p w:rsidR="00437207" w:rsidRPr="007438B3" w:rsidRDefault="00437207" w:rsidP="007438B3">
            <w:pPr>
              <w:jc w:val="right"/>
              <w:rPr>
                <w:color w:val="000000"/>
              </w:rPr>
            </w:pPr>
            <w:r w:rsidRPr="007438B3">
              <w:rPr>
                <w:color w:val="000000"/>
              </w:rPr>
              <w:t>53</w:t>
            </w:r>
          </w:p>
        </w:tc>
        <w:tc>
          <w:tcPr>
            <w:tcW w:w="1134" w:type="dxa"/>
            <w:tcBorders>
              <w:top w:val="dotted" w:sz="4" w:space="0" w:color="auto"/>
              <w:left w:val="single" w:sz="4" w:space="0" w:color="auto"/>
              <w:bottom w:val="nil"/>
              <w:right w:val="single" w:sz="4" w:space="0" w:color="auto"/>
            </w:tcBorders>
            <w:vAlign w:val="center"/>
          </w:tcPr>
          <w:p w:rsidR="00437207" w:rsidRPr="00437207" w:rsidRDefault="00437207" w:rsidP="00437207">
            <w:pPr>
              <w:jc w:val="right"/>
              <w:rPr>
                <w:color w:val="000000"/>
              </w:rPr>
            </w:pPr>
            <w:r w:rsidRPr="00437207">
              <w:rPr>
                <w:color w:val="000000"/>
              </w:rPr>
              <w:t>41</w:t>
            </w:r>
          </w:p>
        </w:tc>
        <w:tc>
          <w:tcPr>
            <w:tcW w:w="1134" w:type="dxa"/>
            <w:tcBorders>
              <w:top w:val="dotted" w:sz="4" w:space="0" w:color="auto"/>
              <w:left w:val="single" w:sz="4" w:space="0" w:color="auto"/>
              <w:bottom w:val="nil"/>
              <w:right w:val="nil"/>
            </w:tcBorders>
            <w:vAlign w:val="center"/>
          </w:tcPr>
          <w:p w:rsidR="00437207" w:rsidRPr="007438B3" w:rsidRDefault="00437207" w:rsidP="007438B3">
            <w:pPr>
              <w:jc w:val="right"/>
              <w:rPr>
                <w:color w:val="000000"/>
              </w:rPr>
            </w:pPr>
            <w:r w:rsidRPr="007438B3">
              <w:rPr>
                <w:color w:val="000000"/>
              </w:rPr>
              <w:t>3 977</w:t>
            </w:r>
          </w:p>
        </w:tc>
        <w:tc>
          <w:tcPr>
            <w:tcW w:w="1134" w:type="dxa"/>
            <w:tcBorders>
              <w:top w:val="dotted" w:sz="4" w:space="0" w:color="auto"/>
              <w:left w:val="single" w:sz="4" w:space="0" w:color="auto"/>
              <w:bottom w:val="nil"/>
              <w:right w:val="nil"/>
            </w:tcBorders>
            <w:vAlign w:val="center"/>
          </w:tcPr>
          <w:p w:rsidR="00437207" w:rsidRPr="007438B3" w:rsidRDefault="00437207" w:rsidP="007438B3">
            <w:pPr>
              <w:jc w:val="right"/>
              <w:rPr>
                <w:color w:val="000000"/>
              </w:rPr>
            </w:pPr>
            <w:r w:rsidRPr="007438B3">
              <w:rPr>
                <w:color w:val="000000"/>
              </w:rPr>
              <w:t>900</w:t>
            </w:r>
          </w:p>
        </w:tc>
        <w:tc>
          <w:tcPr>
            <w:tcW w:w="1134" w:type="dxa"/>
            <w:tcBorders>
              <w:top w:val="dotted" w:sz="4" w:space="0" w:color="auto"/>
              <w:left w:val="single" w:sz="4" w:space="0" w:color="auto"/>
              <w:bottom w:val="nil"/>
              <w:right w:val="single" w:sz="12" w:space="0" w:color="auto"/>
            </w:tcBorders>
            <w:vAlign w:val="center"/>
          </w:tcPr>
          <w:p w:rsidR="00437207" w:rsidRPr="007438B3" w:rsidRDefault="00437207" w:rsidP="007438B3">
            <w:pPr>
              <w:jc w:val="right"/>
              <w:rPr>
                <w:color w:val="000000"/>
              </w:rPr>
            </w:pPr>
            <w:r w:rsidRPr="007438B3">
              <w:rPr>
                <w:color w:val="000000"/>
              </w:rPr>
              <w:t>22,6</w:t>
            </w:r>
          </w:p>
        </w:tc>
      </w:tr>
      <w:tr w:rsidR="00437207" w:rsidRPr="001E7CDB" w:rsidTr="00437207">
        <w:tc>
          <w:tcPr>
            <w:tcW w:w="3403" w:type="dxa"/>
            <w:tcBorders>
              <w:top w:val="single" w:sz="4" w:space="0" w:color="auto"/>
              <w:left w:val="single" w:sz="12" w:space="0" w:color="auto"/>
              <w:bottom w:val="single" w:sz="12" w:space="0" w:color="auto"/>
              <w:right w:val="single" w:sz="12" w:space="0" w:color="auto"/>
            </w:tcBorders>
            <w:vAlign w:val="center"/>
          </w:tcPr>
          <w:p w:rsidR="00437207" w:rsidRPr="001E7CDB" w:rsidRDefault="00437207" w:rsidP="0023356F">
            <w:pPr>
              <w:spacing w:before="20" w:after="20"/>
            </w:pPr>
            <w:r w:rsidRPr="001E7CDB">
              <w:t>stavebnictví</w:t>
            </w:r>
          </w:p>
        </w:tc>
        <w:tc>
          <w:tcPr>
            <w:tcW w:w="1133" w:type="dxa"/>
            <w:tcBorders>
              <w:top w:val="single" w:sz="4" w:space="0" w:color="auto"/>
              <w:left w:val="nil"/>
              <w:bottom w:val="single" w:sz="12" w:space="0" w:color="auto"/>
              <w:right w:val="single" w:sz="4" w:space="0" w:color="auto"/>
            </w:tcBorders>
            <w:vAlign w:val="center"/>
          </w:tcPr>
          <w:p w:rsidR="00437207" w:rsidRPr="007438B3" w:rsidRDefault="00437207" w:rsidP="007438B3">
            <w:pPr>
              <w:jc w:val="right"/>
              <w:rPr>
                <w:color w:val="000000"/>
              </w:rPr>
            </w:pPr>
            <w:r w:rsidRPr="007438B3">
              <w:rPr>
                <w:color w:val="000000"/>
              </w:rPr>
              <w:t>190</w:t>
            </w:r>
          </w:p>
        </w:tc>
        <w:tc>
          <w:tcPr>
            <w:tcW w:w="1134" w:type="dxa"/>
            <w:tcBorders>
              <w:top w:val="single" w:sz="4" w:space="0" w:color="auto"/>
              <w:left w:val="single" w:sz="4" w:space="0" w:color="auto"/>
              <w:bottom w:val="single" w:sz="12" w:space="0" w:color="auto"/>
              <w:right w:val="single" w:sz="4" w:space="0" w:color="auto"/>
            </w:tcBorders>
            <w:vAlign w:val="center"/>
          </w:tcPr>
          <w:p w:rsidR="00437207" w:rsidRPr="00437207" w:rsidRDefault="00437207" w:rsidP="00437207">
            <w:pPr>
              <w:jc w:val="right"/>
              <w:rPr>
                <w:color w:val="000000"/>
              </w:rPr>
            </w:pPr>
            <w:r w:rsidRPr="00437207">
              <w:rPr>
                <w:color w:val="000000"/>
              </w:rPr>
              <w:t>146</w:t>
            </w:r>
          </w:p>
        </w:tc>
        <w:tc>
          <w:tcPr>
            <w:tcW w:w="1134" w:type="dxa"/>
            <w:tcBorders>
              <w:top w:val="single" w:sz="4" w:space="0" w:color="auto"/>
              <w:left w:val="single" w:sz="4" w:space="0" w:color="auto"/>
              <w:bottom w:val="single" w:sz="12" w:space="0" w:color="auto"/>
              <w:right w:val="nil"/>
            </w:tcBorders>
            <w:vAlign w:val="center"/>
          </w:tcPr>
          <w:p w:rsidR="00437207" w:rsidRPr="007438B3" w:rsidRDefault="00437207" w:rsidP="007438B3">
            <w:pPr>
              <w:jc w:val="right"/>
              <w:rPr>
                <w:color w:val="000000"/>
              </w:rPr>
            </w:pPr>
            <w:r w:rsidRPr="007438B3">
              <w:rPr>
                <w:color w:val="000000"/>
              </w:rPr>
              <w:t>10 123</w:t>
            </w:r>
          </w:p>
        </w:tc>
        <w:tc>
          <w:tcPr>
            <w:tcW w:w="1134" w:type="dxa"/>
            <w:tcBorders>
              <w:top w:val="single" w:sz="4" w:space="0" w:color="auto"/>
              <w:left w:val="single" w:sz="4" w:space="0" w:color="auto"/>
              <w:bottom w:val="single" w:sz="12" w:space="0" w:color="auto"/>
              <w:right w:val="nil"/>
            </w:tcBorders>
            <w:vAlign w:val="center"/>
          </w:tcPr>
          <w:p w:rsidR="00437207" w:rsidRPr="007438B3" w:rsidRDefault="00437207" w:rsidP="007438B3">
            <w:pPr>
              <w:jc w:val="right"/>
              <w:rPr>
                <w:color w:val="000000"/>
              </w:rPr>
            </w:pPr>
            <w:r w:rsidRPr="007438B3">
              <w:rPr>
                <w:color w:val="000000"/>
              </w:rPr>
              <w:t>1 822</w:t>
            </w:r>
          </w:p>
        </w:tc>
        <w:tc>
          <w:tcPr>
            <w:tcW w:w="1134" w:type="dxa"/>
            <w:tcBorders>
              <w:top w:val="single" w:sz="4" w:space="0" w:color="auto"/>
              <w:left w:val="single" w:sz="4" w:space="0" w:color="auto"/>
              <w:bottom w:val="single" w:sz="12" w:space="0" w:color="auto"/>
              <w:right w:val="single" w:sz="12" w:space="0" w:color="auto"/>
            </w:tcBorders>
            <w:vAlign w:val="center"/>
          </w:tcPr>
          <w:p w:rsidR="00437207" w:rsidRPr="007438B3" w:rsidRDefault="00437207" w:rsidP="007438B3">
            <w:pPr>
              <w:jc w:val="right"/>
              <w:rPr>
                <w:color w:val="000000"/>
              </w:rPr>
            </w:pPr>
            <w:r w:rsidRPr="007438B3">
              <w:rPr>
                <w:color w:val="000000"/>
              </w:rPr>
              <w:t>18,0</w:t>
            </w:r>
          </w:p>
        </w:tc>
      </w:tr>
      <w:tr w:rsidR="00437207" w:rsidRPr="00437207" w:rsidTr="00437207">
        <w:tc>
          <w:tcPr>
            <w:tcW w:w="3403" w:type="dxa"/>
            <w:tcBorders>
              <w:top w:val="single" w:sz="12" w:space="0" w:color="auto"/>
              <w:left w:val="single" w:sz="12" w:space="0" w:color="auto"/>
              <w:bottom w:val="nil"/>
              <w:right w:val="single" w:sz="12" w:space="0" w:color="auto"/>
            </w:tcBorders>
            <w:vAlign w:val="center"/>
          </w:tcPr>
          <w:p w:rsidR="00437207" w:rsidRPr="00437207" w:rsidRDefault="00437207" w:rsidP="0023356F">
            <w:pPr>
              <w:pStyle w:val="Nadpis1"/>
              <w:spacing w:before="20" w:after="20"/>
              <w:rPr>
                <w:rFonts w:ascii="Times New Roman" w:hAnsi="Times New Roman" w:cs="Times New Roman"/>
                <w:sz w:val="20"/>
                <w:szCs w:val="20"/>
              </w:rPr>
            </w:pPr>
            <w:r w:rsidRPr="00437207">
              <w:rPr>
                <w:rFonts w:ascii="Times New Roman" w:hAnsi="Times New Roman" w:cs="Times New Roman"/>
                <w:sz w:val="20"/>
                <w:szCs w:val="20"/>
              </w:rPr>
              <w:t>III. sektor</w:t>
            </w:r>
          </w:p>
        </w:tc>
        <w:tc>
          <w:tcPr>
            <w:tcW w:w="1133" w:type="dxa"/>
            <w:tcBorders>
              <w:top w:val="single" w:sz="12" w:space="0" w:color="auto"/>
              <w:left w:val="nil"/>
              <w:bottom w:val="nil"/>
              <w:right w:val="single" w:sz="4" w:space="0" w:color="auto"/>
            </w:tcBorders>
            <w:vAlign w:val="center"/>
          </w:tcPr>
          <w:p w:rsidR="00437207" w:rsidRPr="00437207" w:rsidRDefault="00437207" w:rsidP="007438B3">
            <w:pPr>
              <w:jc w:val="right"/>
              <w:rPr>
                <w:b/>
                <w:color w:val="000000"/>
              </w:rPr>
            </w:pPr>
            <w:r w:rsidRPr="00437207">
              <w:rPr>
                <w:b/>
                <w:color w:val="000000"/>
              </w:rPr>
              <w:t>1 790</w:t>
            </w:r>
          </w:p>
        </w:tc>
        <w:tc>
          <w:tcPr>
            <w:tcW w:w="1134" w:type="dxa"/>
            <w:tcBorders>
              <w:top w:val="single" w:sz="12" w:space="0" w:color="auto"/>
              <w:left w:val="single" w:sz="4" w:space="0" w:color="auto"/>
              <w:bottom w:val="nil"/>
              <w:right w:val="single" w:sz="4" w:space="0" w:color="auto"/>
            </w:tcBorders>
            <w:vAlign w:val="center"/>
          </w:tcPr>
          <w:p w:rsidR="00437207" w:rsidRPr="00437207" w:rsidRDefault="00437207" w:rsidP="00437207">
            <w:pPr>
              <w:jc w:val="right"/>
              <w:rPr>
                <w:b/>
                <w:color w:val="000000"/>
              </w:rPr>
            </w:pPr>
            <w:r w:rsidRPr="00437207">
              <w:rPr>
                <w:b/>
                <w:color w:val="000000"/>
              </w:rPr>
              <w:t>1 307</w:t>
            </w:r>
          </w:p>
        </w:tc>
        <w:tc>
          <w:tcPr>
            <w:tcW w:w="1134" w:type="dxa"/>
            <w:tcBorders>
              <w:top w:val="single" w:sz="12" w:space="0" w:color="auto"/>
              <w:left w:val="single" w:sz="4" w:space="0" w:color="auto"/>
              <w:bottom w:val="nil"/>
              <w:right w:val="nil"/>
            </w:tcBorders>
            <w:vAlign w:val="center"/>
          </w:tcPr>
          <w:p w:rsidR="00437207" w:rsidRPr="00437207" w:rsidRDefault="00437207" w:rsidP="007438B3">
            <w:pPr>
              <w:jc w:val="right"/>
              <w:rPr>
                <w:b/>
                <w:color w:val="000000"/>
              </w:rPr>
            </w:pPr>
            <w:r w:rsidRPr="00437207">
              <w:rPr>
                <w:b/>
                <w:color w:val="000000"/>
              </w:rPr>
              <w:t>131 905</w:t>
            </w:r>
          </w:p>
        </w:tc>
        <w:tc>
          <w:tcPr>
            <w:tcW w:w="1134" w:type="dxa"/>
            <w:tcBorders>
              <w:top w:val="single" w:sz="12" w:space="0" w:color="auto"/>
              <w:left w:val="single" w:sz="4" w:space="0" w:color="auto"/>
              <w:bottom w:val="nil"/>
              <w:right w:val="nil"/>
            </w:tcBorders>
            <w:vAlign w:val="center"/>
          </w:tcPr>
          <w:p w:rsidR="00437207" w:rsidRPr="00437207" w:rsidRDefault="00437207" w:rsidP="007438B3">
            <w:pPr>
              <w:jc w:val="right"/>
              <w:rPr>
                <w:b/>
                <w:color w:val="000000"/>
              </w:rPr>
            </w:pPr>
            <w:r w:rsidRPr="00437207">
              <w:rPr>
                <w:b/>
                <w:color w:val="000000"/>
              </w:rPr>
              <w:t>21 848</w:t>
            </w:r>
          </w:p>
        </w:tc>
        <w:tc>
          <w:tcPr>
            <w:tcW w:w="1134" w:type="dxa"/>
            <w:tcBorders>
              <w:top w:val="single" w:sz="12" w:space="0" w:color="auto"/>
              <w:left w:val="single" w:sz="4" w:space="0" w:color="auto"/>
              <w:bottom w:val="nil"/>
              <w:right w:val="single" w:sz="12" w:space="0" w:color="auto"/>
            </w:tcBorders>
            <w:vAlign w:val="center"/>
          </w:tcPr>
          <w:p w:rsidR="00437207" w:rsidRPr="00437207" w:rsidRDefault="00437207" w:rsidP="007438B3">
            <w:pPr>
              <w:jc w:val="right"/>
              <w:rPr>
                <w:b/>
                <w:color w:val="000000"/>
              </w:rPr>
            </w:pPr>
            <w:r w:rsidRPr="00437207">
              <w:rPr>
                <w:b/>
                <w:color w:val="000000"/>
              </w:rPr>
              <w:t>16,6</w:t>
            </w:r>
          </w:p>
        </w:tc>
      </w:tr>
      <w:tr w:rsidR="00437207" w:rsidRPr="001E7CDB" w:rsidTr="00437207">
        <w:tc>
          <w:tcPr>
            <w:tcW w:w="3403" w:type="dxa"/>
            <w:tcBorders>
              <w:top w:val="single" w:sz="4" w:space="0" w:color="auto"/>
              <w:left w:val="single" w:sz="12" w:space="0" w:color="auto"/>
              <w:bottom w:val="single" w:sz="4" w:space="0" w:color="auto"/>
              <w:right w:val="single" w:sz="12" w:space="0" w:color="auto"/>
            </w:tcBorders>
            <w:vAlign w:val="bottom"/>
          </w:tcPr>
          <w:p w:rsidR="00437207" w:rsidRPr="001E7CDB" w:rsidRDefault="00437207" w:rsidP="0023356F">
            <w:pPr>
              <w:spacing w:before="20" w:after="20"/>
            </w:pPr>
            <w:r w:rsidRPr="001E7CDB">
              <w:t>velkoobchod a maloobchod</w:t>
            </w:r>
          </w:p>
        </w:tc>
        <w:tc>
          <w:tcPr>
            <w:tcW w:w="1133" w:type="dxa"/>
            <w:tcBorders>
              <w:top w:val="single" w:sz="4" w:space="0" w:color="auto"/>
              <w:left w:val="nil"/>
              <w:bottom w:val="single" w:sz="4" w:space="0" w:color="auto"/>
              <w:right w:val="single" w:sz="4" w:space="0" w:color="auto"/>
            </w:tcBorders>
            <w:vAlign w:val="center"/>
          </w:tcPr>
          <w:p w:rsidR="00437207" w:rsidRPr="007438B3" w:rsidRDefault="00437207" w:rsidP="007438B3">
            <w:pPr>
              <w:jc w:val="right"/>
              <w:rPr>
                <w:color w:val="000000"/>
              </w:rPr>
            </w:pPr>
            <w:r w:rsidRPr="007438B3">
              <w:rPr>
                <w:color w:val="000000"/>
              </w:rPr>
              <w:t>391</w:t>
            </w:r>
          </w:p>
        </w:tc>
        <w:tc>
          <w:tcPr>
            <w:tcW w:w="1134" w:type="dxa"/>
            <w:tcBorders>
              <w:top w:val="single" w:sz="4" w:space="0" w:color="auto"/>
              <w:left w:val="single" w:sz="4" w:space="0" w:color="auto"/>
              <w:bottom w:val="single" w:sz="4" w:space="0" w:color="auto"/>
              <w:right w:val="single" w:sz="4" w:space="0" w:color="auto"/>
            </w:tcBorders>
            <w:vAlign w:val="center"/>
          </w:tcPr>
          <w:p w:rsidR="00437207" w:rsidRPr="00437207" w:rsidRDefault="00437207" w:rsidP="00437207">
            <w:pPr>
              <w:jc w:val="right"/>
              <w:rPr>
                <w:color w:val="000000"/>
              </w:rPr>
            </w:pPr>
            <w:r w:rsidRPr="00437207">
              <w:rPr>
                <w:color w:val="000000"/>
              </w:rPr>
              <w:t>226</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17 459</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1 708</w:t>
            </w:r>
          </w:p>
        </w:tc>
        <w:tc>
          <w:tcPr>
            <w:tcW w:w="1134" w:type="dxa"/>
            <w:tcBorders>
              <w:top w:val="single" w:sz="4" w:space="0" w:color="auto"/>
              <w:left w:val="single" w:sz="4" w:space="0" w:color="auto"/>
              <w:bottom w:val="single" w:sz="4" w:space="0" w:color="auto"/>
              <w:right w:val="single" w:sz="12" w:space="0" w:color="auto"/>
            </w:tcBorders>
            <w:vAlign w:val="center"/>
          </w:tcPr>
          <w:p w:rsidR="00437207" w:rsidRPr="007438B3" w:rsidRDefault="00437207" w:rsidP="007438B3">
            <w:pPr>
              <w:jc w:val="right"/>
              <w:rPr>
                <w:color w:val="000000"/>
              </w:rPr>
            </w:pPr>
            <w:r w:rsidRPr="007438B3">
              <w:rPr>
                <w:color w:val="000000"/>
              </w:rPr>
              <w:t>9,8</w:t>
            </w:r>
          </w:p>
        </w:tc>
      </w:tr>
      <w:tr w:rsidR="00437207" w:rsidRPr="001E7CDB" w:rsidTr="00437207">
        <w:tc>
          <w:tcPr>
            <w:tcW w:w="3403" w:type="dxa"/>
            <w:tcBorders>
              <w:top w:val="single" w:sz="4" w:space="0" w:color="auto"/>
              <w:left w:val="single" w:sz="12" w:space="0" w:color="auto"/>
              <w:bottom w:val="single" w:sz="4" w:space="0" w:color="auto"/>
              <w:right w:val="single" w:sz="12" w:space="0" w:color="auto"/>
            </w:tcBorders>
            <w:vAlign w:val="bottom"/>
          </w:tcPr>
          <w:p w:rsidR="00437207" w:rsidRPr="001E7CDB" w:rsidRDefault="00437207" w:rsidP="0023356F">
            <w:pPr>
              <w:spacing w:before="20" w:after="20"/>
            </w:pPr>
            <w:r w:rsidRPr="001E7CDB">
              <w:t>doprava a skladování</w:t>
            </w:r>
          </w:p>
        </w:tc>
        <w:tc>
          <w:tcPr>
            <w:tcW w:w="1133" w:type="dxa"/>
            <w:tcBorders>
              <w:top w:val="single" w:sz="4" w:space="0" w:color="auto"/>
              <w:left w:val="nil"/>
              <w:bottom w:val="single" w:sz="4" w:space="0" w:color="auto"/>
              <w:right w:val="single" w:sz="4" w:space="0" w:color="auto"/>
            </w:tcBorders>
            <w:vAlign w:val="center"/>
          </w:tcPr>
          <w:p w:rsidR="00437207" w:rsidRPr="007438B3" w:rsidRDefault="00437207" w:rsidP="007438B3">
            <w:pPr>
              <w:jc w:val="right"/>
              <w:rPr>
                <w:color w:val="000000"/>
              </w:rPr>
            </w:pPr>
            <w:r w:rsidRPr="007438B3">
              <w:rPr>
                <w:color w:val="000000"/>
              </w:rPr>
              <w:t>108</w:t>
            </w:r>
          </w:p>
        </w:tc>
        <w:tc>
          <w:tcPr>
            <w:tcW w:w="1134" w:type="dxa"/>
            <w:tcBorders>
              <w:top w:val="single" w:sz="4" w:space="0" w:color="auto"/>
              <w:left w:val="single" w:sz="4" w:space="0" w:color="auto"/>
              <w:bottom w:val="single" w:sz="4" w:space="0" w:color="auto"/>
              <w:right w:val="single" w:sz="4" w:space="0" w:color="auto"/>
            </w:tcBorders>
            <w:vAlign w:val="center"/>
          </w:tcPr>
          <w:p w:rsidR="00437207" w:rsidRPr="00437207" w:rsidRDefault="00437207" w:rsidP="00437207">
            <w:pPr>
              <w:jc w:val="right"/>
              <w:rPr>
                <w:color w:val="000000"/>
              </w:rPr>
            </w:pPr>
            <w:r w:rsidRPr="00437207">
              <w:rPr>
                <w:color w:val="000000"/>
              </w:rPr>
              <w:t>91</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12 148</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2 551</w:t>
            </w:r>
          </w:p>
        </w:tc>
        <w:tc>
          <w:tcPr>
            <w:tcW w:w="1134" w:type="dxa"/>
            <w:tcBorders>
              <w:top w:val="single" w:sz="4" w:space="0" w:color="auto"/>
              <w:left w:val="single" w:sz="4" w:space="0" w:color="auto"/>
              <w:bottom w:val="single" w:sz="4" w:space="0" w:color="auto"/>
              <w:right w:val="single" w:sz="12" w:space="0" w:color="auto"/>
            </w:tcBorders>
            <w:vAlign w:val="center"/>
          </w:tcPr>
          <w:p w:rsidR="00437207" w:rsidRPr="007438B3" w:rsidRDefault="00437207" w:rsidP="007438B3">
            <w:pPr>
              <w:jc w:val="right"/>
              <w:rPr>
                <w:color w:val="000000"/>
              </w:rPr>
            </w:pPr>
            <w:r w:rsidRPr="007438B3">
              <w:rPr>
                <w:color w:val="000000"/>
              </w:rPr>
              <w:t>21,0</w:t>
            </w:r>
          </w:p>
        </w:tc>
      </w:tr>
      <w:tr w:rsidR="00437207" w:rsidRPr="001E7CDB" w:rsidTr="00437207">
        <w:tc>
          <w:tcPr>
            <w:tcW w:w="3403" w:type="dxa"/>
            <w:tcBorders>
              <w:top w:val="single" w:sz="4" w:space="0" w:color="auto"/>
              <w:left w:val="single" w:sz="12" w:space="0" w:color="auto"/>
              <w:bottom w:val="single" w:sz="4" w:space="0" w:color="auto"/>
              <w:right w:val="single" w:sz="12" w:space="0" w:color="auto"/>
            </w:tcBorders>
            <w:vAlign w:val="bottom"/>
          </w:tcPr>
          <w:p w:rsidR="00437207" w:rsidRPr="001E7CDB" w:rsidRDefault="00437207" w:rsidP="0023356F">
            <w:pPr>
              <w:spacing w:before="20" w:after="20"/>
            </w:pPr>
            <w:r w:rsidRPr="001E7CDB">
              <w:t>ubytování, stravování a pohostinství</w:t>
            </w:r>
          </w:p>
        </w:tc>
        <w:tc>
          <w:tcPr>
            <w:tcW w:w="1133" w:type="dxa"/>
            <w:tcBorders>
              <w:top w:val="single" w:sz="4" w:space="0" w:color="auto"/>
              <w:left w:val="nil"/>
              <w:bottom w:val="single" w:sz="4" w:space="0" w:color="auto"/>
              <w:right w:val="single" w:sz="4" w:space="0" w:color="auto"/>
            </w:tcBorders>
            <w:vAlign w:val="center"/>
          </w:tcPr>
          <w:p w:rsidR="00437207" w:rsidRPr="007438B3" w:rsidRDefault="00437207" w:rsidP="007438B3">
            <w:pPr>
              <w:jc w:val="right"/>
              <w:rPr>
                <w:color w:val="000000"/>
              </w:rPr>
            </w:pPr>
            <w:r w:rsidRPr="007438B3">
              <w:rPr>
                <w:color w:val="000000"/>
              </w:rPr>
              <w:t>113</w:t>
            </w:r>
          </w:p>
        </w:tc>
        <w:tc>
          <w:tcPr>
            <w:tcW w:w="1134" w:type="dxa"/>
            <w:tcBorders>
              <w:top w:val="single" w:sz="4" w:space="0" w:color="auto"/>
              <w:left w:val="single" w:sz="4" w:space="0" w:color="auto"/>
              <w:bottom w:val="single" w:sz="4" w:space="0" w:color="auto"/>
              <w:right w:val="single" w:sz="4" w:space="0" w:color="auto"/>
            </w:tcBorders>
            <w:vAlign w:val="center"/>
          </w:tcPr>
          <w:p w:rsidR="00437207" w:rsidRPr="00437207" w:rsidRDefault="00437207" w:rsidP="00437207">
            <w:pPr>
              <w:jc w:val="right"/>
              <w:rPr>
                <w:color w:val="000000"/>
              </w:rPr>
            </w:pPr>
            <w:r w:rsidRPr="00437207">
              <w:rPr>
                <w:color w:val="000000"/>
              </w:rPr>
              <w:t>55</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2 722</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290</w:t>
            </w:r>
          </w:p>
        </w:tc>
        <w:tc>
          <w:tcPr>
            <w:tcW w:w="1134" w:type="dxa"/>
            <w:tcBorders>
              <w:top w:val="single" w:sz="4" w:space="0" w:color="auto"/>
              <w:left w:val="single" w:sz="4" w:space="0" w:color="auto"/>
              <w:bottom w:val="single" w:sz="4" w:space="0" w:color="auto"/>
              <w:right w:val="single" w:sz="12" w:space="0" w:color="auto"/>
            </w:tcBorders>
            <w:vAlign w:val="center"/>
          </w:tcPr>
          <w:p w:rsidR="00437207" w:rsidRPr="007438B3" w:rsidRDefault="00437207" w:rsidP="007438B3">
            <w:pPr>
              <w:jc w:val="right"/>
              <w:rPr>
                <w:color w:val="000000"/>
              </w:rPr>
            </w:pPr>
            <w:r w:rsidRPr="007438B3">
              <w:rPr>
                <w:color w:val="000000"/>
              </w:rPr>
              <w:t>10,7</w:t>
            </w:r>
          </w:p>
        </w:tc>
      </w:tr>
      <w:tr w:rsidR="00437207" w:rsidRPr="001E7CDB" w:rsidTr="00437207">
        <w:tc>
          <w:tcPr>
            <w:tcW w:w="3403" w:type="dxa"/>
            <w:tcBorders>
              <w:top w:val="single" w:sz="4" w:space="0" w:color="auto"/>
              <w:left w:val="single" w:sz="12" w:space="0" w:color="auto"/>
              <w:bottom w:val="single" w:sz="4" w:space="0" w:color="auto"/>
              <w:right w:val="single" w:sz="12" w:space="0" w:color="auto"/>
            </w:tcBorders>
            <w:vAlign w:val="bottom"/>
          </w:tcPr>
          <w:p w:rsidR="00437207" w:rsidRPr="001E7CDB" w:rsidRDefault="00437207" w:rsidP="0023356F">
            <w:pPr>
              <w:spacing w:before="20" w:after="20"/>
            </w:pPr>
            <w:r w:rsidRPr="001E7CDB">
              <w:t>informační a komunikační činnosti</w:t>
            </w:r>
          </w:p>
        </w:tc>
        <w:tc>
          <w:tcPr>
            <w:tcW w:w="1133" w:type="dxa"/>
            <w:tcBorders>
              <w:top w:val="single" w:sz="4" w:space="0" w:color="auto"/>
              <w:left w:val="nil"/>
              <w:bottom w:val="single" w:sz="4" w:space="0" w:color="auto"/>
              <w:right w:val="single" w:sz="4" w:space="0" w:color="auto"/>
            </w:tcBorders>
            <w:vAlign w:val="center"/>
          </w:tcPr>
          <w:p w:rsidR="00437207" w:rsidRPr="007438B3" w:rsidRDefault="00437207" w:rsidP="007438B3">
            <w:pPr>
              <w:jc w:val="right"/>
              <w:rPr>
                <w:color w:val="000000"/>
              </w:rPr>
            </w:pPr>
            <w:r w:rsidRPr="007438B3">
              <w:rPr>
                <w:color w:val="000000"/>
              </w:rPr>
              <w:t>90</w:t>
            </w:r>
          </w:p>
        </w:tc>
        <w:tc>
          <w:tcPr>
            <w:tcW w:w="1134" w:type="dxa"/>
            <w:tcBorders>
              <w:top w:val="single" w:sz="4" w:space="0" w:color="auto"/>
              <w:left w:val="single" w:sz="4" w:space="0" w:color="auto"/>
              <w:bottom w:val="single" w:sz="4" w:space="0" w:color="auto"/>
              <w:right w:val="single" w:sz="4" w:space="0" w:color="auto"/>
            </w:tcBorders>
            <w:vAlign w:val="center"/>
          </w:tcPr>
          <w:p w:rsidR="00437207" w:rsidRPr="00437207" w:rsidRDefault="00437207" w:rsidP="00437207">
            <w:pPr>
              <w:jc w:val="right"/>
              <w:rPr>
                <w:color w:val="000000"/>
              </w:rPr>
            </w:pPr>
            <w:r w:rsidRPr="00437207">
              <w:rPr>
                <w:color w:val="000000"/>
              </w:rPr>
              <w:t>52</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9 121</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278</w:t>
            </w:r>
          </w:p>
        </w:tc>
        <w:tc>
          <w:tcPr>
            <w:tcW w:w="1134" w:type="dxa"/>
            <w:tcBorders>
              <w:top w:val="single" w:sz="4" w:space="0" w:color="auto"/>
              <w:left w:val="single" w:sz="4" w:space="0" w:color="auto"/>
              <w:bottom w:val="single" w:sz="4" w:space="0" w:color="auto"/>
              <w:right w:val="single" w:sz="12" w:space="0" w:color="auto"/>
            </w:tcBorders>
            <w:vAlign w:val="center"/>
          </w:tcPr>
          <w:p w:rsidR="00437207" w:rsidRPr="007438B3" w:rsidRDefault="00437207" w:rsidP="007438B3">
            <w:pPr>
              <w:jc w:val="right"/>
              <w:rPr>
                <w:color w:val="000000"/>
              </w:rPr>
            </w:pPr>
            <w:r w:rsidRPr="007438B3">
              <w:rPr>
                <w:color w:val="000000"/>
              </w:rPr>
              <w:t>3,0</w:t>
            </w:r>
          </w:p>
        </w:tc>
      </w:tr>
      <w:tr w:rsidR="00437207" w:rsidRPr="001E7CDB" w:rsidTr="00437207">
        <w:tc>
          <w:tcPr>
            <w:tcW w:w="3403" w:type="dxa"/>
            <w:tcBorders>
              <w:top w:val="single" w:sz="4" w:space="0" w:color="auto"/>
              <w:left w:val="single" w:sz="12" w:space="0" w:color="auto"/>
              <w:bottom w:val="single" w:sz="4" w:space="0" w:color="auto"/>
              <w:right w:val="single" w:sz="12" w:space="0" w:color="auto"/>
            </w:tcBorders>
            <w:vAlign w:val="bottom"/>
          </w:tcPr>
          <w:p w:rsidR="00437207" w:rsidRPr="001E7CDB" w:rsidRDefault="00437207" w:rsidP="0023356F">
            <w:pPr>
              <w:spacing w:before="20" w:after="20"/>
            </w:pPr>
            <w:r w:rsidRPr="001E7CDB">
              <w:t>peněžnictví a pojišťovnictví</w:t>
            </w:r>
          </w:p>
        </w:tc>
        <w:tc>
          <w:tcPr>
            <w:tcW w:w="1133" w:type="dxa"/>
            <w:tcBorders>
              <w:top w:val="single" w:sz="4" w:space="0" w:color="auto"/>
              <w:left w:val="nil"/>
              <w:bottom w:val="single" w:sz="4" w:space="0" w:color="auto"/>
              <w:right w:val="single" w:sz="4" w:space="0" w:color="auto"/>
            </w:tcBorders>
            <w:vAlign w:val="center"/>
          </w:tcPr>
          <w:p w:rsidR="00437207" w:rsidRPr="007438B3" w:rsidRDefault="00437207" w:rsidP="007438B3">
            <w:pPr>
              <w:jc w:val="right"/>
              <w:rPr>
                <w:color w:val="000000"/>
              </w:rPr>
            </w:pPr>
            <w:r w:rsidRPr="007438B3">
              <w:rPr>
                <w:color w:val="000000"/>
              </w:rPr>
              <w:t>40</w:t>
            </w:r>
          </w:p>
        </w:tc>
        <w:tc>
          <w:tcPr>
            <w:tcW w:w="1134" w:type="dxa"/>
            <w:tcBorders>
              <w:top w:val="single" w:sz="4" w:space="0" w:color="auto"/>
              <w:left w:val="single" w:sz="4" w:space="0" w:color="auto"/>
              <w:bottom w:val="single" w:sz="4" w:space="0" w:color="auto"/>
              <w:right w:val="single" w:sz="4" w:space="0" w:color="auto"/>
            </w:tcBorders>
            <w:vAlign w:val="center"/>
          </w:tcPr>
          <w:p w:rsidR="00437207" w:rsidRPr="00437207" w:rsidRDefault="00437207" w:rsidP="00437207">
            <w:pPr>
              <w:jc w:val="right"/>
              <w:rPr>
                <w:color w:val="000000"/>
              </w:rPr>
            </w:pPr>
            <w:r w:rsidRPr="00437207">
              <w:rPr>
                <w:color w:val="000000"/>
              </w:rPr>
              <w:t>24</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3 072</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213</w:t>
            </w:r>
          </w:p>
        </w:tc>
        <w:tc>
          <w:tcPr>
            <w:tcW w:w="1134" w:type="dxa"/>
            <w:tcBorders>
              <w:top w:val="single" w:sz="4" w:space="0" w:color="auto"/>
              <w:left w:val="single" w:sz="4" w:space="0" w:color="auto"/>
              <w:bottom w:val="single" w:sz="4" w:space="0" w:color="auto"/>
              <w:right w:val="single" w:sz="12" w:space="0" w:color="auto"/>
            </w:tcBorders>
            <w:vAlign w:val="center"/>
          </w:tcPr>
          <w:p w:rsidR="00437207" w:rsidRPr="007438B3" w:rsidRDefault="00437207" w:rsidP="007438B3">
            <w:pPr>
              <w:jc w:val="right"/>
              <w:rPr>
                <w:color w:val="000000"/>
              </w:rPr>
            </w:pPr>
            <w:r w:rsidRPr="007438B3">
              <w:rPr>
                <w:color w:val="000000"/>
              </w:rPr>
              <w:t>6,9</w:t>
            </w:r>
          </w:p>
        </w:tc>
      </w:tr>
      <w:tr w:rsidR="00437207" w:rsidRPr="001E7CDB" w:rsidTr="00437207">
        <w:tc>
          <w:tcPr>
            <w:tcW w:w="3403" w:type="dxa"/>
            <w:tcBorders>
              <w:top w:val="single" w:sz="4" w:space="0" w:color="auto"/>
              <w:left w:val="single" w:sz="12" w:space="0" w:color="auto"/>
              <w:bottom w:val="single" w:sz="4" w:space="0" w:color="auto"/>
              <w:right w:val="single" w:sz="12" w:space="0" w:color="auto"/>
            </w:tcBorders>
            <w:vAlign w:val="bottom"/>
          </w:tcPr>
          <w:p w:rsidR="00437207" w:rsidRPr="001E7CDB" w:rsidRDefault="00437207" w:rsidP="0023356F">
            <w:pPr>
              <w:spacing w:before="20" w:after="20"/>
            </w:pPr>
            <w:r w:rsidRPr="001E7CDB">
              <w:t>činnosti v oblasti nemovitostí</w:t>
            </w:r>
          </w:p>
        </w:tc>
        <w:tc>
          <w:tcPr>
            <w:tcW w:w="1133" w:type="dxa"/>
            <w:tcBorders>
              <w:top w:val="single" w:sz="4" w:space="0" w:color="auto"/>
              <w:left w:val="nil"/>
              <w:bottom w:val="single" w:sz="4" w:space="0" w:color="auto"/>
              <w:right w:val="single" w:sz="4" w:space="0" w:color="auto"/>
            </w:tcBorders>
            <w:vAlign w:val="center"/>
          </w:tcPr>
          <w:p w:rsidR="00437207" w:rsidRPr="007438B3" w:rsidRDefault="00437207" w:rsidP="007438B3">
            <w:pPr>
              <w:jc w:val="right"/>
              <w:rPr>
                <w:color w:val="000000"/>
              </w:rPr>
            </w:pPr>
            <w:r w:rsidRPr="007438B3">
              <w:rPr>
                <w:color w:val="000000"/>
              </w:rPr>
              <w:t>42</w:t>
            </w:r>
          </w:p>
        </w:tc>
        <w:tc>
          <w:tcPr>
            <w:tcW w:w="1134" w:type="dxa"/>
            <w:tcBorders>
              <w:top w:val="single" w:sz="4" w:space="0" w:color="auto"/>
              <w:left w:val="single" w:sz="4" w:space="0" w:color="auto"/>
              <w:bottom w:val="single" w:sz="4" w:space="0" w:color="auto"/>
              <w:right w:val="single" w:sz="4" w:space="0" w:color="auto"/>
            </w:tcBorders>
            <w:vAlign w:val="center"/>
          </w:tcPr>
          <w:p w:rsidR="00437207" w:rsidRPr="00437207" w:rsidRDefault="00437207" w:rsidP="00437207">
            <w:pPr>
              <w:jc w:val="right"/>
              <w:rPr>
                <w:color w:val="000000"/>
              </w:rPr>
            </w:pPr>
            <w:r w:rsidRPr="00437207">
              <w:rPr>
                <w:color w:val="000000"/>
              </w:rPr>
              <w:t>26</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979</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197</w:t>
            </w:r>
          </w:p>
        </w:tc>
        <w:tc>
          <w:tcPr>
            <w:tcW w:w="1134" w:type="dxa"/>
            <w:tcBorders>
              <w:top w:val="single" w:sz="4" w:space="0" w:color="auto"/>
              <w:left w:val="single" w:sz="4" w:space="0" w:color="auto"/>
              <w:bottom w:val="single" w:sz="4" w:space="0" w:color="auto"/>
              <w:right w:val="single" w:sz="12" w:space="0" w:color="auto"/>
            </w:tcBorders>
            <w:vAlign w:val="center"/>
          </w:tcPr>
          <w:p w:rsidR="00437207" w:rsidRPr="007438B3" w:rsidRDefault="00437207" w:rsidP="007438B3">
            <w:pPr>
              <w:jc w:val="right"/>
              <w:rPr>
                <w:color w:val="000000"/>
              </w:rPr>
            </w:pPr>
            <w:r w:rsidRPr="007438B3">
              <w:rPr>
                <w:color w:val="000000"/>
              </w:rPr>
              <w:t>20,1</w:t>
            </w:r>
          </w:p>
        </w:tc>
      </w:tr>
      <w:tr w:rsidR="00437207" w:rsidRPr="001E7CDB" w:rsidTr="00437207">
        <w:tc>
          <w:tcPr>
            <w:tcW w:w="3403" w:type="dxa"/>
            <w:tcBorders>
              <w:top w:val="single" w:sz="4" w:space="0" w:color="auto"/>
              <w:left w:val="single" w:sz="12" w:space="0" w:color="auto"/>
              <w:bottom w:val="single" w:sz="4" w:space="0" w:color="auto"/>
              <w:right w:val="single" w:sz="12" w:space="0" w:color="auto"/>
            </w:tcBorders>
            <w:vAlign w:val="bottom"/>
          </w:tcPr>
          <w:p w:rsidR="00437207" w:rsidRPr="001E7CDB" w:rsidRDefault="00437207" w:rsidP="0023356F">
            <w:pPr>
              <w:spacing w:before="20" w:after="20"/>
            </w:pPr>
            <w:r w:rsidRPr="001E7CDB">
              <w:t>profesní, vědecké a technické činnosti</w:t>
            </w:r>
          </w:p>
        </w:tc>
        <w:tc>
          <w:tcPr>
            <w:tcW w:w="1133" w:type="dxa"/>
            <w:tcBorders>
              <w:top w:val="single" w:sz="4" w:space="0" w:color="auto"/>
              <w:left w:val="nil"/>
              <w:bottom w:val="single" w:sz="4" w:space="0" w:color="auto"/>
              <w:right w:val="single" w:sz="4" w:space="0" w:color="auto"/>
            </w:tcBorders>
            <w:vAlign w:val="center"/>
          </w:tcPr>
          <w:p w:rsidR="00437207" w:rsidRPr="007438B3" w:rsidRDefault="00437207" w:rsidP="007438B3">
            <w:pPr>
              <w:jc w:val="right"/>
              <w:rPr>
                <w:color w:val="000000"/>
              </w:rPr>
            </w:pPr>
            <w:r w:rsidRPr="007438B3">
              <w:rPr>
                <w:color w:val="000000"/>
              </w:rPr>
              <w:t>141</w:t>
            </w:r>
          </w:p>
        </w:tc>
        <w:tc>
          <w:tcPr>
            <w:tcW w:w="1134" w:type="dxa"/>
            <w:tcBorders>
              <w:top w:val="single" w:sz="4" w:space="0" w:color="auto"/>
              <w:left w:val="single" w:sz="4" w:space="0" w:color="auto"/>
              <w:bottom w:val="single" w:sz="4" w:space="0" w:color="auto"/>
              <w:right w:val="single" w:sz="4" w:space="0" w:color="auto"/>
            </w:tcBorders>
            <w:vAlign w:val="center"/>
          </w:tcPr>
          <w:p w:rsidR="00437207" w:rsidRPr="00437207" w:rsidRDefault="00437207" w:rsidP="00437207">
            <w:pPr>
              <w:jc w:val="right"/>
              <w:rPr>
                <w:color w:val="000000"/>
              </w:rPr>
            </w:pPr>
            <w:r w:rsidRPr="00437207">
              <w:rPr>
                <w:color w:val="000000"/>
              </w:rPr>
              <w:t>115</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7 854</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1 008</w:t>
            </w:r>
          </w:p>
        </w:tc>
        <w:tc>
          <w:tcPr>
            <w:tcW w:w="1134" w:type="dxa"/>
            <w:tcBorders>
              <w:top w:val="single" w:sz="4" w:space="0" w:color="auto"/>
              <w:left w:val="single" w:sz="4" w:space="0" w:color="auto"/>
              <w:bottom w:val="single" w:sz="4" w:space="0" w:color="auto"/>
              <w:right w:val="single" w:sz="12" w:space="0" w:color="auto"/>
            </w:tcBorders>
            <w:vAlign w:val="center"/>
          </w:tcPr>
          <w:p w:rsidR="00437207" w:rsidRPr="007438B3" w:rsidRDefault="00437207" w:rsidP="007438B3">
            <w:pPr>
              <w:jc w:val="right"/>
              <w:rPr>
                <w:color w:val="000000"/>
              </w:rPr>
            </w:pPr>
            <w:r w:rsidRPr="007438B3">
              <w:rPr>
                <w:color w:val="000000"/>
              </w:rPr>
              <w:t>12,8</w:t>
            </w:r>
          </w:p>
        </w:tc>
      </w:tr>
      <w:tr w:rsidR="00437207" w:rsidRPr="001E7CDB" w:rsidTr="00437207">
        <w:tc>
          <w:tcPr>
            <w:tcW w:w="3403" w:type="dxa"/>
            <w:tcBorders>
              <w:top w:val="single" w:sz="4" w:space="0" w:color="auto"/>
              <w:left w:val="single" w:sz="12" w:space="0" w:color="auto"/>
              <w:bottom w:val="single" w:sz="4" w:space="0" w:color="auto"/>
              <w:right w:val="single" w:sz="12" w:space="0" w:color="auto"/>
            </w:tcBorders>
            <w:vAlign w:val="bottom"/>
          </w:tcPr>
          <w:p w:rsidR="00437207" w:rsidRPr="001E7CDB" w:rsidRDefault="00437207" w:rsidP="0023356F">
            <w:pPr>
              <w:spacing w:before="20" w:after="20"/>
            </w:pPr>
            <w:r w:rsidRPr="001E7CDB">
              <w:t>administrativní a podpůrné činnosti</w:t>
            </w:r>
          </w:p>
        </w:tc>
        <w:tc>
          <w:tcPr>
            <w:tcW w:w="1133" w:type="dxa"/>
            <w:tcBorders>
              <w:top w:val="single" w:sz="4" w:space="0" w:color="auto"/>
              <w:left w:val="nil"/>
              <w:bottom w:val="single" w:sz="4" w:space="0" w:color="auto"/>
              <w:right w:val="single" w:sz="4" w:space="0" w:color="auto"/>
            </w:tcBorders>
            <w:vAlign w:val="center"/>
          </w:tcPr>
          <w:p w:rsidR="00437207" w:rsidRPr="007438B3" w:rsidRDefault="00437207" w:rsidP="007438B3">
            <w:pPr>
              <w:jc w:val="right"/>
              <w:rPr>
                <w:color w:val="000000"/>
              </w:rPr>
            </w:pPr>
            <w:r w:rsidRPr="007438B3">
              <w:rPr>
                <w:color w:val="000000"/>
              </w:rPr>
              <w:t>89</w:t>
            </w:r>
          </w:p>
        </w:tc>
        <w:tc>
          <w:tcPr>
            <w:tcW w:w="1134" w:type="dxa"/>
            <w:tcBorders>
              <w:top w:val="single" w:sz="4" w:space="0" w:color="auto"/>
              <w:left w:val="single" w:sz="4" w:space="0" w:color="auto"/>
              <w:bottom w:val="single" w:sz="4" w:space="0" w:color="auto"/>
              <w:right w:val="single" w:sz="4" w:space="0" w:color="auto"/>
            </w:tcBorders>
            <w:vAlign w:val="center"/>
          </w:tcPr>
          <w:p w:rsidR="00437207" w:rsidRPr="00437207" w:rsidRDefault="00437207" w:rsidP="00437207">
            <w:pPr>
              <w:jc w:val="right"/>
              <w:rPr>
                <w:color w:val="000000"/>
              </w:rPr>
            </w:pPr>
            <w:r w:rsidRPr="00437207">
              <w:rPr>
                <w:color w:val="000000"/>
              </w:rPr>
              <w:t>62</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3 303</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780</w:t>
            </w:r>
          </w:p>
        </w:tc>
        <w:tc>
          <w:tcPr>
            <w:tcW w:w="1134" w:type="dxa"/>
            <w:tcBorders>
              <w:top w:val="single" w:sz="4" w:space="0" w:color="auto"/>
              <w:left w:val="single" w:sz="4" w:space="0" w:color="auto"/>
              <w:bottom w:val="single" w:sz="4" w:space="0" w:color="auto"/>
              <w:right w:val="single" w:sz="12" w:space="0" w:color="auto"/>
            </w:tcBorders>
            <w:vAlign w:val="center"/>
          </w:tcPr>
          <w:p w:rsidR="00437207" w:rsidRPr="007438B3" w:rsidRDefault="00437207" w:rsidP="007438B3">
            <w:pPr>
              <w:jc w:val="right"/>
              <w:rPr>
                <w:color w:val="000000"/>
              </w:rPr>
            </w:pPr>
            <w:r w:rsidRPr="007438B3">
              <w:rPr>
                <w:color w:val="000000"/>
              </w:rPr>
              <w:t>23,6</w:t>
            </w:r>
          </w:p>
        </w:tc>
      </w:tr>
      <w:tr w:rsidR="00437207" w:rsidRPr="001E7CDB" w:rsidTr="00437207">
        <w:tc>
          <w:tcPr>
            <w:tcW w:w="3403" w:type="dxa"/>
            <w:tcBorders>
              <w:top w:val="single" w:sz="4" w:space="0" w:color="auto"/>
              <w:left w:val="single" w:sz="12" w:space="0" w:color="auto"/>
              <w:bottom w:val="single" w:sz="4" w:space="0" w:color="auto"/>
              <w:right w:val="single" w:sz="12" w:space="0" w:color="auto"/>
            </w:tcBorders>
            <w:vAlign w:val="bottom"/>
          </w:tcPr>
          <w:p w:rsidR="00437207" w:rsidRPr="001E7CDB" w:rsidRDefault="00437207" w:rsidP="0023356F">
            <w:pPr>
              <w:spacing w:before="20" w:after="20"/>
            </w:pPr>
            <w:r w:rsidRPr="001E7CDB">
              <w:t>veřejná správa a obrana</w:t>
            </w:r>
          </w:p>
        </w:tc>
        <w:tc>
          <w:tcPr>
            <w:tcW w:w="1133" w:type="dxa"/>
            <w:tcBorders>
              <w:top w:val="single" w:sz="4" w:space="0" w:color="auto"/>
              <w:left w:val="nil"/>
              <w:bottom w:val="single" w:sz="4" w:space="0" w:color="auto"/>
              <w:right w:val="single" w:sz="4" w:space="0" w:color="auto"/>
            </w:tcBorders>
            <w:vAlign w:val="center"/>
          </w:tcPr>
          <w:p w:rsidR="00437207" w:rsidRPr="007438B3" w:rsidRDefault="00437207" w:rsidP="007438B3">
            <w:pPr>
              <w:jc w:val="right"/>
              <w:rPr>
                <w:color w:val="000000"/>
              </w:rPr>
            </w:pPr>
            <w:r w:rsidRPr="007438B3">
              <w:rPr>
                <w:color w:val="000000"/>
              </w:rPr>
              <w:t>148</w:t>
            </w:r>
          </w:p>
        </w:tc>
        <w:tc>
          <w:tcPr>
            <w:tcW w:w="1134" w:type="dxa"/>
            <w:tcBorders>
              <w:top w:val="single" w:sz="4" w:space="0" w:color="auto"/>
              <w:left w:val="single" w:sz="4" w:space="0" w:color="auto"/>
              <w:bottom w:val="single" w:sz="4" w:space="0" w:color="auto"/>
              <w:right w:val="single" w:sz="4" w:space="0" w:color="auto"/>
            </w:tcBorders>
            <w:vAlign w:val="center"/>
          </w:tcPr>
          <w:p w:rsidR="00437207" w:rsidRPr="00437207" w:rsidRDefault="00437207" w:rsidP="00437207">
            <w:pPr>
              <w:jc w:val="right"/>
              <w:rPr>
                <w:color w:val="000000"/>
              </w:rPr>
            </w:pPr>
            <w:r w:rsidRPr="00437207">
              <w:rPr>
                <w:color w:val="000000"/>
              </w:rPr>
              <w:t>132</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15 416</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2 345</w:t>
            </w:r>
          </w:p>
        </w:tc>
        <w:tc>
          <w:tcPr>
            <w:tcW w:w="1134" w:type="dxa"/>
            <w:tcBorders>
              <w:top w:val="single" w:sz="4" w:space="0" w:color="auto"/>
              <w:left w:val="single" w:sz="4" w:space="0" w:color="auto"/>
              <w:bottom w:val="single" w:sz="4" w:space="0" w:color="auto"/>
              <w:right w:val="single" w:sz="12" w:space="0" w:color="auto"/>
            </w:tcBorders>
            <w:vAlign w:val="center"/>
          </w:tcPr>
          <w:p w:rsidR="00437207" w:rsidRPr="007438B3" w:rsidRDefault="00437207" w:rsidP="007438B3">
            <w:pPr>
              <w:jc w:val="right"/>
              <w:rPr>
                <w:color w:val="000000"/>
              </w:rPr>
            </w:pPr>
            <w:r w:rsidRPr="007438B3">
              <w:rPr>
                <w:color w:val="000000"/>
              </w:rPr>
              <w:t>15,2</w:t>
            </w:r>
          </w:p>
        </w:tc>
      </w:tr>
      <w:tr w:rsidR="00437207" w:rsidRPr="001E7CDB" w:rsidTr="00437207">
        <w:tc>
          <w:tcPr>
            <w:tcW w:w="3403" w:type="dxa"/>
            <w:tcBorders>
              <w:top w:val="single" w:sz="4" w:space="0" w:color="auto"/>
              <w:left w:val="single" w:sz="12" w:space="0" w:color="auto"/>
              <w:bottom w:val="single" w:sz="4" w:space="0" w:color="auto"/>
              <w:right w:val="single" w:sz="12" w:space="0" w:color="auto"/>
            </w:tcBorders>
            <w:vAlign w:val="bottom"/>
          </w:tcPr>
          <w:p w:rsidR="00437207" w:rsidRPr="001E7CDB" w:rsidRDefault="00437207" w:rsidP="0023356F">
            <w:pPr>
              <w:spacing w:before="20" w:after="20"/>
            </w:pPr>
            <w:r w:rsidRPr="001E7CDB">
              <w:t>vzdělávání</w:t>
            </w:r>
          </w:p>
        </w:tc>
        <w:tc>
          <w:tcPr>
            <w:tcW w:w="1133" w:type="dxa"/>
            <w:tcBorders>
              <w:top w:val="single" w:sz="4" w:space="0" w:color="auto"/>
              <w:left w:val="nil"/>
              <w:bottom w:val="single" w:sz="4" w:space="0" w:color="auto"/>
              <w:right w:val="single" w:sz="4" w:space="0" w:color="auto"/>
            </w:tcBorders>
            <w:vAlign w:val="center"/>
          </w:tcPr>
          <w:p w:rsidR="00437207" w:rsidRPr="007438B3" w:rsidRDefault="00437207" w:rsidP="007438B3">
            <w:pPr>
              <w:jc w:val="right"/>
              <w:rPr>
                <w:color w:val="000000"/>
              </w:rPr>
            </w:pPr>
            <w:r w:rsidRPr="007438B3">
              <w:rPr>
                <w:color w:val="000000"/>
              </w:rPr>
              <w:t>397</w:t>
            </w:r>
          </w:p>
        </w:tc>
        <w:tc>
          <w:tcPr>
            <w:tcW w:w="1134" w:type="dxa"/>
            <w:tcBorders>
              <w:top w:val="single" w:sz="4" w:space="0" w:color="auto"/>
              <w:left w:val="single" w:sz="4" w:space="0" w:color="auto"/>
              <w:bottom w:val="single" w:sz="4" w:space="0" w:color="auto"/>
              <w:right w:val="single" w:sz="4" w:space="0" w:color="auto"/>
            </w:tcBorders>
            <w:vAlign w:val="center"/>
          </w:tcPr>
          <w:p w:rsidR="00437207" w:rsidRPr="00437207" w:rsidRDefault="00437207" w:rsidP="00437207">
            <w:pPr>
              <w:jc w:val="right"/>
              <w:rPr>
                <w:color w:val="000000"/>
              </w:rPr>
            </w:pPr>
            <w:r w:rsidRPr="00437207">
              <w:rPr>
                <w:color w:val="000000"/>
              </w:rPr>
              <w:t>354</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28 829</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6 445</w:t>
            </w:r>
          </w:p>
        </w:tc>
        <w:tc>
          <w:tcPr>
            <w:tcW w:w="1134" w:type="dxa"/>
            <w:tcBorders>
              <w:top w:val="single" w:sz="4" w:space="0" w:color="auto"/>
              <w:left w:val="single" w:sz="4" w:space="0" w:color="auto"/>
              <w:bottom w:val="single" w:sz="4" w:space="0" w:color="auto"/>
              <w:right w:val="single" w:sz="12" w:space="0" w:color="auto"/>
            </w:tcBorders>
            <w:vAlign w:val="center"/>
          </w:tcPr>
          <w:p w:rsidR="00437207" w:rsidRPr="007438B3" w:rsidRDefault="00437207" w:rsidP="007438B3">
            <w:pPr>
              <w:jc w:val="right"/>
              <w:rPr>
                <w:color w:val="000000"/>
              </w:rPr>
            </w:pPr>
            <w:r w:rsidRPr="007438B3">
              <w:rPr>
                <w:color w:val="000000"/>
              </w:rPr>
              <w:t>22,4</w:t>
            </w:r>
          </w:p>
        </w:tc>
      </w:tr>
      <w:tr w:rsidR="00437207" w:rsidRPr="001E7CDB" w:rsidTr="00437207">
        <w:tc>
          <w:tcPr>
            <w:tcW w:w="3403" w:type="dxa"/>
            <w:tcBorders>
              <w:top w:val="single" w:sz="4" w:space="0" w:color="auto"/>
              <w:left w:val="single" w:sz="12" w:space="0" w:color="auto"/>
              <w:bottom w:val="single" w:sz="4" w:space="0" w:color="auto"/>
              <w:right w:val="single" w:sz="12" w:space="0" w:color="auto"/>
            </w:tcBorders>
            <w:vAlign w:val="bottom"/>
          </w:tcPr>
          <w:p w:rsidR="00437207" w:rsidRPr="001E7CDB" w:rsidRDefault="00437207" w:rsidP="0023356F">
            <w:pPr>
              <w:spacing w:before="20" w:after="20"/>
            </w:pPr>
            <w:r w:rsidRPr="001E7CDB">
              <w:t>zdravotní a sociální péče</w:t>
            </w:r>
          </w:p>
        </w:tc>
        <w:tc>
          <w:tcPr>
            <w:tcW w:w="1133" w:type="dxa"/>
            <w:tcBorders>
              <w:top w:val="single" w:sz="4" w:space="0" w:color="auto"/>
              <w:left w:val="nil"/>
              <w:bottom w:val="single" w:sz="4" w:space="0" w:color="auto"/>
              <w:right w:val="single" w:sz="4" w:space="0" w:color="auto"/>
            </w:tcBorders>
            <w:vAlign w:val="center"/>
          </w:tcPr>
          <w:p w:rsidR="00437207" w:rsidRPr="007438B3" w:rsidRDefault="00437207" w:rsidP="007438B3">
            <w:pPr>
              <w:jc w:val="right"/>
              <w:rPr>
                <w:color w:val="000000"/>
              </w:rPr>
            </w:pPr>
            <w:r w:rsidRPr="007438B3">
              <w:rPr>
                <w:color w:val="000000"/>
              </w:rPr>
              <w:t>134</w:t>
            </w:r>
          </w:p>
        </w:tc>
        <w:tc>
          <w:tcPr>
            <w:tcW w:w="1134" w:type="dxa"/>
            <w:tcBorders>
              <w:top w:val="single" w:sz="4" w:space="0" w:color="auto"/>
              <w:left w:val="single" w:sz="4" w:space="0" w:color="auto"/>
              <w:bottom w:val="single" w:sz="4" w:space="0" w:color="auto"/>
              <w:right w:val="single" w:sz="4" w:space="0" w:color="auto"/>
            </w:tcBorders>
            <w:vAlign w:val="center"/>
          </w:tcPr>
          <w:p w:rsidR="00437207" w:rsidRPr="00437207" w:rsidRDefault="00437207" w:rsidP="00437207">
            <w:pPr>
              <w:jc w:val="right"/>
              <w:rPr>
                <w:color w:val="000000"/>
              </w:rPr>
            </w:pPr>
            <w:r w:rsidRPr="00437207">
              <w:rPr>
                <w:color w:val="000000"/>
              </w:rPr>
              <w:t>111</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25 458</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4 891</w:t>
            </w:r>
          </w:p>
        </w:tc>
        <w:tc>
          <w:tcPr>
            <w:tcW w:w="1134" w:type="dxa"/>
            <w:tcBorders>
              <w:top w:val="single" w:sz="4" w:space="0" w:color="auto"/>
              <w:left w:val="single" w:sz="4" w:space="0" w:color="auto"/>
              <w:bottom w:val="single" w:sz="4" w:space="0" w:color="auto"/>
              <w:right w:val="single" w:sz="12" w:space="0" w:color="auto"/>
            </w:tcBorders>
            <w:vAlign w:val="center"/>
          </w:tcPr>
          <w:p w:rsidR="00437207" w:rsidRPr="007438B3" w:rsidRDefault="00437207" w:rsidP="007438B3">
            <w:pPr>
              <w:jc w:val="right"/>
              <w:rPr>
                <w:color w:val="000000"/>
              </w:rPr>
            </w:pPr>
            <w:r w:rsidRPr="007438B3">
              <w:rPr>
                <w:color w:val="000000"/>
              </w:rPr>
              <w:t>19,2</w:t>
            </w:r>
          </w:p>
        </w:tc>
      </w:tr>
      <w:tr w:rsidR="00437207" w:rsidRPr="001E7CDB" w:rsidTr="00437207">
        <w:tc>
          <w:tcPr>
            <w:tcW w:w="3403" w:type="dxa"/>
            <w:tcBorders>
              <w:top w:val="single" w:sz="4" w:space="0" w:color="auto"/>
              <w:left w:val="single" w:sz="12" w:space="0" w:color="auto"/>
              <w:bottom w:val="single" w:sz="4" w:space="0" w:color="auto"/>
              <w:right w:val="single" w:sz="12" w:space="0" w:color="auto"/>
            </w:tcBorders>
            <w:vAlign w:val="bottom"/>
          </w:tcPr>
          <w:p w:rsidR="00437207" w:rsidRPr="001E7CDB" w:rsidRDefault="00437207" w:rsidP="0023356F">
            <w:pPr>
              <w:spacing w:before="20" w:after="20"/>
            </w:pPr>
            <w:r w:rsidRPr="001E7CDB">
              <w:t>kulturní, zábavní a rekreační činnosti</w:t>
            </w:r>
          </w:p>
        </w:tc>
        <w:tc>
          <w:tcPr>
            <w:tcW w:w="1133" w:type="dxa"/>
            <w:tcBorders>
              <w:top w:val="single" w:sz="4" w:space="0" w:color="auto"/>
              <w:left w:val="nil"/>
              <w:bottom w:val="single" w:sz="4" w:space="0" w:color="auto"/>
              <w:right w:val="single" w:sz="4" w:space="0" w:color="auto"/>
            </w:tcBorders>
            <w:vAlign w:val="center"/>
          </w:tcPr>
          <w:p w:rsidR="00437207" w:rsidRPr="007438B3" w:rsidRDefault="00437207" w:rsidP="007438B3">
            <w:pPr>
              <w:jc w:val="right"/>
              <w:rPr>
                <w:color w:val="000000"/>
              </w:rPr>
            </w:pPr>
            <w:r w:rsidRPr="007438B3">
              <w:rPr>
                <w:color w:val="000000"/>
              </w:rPr>
              <w:t>67</w:t>
            </w:r>
          </w:p>
        </w:tc>
        <w:tc>
          <w:tcPr>
            <w:tcW w:w="1134" w:type="dxa"/>
            <w:tcBorders>
              <w:top w:val="single" w:sz="4" w:space="0" w:color="auto"/>
              <w:left w:val="single" w:sz="4" w:space="0" w:color="auto"/>
              <w:bottom w:val="single" w:sz="4" w:space="0" w:color="auto"/>
              <w:right w:val="single" w:sz="4" w:space="0" w:color="auto"/>
            </w:tcBorders>
            <w:vAlign w:val="center"/>
          </w:tcPr>
          <w:p w:rsidR="00437207" w:rsidRPr="00437207" w:rsidRDefault="00437207" w:rsidP="00437207">
            <w:pPr>
              <w:jc w:val="right"/>
              <w:rPr>
                <w:color w:val="000000"/>
              </w:rPr>
            </w:pPr>
            <w:r w:rsidRPr="00437207">
              <w:rPr>
                <w:color w:val="000000"/>
              </w:rPr>
              <w:t>42</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3 993</w:t>
            </w:r>
          </w:p>
        </w:tc>
        <w:tc>
          <w:tcPr>
            <w:tcW w:w="1134" w:type="dxa"/>
            <w:tcBorders>
              <w:top w:val="single" w:sz="4" w:space="0" w:color="auto"/>
              <w:left w:val="single" w:sz="4" w:space="0" w:color="auto"/>
              <w:bottom w:val="single" w:sz="4" w:space="0" w:color="auto"/>
              <w:right w:val="nil"/>
            </w:tcBorders>
            <w:vAlign w:val="center"/>
          </w:tcPr>
          <w:p w:rsidR="00437207" w:rsidRPr="007438B3" w:rsidRDefault="00437207" w:rsidP="007438B3">
            <w:pPr>
              <w:jc w:val="right"/>
              <w:rPr>
                <w:color w:val="000000"/>
              </w:rPr>
            </w:pPr>
            <w:r w:rsidRPr="007438B3">
              <w:rPr>
                <w:color w:val="000000"/>
              </w:rPr>
              <w:t>831</w:t>
            </w:r>
          </w:p>
        </w:tc>
        <w:tc>
          <w:tcPr>
            <w:tcW w:w="1134" w:type="dxa"/>
            <w:tcBorders>
              <w:top w:val="single" w:sz="4" w:space="0" w:color="auto"/>
              <w:left w:val="single" w:sz="4" w:space="0" w:color="auto"/>
              <w:bottom w:val="single" w:sz="4" w:space="0" w:color="auto"/>
              <w:right w:val="single" w:sz="12" w:space="0" w:color="auto"/>
            </w:tcBorders>
            <w:vAlign w:val="center"/>
          </w:tcPr>
          <w:p w:rsidR="00437207" w:rsidRPr="007438B3" w:rsidRDefault="00437207" w:rsidP="007438B3">
            <w:pPr>
              <w:jc w:val="right"/>
              <w:rPr>
                <w:color w:val="000000"/>
              </w:rPr>
            </w:pPr>
            <w:r w:rsidRPr="007438B3">
              <w:rPr>
                <w:color w:val="000000"/>
              </w:rPr>
              <w:t>20,8</w:t>
            </w:r>
          </w:p>
        </w:tc>
      </w:tr>
      <w:tr w:rsidR="00437207" w:rsidRPr="001E7CDB" w:rsidTr="00437207">
        <w:tc>
          <w:tcPr>
            <w:tcW w:w="3403" w:type="dxa"/>
            <w:tcBorders>
              <w:top w:val="single" w:sz="4" w:space="0" w:color="auto"/>
              <w:left w:val="single" w:sz="12" w:space="0" w:color="auto"/>
              <w:bottom w:val="single" w:sz="12" w:space="0" w:color="auto"/>
              <w:right w:val="single" w:sz="12" w:space="0" w:color="auto"/>
            </w:tcBorders>
            <w:vAlign w:val="bottom"/>
          </w:tcPr>
          <w:p w:rsidR="00437207" w:rsidRPr="001E7CDB" w:rsidRDefault="00437207" w:rsidP="0023356F">
            <w:pPr>
              <w:spacing w:before="20" w:after="20"/>
            </w:pPr>
            <w:r w:rsidRPr="001E7CDB">
              <w:t>ostatní činnosti</w:t>
            </w:r>
          </w:p>
        </w:tc>
        <w:tc>
          <w:tcPr>
            <w:tcW w:w="1133" w:type="dxa"/>
            <w:tcBorders>
              <w:top w:val="single" w:sz="4" w:space="0" w:color="auto"/>
              <w:left w:val="nil"/>
              <w:bottom w:val="single" w:sz="12" w:space="0" w:color="auto"/>
              <w:right w:val="single" w:sz="4" w:space="0" w:color="auto"/>
            </w:tcBorders>
            <w:vAlign w:val="center"/>
          </w:tcPr>
          <w:p w:rsidR="00437207" w:rsidRPr="007438B3" w:rsidRDefault="00437207" w:rsidP="007438B3">
            <w:pPr>
              <w:jc w:val="right"/>
              <w:rPr>
                <w:color w:val="000000"/>
              </w:rPr>
            </w:pPr>
            <w:r w:rsidRPr="007438B3">
              <w:rPr>
                <w:color w:val="000000"/>
              </w:rPr>
              <w:t>30</w:t>
            </w:r>
          </w:p>
        </w:tc>
        <w:tc>
          <w:tcPr>
            <w:tcW w:w="1134" w:type="dxa"/>
            <w:tcBorders>
              <w:top w:val="single" w:sz="4" w:space="0" w:color="auto"/>
              <w:left w:val="single" w:sz="4" w:space="0" w:color="auto"/>
              <w:bottom w:val="single" w:sz="12" w:space="0" w:color="auto"/>
              <w:right w:val="single" w:sz="4" w:space="0" w:color="auto"/>
            </w:tcBorders>
            <w:vAlign w:val="center"/>
          </w:tcPr>
          <w:p w:rsidR="00437207" w:rsidRPr="00437207" w:rsidRDefault="00437207" w:rsidP="00437207">
            <w:pPr>
              <w:jc w:val="right"/>
              <w:rPr>
                <w:color w:val="000000"/>
              </w:rPr>
            </w:pPr>
            <w:r w:rsidRPr="00437207">
              <w:rPr>
                <w:color w:val="000000"/>
              </w:rPr>
              <w:t>17</w:t>
            </w:r>
          </w:p>
        </w:tc>
        <w:tc>
          <w:tcPr>
            <w:tcW w:w="1134" w:type="dxa"/>
            <w:tcBorders>
              <w:top w:val="single" w:sz="4" w:space="0" w:color="auto"/>
              <w:left w:val="single" w:sz="4" w:space="0" w:color="auto"/>
              <w:bottom w:val="single" w:sz="12" w:space="0" w:color="auto"/>
              <w:right w:val="nil"/>
            </w:tcBorders>
            <w:vAlign w:val="center"/>
          </w:tcPr>
          <w:p w:rsidR="00437207" w:rsidRPr="007438B3" w:rsidRDefault="00437207" w:rsidP="007438B3">
            <w:pPr>
              <w:jc w:val="right"/>
              <w:rPr>
                <w:color w:val="000000"/>
              </w:rPr>
            </w:pPr>
            <w:r w:rsidRPr="007438B3">
              <w:rPr>
                <w:color w:val="000000"/>
              </w:rPr>
              <w:t>1 551</w:t>
            </w:r>
          </w:p>
        </w:tc>
        <w:tc>
          <w:tcPr>
            <w:tcW w:w="1134" w:type="dxa"/>
            <w:tcBorders>
              <w:top w:val="single" w:sz="4" w:space="0" w:color="auto"/>
              <w:left w:val="single" w:sz="4" w:space="0" w:color="auto"/>
              <w:bottom w:val="single" w:sz="12" w:space="0" w:color="auto"/>
              <w:right w:val="nil"/>
            </w:tcBorders>
            <w:vAlign w:val="center"/>
          </w:tcPr>
          <w:p w:rsidR="00437207" w:rsidRPr="007438B3" w:rsidRDefault="00437207" w:rsidP="007438B3">
            <w:pPr>
              <w:jc w:val="right"/>
              <w:rPr>
                <w:color w:val="000000"/>
              </w:rPr>
            </w:pPr>
            <w:r w:rsidRPr="007438B3">
              <w:rPr>
                <w:color w:val="000000"/>
              </w:rPr>
              <w:t>311</w:t>
            </w:r>
          </w:p>
        </w:tc>
        <w:tc>
          <w:tcPr>
            <w:tcW w:w="1134" w:type="dxa"/>
            <w:tcBorders>
              <w:top w:val="single" w:sz="4" w:space="0" w:color="auto"/>
              <w:left w:val="single" w:sz="4" w:space="0" w:color="auto"/>
              <w:bottom w:val="single" w:sz="12" w:space="0" w:color="auto"/>
              <w:right w:val="single" w:sz="12" w:space="0" w:color="auto"/>
            </w:tcBorders>
            <w:vAlign w:val="center"/>
          </w:tcPr>
          <w:p w:rsidR="00437207" w:rsidRPr="007438B3" w:rsidRDefault="00437207" w:rsidP="007438B3">
            <w:pPr>
              <w:jc w:val="right"/>
              <w:rPr>
                <w:color w:val="000000"/>
              </w:rPr>
            </w:pPr>
            <w:r w:rsidRPr="007438B3">
              <w:rPr>
                <w:color w:val="000000"/>
              </w:rPr>
              <w:t>20,1</w:t>
            </w:r>
          </w:p>
        </w:tc>
      </w:tr>
      <w:tr w:rsidR="00437207" w:rsidRPr="00437207" w:rsidTr="00437207">
        <w:tc>
          <w:tcPr>
            <w:tcW w:w="3403" w:type="dxa"/>
            <w:tcBorders>
              <w:top w:val="nil"/>
              <w:left w:val="single" w:sz="12" w:space="0" w:color="auto"/>
              <w:bottom w:val="single" w:sz="12" w:space="0" w:color="auto"/>
              <w:right w:val="single" w:sz="12" w:space="0" w:color="auto"/>
            </w:tcBorders>
            <w:vAlign w:val="center"/>
          </w:tcPr>
          <w:p w:rsidR="00437207" w:rsidRPr="00437207" w:rsidRDefault="00437207" w:rsidP="0023356F">
            <w:pPr>
              <w:spacing w:before="20" w:after="20"/>
              <w:rPr>
                <w:b/>
                <w:bCs/>
              </w:rPr>
            </w:pPr>
            <w:r w:rsidRPr="00437207">
              <w:rPr>
                <w:b/>
                <w:bCs/>
              </w:rPr>
              <w:t>celkem</w:t>
            </w:r>
          </w:p>
        </w:tc>
        <w:tc>
          <w:tcPr>
            <w:tcW w:w="1133" w:type="dxa"/>
            <w:tcBorders>
              <w:top w:val="nil"/>
              <w:left w:val="nil"/>
              <w:bottom w:val="single" w:sz="12" w:space="0" w:color="auto"/>
              <w:right w:val="single" w:sz="4" w:space="0" w:color="auto"/>
            </w:tcBorders>
            <w:vAlign w:val="center"/>
          </w:tcPr>
          <w:p w:rsidR="00437207" w:rsidRPr="00437207" w:rsidRDefault="00437207" w:rsidP="007438B3">
            <w:pPr>
              <w:jc w:val="right"/>
              <w:rPr>
                <w:b/>
                <w:bCs/>
                <w:color w:val="000000"/>
              </w:rPr>
            </w:pPr>
            <w:r w:rsidRPr="00437207">
              <w:rPr>
                <w:b/>
                <w:bCs/>
                <w:color w:val="000000"/>
              </w:rPr>
              <w:t>2 893</w:t>
            </w:r>
          </w:p>
        </w:tc>
        <w:tc>
          <w:tcPr>
            <w:tcW w:w="1134" w:type="dxa"/>
            <w:tcBorders>
              <w:top w:val="nil"/>
              <w:left w:val="single" w:sz="4" w:space="0" w:color="auto"/>
              <w:bottom w:val="single" w:sz="12" w:space="0" w:color="auto"/>
              <w:right w:val="single" w:sz="4" w:space="0" w:color="auto"/>
            </w:tcBorders>
            <w:vAlign w:val="center"/>
          </w:tcPr>
          <w:p w:rsidR="00437207" w:rsidRPr="00437207" w:rsidRDefault="00437207" w:rsidP="00437207">
            <w:pPr>
              <w:jc w:val="right"/>
              <w:rPr>
                <w:b/>
                <w:bCs/>
                <w:color w:val="000000"/>
              </w:rPr>
            </w:pPr>
            <w:r w:rsidRPr="00437207">
              <w:rPr>
                <w:b/>
                <w:bCs/>
                <w:color w:val="000000"/>
              </w:rPr>
              <w:t>2 190</w:t>
            </w:r>
          </w:p>
        </w:tc>
        <w:tc>
          <w:tcPr>
            <w:tcW w:w="1134" w:type="dxa"/>
            <w:tcBorders>
              <w:top w:val="nil"/>
              <w:left w:val="single" w:sz="4" w:space="0" w:color="auto"/>
              <w:bottom w:val="single" w:sz="12" w:space="0" w:color="auto"/>
              <w:right w:val="nil"/>
            </w:tcBorders>
            <w:vAlign w:val="center"/>
          </w:tcPr>
          <w:p w:rsidR="00437207" w:rsidRPr="00437207" w:rsidRDefault="00437207" w:rsidP="007438B3">
            <w:pPr>
              <w:jc w:val="right"/>
              <w:rPr>
                <w:b/>
                <w:bCs/>
                <w:color w:val="000000"/>
              </w:rPr>
            </w:pPr>
            <w:r w:rsidRPr="00437207">
              <w:rPr>
                <w:b/>
                <w:bCs/>
                <w:color w:val="000000"/>
              </w:rPr>
              <w:t>223 502</w:t>
            </w:r>
          </w:p>
        </w:tc>
        <w:tc>
          <w:tcPr>
            <w:tcW w:w="1134" w:type="dxa"/>
            <w:tcBorders>
              <w:top w:val="nil"/>
              <w:left w:val="single" w:sz="4" w:space="0" w:color="auto"/>
              <w:bottom w:val="single" w:sz="12" w:space="0" w:color="auto"/>
              <w:right w:val="nil"/>
            </w:tcBorders>
            <w:vAlign w:val="center"/>
          </w:tcPr>
          <w:p w:rsidR="00437207" w:rsidRPr="00437207" w:rsidRDefault="00437207" w:rsidP="007438B3">
            <w:pPr>
              <w:jc w:val="right"/>
              <w:rPr>
                <w:b/>
                <w:bCs/>
                <w:color w:val="000000"/>
              </w:rPr>
            </w:pPr>
            <w:r w:rsidRPr="00437207">
              <w:rPr>
                <w:b/>
                <w:bCs/>
                <w:color w:val="000000"/>
              </w:rPr>
              <w:t>36 076</w:t>
            </w:r>
          </w:p>
        </w:tc>
        <w:tc>
          <w:tcPr>
            <w:tcW w:w="1134" w:type="dxa"/>
            <w:tcBorders>
              <w:top w:val="nil"/>
              <w:left w:val="single" w:sz="4" w:space="0" w:color="auto"/>
              <w:bottom w:val="single" w:sz="12" w:space="0" w:color="auto"/>
              <w:right w:val="single" w:sz="12" w:space="0" w:color="auto"/>
            </w:tcBorders>
            <w:vAlign w:val="center"/>
          </w:tcPr>
          <w:p w:rsidR="00437207" w:rsidRPr="00437207" w:rsidRDefault="00437207" w:rsidP="007438B3">
            <w:pPr>
              <w:jc w:val="right"/>
              <w:rPr>
                <w:b/>
                <w:color w:val="000000"/>
              </w:rPr>
            </w:pPr>
            <w:r w:rsidRPr="00437207">
              <w:rPr>
                <w:b/>
                <w:color w:val="000000"/>
              </w:rPr>
              <w:t>16,1</w:t>
            </w:r>
          </w:p>
        </w:tc>
      </w:tr>
    </w:tbl>
    <w:p w:rsidR="001E7CDB" w:rsidRDefault="001E7CDB" w:rsidP="001E7CDB">
      <w:pPr>
        <w:pStyle w:val="Pramen"/>
      </w:pPr>
      <w:r>
        <w:t>Pramen: Průzkum zaměstnanosti v Jihomoravském kraji k 31. 12. 2014, Jihomoravský kraj, Brno, 2015</w:t>
      </w:r>
    </w:p>
    <w:p w:rsidR="001E7CDB" w:rsidRDefault="00EE1003" w:rsidP="00114FD7">
      <w:pPr>
        <w:pStyle w:val="Warda"/>
      </w:pPr>
      <w:r>
        <w:lastRenderedPageBreak/>
        <w:t xml:space="preserve">V terciéru se nadprůměrnou zaměstnaností starších osob vyznačovaly především firmy z odvětví veřejná správa a vzdělávání (téměř 90 % všech firem), doprava a skladování (84,3 %) a zdravotní a sociální péče (82,8 %). Naopak v odvětví pohostinství, stravování a ubytování vykázala starší pracovníky pouze necelá polovina zúčastněných subjektů a nízký (pod 60 %) byl také podíl firem v informačních a komunikačních činnostech, obchodě a ostatních službách. </w:t>
      </w:r>
    </w:p>
    <w:p w:rsidR="00EE1003" w:rsidRDefault="00EE1003" w:rsidP="00114FD7">
      <w:pPr>
        <w:pStyle w:val="Warda"/>
      </w:pPr>
    </w:p>
    <w:p w:rsidR="00EE1003" w:rsidRDefault="00EE1003" w:rsidP="00114FD7">
      <w:pPr>
        <w:pStyle w:val="Warda"/>
      </w:pPr>
      <w:r>
        <w:t>Z celkového počtu pracovníků účastnících se šetření bylo starších 55 let však pouze 16,1 %, což zhruba</w:t>
      </w:r>
      <w:r w:rsidR="00C05108">
        <w:t xml:space="preserve"> koresponduje s výsledky VŠPS za</w:t>
      </w:r>
      <w:r>
        <w:t xml:space="preserve"> IV. čtvrtletí 2014 (18,0 %). Nadprůměrnou zaměstnaností starších pracovníků se prezentuje především primární sektor (27,6 % všech zaměstnaných je starších 55 let), u sekundéru jde o 14,8 % a v případě terciéru o 16,6 %. </w:t>
      </w:r>
      <w:r w:rsidR="00147560">
        <w:t>I v podílu pracovníků vynikalo</w:t>
      </w:r>
      <w:r w:rsidR="007753C9">
        <w:t xml:space="preserve"> odvětví těžby a výroby a rozvodu energií, naopak méně ne</w:t>
      </w:r>
      <w:r w:rsidR="00147560">
        <w:t>ž osminu všech zaměstnanců tvořili</w:t>
      </w:r>
      <w:r w:rsidR="007753C9">
        <w:t xml:space="preserve"> starší pracovníci v odvětví chemického (10,0 %), elektrotechnického (11,4 %) a ostatního zpracovatelského průmyslu (12,0 %). Z odvětví terciéru nízkou oc</w:t>
      </w:r>
      <w:r w:rsidR="00147560">
        <w:t>hotu zaměstnat starší osoby měly</w:t>
      </w:r>
      <w:r w:rsidR="007753C9">
        <w:t xml:space="preserve"> hlavně firmy z odvětví informačních a komunikačních </w:t>
      </w:r>
      <w:r w:rsidR="00C05108">
        <w:t>činností</w:t>
      </w:r>
      <w:r w:rsidR="007753C9">
        <w:t xml:space="preserve">, peněžnictví a pojišťovnictví </w:t>
      </w:r>
      <w:r w:rsidR="00147560">
        <w:t>a obchodu (55letí a starší tvořili</w:t>
      </w:r>
      <w:r w:rsidR="007753C9">
        <w:t xml:space="preserve"> méně než desetinu všech zaměstnaných v těchto odvětvích). </w:t>
      </w:r>
      <w:r w:rsidR="00147560">
        <w:t>Vysoké bylo</w:t>
      </w:r>
      <w:r w:rsidR="007753C9">
        <w:t xml:space="preserve"> jejich zastoupení v odvětví administrativních a podpůrných činností (23,6 %) a vzdělávání (22,4 %). </w:t>
      </w:r>
    </w:p>
    <w:p w:rsidR="007753C9" w:rsidRDefault="007753C9" w:rsidP="00114FD7">
      <w:pPr>
        <w:pStyle w:val="Warda"/>
      </w:pPr>
    </w:p>
    <w:p w:rsidR="007753C9" w:rsidRDefault="007753C9" w:rsidP="00114FD7">
      <w:pPr>
        <w:pStyle w:val="Warda"/>
      </w:pPr>
      <w:r>
        <w:t>Je možn</w:t>
      </w:r>
      <w:r w:rsidR="00147560">
        <w:t>é zmínit, že důchodce</w:t>
      </w:r>
      <w:r w:rsidR="00874939">
        <w:t>, tedy osoby, které již mají nárok na starobní důchod,</w:t>
      </w:r>
      <w:r w:rsidR="00147560">
        <w:t xml:space="preserve"> zaměstnávalo</w:t>
      </w:r>
      <w:r>
        <w:t xml:space="preserve"> z letošního vzorku firem 1 410 subjektů </w:t>
      </w:r>
      <w:r w:rsidR="006B1A00">
        <w:t xml:space="preserve">(necelých 5 %) </w:t>
      </w:r>
      <w:r w:rsidR="00147560">
        <w:t>a důchodci tvořili</w:t>
      </w:r>
      <w:r w:rsidR="00C05108">
        <w:t xml:space="preserve"> pouze 3,3 % všech zaměstnanců</w:t>
      </w:r>
      <w:r w:rsidR="006B1A00">
        <w:t xml:space="preserve"> zjištěných u respondentů</w:t>
      </w:r>
      <w:r>
        <w:t xml:space="preserve">. </w:t>
      </w:r>
    </w:p>
    <w:p w:rsidR="00EE1003" w:rsidRDefault="00EE1003" w:rsidP="00114FD7">
      <w:pPr>
        <w:pStyle w:val="Warda"/>
      </w:pPr>
    </w:p>
    <w:p w:rsidR="000C4728" w:rsidRDefault="007903B6" w:rsidP="004A7B65">
      <w:pPr>
        <w:pStyle w:val="Przkum2"/>
      </w:pPr>
      <w:bookmarkStart w:id="39" w:name="_Toc229894537"/>
      <w:bookmarkStart w:id="40" w:name="_Toc417721468"/>
      <w:r>
        <w:t>4.</w:t>
      </w:r>
      <w:r w:rsidR="00D17DCA">
        <w:t>5</w:t>
      </w:r>
      <w:r w:rsidR="000C4728">
        <w:t>. Struktura zaměstnanosti podle vlastnictví ekonomických subjektů</w:t>
      </w:r>
      <w:bookmarkEnd w:id="39"/>
      <w:bookmarkEnd w:id="40"/>
    </w:p>
    <w:p w:rsidR="000C4728" w:rsidRDefault="000C4728" w:rsidP="004A7B65">
      <w:pPr>
        <w:ind w:firstLine="709"/>
        <w:jc w:val="both"/>
        <w:rPr>
          <w:sz w:val="24"/>
          <w:szCs w:val="24"/>
          <w:u w:val="single"/>
        </w:rPr>
      </w:pPr>
    </w:p>
    <w:p w:rsidR="000C4728" w:rsidRDefault="000C4728" w:rsidP="00114FD7">
      <w:pPr>
        <w:pStyle w:val="Warda"/>
      </w:pPr>
      <w:r>
        <w:t xml:space="preserve">Dotazníkového šetření poskytovalo jedinečnou příležitost analyzovat situaci mezi zaměstnavateli v Jihomoravském kraji také z hlediska jejich vlastnictví. Soukromé firmy v ryze českém vlastnictví tvořily nadpoloviční většinu všech </w:t>
      </w:r>
      <w:r w:rsidR="0056630F">
        <w:t>šetřených společností</w:t>
      </w:r>
      <w:r>
        <w:t xml:space="preserve"> (5</w:t>
      </w:r>
      <w:r w:rsidR="00874939">
        <w:t>1,5</w:t>
      </w:r>
      <w:r>
        <w:t xml:space="preserve"> %), ale na úhrnné zaměstnanosti se podílely jen </w:t>
      </w:r>
      <w:r w:rsidR="00874939">
        <w:t xml:space="preserve">necelou </w:t>
      </w:r>
      <w:r w:rsidR="0056630F">
        <w:t>třetinou (</w:t>
      </w:r>
      <w:r>
        <w:t>3</w:t>
      </w:r>
      <w:r w:rsidR="00874939">
        <w:t>1</w:t>
      </w:r>
      <w:r>
        <w:t>,</w:t>
      </w:r>
      <w:r w:rsidR="0056630F">
        <w:t>2</w:t>
      </w:r>
      <w:r>
        <w:t> %</w:t>
      </w:r>
      <w:r w:rsidR="0056630F">
        <w:t>)</w:t>
      </w:r>
      <w:r>
        <w:t xml:space="preserve">. Druhou nejsilnější skupinou subjektů byly s velkým odstupem </w:t>
      </w:r>
      <w:r w:rsidR="00874939">
        <w:t xml:space="preserve">firmy s výhradně zahraniční účastí (14,2 % všech respondentů, 25,3 % všech pracovníků), jejichž počet se meziročně zvýšil. </w:t>
      </w:r>
      <w:r w:rsidR="00F96996">
        <w:t xml:space="preserve">Nejvíce zahraničních firem (88) je ve vlastnictví německých majitelů, dále rakouských (81) a švýcarských (25). Třetím nejčastějším druhem vlastnictví se ukázaly být </w:t>
      </w:r>
      <w:r>
        <w:t>organizace ve vlastnictví obcí (komunální, 1</w:t>
      </w:r>
      <w:r w:rsidR="00F96996">
        <w:t>3,1</w:t>
      </w:r>
      <w:r>
        <w:t xml:space="preserve"> %), v nichž bylo </w:t>
      </w:r>
      <w:r w:rsidR="0056630F">
        <w:t xml:space="preserve">koncentrováno </w:t>
      </w:r>
      <w:r w:rsidR="00F96996">
        <w:t>10,5</w:t>
      </w:r>
      <w:r>
        <w:t> % všech pracujících</w:t>
      </w:r>
      <w:r w:rsidR="00F96996">
        <w:t>.</w:t>
      </w:r>
      <w:r>
        <w:t xml:space="preserve"> </w:t>
      </w:r>
      <w:r w:rsidR="000200F3">
        <w:t xml:space="preserve">Téměř 200 společností </w:t>
      </w:r>
      <w:r w:rsidR="00F96996">
        <w:t>bylo zřízeno krajem (190) nebo státem (186). Státní organizace</w:t>
      </w:r>
      <w:r w:rsidR="000200F3">
        <w:t xml:space="preserve"> </w:t>
      </w:r>
      <w:r>
        <w:t xml:space="preserve">tvořily sice jen </w:t>
      </w:r>
      <w:r w:rsidR="00F96996">
        <w:t>6,4</w:t>
      </w:r>
      <w:r>
        <w:t xml:space="preserve"> % celého souboru subjektů, ale v úhrnu zaměstnávaly </w:t>
      </w:r>
      <w:r w:rsidR="00F96996">
        <w:t>18,7</w:t>
      </w:r>
      <w:r>
        <w:t xml:space="preserve"> % všech pracovníků </w:t>
      </w:r>
      <w:r w:rsidR="000200F3">
        <w:t>podchycených</w:t>
      </w:r>
      <w:r>
        <w:t xml:space="preserve"> dotazníkovým šetřením</w:t>
      </w:r>
      <w:r w:rsidR="00F96996">
        <w:t xml:space="preserve"> (druhá nejsilnější skupina)</w:t>
      </w:r>
      <w:r>
        <w:t>. Podíl státního sektoru na úhrnné zaměstnanosti je v Jihomoravském kraji vysoký zejména z toho důvodu, že v krajském městě Brně jsou výrazně zastoupena ta odvětví terciární sféry, v nichž podíl státu je a po dlouhou dobu i zůstane dominantní (</w:t>
      </w:r>
      <w:r w:rsidR="00F96996">
        <w:t>justice</w:t>
      </w:r>
      <w:r>
        <w:t xml:space="preserve">, obrana, vysoké školství, zdravotnictví). </w:t>
      </w:r>
      <w:r w:rsidR="00D469CD">
        <w:t>O</w:t>
      </w:r>
      <w:r w:rsidR="000200F3">
        <w:t xml:space="preserve">rganizace zřízené krajem zaměstnávaly </w:t>
      </w:r>
      <w:r w:rsidR="00D469CD">
        <w:t>v úhrnu 16,5 tis. osob, tj. 6,4</w:t>
      </w:r>
      <w:r w:rsidR="000200F3">
        <w:t xml:space="preserve"> % z celého šetřeného souboru. Ostatní druhy vlastnictví již byly zastoupeny méně než sto subjekty a menším než pětiprocentním podílem </w:t>
      </w:r>
      <w:r w:rsidR="00D469CD">
        <w:t xml:space="preserve">všech </w:t>
      </w:r>
      <w:r w:rsidR="000200F3">
        <w:t>zaměstnaných osob.</w:t>
      </w:r>
    </w:p>
    <w:p w:rsidR="000200F3" w:rsidRDefault="000200F3" w:rsidP="00114FD7">
      <w:pPr>
        <w:pStyle w:val="Warda"/>
      </w:pPr>
    </w:p>
    <w:p w:rsidR="000C4728" w:rsidRDefault="000C4728" w:rsidP="00114FD7">
      <w:pPr>
        <w:pStyle w:val="Warda"/>
      </w:pPr>
      <w:r>
        <w:t xml:space="preserve">V soukromém sektoru </w:t>
      </w:r>
      <w:r w:rsidR="000200F3">
        <w:t xml:space="preserve">a také ve společnostech vlastněných plně či částečně zahraničním majitelem </w:t>
      </w:r>
      <w:r>
        <w:t>prac</w:t>
      </w:r>
      <w:r w:rsidR="000200F3">
        <w:t>ovali</w:t>
      </w:r>
      <w:r>
        <w:t xml:space="preserve"> mnohem častěji muži než ženy. Naopak je to</w:t>
      </w:r>
      <w:r w:rsidR="000200F3">
        <w:t>mu</w:t>
      </w:r>
      <w:r>
        <w:t xml:space="preserve"> u ostatních typů v čele s organizacemi ve vlastnictví </w:t>
      </w:r>
      <w:r w:rsidR="000200F3">
        <w:t>kraje</w:t>
      </w:r>
      <w:r>
        <w:t>, kde z celkového počtu pracujících tvořily ženy 7</w:t>
      </w:r>
      <w:r w:rsidR="000200F3">
        <w:t>2,</w:t>
      </w:r>
      <w:r w:rsidR="00D469CD">
        <w:t>5</w:t>
      </w:r>
      <w:r>
        <w:t> % (</w:t>
      </w:r>
      <w:r w:rsidR="000200F3">
        <w:t>školy, zdravotnické organizace, sociální služby</w:t>
      </w:r>
      <w:r>
        <w:t xml:space="preserve">). </w:t>
      </w:r>
      <w:r w:rsidR="000200F3">
        <w:t>Výrazná p</w:t>
      </w:r>
      <w:r>
        <w:t>řevaha žen je i v subjektech vlastněných obcemi či městy (6</w:t>
      </w:r>
      <w:r w:rsidR="00D469CD">
        <w:t>7</w:t>
      </w:r>
      <w:r w:rsidR="000200F3">
        <w:t>,7</w:t>
      </w:r>
      <w:r>
        <w:t xml:space="preserve"> %, např. městské a obecní úřady, základní školy), </w:t>
      </w:r>
      <w:r w:rsidR="00D469CD">
        <w:t>dále sd</w:t>
      </w:r>
      <w:r w:rsidR="00AD4DD8">
        <w:t>r</w:t>
      </w:r>
      <w:r w:rsidR="00D469CD">
        <w:t xml:space="preserve">uženími, církvemi a politickými stranami (66,9 %) </w:t>
      </w:r>
      <w:r>
        <w:t>a též družstvy (6</w:t>
      </w:r>
      <w:r w:rsidR="00D469CD">
        <w:t>6,6</w:t>
      </w:r>
      <w:r>
        <w:t xml:space="preserve"> %). Relativně </w:t>
      </w:r>
      <w:r>
        <w:lastRenderedPageBreak/>
        <w:t xml:space="preserve">vyrovnaný je </w:t>
      </w:r>
      <w:r w:rsidR="00D469CD">
        <w:t xml:space="preserve">pak </w:t>
      </w:r>
      <w:r>
        <w:t xml:space="preserve">poměr mužů a </w:t>
      </w:r>
      <w:r w:rsidR="000200F3">
        <w:t>žen ve státních organ</w:t>
      </w:r>
      <w:r w:rsidR="00D469CD">
        <w:t>izacích (51,1</w:t>
      </w:r>
      <w:r>
        <w:t> % žen)</w:t>
      </w:r>
      <w:r w:rsidR="000200F3">
        <w:t xml:space="preserve"> i v několika málo organizacích ve smíšeném vlastnictví</w:t>
      </w:r>
      <w:r>
        <w:t xml:space="preserve">. </w:t>
      </w:r>
    </w:p>
    <w:p w:rsidR="000C4728" w:rsidRDefault="000C4728" w:rsidP="00114FD7">
      <w:pPr>
        <w:pStyle w:val="Warda"/>
      </w:pPr>
    </w:p>
    <w:p w:rsidR="000C4728" w:rsidRDefault="000C4728" w:rsidP="0010149F">
      <w:pPr>
        <w:pStyle w:val="Tabulka"/>
      </w:pPr>
      <w:r w:rsidRPr="00C2237A">
        <w:t>Tab. 2</w:t>
      </w:r>
      <w:r w:rsidR="004F0EE2">
        <w:t>1</w:t>
      </w:r>
      <w:r w:rsidRPr="00C2237A">
        <w:t>: Struktura zaměstnanosti podle druhu vlastnictví v ekonomických subjektech účastnících se „Průzkumu zaměstnanosti v Ji</w:t>
      </w:r>
      <w:r w:rsidR="00C00F6B">
        <w:t>homoravském kraji k 31. 12. 2014</w:t>
      </w:r>
      <w:r w:rsidRPr="00C2237A">
        <w:t>“</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852"/>
        <w:gridCol w:w="853"/>
        <w:gridCol w:w="853"/>
        <w:gridCol w:w="854"/>
        <w:gridCol w:w="853"/>
        <w:gridCol w:w="853"/>
        <w:gridCol w:w="855"/>
      </w:tblGrid>
      <w:tr w:rsidR="000C4728" w:rsidTr="0060297B">
        <w:trPr>
          <w:cantSplit/>
        </w:trPr>
        <w:tc>
          <w:tcPr>
            <w:tcW w:w="3119" w:type="dxa"/>
            <w:vMerge w:val="restart"/>
            <w:tcBorders>
              <w:top w:val="single" w:sz="12" w:space="0" w:color="auto"/>
              <w:left w:val="single" w:sz="12" w:space="0" w:color="auto"/>
              <w:bottom w:val="single" w:sz="12" w:space="0" w:color="auto"/>
              <w:right w:val="single" w:sz="12" w:space="0" w:color="auto"/>
            </w:tcBorders>
            <w:vAlign w:val="center"/>
          </w:tcPr>
          <w:p w:rsidR="000C4728" w:rsidRDefault="000C4728" w:rsidP="004A7B65">
            <w:pPr>
              <w:spacing w:before="20" w:after="20"/>
              <w:jc w:val="center"/>
              <w:rPr>
                <w:b/>
                <w:bCs/>
              </w:rPr>
            </w:pPr>
            <w:r>
              <w:rPr>
                <w:b/>
                <w:bCs/>
              </w:rPr>
              <w:t>Druh vlastnictví</w:t>
            </w:r>
          </w:p>
        </w:tc>
        <w:tc>
          <w:tcPr>
            <w:tcW w:w="852" w:type="dxa"/>
            <w:vMerge w:val="restart"/>
            <w:tcBorders>
              <w:top w:val="single" w:sz="12" w:space="0" w:color="auto"/>
              <w:left w:val="nil"/>
              <w:right w:val="single" w:sz="12" w:space="0" w:color="auto"/>
            </w:tcBorders>
            <w:vAlign w:val="center"/>
          </w:tcPr>
          <w:p w:rsidR="000C4728" w:rsidRDefault="000C4728" w:rsidP="004A7B65">
            <w:pPr>
              <w:jc w:val="center"/>
              <w:rPr>
                <w:b/>
                <w:bCs/>
              </w:rPr>
            </w:pPr>
            <w:r>
              <w:rPr>
                <w:b/>
                <w:bCs/>
              </w:rPr>
              <w:t>Počet firem</w:t>
            </w:r>
          </w:p>
        </w:tc>
        <w:tc>
          <w:tcPr>
            <w:tcW w:w="5121" w:type="dxa"/>
            <w:gridSpan w:val="6"/>
            <w:tcBorders>
              <w:top w:val="single" w:sz="12" w:space="0" w:color="auto"/>
              <w:left w:val="single" w:sz="12" w:space="0" w:color="auto"/>
              <w:bottom w:val="single" w:sz="4" w:space="0" w:color="auto"/>
              <w:right w:val="single" w:sz="12" w:space="0" w:color="auto"/>
            </w:tcBorders>
            <w:vAlign w:val="center"/>
          </w:tcPr>
          <w:p w:rsidR="000C4728" w:rsidRDefault="000C4728" w:rsidP="004A7B65">
            <w:pPr>
              <w:jc w:val="center"/>
              <w:rPr>
                <w:b/>
                <w:bCs/>
              </w:rPr>
            </w:pPr>
            <w:r>
              <w:rPr>
                <w:b/>
                <w:bCs/>
              </w:rPr>
              <w:t>Počet pracovníků</w:t>
            </w:r>
          </w:p>
        </w:tc>
      </w:tr>
      <w:tr w:rsidR="000C4728" w:rsidTr="0060297B">
        <w:trPr>
          <w:cantSplit/>
        </w:trPr>
        <w:tc>
          <w:tcPr>
            <w:tcW w:w="3119" w:type="dxa"/>
            <w:vMerge/>
            <w:tcBorders>
              <w:top w:val="nil"/>
              <w:left w:val="single" w:sz="12" w:space="0" w:color="auto"/>
              <w:bottom w:val="single" w:sz="12" w:space="0" w:color="auto"/>
              <w:right w:val="single" w:sz="12" w:space="0" w:color="auto"/>
            </w:tcBorders>
            <w:vAlign w:val="center"/>
          </w:tcPr>
          <w:p w:rsidR="000C4728" w:rsidRDefault="000C4728" w:rsidP="004A7B65">
            <w:pPr>
              <w:spacing w:before="20" w:after="20"/>
              <w:jc w:val="center"/>
              <w:rPr>
                <w:b/>
                <w:bCs/>
                <w:sz w:val="18"/>
                <w:szCs w:val="18"/>
              </w:rPr>
            </w:pPr>
          </w:p>
        </w:tc>
        <w:tc>
          <w:tcPr>
            <w:tcW w:w="852" w:type="dxa"/>
            <w:vMerge/>
            <w:tcBorders>
              <w:left w:val="nil"/>
              <w:right w:val="single" w:sz="12" w:space="0" w:color="auto"/>
            </w:tcBorders>
            <w:vAlign w:val="center"/>
          </w:tcPr>
          <w:p w:rsidR="000C4728" w:rsidRDefault="000C4728" w:rsidP="004A7B65">
            <w:pPr>
              <w:spacing w:before="20" w:after="20"/>
              <w:jc w:val="center"/>
              <w:rPr>
                <w:b/>
                <w:bCs/>
                <w:sz w:val="18"/>
                <w:szCs w:val="18"/>
              </w:rPr>
            </w:pPr>
          </w:p>
        </w:tc>
        <w:tc>
          <w:tcPr>
            <w:tcW w:w="1706" w:type="dxa"/>
            <w:gridSpan w:val="2"/>
            <w:tcBorders>
              <w:top w:val="single" w:sz="4" w:space="0" w:color="auto"/>
              <w:left w:val="single" w:sz="12" w:space="0" w:color="auto"/>
              <w:bottom w:val="single" w:sz="4" w:space="0" w:color="auto"/>
              <w:right w:val="single" w:sz="4" w:space="0" w:color="auto"/>
            </w:tcBorders>
            <w:vAlign w:val="center"/>
          </w:tcPr>
          <w:p w:rsidR="000C4728" w:rsidRDefault="000C4728" w:rsidP="004A7B65">
            <w:pPr>
              <w:spacing w:before="20" w:after="20"/>
              <w:jc w:val="center"/>
              <w:rPr>
                <w:b/>
                <w:bCs/>
                <w:sz w:val="18"/>
                <w:szCs w:val="18"/>
              </w:rPr>
            </w:pPr>
            <w:r>
              <w:rPr>
                <w:b/>
                <w:bCs/>
              </w:rPr>
              <w:t>celkem</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0C4728" w:rsidRDefault="000C4728" w:rsidP="004A7B65">
            <w:pPr>
              <w:spacing w:before="20" w:after="20"/>
              <w:ind w:right="-70"/>
              <w:jc w:val="center"/>
              <w:rPr>
                <w:b/>
                <w:bCs/>
              </w:rPr>
            </w:pPr>
            <w:r>
              <w:rPr>
                <w:b/>
                <w:bCs/>
              </w:rPr>
              <w:t>muži</w:t>
            </w:r>
          </w:p>
        </w:tc>
        <w:tc>
          <w:tcPr>
            <w:tcW w:w="1708" w:type="dxa"/>
            <w:gridSpan w:val="2"/>
            <w:tcBorders>
              <w:top w:val="single" w:sz="4" w:space="0" w:color="auto"/>
              <w:left w:val="single" w:sz="4" w:space="0" w:color="auto"/>
              <w:bottom w:val="single" w:sz="4" w:space="0" w:color="auto"/>
              <w:right w:val="single" w:sz="12" w:space="0" w:color="auto"/>
            </w:tcBorders>
            <w:vAlign w:val="center"/>
          </w:tcPr>
          <w:p w:rsidR="000C4728" w:rsidRDefault="000C4728" w:rsidP="004A7B65">
            <w:pPr>
              <w:spacing w:before="20" w:after="20"/>
              <w:ind w:right="-70"/>
              <w:jc w:val="center"/>
              <w:rPr>
                <w:b/>
                <w:bCs/>
              </w:rPr>
            </w:pPr>
            <w:r>
              <w:rPr>
                <w:b/>
                <w:bCs/>
              </w:rPr>
              <w:t>ženy</w:t>
            </w:r>
          </w:p>
        </w:tc>
      </w:tr>
      <w:tr w:rsidR="000C4728" w:rsidTr="0060297B">
        <w:trPr>
          <w:cantSplit/>
        </w:trPr>
        <w:tc>
          <w:tcPr>
            <w:tcW w:w="3119" w:type="dxa"/>
            <w:vMerge/>
            <w:tcBorders>
              <w:top w:val="nil"/>
              <w:left w:val="single" w:sz="12" w:space="0" w:color="auto"/>
              <w:bottom w:val="single" w:sz="12" w:space="0" w:color="auto"/>
              <w:right w:val="single" w:sz="12" w:space="0" w:color="auto"/>
            </w:tcBorders>
            <w:vAlign w:val="center"/>
          </w:tcPr>
          <w:p w:rsidR="000C4728" w:rsidRDefault="000C4728" w:rsidP="004A7B65">
            <w:pPr>
              <w:spacing w:before="20" w:after="20"/>
              <w:rPr>
                <w:b/>
                <w:bCs/>
                <w:sz w:val="18"/>
                <w:szCs w:val="18"/>
              </w:rPr>
            </w:pPr>
          </w:p>
        </w:tc>
        <w:tc>
          <w:tcPr>
            <w:tcW w:w="852" w:type="dxa"/>
            <w:vMerge/>
            <w:tcBorders>
              <w:left w:val="nil"/>
              <w:bottom w:val="single" w:sz="12" w:space="0" w:color="auto"/>
              <w:right w:val="single" w:sz="12" w:space="0" w:color="auto"/>
            </w:tcBorders>
          </w:tcPr>
          <w:p w:rsidR="000C4728" w:rsidRDefault="000C4728" w:rsidP="004A7B65">
            <w:pPr>
              <w:spacing w:before="20" w:after="20"/>
              <w:ind w:right="-70"/>
              <w:jc w:val="center"/>
              <w:rPr>
                <w:b/>
                <w:bCs/>
              </w:rPr>
            </w:pPr>
          </w:p>
        </w:tc>
        <w:tc>
          <w:tcPr>
            <w:tcW w:w="853" w:type="dxa"/>
            <w:tcBorders>
              <w:top w:val="single" w:sz="4" w:space="0" w:color="auto"/>
              <w:left w:val="single" w:sz="12" w:space="0" w:color="auto"/>
              <w:bottom w:val="single" w:sz="12" w:space="0" w:color="auto"/>
              <w:right w:val="single" w:sz="4" w:space="0" w:color="auto"/>
            </w:tcBorders>
            <w:vAlign w:val="center"/>
          </w:tcPr>
          <w:p w:rsidR="000C4728" w:rsidRDefault="000C4728" w:rsidP="004A7B65">
            <w:pPr>
              <w:spacing w:before="20" w:after="20"/>
              <w:ind w:right="-70"/>
              <w:jc w:val="center"/>
              <w:rPr>
                <w:b/>
                <w:bCs/>
              </w:rPr>
            </w:pPr>
            <w:r>
              <w:rPr>
                <w:b/>
                <w:bCs/>
              </w:rPr>
              <w:t>abs.</w:t>
            </w:r>
          </w:p>
        </w:tc>
        <w:tc>
          <w:tcPr>
            <w:tcW w:w="853"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ind w:right="-70"/>
              <w:jc w:val="center"/>
              <w:rPr>
                <w:b/>
                <w:bCs/>
              </w:rPr>
            </w:pPr>
            <w:r>
              <w:rPr>
                <w:b/>
                <w:bCs/>
              </w:rPr>
              <w:t>%</w:t>
            </w:r>
          </w:p>
        </w:tc>
        <w:tc>
          <w:tcPr>
            <w:tcW w:w="854"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ind w:right="-70"/>
              <w:jc w:val="center"/>
              <w:rPr>
                <w:b/>
                <w:bCs/>
              </w:rPr>
            </w:pPr>
            <w:r>
              <w:rPr>
                <w:b/>
                <w:bCs/>
              </w:rPr>
              <w:t>abs.</w:t>
            </w:r>
          </w:p>
        </w:tc>
        <w:tc>
          <w:tcPr>
            <w:tcW w:w="853"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ind w:right="-70"/>
              <w:jc w:val="center"/>
              <w:rPr>
                <w:b/>
                <w:bCs/>
              </w:rPr>
            </w:pPr>
            <w:r>
              <w:rPr>
                <w:b/>
                <w:bCs/>
              </w:rPr>
              <w:t>%</w:t>
            </w:r>
          </w:p>
        </w:tc>
        <w:tc>
          <w:tcPr>
            <w:tcW w:w="853"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ind w:right="-70"/>
              <w:jc w:val="center"/>
              <w:rPr>
                <w:b/>
                <w:bCs/>
              </w:rPr>
            </w:pPr>
            <w:r>
              <w:rPr>
                <w:b/>
                <w:bCs/>
              </w:rPr>
              <w:t>abs.</w:t>
            </w:r>
          </w:p>
        </w:tc>
        <w:tc>
          <w:tcPr>
            <w:tcW w:w="855" w:type="dxa"/>
            <w:tcBorders>
              <w:top w:val="single" w:sz="4" w:space="0" w:color="auto"/>
              <w:left w:val="single" w:sz="4" w:space="0" w:color="auto"/>
              <w:bottom w:val="single" w:sz="12" w:space="0" w:color="auto"/>
              <w:right w:val="single" w:sz="12" w:space="0" w:color="auto"/>
            </w:tcBorders>
            <w:vAlign w:val="center"/>
          </w:tcPr>
          <w:p w:rsidR="000C4728" w:rsidRDefault="000C4728" w:rsidP="004A7B65">
            <w:pPr>
              <w:spacing w:before="20" w:after="20"/>
              <w:ind w:right="-70"/>
              <w:jc w:val="center"/>
              <w:rPr>
                <w:b/>
                <w:bCs/>
              </w:rPr>
            </w:pPr>
            <w:r>
              <w:rPr>
                <w:b/>
                <w:bCs/>
              </w:rPr>
              <w:t>%</w:t>
            </w:r>
          </w:p>
        </w:tc>
      </w:tr>
      <w:tr w:rsidR="00C00F6B" w:rsidTr="00C00F6B">
        <w:trPr>
          <w:trHeight w:val="227"/>
        </w:trPr>
        <w:tc>
          <w:tcPr>
            <w:tcW w:w="3119" w:type="dxa"/>
            <w:tcBorders>
              <w:top w:val="nil"/>
              <w:left w:val="single" w:sz="12" w:space="0" w:color="auto"/>
              <w:bottom w:val="single" w:sz="4" w:space="0" w:color="auto"/>
              <w:right w:val="single" w:sz="12" w:space="0" w:color="auto"/>
            </w:tcBorders>
            <w:vAlign w:val="center"/>
          </w:tcPr>
          <w:p w:rsidR="00C00F6B" w:rsidRDefault="00C00F6B" w:rsidP="004A7B65">
            <w:pPr>
              <w:spacing w:before="20" w:after="20"/>
            </w:pPr>
            <w:r>
              <w:t>soukromé</w:t>
            </w:r>
          </w:p>
        </w:tc>
        <w:tc>
          <w:tcPr>
            <w:tcW w:w="852" w:type="dxa"/>
            <w:tcBorders>
              <w:top w:val="nil"/>
              <w:left w:val="nil"/>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1 490</w:t>
            </w:r>
          </w:p>
        </w:tc>
        <w:tc>
          <w:tcPr>
            <w:tcW w:w="853" w:type="dxa"/>
            <w:tcBorders>
              <w:top w:val="nil"/>
              <w:left w:val="single" w:sz="12"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69 712</w:t>
            </w:r>
          </w:p>
        </w:tc>
        <w:tc>
          <w:tcPr>
            <w:tcW w:w="853" w:type="dxa"/>
            <w:tcBorders>
              <w:top w:val="nil"/>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31,2</w:t>
            </w:r>
          </w:p>
        </w:tc>
        <w:tc>
          <w:tcPr>
            <w:tcW w:w="854" w:type="dxa"/>
            <w:tcBorders>
              <w:top w:val="nil"/>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45 969</w:t>
            </w:r>
          </w:p>
        </w:tc>
        <w:tc>
          <w:tcPr>
            <w:tcW w:w="853" w:type="dxa"/>
            <w:tcBorders>
              <w:top w:val="nil"/>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65,9</w:t>
            </w:r>
          </w:p>
        </w:tc>
        <w:tc>
          <w:tcPr>
            <w:tcW w:w="853" w:type="dxa"/>
            <w:tcBorders>
              <w:top w:val="nil"/>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23 743</w:t>
            </w:r>
          </w:p>
        </w:tc>
        <w:tc>
          <w:tcPr>
            <w:tcW w:w="855" w:type="dxa"/>
            <w:tcBorders>
              <w:top w:val="nil"/>
              <w:left w:val="single" w:sz="4" w:space="0" w:color="auto"/>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34,1</w:t>
            </w:r>
          </w:p>
        </w:tc>
      </w:tr>
      <w:tr w:rsidR="00C00F6B" w:rsidTr="00C00F6B">
        <w:trPr>
          <w:trHeight w:val="228"/>
        </w:trPr>
        <w:tc>
          <w:tcPr>
            <w:tcW w:w="3119" w:type="dxa"/>
            <w:tcBorders>
              <w:top w:val="single" w:sz="4" w:space="0" w:color="auto"/>
              <w:left w:val="single" w:sz="12" w:space="0" w:color="auto"/>
              <w:bottom w:val="single" w:sz="4" w:space="0" w:color="auto"/>
              <w:right w:val="single" w:sz="12" w:space="0" w:color="auto"/>
            </w:tcBorders>
            <w:vAlign w:val="center"/>
          </w:tcPr>
          <w:p w:rsidR="00C00F6B" w:rsidRDefault="00C00F6B" w:rsidP="004A7B65">
            <w:pPr>
              <w:spacing w:before="20" w:after="20"/>
            </w:pPr>
            <w:r>
              <w:t>družstevní</w:t>
            </w:r>
          </w:p>
        </w:tc>
        <w:tc>
          <w:tcPr>
            <w:tcW w:w="852" w:type="dxa"/>
            <w:tcBorders>
              <w:top w:val="single" w:sz="4" w:space="0" w:color="auto"/>
              <w:left w:val="nil"/>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75</w:t>
            </w:r>
          </w:p>
        </w:tc>
        <w:tc>
          <w:tcPr>
            <w:tcW w:w="853"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4 417</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2,0</w:t>
            </w:r>
          </w:p>
        </w:tc>
        <w:tc>
          <w:tcPr>
            <w:tcW w:w="854"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1 476</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33,4</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2 941</w:t>
            </w:r>
          </w:p>
        </w:tc>
        <w:tc>
          <w:tcPr>
            <w:tcW w:w="855" w:type="dxa"/>
            <w:tcBorders>
              <w:top w:val="single" w:sz="4" w:space="0" w:color="auto"/>
              <w:left w:val="single" w:sz="4" w:space="0" w:color="auto"/>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66,6</w:t>
            </w:r>
          </w:p>
        </w:tc>
      </w:tr>
      <w:tr w:rsidR="00C00F6B" w:rsidTr="00C00F6B">
        <w:trPr>
          <w:trHeight w:val="227"/>
        </w:trPr>
        <w:tc>
          <w:tcPr>
            <w:tcW w:w="3119" w:type="dxa"/>
            <w:tcBorders>
              <w:top w:val="single" w:sz="4" w:space="0" w:color="auto"/>
              <w:left w:val="single" w:sz="12" w:space="0" w:color="auto"/>
              <w:bottom w:val="single" w:sz="4" w:space="0" w:color="auto"/>
              <w:right w:val="single" w:sz="12" w:space="0" w:color="auto"/>
            </w:tcBorders>
            <w:vAlign w:val="center"/>
          </w:tcPr>
          <w:p w:rsidR="00C00F6B" w:rsidRDefault="00C00F6B" w:rsidP="004A7B65">
            <w:pPr>
              <w:spacing w:before="20" w:after="20"/>
            </w:pPr>
            <w:r>
              <w:t>státní</w:t>
            </w:r>
          </w:p>
        </w:tc>
        <w:tc>
          <w:tcPr>
            <w:tcW w:w="852" w:type="dxa"/>
            <w:tcBorders>
              <w:top w:val="single" w:sz="4" w:space="0" w:color="auto"/>
              <w:left w:val="nil"/>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186</w:t>
            </w:r>
          </w:p>
        </w:tc>
        <w:tc>
          <w:tcPr>
            <w:tcW w:w="853"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41 739</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18,7</w:t>
            </w:r>
          </w:p>
        </w:tc>
        <w:tc>
          <w:tcPr>
            <w:tcW w:w="854"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20 397</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48,9</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21 342</w:t>
            </w:r>
          </w:p>
        </w:tc>
        <w:tc>
          <w:tcPr>
            <w:tcW w:w="855" w:type="dxa"/>
            <w:tcBorders>
              <w:top w:val="single" w:sz="4" w:space="0" w:color="auto"/>
              <w:left w:val="single" w:sz="4" w:space="0" w:color="auto"/>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51,1</w:t>
            </w:r>
          </w:p>
        </w:tc>
      </w:tr>
      <w:tr w:rsidR="00C00F6B" w:rsidTr="00C00F6B">
        <w:trPr>
          <w:trHeight w:val="227"/>
        </w:trPr>
        <w:tc>
          <w:tcPr>
            <w:tcW w:w="3119" w:type="dxa"/>
            <w:tcBorders>
              <w:top w:val="single" w:sz="4" w:space="0" w:color="auto"/>
              <w:left w:val="single" w:sz="12" w:space="0" w:color="auto"/>
              <w:bottom w:val="single" w:sz="4" w:space="0" w:color="auto"/>
              <w:right w:val="single" w:sz="12" w:space="0" w:color="auto"/>
            </w:tcBorders>
            <w:vAlign w:val="center"/>
          </w:tcPr>
          <w:p w:rsidR="00C00F6B" w:rsidRDefault="00C00F6B" w:rsidP="004A7B65">
            <w:pPr>
              <w:spacing w:before="20" w:after="20"/>
            </w:pPr>
            <w:r>
              <w:t>krajské</w:t>
            </w:r>
          </w:p>
        </w:tc>
        <w:tc>
          <w:tcPr>
            <w:tcW w:w="852" w:type="dxa"/>
            <w:tcBorders>
              <w:top w:val="single" w:sz="4" w:space="0" w:color="auto"/>
              <w:left w:val="nil"/>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190</w:t>
            </w:r>
          </w:p>
        </w:tc>
        <w:tc>
          <w:tcPr>
            <w:tcW w:w="853"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16 484</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7,4</w:t>
            </w:r>
          </w:p>
        </w:tc>
        <w:tc>
          <w:tcPr>
            <w:tcW w:w="854"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4 538</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27,5</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11 946</w:t>
            </w:r>
          </w:p>
        </w:tc>
        <w:tc>
          <w:tcPr>
            <w:tcW w:w="855" w:type="dxa"/>
            <w:tcBorders>
              <w:top w:val="single" w:sz="4" w:space="0" w:color="auto"/>
              <w:left w:val="single" w:sz="4" w:space="0" w:color="auto"/>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72,5</w:t>
            </w:r>
          </w:p>
        </w:tc>
      </w:tr>
      <w:tr w:rsidR="00C00F6B" w:rsidTr="00C00F6B">
        <w:trPr>
          <w:trHeight w:val="227"/>
        </w:trPr>
        <w:tc>
          <w:tcPr>
            <w:tcW w:w="3119" w:type="dxa"/>
            <w:tcBorders>
              <w:top w:val="single" w:sz="4" w:space="0" w:color="auto"/>
              <w:left w:val="single" w:sz="12" w:space="0" w:color="auto"/>
              <w:bottom w:val="nil"/>
              <w:right w:val="single" w:sz="12" w:space="0" w:color="auto"/>
            </w:tcBorders>
            <w:vAlign w:val="center"/>
          </w:tcPr>
          <w:p w:rsidR="00C00F6B" w:rsidRDefault="00C00F6B" w:rsidP="004A7B65">
            <w:pPr>
              <w:spacing w:before="20" w:after="20"/>
            </w:pPr>
            <w:r>
              <w:t>komunální</w:t>
            </w:r>
          </w:p>
        </w:tc>
        <w:tc>
          <w:tcPr>
            <w:tcW w:w="852" w:type="dxa"/>
            <w:tcBorders>
              <w:top w:val="single" w:sz="4" w:space="0" w:color="auto"/>
              <w:left w:val="nil"/>
              <w:bottom w:val="nil"/>
              <w:right w:val="single" w:sz="12" w:space="0" w:color="auto"/>
            </w:tcBorders>
            <w:vAlign w:val="center"/>
          </w:tcPr>
          <w:p w:rsidR="00C00F6B" w:rsidRPr="00C00F6B" w:rsidRDefault="00C00F6B" w:rsidP="00C00F6B">
            <w:pPr>
              <w:jc w:val="right"/>
              <w:rPr>
                <w:color w:val="000000"/>
              </w:rPr>
            </w:pPr>
            <w:r w:rsidRPr="00C00F6B">
              <w:rPr>
                <w:color w:val="000000"/>
              </w:rPr>
              <w:t>379</w:t>
            </w:r>
          </w:p>
        </w:tc>
        <w:tc>
          <w:tcPr>
            <w:tcW w:w="853" w:type="dxa"/>
            <w:tcBorders>
              <w:top w:val="single" w:sz="4" w:space="0" w:color="auto"/>
              <w:left w:val="single" w:sz="12" w:space="0" w:color="auto"/>
              <w:bottom w:val="nil"/>
              <w:right w:val="single" w:sz="4" w:space="0" w:color="auto"/>
            </w:tcBorders>
            <w:vAlign w:val="center"/>
          </w:tcPr>
          <w:p w:rsidR="00C00F6B" w:rsidRPr="00C00F6B" w:rsidRDefault="00C00F6B" w:rsidP="00C00F6B">
            <w:pPr>
              <w:jc w:val="right"/>
              <w:rPr>
                <w:color w:val="000000"/>
              </w:rPr>
            </w:pPr>
            <w:r w:rsidRPr="00C00F6B">
              <w:rPr>
                <w:color w:val="000000"/>
              </w:rPr>
              <w:t>23 397</w:t>
            </w:r>
          </w:p>
        </w:tc>
        <w:tc>
          <w:tcPr>
            <w:tcW w:w="853" w:type="dxa"/>
            <w:tcBorders>
              <w:top w:val="single" w:sz="4" w:space="0" w:color="auto"/>
              <w:left w:val="single" w:sz="4" w:space="0" w:color="auto"/>
              <w:bottom w:val="nil"/>
              <w:right w:val="single" w:sz="4" w:space="0" w:color="auto"/>
            </w:tcBorders>
            <w:vAlign w:val="center"/>
          </w:tcPr>
          <w:p w:rsidR="00C00F6B" w:rsidRPr="00C00F6B" w:rsidRDefault="00C00F6B" w:rsidP="00C00F6B">
            <w:pPr>
              <w:jc w:val="right"/>
              <w:rPr>
                <w:color w:val="000000"/>
              </w:rPr>
            </w:pPr>
            <w:r w:rsidRPr="00C00F6B">
              <w:rPr>
                <w:color w:val="000000"/>
              </w:rPr>
              <w:t>10,5</w:t>
            </w:r>
          </w:p>
        </w:tc>
        <w:tc>
          <w:tcPr>
            <w:tcW w:w="854" w:type="dxa"/>
            <w:tcBorders>
              <w:top w:val="single" w:sz="4" w:space="0" w:color="auto"/>
              <w:left w:val="single" w:sz="4" w:space="0" w:color="auto"/>
              <w:bottom w:val="nil"/>
              <w:right w:val="single" w:sz="4" w:space="0" w:color="auto"/>
            </w:tcBorders>
            <w:vAlign w:val="center"/>
          </w:tcPr>
          <w:p w:rsidR="00C00F6B" w:rsidRPr="00C00F6B" w:rsidRDefault="00C00F6B" w:rsidP="00C00F6B">
            <w:pPr>
              <w:jc w:val="right"/>
              <w:rPr>
                <w:color w:val="000000"/>
              </w:rPr>
            </w:pPr>
            <w:r w:rsidRPr="00C00F6B">
              <w:rPr>
                <w:color w:val="000000"/>
              </w:rPr>
              <w:t>7 550</w:t>
            </w:r>
          </w:p>
        </w:tc>
        <w:tc>
          <w:tcPr>
            <w:tcW w:w="853" w:type="dxa"/>
            <w:tcBorders>
              <w:top w:val="single" w:sz="4" w:space="0" w:color="auto"/>
              <w:left w:val="single" w:sz="4" w:space="0" w:color="auto"/>
              <w:bottom w:val="nil"/>
              <w:right w:val="single" w:sz="4" w:space="0" w:color="auto"/>
            </w:tcBorders>
            <w:vAlign w:val="center"/>
          </w:tcPr>
          <w:p w:rsidR="00C00F6B" w:rsidRPr="00C00F6B" w:rsidRDefault="00C00F6B" w:rsidP="00C00F6B">
            <w:pPr>
              <w:jc w:val="right"/>
              <w:rPr>
                <w:color w:val="000000"/>
              </w:rPr>
            </w:pPr>
            <w:r w:rsidRPr="00C00F6B">
              <w:rPr>
                <w:color w:val="000000"/>
              </w:rPr>
              <w:t>32,3</w:t>
            </w:r>
          </w:p>
        </w:tc>
        <w:tc>
          <w:tcPr>
            <w:tcW w:w="853" w:type="dxa"/>
            <w:tcBorders>
              <w:top w:val="single" w:sz="4" w:space="0" w:color="auto"/>
              <w:left w:val="single" w:sz="4" w:space="0" w:color="auto"/>
              <w:bottom w:val="nil"/>
              <w:right w:val="single" w:sz="4" w:space="0" w:color="auto"/>
            </w:tcBorders>
            <w:vAlign w:val="center"/>
          </w:tcPr>
          <w:p w:rsidR="00C00F6B" w:rsidRPr="00C00F6B" w:rsidRDefault="00C00F6B" w:rsidP="00C00F6B">
            <w:pPr>
              <w:jc w:val="right"/>
              <w:rPr>
                <w:color w:val="000000"/>
              </w:rPr>
            </w:pPr>
            <w:r w:rsidRPr="00C00F6B">
              <w:rPr>
                <w:color w:val="000000"/>
              </w:rPr>
              <w:t>15 847</w:t>
            </w:r>
          </w:p>
        </w:tc>
        <w:tc>
          <w:tcPr>
            <w:tcW w:w="855" w:type="dxa"/>
            <w:tcBorders>
              <w:top w:val="single" w:sz="4" w:space="0" w:color="auto"/>
              <w:left w:val="single" w:sz="4" w:space="0" w:color="auto"/>
              <w:bottom w:val="nil"/>
              <w:right w:val="single" w:sz="12" w:space="0" w:color="auto"/>
            </w:tcBorders>
            <w:vAlign w:val="center"/>
          </w:tcPr>
          <w:p w:rsidR="00C00F6B" w:rsidRPr="00C00F6B" w:rsidRDefault="00C00F6B" w:rsidP="00C00F6B">
            <w:pPr>
              <w:jc w:val="right"/>
              <w:rPr>
                <w:color w:val="000000"/>
              </w:rPr>
            </w:pPr>
            <w:r w:rsidRPr="00C00F6B">
              <w:rPr>
                <w:color w:val="000000"/>
              </w:rPr>
              <w:t>67,7</w:t>
            </w:r>
          </w:p>
        </w:tc>
      </w:tr>
      <w:tr w:rsidR="00C00F6B" w:rsidTr="00C00F6B">
        <w:trPr>
          <w:trHeight w:val="228"/>
        </w:trPr>
        <w:tc>
          <w:tcPr>
            <w:tcW w:w="3119" w:type="dxa"/>
            <w:tcBorders>
              <w:top w:val="single" w:sz="4" w:space="0" w:color="auto"/>
              <w:left w:val="single" w:sz="12" w:space="0" w:color="auto"/>
              <w:bottom w:val="single" w:sz="4" w:space="0" w:color="auto"/>
              <w:right w:val="single" w:sz="12" w:space="0" w:color="auto"/>
            </w:tcBorders>
            <w:vAlign w:val="center"/>
          </w:tcPr>
          <w:p w:rsidR="00C00F6B" w:rsidRDefault="00C00F6B" w:rsidP="004A7B65">
            <w:pPr>
              <w:spacing w:before="20" w:after="20"/>
            </w:pPr>
            <w:r>
              <w:t>vlast. sdružení, polit. stran a církví</w:t>
            </w:r>
          </w:p>
        </w:tc>
        <w:tc>
          <w:tcPr>
            <w:tcW w:w="852" w:type="dxa"/>
            <w:tcBorders>
              <w:top w:val="single" w:sz="4" w:space="0" w:color="auto"/>
              <w:left w:val="nil"/>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45</w:t>
            </w:r>
          </w:p>
        </w:tc>
        <w:tc>
          <w:tcPr>
            <w:tcW w:w="853"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1 751</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0,8</w:t>
            </w:r>
          </w:p>
        </w:tc>
        <w:tc>
          <w:tcPr>
            <w:tcW w:w="854"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580</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33,1</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1 171</w:t>
            </w:r>
          </w:p>
        </w:tc>
        <w:tc>
          <w:tcPr>
            <w:tcW w:w="855" w:type="dxa"/>
            <w:tcBorders>
              <w:top w:val="single" w:sz="4" w:space="0" w:color="auto"/>
              <w:left w:val="single" w:sz="4" w:space="0" w:color="auto"/>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66,9</w:t>
            </w:r>
          </w:p>
        </w:tc>
      </w:tr>
      <w:tr w:rsidR="00C00F6B" w:rsidTr="00C00F6B">
        <w:trPr>
          <w:trHeight w:val="228"/>
        </w:trPr>
        <w:tc>
          <w:tcPr>
            <w:tcW w:w="3119" w:type="dxa"/>
            <w:tcBorders>
              <w:top w:val="single" w:sz="4" w:space="0" w:color="auto"/>
              <w:left w:val="single" w:sz="12" w:space="0" w:color="auto"/>
              <w:bottom w:val="single" w:sz="4" w:space="0" w:color="auto"/>
              <w:right w:val="single" w:sz="12" w:space="0" w:color="auto"/>
            </w:tcBorders>
            <w:vAlign w:val="center"/>
          </w:tcPr>
          <w:p w:rsidR="00C00F6B" w:rsidRDefault="00C00F6B" w:rsidP="004A7B65">
            <w:pPr>
              <w:spacing w:before="20" w:after="20"/>
            </w:pPr>
            <w:r>
              <w:t>zahraniční</w:t>
            </w:r>
          </w:p>
        </w:tc>
        <w:tc>
          <w:tcPr>
            <w:tcW w:w="852" w:type="dxa"/>
            <w:tcBorders>
              <w:top w:val="single" w:sz="4" w:space="0" w:color="auto"/>
              <w:left w:val="nil"/>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412</w:t>
            </w:r>
          </w:p>
        </w:tc>
        <w:tc>
          <w:tcPr>
            <w:tcW w:w="853"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56 459</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25,3</w:t>
            </w:r>
          </w:p>
        </w:tc>
        <w:tc>
          <w:tcPr>
            <w:tcW w:w="854"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32 632</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57,8</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23 827</w:t>
            </w:r>
          </w:p>
        </w:tc>
        <w:tc>
          <w:tcPr>
            <w:tcW w:w="855" w:type="dxa"/>
            <w:tcBorders>
              <w:top w:val="single" w:sz="4" w:space="0" w:color="auto"/>
              <w:left w:val="single" w:sz="4" w:space="0" w:color="auto"/>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42,2</w:t>
            </w:r>
          </w:p>
        </w:tc>
      </w:tr>
      <w:tr w:rsidR="00C00F6B" w:rsidTr="00C00F6B">
        <w:trPr>
          <w:trHeight w:val="228"/>
        </w:trPr>
        <w:tc>
          <w:tcPr>
            <w:tcW w:w="3119" w:type="dxa"/>
            <w:tcBorders>
              <w:top w:val="single" w:sz="4" w:space="0" w:color="auto"/>
              <w:left w:val="single" w:sz="12" w:space="0" w:color="auto"/>
              <w:bottom w:val="single" w:sz="4" w:space="0" w:color="auto"/>
              <w:right w:val="single" w:sz="12" w:space="0" w:color="auto"/>
            </w:tcBorders>
            <w:vAlign w:val="center"/>
          </w:tcPr>
          <w:p w:rsidR="00C00F6B" w:rsidRDefault="00C00F6B" w:rsidP="004A7B65">
            <w:pPr>
              <w:spacing w:before="20" w:after="20"/>
            </w:pPr>
            <w:r>
              <w:t>mezinárodní</w:t>
            </w:r>
          </w:p>
        </w:tc>
        <w:tc>
          <w:tcPr>
            <w:tcW w:w="852" w:type="dxa"/>
            <w:tcBorders>
              <w:top w:val="single" w:sz="4" w:space="0" w:color="auto"/>
              <w:left w:val="nil"/>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101</w:t>
            </w:r>
          </w:p>
        </w:tc>
        <w:tc>
          <w:tcPr>
            <w:tcW w:w="853"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8 440</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3,8</w:t>
            </w:r>
          </w:p>
        </w:tc>
        <w:tc>
          <w:tcPr>
            <w:tcW w:w="854"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5 166</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61,2</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3 274</w:t>
            </w:r>
          </w:p>
        </w:tc>
        <w:tc>
          <w:tcPr>
            <w:tcW w:w="855" w:type="dxa"/>
            <w:tcBorders>
              <w:top w:val="single" w:sz="4" w:space="0" w:color="auto"/>
              <w:left w:val="single" w:sz="4" w:space="0" w:color="auto"/>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38,8</w:t>
            </w:r>
          </w:p>
        </w:tc>
      </w:tr>
      <w:tr w:rsidR="00C00F6B" w:rsidTr="00C00F6B">
        <w:trPr>
          <w:trHeight w:val="228"/>
        </w:trPr>
        <w:tc>
          <w:tcPr>
            <w:tcW w:w="3119" w:type="dxa"/>
            <w:tcBorders>
              <w:top w:val="single" w:sz="4" w:space="0" w:color="auto"/>
              <w:left w:val="single" w:sz="12" w:space="0" w:color="auto"/>
              <w:bottom w:val="single" w:sz="4" w:space="0" w:color="auto"/>
              <w:right w:val="single" w:sz="12" w:space="0" w:color="auto"/>
            </w:tcBorders>
            <w:vAlign w:val="center"/>
          </w:tcPr>
          <w:p w:rsidR="00C00F6B" w:rsidRDefault="00C00F6B" w:rsidP="004A7B65">
            <w:pPr>
              <w:spacing w:before="20" w:after="20"/>
            </w:pPr>
            <w:r>
              <w:t xml:space="preserve">smíšené </w:t>
            </w:r>
          </w:p>
        </w:tc>
        <w:tc>
          <w:tcPr>
            <w:tcW w:w="852" w:type="dxa"/>
            <w:tcBorders>
              <w:top w:val="single" w:sz="4" w:space="0" w:color="auto"/>
              <w:left w:val="nil"/>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15</w:t>
            </w:r>
          </w:p>
        </w:tc>
        <w:tc>
          <w:tcPr>
            <w:tcW w:w="853"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1 103</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0,5</w:t>
            </w:r>
          </w:p>
        </w:tc>
        <w:tc>
          <w:tcPr>
            <w:tcW w:w="854"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550</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49,9</w:t>
            </w:r>
          </w:p>
        </w:tc>
        <w:tc>
          <w:tcPr>
            <w:tcW w:w="853"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jc w:val="right"/>
              <w:rPr>
                <w:color w:val="000000"/>
              </w:rPr>
            </w:pPr>
            <w:r w:rsidRPr="00C00F6B">
              <w:rPr>
                <w:color w:val="000000"/>
              </w:rPr>
              <w:t>553</w:t>
            </w:r>
          </w:p>
        </w:tc>
        <w:tc>
          <w:tcPr>
            <w:tcW w:w="855" w:type="dxa"/>
            <w:tcBorders>
              <w:top w:val="single" w:sz="4" w:space="0" w:color="auto"/>
              <w:left w:val="single" w:sz="4" w:space="0" w:color="auto"/>
              <w:bottom w:val="single" w:sz="4" w:space="0" w:color="auto"/>
              <w:right w:val="single" w:sz="12" w:space="0" w:color="auto"/>
            </w:tcBorders>
            <w:vAlign w:val="center"/>
          </w:tcPr>
          <w:p w:rsidR="00C00F6B" w:rsidRPr="00C00F6B" w:rsidRDefault="00C00F6B" w:rsidP="00C00F6B">
            <w:pPr>
              <w:jc w:val="right"/>
              <w:rPr>
                <w:color w:val="000000"/>
              </w:rPr>
            </w:pPr>
            <w:r w:rsidRPr="00C00F6B">
              <w:rPr>
                <w:color w:val="000000"/>
              </w:rPr>
              <w:t>50,1</w:t>
            </w:r>
          </w:p>
        </w:tc>
      </w:tr>
      <w:tr w:rsidR="00C00F6B" w:rsidRPr="00C00F6B" w:rsidTr="00C00F6B">
        <w:trPr>
          <w:trHeight w:val="228"/>
        </w:trPr>
        <w:tc>
          <w:tcPr>
            <w:tcW w:w="3119" w:type="dxa"/>
            <w:tcBorders>
              <w:top w:val="single" w:sz="12" w:space="0" w:color="auto"/>
              <w:left w:val="single" w:sz="12" w:space="0" w:color="auto"/>
              <w:bottom w:val="single" w:sz="12" w:space="0" w:color="auto"/>
              <w:right w:val="single" w:sz="12" w:space="0" w:color="auto"/>
            </w:tcBorders>
            <w:vAlign w:val="center"/>
          </w:tcPr>
          <w:p w:rsidR="00C00F6B" w:rsidRPr="00C00F6B" w:rsidRDefault="00C00F6B" w:rsidP="004A7B65">
            <w:pPr>
              <w:spacing w:before="20" w:after="20"/>
              <w:rPr>
                <w:b/>
                <w:bCs/>
              </w:rPr>
            </w:pPr>
            <w:r w:rsidRPr="00C00F6B">
              <w:rPr>
                <w:b/>
                <w:bCs/>
              </w:rPr>
              <w:t>celkem</w:t>
            </w:r>
          </w:p>
        </w:tc>
        <w:tc>
          <w:tcPr>
            <w:tcW w:w="852" w:type="dxa"/>
            <w:tcBorders>
              <w:top w:val="single" w:sz="12" w:space="0" w:color="auto"/>
              <w:left w:val="nil"/>
              <w:bottom w:val="single" w:sz="12" w:space="0" w:color="auto"/>
              <w:right w:val="single" w:sz="12" w:space="0" w:color="auto"/>
            </w:tcBorders>
            <w:vAlign w:val="center"/>
          </w:tcPr>
          <w:p w:rsidR="00C00F6B" w:rsidRPr="00C00F6B" w:rsidRDefault="00C00F6B" w:rsidP="00C00F6B">
            <w:pPr>
              <w:jc w:val="right"/>
              <w:rPr>
                <w:b/>
                <w:bCs/>
                <w:color w:val="000000"/>
              </w:rPr>
            </w:pPr>
            <w:r w:rsidRPr="00C00F6B">
              <w:rPr>
                <w:b/>
                <w:bCs/>
                <w:color w:val="000000"/>
              </w:rPr>
              <w:t>2 893</w:t>
            </w:r>
          </w:p>
        </w:tc>
        <w:tc>
          <w:tcPr>
            <w:tcW w:w="853" w:type="dxa"/>
            <w:tcBorders>
              <w:top w:val="single" w:sz="12" w:space="0" w:color="auto"/>
              <w:left w:val="single" w:sz="12" w:space="0" w:color="auto"/>
              <w:bottom w:val="single" w:sz="12" w:space="0" w:color="auto"/>
              <w:right w:val="single" w:sz="4" w:space="0" w:color="auto"/>
            </w:tcBorders>
            <w:vAlign w:val="center"/>
          </w:tcPr>
          <w:p w:rsidR="00C00F6B" w:rsidRPr="00C00F6B" w:rsidRDefault="00C00F6B" w:rsidP="00C00F6B">
            <w:pPr>
              <w:jc w:val="right"/>
              <w:rPr>
                <w:b/>
                <w:bCs/>
                <w:color w:val="000000"/>
              </w:rPr>
            </w:pPr>
            <w:r w:rsidRPr="00C00F6B">
              <w:rPr>
                <w:b/>
                <w:bCs/>
                <w:color w:val="000000"/>
              </w:rPr>
              <w:t>223 502</w:t>
            </w:r>
          </w:p>
        </w:tc>
        <w:tc>
          <w:tcPr>
            <w:tcW w:w="853" w:type="dxa"/>
            <w:tcBorders>
              <w:top w:val="single" w:sz="12" w:space="0" w:color="auto"/>
              <w:left w:val="single" w:sz="4" w:space="0" w:color="auto"/>
              <w:bottom w:val="single" w:sz="12" w:space="0" w:color="auto"/>
              <w:right w:val="single" w:sz="4" w:space="0" w:color="auto"/>
            </w:tcBorders>
            <w:vAlign w:val="center"/>
          </w:tcPr>
          <w:p w:rsidR="00C00F6B" w:rsidRPr="00C00F6B" w:rsidRDefault="00C00F6B" w:rsidP="00C00F6B">
            <w:pPr>
              <w:jc w:val="right"/>
              <w:rPr>
                <w:b/>
                <w:color w:val="000000"/>
              </w:rPr>
            </w:pPr>
            <w:r w:rsidRPr="00C00F6B">
              <w:rPr>
                <w:b/>
                <w:color w:val="000000"/>
              </w:rPr>
              <w:t>100,0</w:t>
            </w:r>
          </w:p>
        </w:tc>
        <w:tc>
          <w:tcPr>
            <w:tcW w:w="854" w:type="dxa"/>
            <w:tcBorders>
              <w:top w:val="single" w:sz="12" w:space="0" w:color="auto"/>
              <w:left w:val="single" w:sz="4" w:space="0" w:color="auto"/>
              <w:bottom w:val="single" w:sz="12" w:space="0" w:color="auto"/>
              <w:right w:val="single" w:sz="4" w:space="0" w:color="auto"/>
            </w:tcBorders>
            <w:vAlign w:val="center"/>
          </w:tcPr>
          <w:p w:rsidR="00C00F6B" w:rsidRPr="00C00F6B" w:rsidRDefault="00C00F6B" w:rsidP="00C00F6B">
            <w:pPr>
              <w:jc w:val="right"/>
              <w:rPr>
                <w:b/>
                <w:bCs/>
                <w:color w:val="000000"/>
              </w:rPr>
            </w:pPr>
            <w:r w:rsidRPr="00C00F6B">
              <w:rPr>
                <w:b/>
                <w:bCs/>
                <w:color w:val="000000"/>
              </w:rPr>
              <w:t>118 858</w:t>
            </w:r>
          </w:p>
        </w:tc>
        <w:tc>
          <w:tcPr>
            <w:tcW w:w="853" w:type="dxa"/>
            <w:tcBorders>
              <w:top w:val="single" w:sz="12" w:space="0" w:color="auto"/>
              <w:left w:val="single" w:sz="4" w:space="0" w:color="auto"/>
              <w:bottom w:val="single" w:sz="12" w:space="0" w:color="auto"/>
              <w:right w:val="single" w:sz="4" w:space="0" w:color="auto"/>
            </w:tcBorders>
            <w:vAlign w:val="center"/>
          </w:tcPr>
          <w:p w:rsidR="00C00F6B" w:rsidRPr="00C00F6B" w:rsidRDefault="00C00F6B" w:rsidP="00C00F6B">
            <w:pPr>
              <w:jc w:val="right"/>
              <w:rPr>
                <w:b/>
                <w:color w:val="000000"/>
              </w:rPr>
            </w:pPr>
            <w:r w:rsidRPr="00C00F6B">
              <w:rPr>
                <w:b/>
                <w:color w:val="000000"/>
              </w:rPr>
              <w:t>53,2</w:t>
            </w:r>
          </w:p>
        </w:tc>
        <w:tc>
          <w:tcPr>
            <w:tcW w:w="853" w:type="dxa"/>
            <w:tcBorders>
              <w:top w:val="single" w:sz="12" w:space="0" w:color="auto"/>
              <w:left w:val="single" w:sz="4" w:space="0" w:color="auto"/>
              <w:bottom w:val="single" w:sz="12" w:space="0" w:color="auto"/>
              <w:right w:val="single" w:sz="4" w:space="0" w:color="auto"/>
            </w:tcBorders>
            <w:vAlign w:val="center"/>
          </w:tcPr>
          <w:p w:rsidR="00C00F6B" w:rsidRPr="00C00F6B" w:rsidRDefault="00C00F6B" w:rsidP="00C00F6B">
            <w:pPr>
              <w:jc w:val="right"/>
              <w:rPr>
                <w:b/>
                <w:bCs/>
                <w:color w:val="000000"/>
              </w:rPr>
            </w:pPr>
            <w:r w:rsidRPr="00C00F6B">
              <w:rPr>
                <w:b/>
                <w:bCs/>
                <w:color w:val="000000"/>
              </w:rPr>
              <w:t>104 644</w:t>
            </w:r>
          </w:p>
        </w:tc>
        <w:tc>
          <w:tcPr>
            <w:tcW w:w="855" w:type="dxa"/>
            <w:tcBorders>
              <w:top w:val="single" w:sz="12" w:space="0" w:color="auto"/>
              <w:left w:val="single" w:sz="4" w:space="0" w:color="auto"/>
              <w:bottom w:val="single" w:sz="12" w:space="0" w:color="auto"/>
              <w:right w:val="single" w:sz="12" w:space="0" w:color="auto"/>
            </w:tcBorders>
            <w:vAlign w:val="center"/>
          </w:tcPr>
          <w:p w:rsidR="00C00F6B" w:rsidRPr="00C00F6B" w:rsidRDefault="00C00F6B" w:rsidP="00C00F6B">
            <w:pPr>
              <w:jc w:val="right"/>
              <w:rPr>
                <w:b/>
                <w:color w:val="000000"/>
              </w:rPr>
            </w:pPr>
            <w:r w:rsidRPr="00C00F6B">
              <w:rPr>
                <w:b/>
                <w:color w:val="000000"/>
              </w:rPr>
              <w:t>46,8</w:t>
            </w:r>
          </w:p>
        </w:tc>
      </w:tr>
    </w:tbl>
    <w:p w:rsidR="00C00F6B" w:rsidRDefault="00C00F6B" w:rsidP="00C00F6B">
      <w:pPr>
        <w:pStyle w:val="Pramen"/>
      </w:pPr>
      <w:r>
        <w:t>Pramen: Průzkum zaměstnanosti v Jihomoravském kraji k 31. 12. 2014, Jihomoravský kraj, Brno, 2015</w:t>
      </w:r>
    </w:p>
    <w:p w:rsidR="000C4728" w:rsidRDefault="000C4728" w:rsidP="00114FD7">
      <w:pPr>
        <w:pStyle w:val="Warda"/>
      </w:pPr>
    </w:p>
    <w:p w:rsidR="000C4728" w:rsidRDefault="000C4728" w:rsidP="00114FD7">
      <w:pPr>
        <w:pStyle w:val="Warda"/>
      </w:pPr>
      <w:r>
        <w:t>Nejkvalifikovanější pracovní sílu v Jihomoravském kraji vykázaly organizace ve státním sektoru; pracovníků nejméně s maturitou zde bylo zjištěno 8</w:t>
      </w:r>
      <w:r w:rsidR="00D469CD">
        <w:t>7,2</w:t>
      </w:r>
      <w:r>
        <w:t> % (4</w:t>
      </w:r>
      <w:r w:rsidR="00D469CD">
        <w:t>8,9</w:t>
      </w:r>
      <w:r>
        <w:t xml:space="preserve"> % vysokoškoláků). Vysoký podíl takto vzdělané pracovní síly mají i organizace ve vlastnictví </w:t>
      </w:r>
      <w:r w:rsidR="00D469CD">
        <w:t>sdružení, církví a politických stran (82,5 %) a kraje (76,7</w:t>
      </w:r>
      <w:r w:rsidR="000200F3">
        <w:t xml:space="preserve"> </w:t>
      </w:r>
      <w:r>
        <w:t>%)</w:t>
      </w:r>
      <w:r w:rsidR="000200F3">
        <w:t xml:space="preserve">. </w:t>
      </w:r>
    </w:p>
    <w:p w:rsidR="00A2033A" w:rsidRDefault="00A2033A" w:rsidP="00114FD7">
      <w:pPr>
        <w:pStyle w:val="Warda"/>
      </w:pPr>
    </w:p>
    <w:p w:rsidR="000C4728" w:rsidRPr="00C2237A" w:rsidRDefault="000C4728" w:rsidP="0010149F">
      <w:pPr>
        <w:pStyle w:val="Tabulka"/>
      </w:pPr>
      <w:r w:rsidRPr="00C2237A">
        <w:t>Tab. 2</w:t>
      </w:r>
      <w:r w:rsidR="004F0EE2">
        <w:t>2</w:t>
      </w:r>
      <w:r w:rsidRPr="00C2237A">
        <w:t>: Vzdělanostní struktura zaměstnanosti podle druhu vlastnictví v ekonomických subjektech účastnících se „Průzkumu zaměstnanosti v Ji</w:t>
      </w:r>
      <w:r w:rsidR="00AA5263">
        <w:t>homoravském kraji k 31. 12. 201</w:t>
      </w:r>
      <w:r w:rsidR="00C00F6B">
        <w:t>4</w:t>
      </w:r>
      <w:r w:rsidRPr="00C2237A">
        <w:t>“</w:t>
      </w:r>
    </w:p>
    <w:tbl>
      <w:tblPr>
        <w:tblW w:w="0" w:type="auto"/>
        <w:tblInd w:w="2"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1791"/>
        <w:gridCol w:w="851"/>
        <w:gridCol w:w="805"/>
        <w:gridCol w:w="805"/>
        <w:gridCol w:w="806"/>
        <w:gridCol w:w="805"/>
        <w:gridCol w:w="805"/>
        <w:gridCol w:w="806"/>
        <w:gridCol w:w="805"/>
        <w:gridCol w:w="806"/>
      </w:tblGrid>
      <w:tr w:rsidR="000C4728" w:rsidTr="00CE67D9">
        <w:trPr>
          <w:cantSplit/>
          <w:trHeight w:val="183"/>
        </w:trPr>
        <w:tc>
          <w:tcPr>
            <w:tcW w:w="1791" w:type="dxa"/>
            <w:vMerge w:val="restart"/>
            <w:tcBorders>
              <w:top w:val="single" w:sz="12" w:space="0" w:color="auto"/>
              <w:bottom w:val="single" w:sz="12" w:space="0" w:color="auto"/>
              <w:right w:val="single" w:sz="12" w:space="0" w:color="auto"/>
            </w:tcBorders>
            <w:vAlign w:val="center"/>
          </w:tcPr>
          <w:p w:rsidR="000C4728" w:rsidRDefault="000C4728" w:rsidP="004A7B65">
            <w:pPr>
              <w:spacing w:before="20" w:after="20"/>
              <w:jc w:val="center"/>
              <w:rPr>
                <w:b/>
                <w:bCs/>
              </w:rPr>
            </w:pPr>
            <w:r>
              <w:rPr>
                <w:b/>
                <w:bCs/>
              </w:rPr>
              <w:t xml:space="preserve">Druh </w:t>
            </w:r>
          </w:p>
          <w:p w:rsidR="000C4728" w:rsidRDefault="000C4728" w:rsidP="004A7B65">
            <w:pPr>
              <w:spacing w:before="20" w:after="20"/>
              <w:jc w:val="center"/>
              <w:rPr>
                <w:b/>
                <w:bCs/>
              </w:rPr>
            </w:pPr>
            <w:r>
              <w:rPr>
                <w:b/>
                <w:bCs/>
              </w:rPr>
              <w:t>vlastnictví</w:t>
            </w:r>
          </w:p>
        </w:tc>
        <w:tc>
          <w:tcPr>
            <w:tcW w:w="851" w:type="dxa"/>
            <w:vMerge w:val="restart"/>
            <w:tcBorders>
              <w:top w:val="single" w:sz="12" w:space="0" w:color="auto"/>
              <w:left w:val="nil"/>
              <w:bottom w:val="single" w:sz="4" w:space="0" w:color="auto"/>
              <w:right w:val="single" w:sz="12" w:space="0" w:color="auto"/>
            </w:tcBorders>
            <w:vAlign w:val="center"/>
          </w:tcPr>
          <w:p w:rsidR="000C4728" w:rsidRDefault="000C4728" w:rsidP="004A7B65">
            <w:pPr>
              <w:spacing w:before="20" w:after="20"/>
              <w:jc w:val="center"/>
              <w:rPr>
                <w:b/>
                <w:bCs/>
              </w:rPr>
            </w:pPr>
            <w:r>
              <w:rPr>
                <w:b/>
                <w:bCs/>
              </w:rPr>
              <w:t>celkem</w:t>
            </w:r>
          </w:p>
        </w:tc>
        <w:tc>
          <w:tcPr>
            <w:tcW w:w="6443" w:type="dxa"/>
            <w:gridSpan w:val="8"/>
            <w:tcBorders>
              <w:top w:val="single" w:sz="12" w:space="0" w:color="auto"/>
              <w:left w:val="single" w:sz="12" w:space="0" w:color="auto"/>
              <w:bottom w:val="single" w:sz="4" w:space="0" w:color="auto"/>
            </w:tcBorders>
            <w:vAlign w:val="center"/>
          </w:tcPr>
          <w:p w:rsidR="000C4728" w:rsidRDefault="000C4728" w:rsidP="004A7B65">
            <w:pPr>
              <w:spacing w:before="20" w:after="20"/>
              <w:jc w:val="center"/>
              <w:rPr>
                <w:b/>
                <w:bCs/>
              </w:rPr>
            </w:pPr>
            <w:r>
              <w:rPr>
                <w:b/>
                <w:bCs/>
              </w:rPr>
              <w:t>Pracovníci s nejvyšším dosaženým stupněm vzdělání</w:t>
            </w:r>
          </w:p>
        </w:tc>
      </w:tr>
      <w:tr w:rsidR="000C4728" w:rsidTr="00CE67D9">
        <w:trPr>
          <w:cantSplit/>
          <w:trHeight w:val="281"/>
        </w:trPr>
        <w:tc>
          <w:tcPr>
            <w:tcW w:w="1791" w:type="dxa"/>
            <w:vMerge/>
            <w:tcBorders>
              <w:top w:val="single" w:sz="4" w:space="0" w:color="auto"/>
              <w:bottom w:val="single" w:sz="12" w:space="0" w:color="auto"/>
              <w:right w:val="single" w:sz="12" w:space="0" w:color="auto"/>
            </w:tcBorders>
            <w:vAlign w:val="center"/>
          </w:tcPr>
          <w:p w:rsidR="000C4728" w:rsidRDefault="000C4728" w:rsidP="004A7B65">
            <w:pPr>
              <w:spacing w:before="20" w:after="20"/>
              <w:rPr>
                <w:b/>
                <w:bCs/>
              </w:rPr>
            </w:pPr>
          </w:p>
        </w:tc>
        <w:tc>
          <w:tcPr>
            <w:tcW w:w="851" w:type="dxa"/>
            <w:vMerge/>
            <w:tcBorders>
              <w:top w:val="single" w:sz="4" w:space="0" w:color="auto"/>
              <w:left w:val="nil"/>
              <w:bottom w:val="single" w:sz="4" w:space="0" w:color="auto"/>
              <w:right w:val="single" w:sz="12" w:space="0" w:color="auto"/>
            </w:tcBorders>
            <w:vAlign w:val="center"/>
          </w:tcPr>
          <w:p w:rsidR="000C4728" w:rsidRDefault="000C4728" w:rsidP="004A7B65">
            <w:pPr>
              <w:spacing w:before="20" w:after="20"/>
              <w:rPr>
                <w:b/>
                <w:bCs/>
              </w:rPr>
            </w:pPr>
          </w:p>
        </w:tc>
        <w:tc>
          <w:tcPr>
            <w:tcW w:w="1610" w:type="dxa"/>
            <w:gridSpan w:val="2"/>
            <w:tcBorders>
              <w:top w:val="single" w:sz="4" w:space="0" w:color="auto"/>
              <w:left w:val="single" w:sz="12" w:space="0" w:color="auto"/>
              <w:bottom w:val="single" w:sz="4" w:space="0" w:color="auto"/>
              <w:right w:val="single" w:sz="4" w:space="0" w:color="auto"/>
            </w:tcBorders>
            <w:vAlign w:val="center"/>
          </w:tcPr>
          <w:p w:rsidR="000C4728" w:rsidRDefault="000C4728" w:rsidP="004A7B65">
            <w:pPr>
              <w:spacing w:before="20" w:after="20"/>
              <w:jc w:val="center"/>
              <w:rPr>
                <w:b/>
                <w:bCs/>
              </w:rPr>
            </w:pPr>
            <w:r>
              <w:rPr>
                <w:b/>
                <w:bCs/>
              </w:rPr>
              <w:t>základním</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0C4728" w:rsidRDefault="000C4728" w:rsidP="004A7B65">
            <w:pPr>
              <w:spacing w:before="20" w:after="20"/>
              <w:jc w:val="center"/>
              <w:rPr>
                <w:b/>
                <w:bCs/>
              </w:rPr>
            </w:pPr>
            <w:r>
              <w:rPr>
                <w:b/>
                <w:bCs/>
              </w:rPr>
              <w:t>SŠ bez maturity</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0C4728" w:rsidRDefault="000C4728" w:rsidP="004A7B65">
            <w:pPr>
              <w:spacing w:before="20" w:after="20"/>
              <w:jc w:val="center"/>
              <w:rPr>
                <w:b/>
                <w:bCs/>
              </w:rPr>
            </w:pPr>
            <w:r>
              <w:rPr>
                <w:b/>
                <w:bCs/>
              </w:rPr>
              <w:t>SŠ s maturitou</w:t>
            </w:r>
          </w:p>
        </w:tc>
        <w:tc>
          <w:tcPr>
            <w:tcW w:w="1611" w:type="dxa"/>
            <w:gridSpan w:val="2"/>
            <w:tcBorders>
              <w:top w:val="single" w:sz="4" w:space="0" w:color="auto"/>
              <w:left w:val="single" w:sz="4" w:space="0" w:color="auto"/>
              <w:bottom w:val="single" w:sz="4" w:space="0" w:color="auto"/>
            </w:tcBorders>
            <w:vAlign w:val="center"/>
          </w:tcPr>
          <w:p w:rsidR="000C4728" w:rsidRDefault="000C4728" w:rsidP="004A7B65">
            <w:pPr>
              <w:spacing w:before="20" w:after="20"/>
              <w:jc w:val="center"/>
              <w:rPr>
                <w:b/>
                <w:bCs/>
              </w:rPr>
            </w:pPr>
            <w:r>
              <w:rPr>
                <w:b/>
                <w:bCs/>
              </w:rPr>
              <w:t>vysokoškolským</w:t>
            </w:r>
          </w:p>
        </w:tc>
      </w:tr>
      <w:tr w:rsidR="000C4728" w:rsidTr="00CE67D9">
        <w:trPr>
          <w:cantSplit/>
          <w:trHeight w:val="240"/>
        </w:trPr>
        <w:tc>
          <w:tcPr>
            <w:tcW w:w="1791" w:type="dxa"/>
            <w:vMerge/>
            <w:tcBorders>
              <w:top w:val="single" w:sz="4" w:space="0" w:color="auto"/>
              <w:bottom w:val="single" w:sz="12" w:space="0" w:color="auto"/>
              <w:right w:val="single" w:sz="12" w:space="0" w:color="auto"/>
            </w:tcBorders>
            <w:vAlign w:val="center"/>
          </w:tcPr>
          <w:p w:rsidR="000C4728" w:rsidRDefault="000C4728" w:rsidP="004A7B65">
            <w:pPr>
              <w:spacing w:before="20" w:after="20"/>
              <w:rPr>
                <w:b/>
                <w:bCs/>
              </w:rPr>
            </w:pPr>
          </w:p>
        </w:tc>
        <w:tc>
          <w:tcPr>
            <w:tcW w:w="851" w:type="dxa"/>
            <w:vMerge/>
            <w:tcBorders>
              <w:top w:val="single" w:sz="4" w:space="0" w:color="auto"/>
              <w:left w:val="nil"/>
              <w:bottom w:val="single" w:sz="12" w:space="0" w:color="auto"/>
              <w:right w:val="single" w:sz="12" w:space="0" w:color="auto"/>
            </w:tcBorders>
            <w:vAlign w:val="center"/>
          </w:tcPr>
          <w:p w:rsidR="000C4728" w:rsidRDefault="000C4728" w:rsidP="004A7B65">
            <w:pPr>
              <w:spacing w:before="20" w:after="20"/>
              <w:rPr>
                <w:b/>
                <w:bCs/>
              </w:rPr>
            </w:pPr>
          </w:p>
        </w:tc>
        <w:tc>
          <w:tcPr>
            <w:tcW w:w="805" w:type="dxa"/>
            <w:tcBorders>
              <w:top w:val="single" w:sz="4" w:space="0" w:color="auto"/>
              <w:left w:val="single" w:sz="12" w:space="0" w:color="auto"/>
              <w:bottom w:val="single" w:sz="12" w:space="0" w:color="auto"/>
              <w:right w:val="single" w:sz="4" w:space="0" w:color="auto"/>
            </w:tcBorders>
            <w:vAlign w:val="center"/>
          </w:tcPr>
          <w:p w:rsidR="000C4728" w:rsidRDefault="000C4728" w:rsidP="004A7B65">
            <w:pPr>
              <w:spacing w:before="20" w:after="20"/>
              <w:jc w:val="center"/>
              <w:rPr>
                <w:b/>
                <w:bCs/>
              </w:rPr>
            </w:pPr>
            <w:r>
              <w:rPr>
                <w:b/>
                <w:bCs/>
              </w:rPr>
              <w:t>abs.</w:t>
            </w:r>
          </w:p>
        </w:tc>
        <w:tc>
          <w:tcPr>
            <w:tcW w:w="805"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jc w:val="center"/>
              <w:rPr>
                <w:b/>
                <w:bCs/>
              </w:rPr>
            </w:pPr>
            <w:r>
              <w:rPr>
                <w:b/>
                <w:bCs/>
              </w:rPr>
              <w:t>%</w:t>
            </w:r>
          </w:p>
        </w:tc>
        <w:tc>
          <w:tcPr>
            <w:tcW w:w="806"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jc w:val="center"/>
              <w:rPr>
                <w:b/>
                <w:bCs/>
              </w:rPr>
            </w:pPr>
            <w:r>
              <w:rPr>
                <w:b/>
                <w:bCs/>
              </w:rPr>
              <w:t>abs.</w:t>
            </w:r>
          </w:p>
        </w:tc>
        <w:tc>
          <w:tcPr>
            <w:tcW w:w="805"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jc w:val="center"/>
              <w:rPr>
                <w:b/>
                <w:bCs/>
              </w:rPr>
            </w:pPr>
            <w:r>
              <w:rPr>
                <w:b/>
                <w:bCs/>
              </w:rPr>
              <w:t>%</w:t>
            </w:r>
          </w:p>
        </w:tc>
        <w:tc>
          <w:tcPr>
            <w:tcW w:w="805"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jc w:val="center"/>
              <w:rPr>
                <w:b/>
                <w:bCs/>
              </w:rPr>
            </w:pPr>
            <w:r>
              <w:rPr>
                <w:b/>
                <w:bCs/>
              </w:rPr>
              <w:t>abs.</w:t>
            </w:r>
          </w:p>
        </w:tc>
        <w:tc>
          <w:tcPr>
            <w:tcW w:w="806"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jc w:val="center"/>
              <w:rPr>
                <w:b/>
                <w:bCs/>
              </w:rPr>
            </w:pPr>
            <w:r>
              <w:rPr>
                <w:b/>
                <w:bCs/>
              </w:rPr>
              <w:t>%</w:t>
            </w:r>
          </w:p>
        </w:tc>
        <w:tc>
          <w:tcPr>
            <w:tcW w:w="805"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jc w:val="center"/>
              <w:rPr>
                <w:b/>
                <w:bCs/>
              </w:rPr>
            </w:pPr>
            <w:r>
              <w:rPr>
                <w:b/>
                <w:bCs/>
              </w:rPr>
              <w:t>abs.</w:t>
            </w:r>
          </w:p>
        </w:tc>
        <w:tc>
          <w:tcPr>
            <w:tcW w:w="806" w:type="dxa"/>
            <w:tcBorders>
              <w:top w:val="single" w:sz="4" w:space="0" w:color="auto"/>
              <w:left w:val="single" w:sz="4" w:space="0" w:color="auto"/>
              <w:bottom w:val="single" w:sz="12" w:space="0" w:color="auto"/>
            </w:tcBorders>
            <w:vAlign w:val="center"/>
          </w:tcPr>
          <w:p w:rsidR="000C4728" w:rsidRDefault="000C4728" w:rsidP="004A7B65">
            <w:pPr>
              <w:spacing w:before="20" w:after="20"/>
              <w:jc w:val="center"/>
              <w:rPr>
                <w:b/>
                <w:bCs/>
              </w:rPr>
            </w:pPr>
            <w:r>
              <w:rPr>
                <w:b/>
                <w:bCs/>
              </w:rPr>
              <w:t>%</w:t>
            </w:r>
          </w:p>
        </w:tc>
      </w:tr>
      <w:tr w:rsidR="00C00F6B" w:rsidTr="00C00F6B">
        <w:trPr>
          <w:trHeight w:val="255"/>
        </w:trPr>
        <w:tc>
          <w:tcPr>
            <w:tcW w:w="1791" w:type="dxa"/>
            <w:tcBorders>
              <w:top w:val="nil"/>
              <w:bottom w:val="single" w:sz="4" w:space="0" w:color="auto"/>
              <w:right w:val="single" w:sz="12" w:space="0" w:color="auto"/>
            </w:tcBorders>
            <w:vAlign w:val="center"/>
          </w:tcPr>
          <w:p w:rsidR="00C00F6B" w:rsidRDefault="00C00F6B" w:rsidP="00C00F6B">
            <w:pPr>
              <w:spacing w:before="20" w:after="20"/>
              <w:ind w:left="13"/>
            </w:pPr>
            <w:r>
              <w:t>soukromé</w:t>
            </w:r>
          </w:p>
        </w:tc>
        <w:tc>
          <w:tcPr>
            <w:tcW w:w="851" w:type="dxa"/>
            <w:tcBorders>
              <w:top w:val="nil"/>
              <w:left w:val="nil"/>
              <w:bottom w:val="single" w:sz="4" w:space="0" w:color="auto"/>
              <w:right w:val="single" w:sz="12" w:space="0" w:color="auto"/>
            </w:tcBorders>
            <w:vAlign w:val="center"/>
          </w:tcPr>
          <w:p w:rsidR="00C00F6B" w:rsidRPr="00C00F6B" w:rsidRDefault="00C00F6B" w:rsidP="00C00F6B">
            <w:pPr>
              <w:ind w:right="57"/>
              <w:jc w:val="right"/>
              <w:rPr>
                <w:color w:val="000000"/>
              </w:rPr>
            </w:pPr>
            <w:r w:rsidRPr="00C00F6B">
              <w:rPr>
                <w:color w:val="000000"/>
              </w:rPr>
              <w:t>69 712</w:t>
            </w:r>
          </w:p>
        </w:tc>
        <w:tc>
          <w:tcPr>
            <w:tcW w:w="805" w:type="dxa"/>
            <w:tcBorders>
              <w:top w:val="nil"/>
              <w:left w:val="single" w:sz="12"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4 161</w:t>
            </w:r>
          </w:p>
        </w:tc>
        <w:tc>
          <w:tcPr>
            <w:tcW w:w="805" w:type="dxa"/>
            <w:tcBorders>
              <w:top w:val="nil"/>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6,0</w:t>
            </w:r>
          </w:p>
        </w:tc>
        <w:tc>
          <w:tcPr>
            <w:tcW w:w="806" w:type="dxa"/>
            <w:tcBorders>
              <w:top w:val="nil"/>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30 865</w:t>
            </w:r>
          </w:p>
        </w:tc>
        <w:tc>
          <w:tcPr>
            <w:tcW w:w="805" w:type="dxa"/>
            <w:tcBorders>
              <w:top w:val="nil"/>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44,3</w:t>
            </w:r>
          </w:p>
        </w:tc>
        <w:tc>
          <w:tcPr>
            <w:tcW w:w="805" w:type="dxa"/>
            <w:tcBorders>
              <w:top w:val="nil"/>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24 289</w:t>
            </w:r>
          </w:p>
        </w:tc>
        <w:tc>
          <w:tcPr>
            <w:tcW w:w="806" w:type="dxa"/>
            <w:tcBorders>
              <w:top w:val="nil"/>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34,8</w:t>
            </w:r>
          </w:p>
        </w:tc>
        <w:tc>
          <w:tcPr>
            <w:tcW w:w="805" w:type="dxa"/>
            <w:tcBorders>
              <w:top w:val="nil"/>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10 397</w:t>
            </w:r>
          </w:p>
        </w:tc>
        <w:tc>
          <w:tcPr>
            <w:tcW w:w="806" w:type="dxa"/>
            <w:tcBorders>
              <w:top w:val="nil"/>
              <w:left w:val="single" w:sz="4" w:space="0" w:color="auto"/>
              <w:bottom w:val="single" w:sz="4" w:space="0" w:color="auto"/>
            </w:tcBorders>
            <w:vAlign w:val="center"/>
          </w:tcPr>
          <w:p w:rsidR="00C00F6B" w:rsidRPr="00C00F6B" w:rsidRDefault="00C00F6B" w:rsidP="00C00F6B">
            <w:pPr>
              <w:ind w:right="57"/>
              <w:jc w:val="right"/>
              <w:rPr>
                <w:color w:val="000000"/>
              </w:rPr>
            </w:pPr>
            <w:r w:rsidRPr="00C00F6B">
              <w:rPr>
                <w:color w:val="000000"/>
              </w:rPr>
              <w:t>14,9</w:t>
            </w:r>
          </w:p>
        </w:tc>
      </w:tr>
      <w:tr w:rsidR="00C00F6B" w:rsidTr="00C00F6B">
        <w:trPr>
          <w:trHeight w:val="255"/>
        </w:trPr>
        <w:tc>
          <w:tcPr>
            <w:tcW w:w="1791" w:type="dxa"/>
            <w:tcBorders>
              <w:top w:val="single" w:sz="4" w:space="0" w:color="auto"/>
              <w:bottom w:val="single" w:sz="4" w:space="0" w:color="auto"/>
              <w:right w:val="single" w:sz="12" w:space="0" w:color="auto"/>
            </w:tcBorders>
            <w:vAlign w:val="center"/>
          </w:tcPr>
          <w:p w:rsidR="00C00F6B" w:rsidRDefault="00C00F6B" w:rsidP="00C00F6B">
            <w:pPr>
              <w:spacing w:before="20" w:after="20"/>
              <w:ind w:left="13"/>
            </w:pPr>
            <w:r>
              <w:t>družstevní</w:t>
            </w:r>
          </w:p>
        </w:tc>
        <w:tc>
          <w:tcPr>
            <w:tcW w:w="851" w:type="dxa"/>
            <w:tcBorders>
              <w:top w:val="single" w:sz="4" w:space="0" w:color="auto"/>
              <w:left w:val="nil"/>
              <w:bottom w:val="single" w:sz="4" w:space="0" w:color="auto"/>
              <w:right w:val="single" w:sz="12" w:space="0" w:color="auto"/>
            </w:tcBorders>
            <w:vAlign w:val="center"/>
          </w:tcPr>
          <w:p w:rsidR="00C00F6B" w:rsidRPr="00C00F6B" w:rsidRDefault="00C00F6B" w:rsidP="00C00F6B">
            <w:pPr>
              <w:ind w:right="57"/>
              <w:jc w:val="right"/>
              <w:rPr>
                <w:color w:val="000000"/>
              </w:rPr>
            </w:pPr>
            <w:r w:rsidRPr="00C00F6B">
              <w:rPr>
                <w:color w:val="000000"/>
              </w:rPr>
              <w:t>4 417</w:t>
            </w:r>
          </w:p>
        </w:tc>
        <w:tc>
          <w:tcPr>
            <w:tcW w:w="805"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387</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8,8</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2 575</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58,3</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1 241</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28,1</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214</w:t>
            </w:r>
          </w:p>
        </w:tc>
        <w:tc>
          <w:tcPr>
            <w:tcW w:w="806" w:type="dxa"/>
            <w:tcBorders>
              <w:top w:val="single" w:sz="4" w:space="0" w:color="auto"/>
              <w:left w:val="single" w:sz="4" w:space="0" w:color="auto"/>
              <w:bottom w:val="single" w:sz="4" w:space="0" w:color="auto"/>
            </w:tcBorders>
            <w:vAlign w:val="center"/>
          </w:tcPr>
          <w:p w:rsidR="00C00F6B" w:rsidRPr="00C00F6B" w:rsidRDefault="00C00F6B" w:rsidP="00C00F6B">
            <w:pPr>
              <w:ind w:right="57"/>
              <w:jc w:val="right"/>
              <w:rPr>
                <w:color w:val="000000"/>
              </w:rPr>
            </w:pPr>
            <w:r w:rsidRPr="00C00F6B">
              <w:rPr>
                <w:color w:val="000000"/>
              </w:rPr>
              <w:t>4,8</w:t>
            </w:r>
          </w:p>
        </w:tc>
      </w:tr>
      <w:tr w:rsidR="00C00F6B" w:rsidTr="00C00F6B">
        <w:trPr>
          <w:trHeight w:val="255"/>
        </w:trPr>
        <w:tc>
          <w:tcPr>
            <w:tcW w:w="1791" w:type="dxa"/>
            <w:tcBorders>
              <w:top w:val="single" w:sz="4" w:space="0" w:color="auto"/>
              <w:bottom w:val="single" w:sz="4" w:space="0" w:color="auto"/>
              <w:right w:val="single" w:sz="12" w:space="0" w:color="auto"/>
            </w:tcBorders>
            <w:vAlign w:val="center"/>
          </w:tcPr>
          <w:p w:rsidR="00C00F6B" w:rsidRDefault="00C00F6B" w:rsidP="00C00F6B">
            <w:pPr>
              <w:spacing w:before="20" w:after="20"/>
              <w:ind w:left="13"/>
            </w:pPr>
            <w:r>
              <w:t>státní</w:t>
            </w:r>
          </w:p>
        </w:tc>
        <w:tc>
          <w:tcPr>
            <w:tcW w:w="851" w:type="dxa"/>
            <w:tcBorders>
              <w:top w:val="single" w:sz="4" w:space="0" w:color="auto"/>
              <w:left w:val="nil"/>
              <w:bottom w:val="single" w:sz="4" w:space="0" w:color="auto"/>
              <w:right w:val="single" w:sz="12" w:space="0" w:color="auto"/>
            </w:tcBorders>
            <w:vAlign w:val="center"/>
          </w:tcPr>
          <w:p w:rsidR="00C00F6B" w:rsidRPr="00C00F6B" w:rsidRDefault="00C00F6B" w:rsidP="00C00F6B">
            <w:pPr>
              <w:ind w:right="57"/>
              <w:jc w:val="right"/>
              <w:rPr>
                <w:color w:val="000000"/>
              </w:rPr>
            </w:pPr>
            <w:r w:rsidRPr="00C00F6B">
              <w:rPr>
                <w:color w:val="000000"/>
              </w:rPr>
              <w:t>41 739</w:t>
            </w:r>
          </w:p>
        </w:tc>
        <w:tc>
          <w:tcPr>
            <w:tcW w:w="805"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1 000</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2,4</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4 374</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10,5</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15 970</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38,3</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20 395</w:t>
            </w:r>
          </w:p>
        </w:tc>
        <w:tc>
          <w:tcPr>
            <w:tcW w:w="806" w:type="dxa"/>
            <w:tcBorders>
              <w:top w:val="single" w:sz="4" w:space="0" w:color="auto"/>
              <w:left w:val="single" w:sz="4" w:space="0" w:color="auto"/>
              <w:bottom w:val="single" w:sz="4" w:space="0" w:color="auto"/>
            </w:tcBorders>
            <w:vAlign w:val="center"/>
          </w:tcPr>
          <w:p w:rsidR="00C00F6B" w:rsidRPr="00C00F6B" w:rsidRDefault="00C00F6B" w:rsidP="00C00F6B">
            <w:pPr>
              <w:ind w:right="57"/>
              <w:jc w:val="right"/>
              <w:rPr>
                <w:color w:val="000000"/>
              </w:rPr>
            </w:pPr>
            <w:r w:rsidRPr="00C00F6B">
              <w:rPr>
                <w:color w:val="000000"/>
              </w:rPr>
              <w:t>48,9</w:t>
            </w:r>
          </w:p>
        </w:tc>
      </w:tr>
      <w:tr w:rsidR="00C00F6B" w:rsidTr="00C00F6B">
        <w:trPr>
          <w:trHeight w:val="255"/>
        </w:trPr>
        <w:tc>
          <w:tcPr>
            <w:tcW w:w="1791" w:type="dxa"/>
            <w:tcBorders>
              <w:top w:val="single" w:sz="4" w:space="0" w:color="auto"/>
              <w:bottom w:val="single" w:sz="4" w:space="0" w:color="auto"/>
              <w:right w:val="single" w:sz="12" w:space="0" w:color="auto"/>
            </w:tcBorders>
            <w:vAlign w:val="center"/>
          </w:tcPr>
          <w:p w:rsidR="00C00F6B" w:rsidRDefault="00C00F6B" w:rsidP="00C00F6B">
            <w:pPr>
              <w:spacing w:before="20" w:after="20"/>
              <w:ind w:left="13"/>
            </w:pPr>
            <w:r>
              <w:t>krajské</w:t>
            </w:r>
          </w:p>
        </w:tc>
        <w:tc>
          <w:tcPr>
            <w:tcW w:w="851" w:type="dxa"/>
            <w:tcBorders>
              <w:top w:val="single" w:sz="4" w:space="0" w:color="auto"/>
              <w:left w:val="nil"/>
              <w:bottom w:val="single" w:sz="4" w:space="0" w:color="auto"/>
              <w:right w:val="single" w:sz="12" w:space="0" w:color="auto"/>
            </w:tcBorders>
            <w:vAlign w:val="center"/>
          </w:tcPr>
          <w:p w:rsidR="00C00F6B" w:rsidRPr="00C00F6B" w:rsidRDefault="00C00F6B" w:rsidP="00C00F6B">
            <w:pPr>
              <w:ind w:right="57"/>
              <w:jc w:val="right"/>
              <w:rPr>
                <w:color w:val="000000"/>
              </w:rPr>
            </w:pPr>
            <w:r w:rsidRPr="00C00F6B">
              <w:rPr>
                <w:color w:val="000000"/>
              </w:rPr>
              <w:t>16 484</w:t>
            </w:r>
          </w:p>
        </w:tc>
        <w:tc>
          <w:tcPr>
            <w:tcW w:w="805"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686</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4,2</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3 153</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19,1</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6 338</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38,4</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6 307</w:t>
            </w:r>
          </w:p>
        </w:tc>
        <w:tc>
          <w:tcPr>
            <w:tcW w:w="806" w:type="dxa"/>
            <w:tcBorders>
              <w:top w:val="single" w:sz="4" w:space="0" w:color="auto"/>
              <w:left w:val="single" w:sz="4" w:space="0" w:color="auto"/>
              <w:bottom w:val="single" w:sz="4" w:space="0" w:color="auto"/>
            </w:tcBorders>
            <w:vAlign w:val="center"/>
          </w:tcPr>
          <w:p w:rsidR="00C00F6B" w:rsidRPr="00C00F6B" w:rsidRDefault="00C00F6B" w:rsidP="00C00F6B">
            <w:pPr>
              <w:ind w:right="57"/>
              <w:jc w:val="right"/>
              <w:rPr>
                <w:color w:val="000000"/>
              </w:rPr>
            </w:pPr>
            <w:r w:rsidRPr="00C00F6B">
              <w:rPr>
                <w:color w:val="000000"/>
              </w:rPr>
              <w:t>38,3</w:t>
            </w:r>
          </w:p>
        </w:tc>
      </w:tr>
      <w:tr w:rsidR="00C00F6B" w:rsidTr="00C00F6B">
        <w:trPr>
          <w:trHeight w:val="255"/>
        </w:trPr>
        <w:tc>
          <w:tcPr>
            <w:tcW w:w="1791" w:type="dxa"/>
            <w:tcBorders>
              <w:top w:val="single" w:sz="4" w:space="0" w:color="auto"/>
              <w:bottom w:val="nil"/>
              <w:right w:val="single" w:sz="12" w:space="0" w:color="auto"/>
            </w:tcBorders>
            <w:vAlign w:val="center"/>
          </w:tcPr>
          <w:p w:rsidR="00C00F6B" w:rsidRDefault="00C00F6B" w:rsidP="00C00F6B">
            <w:pPr>
              <w:spacing w:before="20" w:after="20"/>
              <w:ind w:left="13"/>
            </w:pPr>
            <w:r>
              <w:t>komunální</w:t>
            </w:r>
          </w:p>
        </w:tc>
        <w:tc>
          <w:tcPr>
            <w:tcW w:w="851" w:type="dxa"/>
            <w:tcBorders>
              <w:top w:val="single" w:sz="4" w:space="0" w:color="auto"/>
              <w:left w:val="nil"/>
              <w:bottom w:val="nil"/>
              <w:right w:val="single" w:sz="12" w:space="0" w:color="auto"/>
            </w:tcBorders>
            <w:vAlign w:val="center"/>
          </w:tcPr>
          <w:p w:rsidR="00C00F6B" w:rsidRPr="00C00F6B" w:rsidRDefault="00C00F6B" w:rsidP="00C00F6B">
            <w:pPr>
              <w:ind w:right="57"/>
              <w:jc w:val="right"/>
              <w:rPr>
                <w:color w:val="000000"/>
              </w:rPr>
            </w:pPr>
            <w:r w:rsidRPr="00C00F6B">
              <w:rPr>
                <w:color w:val="000000"/>
              </w:rPr>
              <w:t>23 397</w:t>
            </w:r>
          </w:p>
        </w:tc>
        <w:tc>
          <w:tcPr>
            <w:tcW w:w="805" w:type="dxa"/>
            <w:tcBorders>
              <w:top w:val="single" w:sz="4" w:space="0" w:color="auto"/>
              <w:left w:val="single" w:sz="12" w:space="0" w:color="auto"/>
              <w:bottom w:val="nil"/>
              <w:right w:val="single" w:sz="4" w:space="0" w:color="auto"/>
            </w:tcBorders>
            <w:vAlign w:val="center"/>
          </w:tcPr>
          <w:p w:rsidR="00C00F6B" w:rsidRPr="00C00F6B" w:rsidRDefault="00C00F6B" w:rsidP="00C00F6B">
            <w:pPr>
              <w:ind w:right="57"/>
              <w:jc w:val="right"/>
              <w:rPr>
                <w:color w:val="000000"/>
              </w:rPr>
            </w:pPr>
            <w:r w:rsidRPr="00C00F6B">
              <w:rPr>
                <w:color w:val="000000"/>
              </w:rPr>
              <w:t>1 211</w:t>
            </w:r>
          </w:p>
        </w:tc>
        <w:tc>
          <w:tcPr>
            <w:tcW w:w="805" w:type="dxa"/>
            <w:tcBorders>
              <w:top w:val="single" w:sz="4" w:space="0" w:color="auto"/>
              <w:left w:val="single" w:sz="4" w:space="0" w:color="auto"/>
              <w:bottom w:val="nil"/>
              <w:right w:val="single" w:sz="4" w:space="0" w:color="auto"/>
            </w:tcBorders>
            <w:vAlign w:val="center"/>
          </w:tcPr>
          <w:p w:rsidR="00C00F6B" w:rsidRPr="00C00F6B" w:rsidRDefault="00C00F6B" w:rsidP="00C00F6B">
            <w:pPr>
              <w:ind w:right="57"/>
              <w:jc w:val="right"/>
              <w:rPr>
                <w:color w:val="000000"/>
              </w:rPr>
            </w:pPr>
            <w:r w:rsidRPr="00C00F6B">
              <w:rPr>
                <w:color w:val="000000"/>
              </w:rPr>
              <w:t>5,2</w:t>
            </w:r>
          </w:p>
        </w:tc>
        <w:tc>
          <w:tcPr>
            <w:tcW w:w="806" w:type="dxa"/>
            <w:tcBorders>
              <w:top w:val="single" w:sz="4" w:space="0" w:color="auto"/>
              <w:left w:val="single" w:sz="4" w:space="0" w:color="auto"/>
              <w:bottom w:val="nil"/>
              <w:right w:val="single" w:sz="4" w:space="0" w:color="auto"/>
            </w:tcBorders>
            <w:vAlign w:val="center"/>
          </w:tcPr>
          <w:p w:rsidR="00C00F6B" w:rsidRPr="00C00F6B" w:rsidRDefault="00C00F6B" w:rsidP="00C00F6B">
            <w:pPr>
              <w:ind w:right="57"/>
              <w:jc w:val="right"/>
              <w:rPr>
                <w:color w:val="000000"/>
              </w:rPr>
            </w:pPr>
            <w:r w:rsidRPr="00C00F6B">
              <w:rPr>
                <w:color w:val="000000"/>
              </w:rPr>
              <w:t>5 814</w:t>
            </w:r>
          </w:p>
        </w:tc>
        <w:tc>
          <w:tcPr>
            <w:tcW w:w="805" w:type="dxa"/>
            <w:tcBorders>
              <w:top w:val="single" w:sz="4" w:space="0" w:color="auto"/>
              <w:left w:val="single" w:sz="4" w:space="0" w:color="auto"/>
              <w:bottom w:val="nil"/>
              <w:right w:val="single" w:sz="4" w:space="0" w:color="auto"/>
            </w:tcBorders>
            <w:vAlign w:val="center"/>
          </w:tcPr>
          <w:p w:rsidR="00C00F6B" w:rsidRPr="00C00F6B" w:rsidRDefault="00C00F6B" w:rsidP="00C00F6B">
            <w:pPr>
              <w:ind w:right="57"/>
              <w:jc w:val="right"/>
              <w:rPr>
                <w:color w:val="000000"/>
              </w:rPr>
            </w:pPr>
            <w:r w:rsidRPr="00C00F6B">
              <w:rPr>
                <w:color w:val="000000"/>
              </w:rPr>
              <w:t>24,8</w:t>
            </w:r>
          </w:p>
        </w:tc>
        <w:tc>
          <w:tcPr>
            <w:tcW w:w="805" w:type="dxa"/>
            <w:tcBorders>
              <w:top w:val="single" w:sz="4" w:space="0" w:color="auto"/>
              <w:left w:val="single" w:sz="4" w:space="0" w:color="auto"/>
              <w:bottom w:val="nil"/>
              <w:right w:val="single" w:sz="4" w:space="0" w:color="auto"/>
            </w:tcBorders>
            <w:vAlign w:val="center"/>
          </w:tcPr>
          <w:p w:rsidR="00C00F6B" w:rsidRPr="00C00F6B" w:rsidRDefault="00C00F6B" w:rsidP="00C00F6B">
            <w:pPr>
              <w:ind w:right="57"/>
              <w:jc w:val="right"/>
              <w:rPr>
                <w:color w:val="000000"/>
              </w:rPr>
            </w:pPr>
            <w:r w:rsidRPr="00C00F6B">
              <w:rPr>
                <w:color w:val="000000"/>
              </w:rPr>
              <w:t>8 353</w:t>
            </w:r>
          </w:p>
        </w:tc>
        <w:tc>
          <w:tcPr>
            <w:tcW w:w="806" w:type="dxa"/>
            <w:tcBorders>
              <w:top w:val="single" w:sz="4" w:space="0" w:color="auto"/>
              <w:left w:val="single" w:sz="4" w:space="0" w:color="auto"/>
              <w:bottom w:val="nil"/>
              <w:right w:val="single" w:sz="4" w:space="0" w:color="auto"/>
            </w:tcBorders>
            <w:vAlign w:val="center"/>
          </w:tcPr>
          <w:p w:rsidR="00C00F6B" w:rsidRPr="00C00F6B" w:rsidRDefault="00C00F6B" w:rsidP="00C00F6B">
            <w:pPr>
              <w:ind w:right="57"/>
              <w:jc w:val="right"/>
              <w:rPr>
                <w:color w:val="000000"/>
              </w:rPr>
            </w:pPr>
            <w:r w:rsidRPr="00C00F6B">
              <w:rPr>
                <w:color w:val="000000"/>
              </w:rPr>
              <w:t>35,7</w:t>
            </w:r>
          </w:p>
        </w:tc>
        <w:tc>
          <w:tcPr>
            <w:tcW w:w="805" w:type="dxa"/>
            <w:tcBorders>
              <w:top w:val="single" w:sz="4" w:space="0" w:color="auto"/>
              <w:left w:val="single" w:sz="4" w:space="0" w:color="auto"/>
              <w:bottom w:val="nil"/>
              <w:right w:val="single" w:sz="4" w:space="0" w:color="auto"/>
            </w:tcBorders>
            <w:vAlign w:val="center"/>
          </w:tcPr>
          <w:p w:rsidR="00C00F6B" w:rsidRPr="00C00F6B" w:rsidRDefault="00C00F6B" w:rsidP="00C00F6B">
            <w:pPr>
              <w:ind w:right="57"/>
              <w:jc w:val="right"/>
              <w:rPr>
                <w:color w:val="000000"/>
              </w:rPr>
            </w:pPr>
            <w:r w:rsidRPr="00C00F6B">
              <w:rPr>
                <w:color w:val="000000"/>
              </w:rPr>
              <w:t>8 019</w:t>
            </w:r>
          </w:p>
        </w:tc>
        <w:tc>
          <w:tcPr>
            <w:tcW w:w="806" w:type="dxa"/>
            <w:tcBorders>
              <w:top w:val="single" w:sz="4" w:space="0" w:color="auto"/>
              <w:left w:val="single" w:sz="4" w:space="0" w:color="auto"/>
              <w:bottom w:val="nil"/>
            </w:tcBorders>
            <w:vAlign w:val="center"/>
          </w:tcPr>
          <w:p w:rsidR="00C00F6B" w:rsidRPr="00C00F6B" w:rsidRDefault="00C00F6B" w:rsidP="00C00F6B">
            <w:pPr>
              <w:ind w:right="57"/>
              <w:jc w:val="right"/>
              <w:rPr>
                <w:color w:val="000000"/>
              </w:rPr>
            </w:pPr>
            <w:r w:rsidRPr="00C00F6B">
              <w:rPr>
                <w:color w:val="000000"/>
              </w:rPr>
              <w:t>34,3</w:t>
            </w:r>
          </w:p>
        </w:tc>
      </w:tr>
      <w:tr w:rsidR="00C00F6B" w:rsidTr="00C00F6B">
        <w:trPr>
          <w:trHeight w:val="255"/>
        </w:trPr>
        <w:tc>
          <w:tcPr>
            <w:tcW w:w="1791" w:type="dxa"/>
            <w:tcBorders>
              <w:top w:val="single" w:sz="4" w:space="0" w:color="auto"/>
              <w:bottom w:val="single" w:sz="4" w:space="0" w:color="auto"/>
              <w:right w:val="single" w:sz="12" w:space="0" w:color="auto"/>
            </w:tcBorders>
            <w:vAlign w:val="center"/>
          </w:tcPr>
          <w:p w:rsidR="00C00F6B" w:rsidRDefault="00C00F6B" w:rsidP="00C00F6B">
            <w:pPr>
              <w:spacing w:before="20" w:after="20"/>
              <w:ind w:left="13"/>
            </w:pPr>
            <w:r>
              <w:t>vlast. sdružení, polit. stran a církví</w:t>
            </w:r>
          </w:p>
        </w:tc>
        <w:tc>
          <w:tcPr>
            <w:tcW w:w="851" w:type="dxa"/>
            <w:tcBorders>
              <w:top w:val="single" w:sz="4" w:space="0" w:color="auto"/>
              <w:left w:val="nil"/>
              <w:bottom w:val="single" w:sz="4" w:space="0" w:color="auto"/>
              <w:right w:val="single" w:sz="12" w:space="0" w:color="auto"/>
            </w:tcBorders>
            <w:vAlign w:val="center"/>
          </w:tcPr>
          <w:p w:rsidR="00C00F6B" w:rsidRPr="00C00F6B" w:rsidRDefault="00C00F6B" w:rsidP="00C00F6B">
            <w:pPr>
              <w:ind w:right="57"/>
              <w:jc w:val="right"/>
              <w:rPr>
                <w:color w:val="000000"/>
              </w:rPr>
            </w:pPr>
            <w:r w:rsidRPr="00C00F6B">
              <w:rPr>
                <w:color w:val="000000"/>
              </w:rPr>
              <w:t>1 751</w:t>
            </w:r>
          </w:p>
        </w:tc>
        <w:tc>
          <w:tcPr>
            <w:tcW w:w="805"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60</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3,4</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247</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14,1</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546</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31,2</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898</w:t>
            </w:r>
          </w:p>
        </w:tc>
        <w:tc>
          <w:tcPr>
            <w:tcW w:w="806" w:type="dxa"/>
            <w:tcBorders>
              <w:top w:val="single" w:sz="4" w:space="0" w:color="auto"/>
              <w:left w:val="single" w:sz="4" w:space="0" w:color="auto"/>
              <w:bottom w:val="single" w:sz="4" w:space="0" w:color="auto"/>
            </w:tcBorders>
            <w:vAlign w:val="center"/>
          </w:tcPr>
          <w:p w:rsidR="00C00F6B" w:rsidRPr="00C00F6B" w:rsidRDefault="00C00F6B" w:rsidP="00C00F6B">
            <w:pPr>
              <w:ind w:right="57"/>
              <w:jc w:val="right"/>
              <w:rPr>
                <w:color w:val="000000"/>
              </w:rPr>
            </w:pPr>
            <w:r w:rsidRPr="00C00F6B">
              <w:rPr>
                <w:color w:val="000000"/>
              </w:rPr>
              <w:t>51,3</w:t>
            </w:r>
          </w:p>
        </w:tc>
      </w:tr>
      <w:tr w:rsidR="00C00F6B" w:rsidTr="00C00F6B">
        <w:trPr>
          <w:trHeight w:val="255"/>
        </w:trPr>
        <w:tc>
          <w:tcPr>
            <w:tcW w:w="1791" w:type="dxa"/>
            <w:tcBorders>
              <w:top w:val="single" w:sz="4" w:space="0" w:color="auto"/>
              <w:bottom w:val="single" w:sz="4" w:space="0" w:color="auto"/>
              <w:right w:val="single" w:sz="12" w:space="0" w:color="auto"/>
            </w:tcBorders>
            <w:vAlign w:val="center"/>
          </w:tcPr>
          <w:p w:rsidR="00C00F6B" w:rsidRDefault="00C00F6B" w:rsidP="00C00F6B">
            <w:pPr>
              <w:spacing w:before="20" w:after="20"/>
              <w:ind w:left="13"/>
            </w:pPr>
            <w:r>
              <w:t>zahraniční</w:t>
            </w:r>
          </w:p>
        </w:tc>
        <w:tc>
          <w:tcPr>
            <w:tcW w:w="851" w:type="dxa"/>
            <w:tcBorders>
              <w:top w:val="single" w:sz="4" w:space="0" w:color="auto"/>
              <w:left w:val="nil"/>
              <w:bottom w:val="single" w:sz="4" w:space="0" w:color="auto"/>
              <w:right w:val="single" w:sz="12" w:space="0" w:color="auto"/>
            </w:tcBorders>
            <w:vAlign w:val="center"/>
          </w:tcPr>
          <w:p w:rsidR="00C00F6B" w:rsidRPr="00C00F6B" w:rsidRDefault="00C00F6B" w:rsidP="00C00F6B">
            <w:pPr>
              <w:ind w:right="57"/>
              <w:jc w:val="right"/>
              <w:rPr>
                <w:color w:val="000000"/>
              </w:rPr>
            </w:pPr>
            <w:r w:rsidRPr="00C00F6B">
              <w:rPr>
                <w:color w:val="000000"/>
              </w:rPr>
              <w:t>56 459</w:t>
            </w:r>
          </w:p>
        </w:tc>
        <w:tc>
          <w:tcPr>
            <w:tcW w:w="805"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3 345</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5,9</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18 662</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33,1</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22 093</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39,1</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12 359</w:t>
            </w:r>
          </w:p>
        </w:tc>
        <w:tc>
          <w:tcPr>
            <w:tcW w:w="806" w:type="dxa"/>
            <w:tcBorders>
              <w:top w:val="single" w:sz="4" w:space="0" w:color="auto"/>
              <w:left w:val="single" w:sz="4" w:space="0" w:color="auto"/>
              <w:bottom w:val="single" w:sz="4" w:space="0" w:color="auto"/>
            </w:tcBorders>
            <w:vAlign w:val="center"/>
          </w:tcPr>
          <w:p w:rsidR="00C00F6B" w:rsidRPr="00C00F6B" w:rsidRDefault="00C00F6B" w:rsidP="00C00F6B">
            <w:pPr>
              <w:ind w:right="57"/>
              <w:jc w:val="right"/>
              <w:rPr>
                <w:color w:val="000000"/>
              </w:rPr>
            </w:pPr>
            <w:r w:rsidRPr="00C00F6B">
              <w:rPr>
                <w:color w:val="000000"/>
              </w:rPr>
              <w:t>21,9</w:t>
            </w:r>
          </w:p>
        </w:tc>
      </w:tr>
      <w:tr w:rsidR="00C00F6B" w:rsidTr="00C00F6B">
        <w:trPr>
          <w:trHeight w:val="255"/>
        </w:trPr>
        <w:tc>
          <w:tcPr>
            <w:tcW w:w="1791" w:type="dxa"/>
            <w:tcBorders>
              <w:top w:val="single" w:sz="4" w:space="0" w:color="auto"/>
              <w:bottom w:val="single" w:sz="4" w:space="0" w:color="auto"/>
              <w:right w:val="single" w:sz="12" w:space="0" w:color="auto"/>
            </w:tcBorders>
            <w:vAlign w:val="center"/>
          </w:tcPr>
          <w:p w:rsidR="00C00F6B" w:rsidRDefault="00C00F6B" w:rsidP="00C00F6B">
            <w:pPr>
              <w:spacing w:before="20" w:after="20"/>
              <w:ind w:left="13"/>
            </w:pPr>
            <w:r>
              <w:t>mezinárodní</w:t>
            </w:r>
          </w:p>
        </w:tc>
        <w:tc>
          <w:tcPr>
            <w:tcW w:w="851" w:type="dxa"/>
            <w:tcBorders>
              <w:top w:val="single" w:sz="4" w:space="0" w:color="auto"/>
              <w:left w:val="nil"/>
              <w:bottom w:val="single" w:sz="4" w:space="0" w:color="auto"/>
              <w:right w:val="single" w:sz="12" w:space="0" w:color="auto"/>
            </w:tcBorders>
            <w:vAlign w:val="center"/>
          </w:tcPr>
          <w:p w:rsidR="00C00F6B" w:rsidRPr="00C00F6B" w:rsidRDefault="00C00F6B" w:rsidP="00C00F6B">
            <w:pPr>
              <w:ind w:right="57"/>
              <w:jc w:val="right"/>
              <w:rPr>
                <w:color w:val="000000"/>
              </w:rPr>
            </w:pPr>
            <w:r w:rsidRPr="00C00F6B">
              <w:rPr>
                <w:color w:val="000000"/>
              </w:rPr>
              <w:t>8 440</w:t>
            </w:r>
          </w:p>
        </w:tc>
        <w:tc>
          <w:tcPr>
            <w:tcW w:w="805"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469</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5,6</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2 852</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33,8</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3 462</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41,0</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1 657</w:t>
            </w:r>
          </w:p>
        </w:tc>
        <w:tc>
          <w:tcPr>
            <w:tcW w:w="806" w:type="dxa"/>
            <w:tcBorders>
              <w:top w:val="single" w:sz="4" w:space="0" w:color="auto"/>
              <w:left w:val="single" w:sz="4" w:space="0" w:color="auto"/>
              <w:bottom w:val="single" w:sz="4" w:space="0" w:color="auto"/>
            </w:tcBorders>
            <w:vAlign w:val="center"/>
          </w:tcPr>
          <w:p w:rsidR="00C00F6B" w:rsidRPr="00C00F6B" w:rsidRDefault="00C00F6B" w:rsidP="00C00F6B">
            <w:pPr>
              <w:ind w:right="57"/>
              <w:jc w:val="right"/>
              <w:rPr>
                <w:color w:val="000000"/>
              </w:rPr>
            </w:pPr>
            <w:r w:rsidRPr="00C00F6B">
              <w:rPr>
                <w:color w:val="000000"/>
              </w:rPr>
              <w:t>19,6</w:t>
            </w:r>
          </w:p>
        </w:tc>
      </w:tr>
      <w:tr w:rsidR="00C00F6B" w:rsidTr="00C00F6B">
        <w:trPr>
          <w:trHeight w:val="255"/>
        </w:trPr>
        <w:tc>
          <w:tcPr>
            <w:tcW w:w="1791" w:type="dxa"/>
            <w:tcBorders>
              <w:top w:val="single" w:sz="4" w:space="0" w:color="auto"/>
              <w:bottom w:val="single" w:sz="4" w:space="0" w:color="auto"/>
              <w:right w:val="single" w:sz="12" w:space="0" w:color="auto"/>
            </w:tcBorders>
            <w:vAlign w:val="center"/>
          </w:tcPr>
          <w:p w:rsidR="00C00F6B" w:rsidRDefault="00C00F6B" w:rsidP="00C00F6B">
            <w:pPr>
              <w:spacing w:before="20" w:after="20"/>
              <w:ind w:left="13"/>
            </w:pPr>
            <w:r>
              <w:t xml:space="preserve">smíšené </w:t>
            </w:r>
          </w:p>
        </w:tc>
        <w:tc>
          <w:tcPr>
            <w:tcW w:w="851" w:type="dxa"/>
            <w:tcBorders>
              <w:top w:val="single" w:sz="4" w:space="0" w:color="auto"/>
              <w:left w:val="nil"/>
              <w:bottom w:val="single" w:sz="4" w:space="0" w:color="auto"/>
              <w:right w:val="single" w:sz="12" w:space="0" w:color="auto"/>
            </w:tcBorders>
            <w:vAlign w:val="center"/>
          </w:tcPr>
          <w:p w:rsidR="00C00F6B" w:rsidRPr="00C00F6B" w:rsidRDefault="00C00F6B" w:rsidP="00C00F6B">
            <w:pPr>
              <w:ind w:right="57"/>
              <w:jc w:val="right"/>
              <w:rPr>
                <w:color w:val="000000"/>
              </w:rPr>
            </w:pPr>
            <w:r w:rsidRPr="00C00F6B">
              <w:rPr>
                <w:color w:val="000000"/>
              </w:rPr>
              <w:t>1 103</w:t>
            </w:r>
          </w:p>
        </w:tc>
        <w:tc>
          <w:tcPr>
            <w:tcW w:w="805" w:type="dxa"/>
            <w:tcBorders>
              <w:top w:val="single" w:sz="4" w:space="0" w:color="auto"/>
              <w:left w:val="single" w:sz="12"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5</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0,5</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299</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27,1</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562</w:t>
            </w:r>
          </w:p>
        </w:tc>
        <w:tc>
          <w:tcPr>
            <w:tcW w:w="806"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51,0</w:t>
            </w:r>
          </w:p>
        </w:tc>
        <w:tc>
          <w:tcPr>
            <w:tcW w:w="805" w:type="dxa"/>
            <w:tcBorders>
              <w:top w:val="single" w:sz="4" w:space="0" w:color="auto"/>
              <w:left w:val="single" w:sz="4" w:space="0" w:color="auto"/>
              <w:bottom w:val="single" w:sz="4" w:space="0" w:color="auto"/>
              <w:right w:val="single" w:sz="4" w:space="0" w:color="auto"/>
            </w:tcBorders>
            <w:vAlign w:val="center"/>
          </w:tcPr>
          <w:p w:rsidR="00C00F6B" w:rsidRPr="00C00F6B" w:rsidRDefault="00C00F6B" w:rsidP="00C00F6B">
            <w:pPr>
              <w:ind w:right="57"/>
              <w:jc w:val="right"/>
              <w:rPr>
                <w:color w:val="000000"/>
              </w:rPr>
            </w:pPr>
            <w:r w:rsidRPr="00C00F6B">
              <w:rPr>
                <w:color w:val="000000"/>
              </w:rPr>
              <w:t>237</w:t>
            </w:r>
          </w:p>
        </w:tc>
        <w:tc>
          <w:tcPr>
            <w:tcW w:w="806" w:type="dxa"/>
            <w:tcBorders>
              <w:top w:val="single" w:sz="4" w:space="0" w:color="auto"/>
              <w:left w:val="single" w:sz="4" w:space="0" w:color="auto"/>
              <w:bottom w:val="single" w:sz="4" w:space="0" w:color="auto"/>
            </w:tcBorders>
            <w:vAlign w:val="center"/>
          </w:tcPr>
          <w:p w:rsidR="00C00F6B" w:rsidRPr="00C00F6B" w:rsidRDefault="00C00F6B" w:rsidP="00C00F6B">
            <w:pPr>
              <w:ind w:right="57"/>
              <w:jc w:val="right"/>
              <w:rPr>
                <w:color w:val="000000"/>
              </w:rPr>
            </w:pPr>
            <w:r w:rsidRPr="00C00F6B">
              <w:rPr>
                <w:color w:val="000000"/>
              </w:rPr>
              <w:t>21,5</w:t>
            </w:r>
          </w:p>
        </w:tc>
      </w:tr>
      <w:tr w:rsidR="00C00F6B" w:rsidRPr="00C00F6B" w:rsidTr="00C00F6B">
        <w:trPr>
          <w:trHeight w:val="255"/>
        </w:trPr>
        <w:tc>
          <w:tcPr>
            <w:tcW w:w="1791" w:type="dxa"/>
            <w:tcBorders>
              <w:top w:val="single" w:sz="12" w:space="0" w:color="auto"/>
              <w:bottom w:val="single" w:sz="12" w:space="0" w:color="auto"/>
              <w:right w:val="single" w:sz="12" w:space="0" w:color="auto"/>
            </w:tcBorders>
            <w:vAlign w:val="center"/>
          </w:tcPr>
          <w:p w:rsidR="00C00F6B" w:rsidRPr="00C00F6B" w:rsidRDefault="00C00F6B" w:rsidP="004A7B65">
            <w:pPr>
              <w:spacing w:before="20" w:after="20"/>
              <w:rPr>
                <w:b/>
                <w:bCs/>
                <w:snapToGrid w:val="0"/>
              </w:rPr>
            </w:pPr>
            <w:r w:rsidRPr="00C00F6B">
              <w:rPr>
                <w:b/>
                <w:bCs/>
              </w:rPr>
              <w:t>celkem</w:t>
            </w:r>
          </w:p>
        </w:tc>
        <w:tc>
          <w:tcPr>
            <w:tcW w:w="851" w:type="dxa"/>
            <w:tcBorders>
              <w:top w:val="single" w:sz="12" w:space="0" w:color="auto"/>
              <w:left w:val="nil"/>
              <w:bottom w:val="single" w:sz="12" w:space="0" w:color="auto"/>
              <w:right w:val="single" w:sz="12" w:space="0" w:color="auto"/>
            </w:tcBorders>
            <w:vAlign w:val="center"/>
          </w:tcPr>
          <w:p w:rsidR="00C00F6B" w:rsidRPr="00C00F6B" w:rsidRDefault="00C00F6B" w:rsidP="00C00F6B">
            <w:pPr>
              <w:ind w:right="57"/>
              <w:jc w:val="right"/>
              <w:rPr>
                <w:b/>
                <w:bCs/>
                <w:color w:val="000000"/>
              </w:rPr>
            </w:pPr>
            <w:r w:rsidRPr="00C00F6B">
              <w:rPr>
                <w:b/>
                <w:bCs/>
                <w:color w:val="000000"/>
              </w:rPr>
              <w:t>223 502</w:t>
            </w:r>
          </w:p>
        </w:tc>
        <w:tc>
          <w:tcPr>
            <w:tcW w:w="805" w:type="dxa"/>
            <w:tcBorders>
              <w:top w:val="single" w:sz="12" w:space="0" w:color="auto"/>
              <w:left w:val="single" w:sz="12" w:space="0" w:color="auto"/>
              <w:bottom w:val="single" w:sz="12" w:space="0" w:color="auto"/>
              <w:right w:val="single" w:sz="4" w:space="0" w:color="auto"/>
            </w:tcBorders>
            <w:vAlign w:val="center"/>
          </w:tcPr>
          <w:p w:rsidR="00C00F6B" w:rsidRPr="00C00F6B" w:rsidRDefault="00C00F6B" w:rsidP="00C00F6B">
            <w:pPr>
              <w:ind w:right="57"/>
              <w:jc w:val="right"/>
              <w:rPr>
                <w:b/>
                <w:bCs/>
                <w:color w:val="000000"/>
              </w:rPr>
            </w:pPr>
            <w:r w:rsidRPr="00C00F6B">
              <w:rPr>
                <w:b/>
                <w:bCs/>
                <w:color w:val="000000"/>
              </w:rPr>
              <w:t>11 324</w:t>
            </w:r>
          </w:p>
        </w:tc>
        <w:tc>
          <w:tcPr>
            <w:tcW w:w="805" w:type="dxa"/>
            <w:tcBorders>
              <w:top w:val="single" w:sz="12" w:space="0" w:color="auto"/>
              <w:left w:val="single" w:sz="4" w:space="0" w:color="auto"/>
              <w:bottom w:val="single" w:sz="12" w:space="0" w:color="auto"/>
              <w:right w:val="single" w:sz="4" w:space="0" w:color="auto"/>
            </w:tcBorders>
            <w:vAlign w:val="center"/>
          </w:tcPr>
          <w:p w:rsidR="00C00F6B" w:rsidRPr="00C00F6B" w:rsidRDefault="00C00F6B" w:rsidP="00C00F6B">
            <w:pPr>
              <w:ind w:right="57"/>
              <w:jc w:val="right"/>
              <w:rPr>
                <w:b/>
                <w:color w:val="000000"/>
              </w:rPr>
            </w:pPr>
            <w:r w:rsidRPr="00C00F6B">
              <w:rPr>
                <w:b/>
                <w:color w:val="000000"/>
              </w:rPr>
              <w:t>5,1</w:t>
            </w:r>
          </w:p>
        </w:tc>
        <w:tc>
          <w:tcPr>
            <w:tcW w:w="806" w:type="dxa"/>
            <w:tcBorders>
              <w:top w:val="single" w:sz="12" w:space="0" w:color="auto"/>
              <w:left w:val="single" w:sz="4" w:space="0" w:color="auto"/>
              <w:bottom w:val="single" w:sz="12" w:space="0" w:color="auto"/>
              <w:right w:val="single" w:sz="4" w:space="0" w:color="auto"/>
            </w:tcBorders>
            <w:vAlign w:val="center"/>
          </w:tcPr>
          <w:p w:rsidR="00C00F6B" w:rsidRPr="00C00F6B" w:rsidRDefault="00C00F6B" w:rsidP="00C00F6B">
            <w:pPr>
              <w:ind w:right="57"/>
              <w:jc w:val="right"/>
              <w:rPr>
                <w:b/>
                <w:bCs/>
                <w:color w:val="000000"/>
              </w:rPr>
            </w:pPr>
            <w:r w:rsidRPr="00C00F6B">
              <w:rPr>
                <w:b/>
                <w:bCs/>
                <w:color w:val="000000"/>
              </w:rPr>
              <w:t>68 841</w:t>
            </w:r>
          </w:p>
        </w:tc>
        <w:tc>
          <w:tcPr>
            <w:tcW w:w="805" w:type="dxa"/>
            <w:tcBorders>
              <w:top w:val="single" w:sz="12" w:space="0" w:color="auto"/>
              <w:left w:val="single" w:sz="4" w:space="0" w:color="auto"/>
              <w:bottom w:val="single" w:sz="12" w:space="0" w:color="auto"/>
              <w:right w:val="single" w:sz="4" w:space="0" w:color="auto"/>
            </w:tcBorders>
            <w:vAlign w:val="center"/>
          </w:tcPr>
          <w:p w:rsidR="00C00F6B" w:rsidRPr="00C00F6B" w:rsidRDefault="00C00F6B" w:rsidP="00C00F6B">
            <w:pPr>
              <w:ind w:right="57"/>
              <w:jc w:val="right"/>
              <w:rPr>
                <w:b/>
                <w:color w:val="000000"/>
              </w:rPr>
            </w:pPr>
            <w:r w:rsidRPr="00C00F6B">
              <w:rPr>
                <w:b/>
                <w:color w:val="000000"/>
              </w:rPr>
              <w:t>30,8</w:t>
            </w:r>
          </w:p>
        </w:tc>
        <w:tc>
          <w:tcPr>
            <w:tcW w:w="805" w:type="dxa"/>
            <w:tcBorders>
              <w:top w:val="single" w:sz="12" w:space="0" w:color="auto"/>
              <w:left w:val="single" w:sz="4" w:space="0" w:color="auto"/>
              <w:bottom w:val="single" w:sz="12" w:space="0" w:color="auto"/>
              <w:right w:val="single" w:sz="4" w:space="0" w:color="auto"/>
            </w:tcBorders>
            <w:vAlign w:val="center"/>
          </w:tcPr>
          <w:p w:rsidR="00C00F6B" w:rsidRPr="00C00F6B" w:rsidRDefault="00C00F6B" w:rsidP="00C00F6B">
            <w:pPr>
              <w:ind w:right="57"/>
              <w:jc w:val="right"/>
              <w:rPr>
                <w:b/>
                <w:color w:val="000000"/>
              </w:rPr>
            </w:pPr>
            <w:r w:rsidRPr="00C00F6B">
              <w:rPr>
                <w:b/>
                <w:color w:val="000000"/>
              </w:rPr>
              <w:t>82 854</w:t>
            </w:r>
          </w:p>
        </w:tc>
        <w:tc>
          <w:tcPr>
            <w:tcW w:w="806" w:type="dxa"/>
            <w:tcBorders>
              <w:top w:val="single" w:sz="12" w:space="0" w:color="auto"/>
              <w:left w:val="single" w:sz="4" w:space="0" w:color="auto"/>
              <w:bottom w:val="single" w:sz="12" w:space="0" w:color="auto"/>
              <w:right w:val="single" w:sz="4" w:space="0" w:color="auto"/>
            </w:tcBorders>
            <w:vAlign w:val="center"/>
          </w:tcPr>
          <w:p w:rsidR="00C00F6B" w:rsidRPr="00C00F6B" w:rsidRDefault="00C00F6B" w:rsidP="00C00F6B">
            <w:pPr>
              <w:ind w:right="57"/>
              <w:jc w:val="right"/>
              <w:rPr>
                <w:b/>
                <w:color w:val="000000"/>
              </w:rPr>
            </w:pPr>
            <w:r w:rsidRPr="00C00F6B">
              <w:rPr>
                <w:b/>
                <w:color w:val="000000"/>
              </w:rPr>
              <w:t>37,1</w:t>
            </w:r>
          </w:p>
        </w:tc>
        <w:tc>
          <w:tcPr>
            <w:tcW w:w="805" w:type="dxa"/>
            <w:tcBorders>
              <w:top w:val="single" w:sz="12" w:space="0" w:color="auto"/>
              <w:left w:val="single" w:sz="4" w:space="0" w:color="auto"/>
              <w:bottom w:val="single" w:sz="12" w:space="0" w:color="auto"/>
              <w:right w:val="single" w:sz="4" w:space="0" w:color="auto"/>
            </w:tcBorders>
            <w:vAlign w:val="center"/>
          </w:tcPr>
          <w:p w:rsidR="00C00F6B" w:rsidRPr="00C00F6B" w:rsidRDefault="00C00F6B" w:rsidP="00C00F6B">
            <w:pPr>
              <w:ind w:right="57"/>
              <w:jc w:val="right"/>
              <w:rPr>
                <w:b/>
                <w:bCs/>
                <w:color w:val="000000"/>
              </w:rPr>
            </w:pPr>
            <w:r w:rsidRPr="00C00F6B">
              <w:rPr>
                <w:b/>
                <w:bCs/>
                <w:color w:val="000000"/>
              </w:rPr>
              <w:t>60 483</w:t>
            </w:r>
          </w:p>
        </w:tc>
        <w:tc>
          <w:tcPr>
            <w:tcW w:w="806" w:type="dxa"/>
            <w:tcBorders>
              <w:top w:val="single" w:sz="12" w:space="0" w:color="auto"/>
              <w:left w:val="single" w:sz="4" w:space="0" w:color="auto"/>
              <w:bottom w:val="single" w:sz="12" w:space="0" w:color="auto"/>
            </w:tcBorders>
            <w:vAlign w:val="center"/>
          </w:tcPr>
          <w:p w:rsidR="00C00F6B" w:rsidRPr="00C00F6B" w:rsidRDefault="00C00F6B" w:rsidP="00C00F6B">
            <w:pPr>
              <w:ind w:right="57"/>
              <w:jc w:val="right"/>
              <w:rPr>
                <w:b/>
                <w:color w:val="000000"/>
              </w:rPr>
            </w:pPr>
            <w:r w:rsidRPr="00C00F6B">
              <w:rPr>
                <w:b/>
                <w:color w:val="000000"/>
              </w:rPr>
              <w:t>27,1</w:t>
            </w:r>
          </w:p>
        </w:tc>
      </w:tr>
    </w:tbl>
    <w:p w:rsidR="00C00F6B" w:rsidRDefault="00C00F6B" w:rsidP="00C00F6B">
      <w:pPr>
        <w:pStyle w:val="Pramen"/>
      </w:pPr>
      <w:r>
        <w:t>Pramen: Průzkum zaměstnanosti v Jihomoravském kraji k 31. 12. 2014, Jihomoravský kraj, Brno, 2015</w:t>
      </w:r>
    </w:p>
    <w:p w:rsidR="000C4728" w:rsidRDefault="000C4728" w:rsidP="00114FD7">
      <w:pPr>
        <w:pStyle w:val="Warda"/>
      </w:pPr>
    </w:p>
    <w:p w:rsidR="00A2033A" w:rsidRDefault="00A2033A" w:rsidP="00114FD7">
      <w:pPr>
        <w:pStyle w:val="Warda"/>
      </w:pPr>
      <w:bookmarkStart w:id="41" w:name="_Toc229894538"/>
      <w:r>
        <w:t>Více než polovinu všech pracovníků tvořili středoškoláci bez maturity p</w:t>
      </w:r>
      <w:r w:rsidR="00D469CD">
        <w:t>ouze v družstevním sektoru (58,3</w:t>
      </w:r>
      <w:r>
        <w:t> %), více než 40 % ji</w:t>
      </w:r>
      <w:r w:rsidR="00D469CD">
        <w:t>ch vykázal soukromý sektor (44,3</w:t>
      </w:r>
      <w:r>
        <w:t xml:space="preserve"> %). </w:t>
      </w:r>
      <w:r w:rsidR="00D469CD">
        <w:t xml:space="preserve">Nízké uplatnění pro vyučené bez maturity nabízí státní sektor (10,5 %) a organizace ve vlastnictví sdružení, církví a politických stran (14,1 %). </w:t>
      </w:r>
      <w:r>
        <w:t>Největší podíl osob s pouze základním vzděláním byl pak tra</w:t>
      </w:r>
      <w:r w:rsidR="00D469CD">
        <w:t>dičně v družstevním sektoru (8,8</w:t>
      </w:r>
      <w:r>
        <w:t xml:space="preserve"> %), ale více než 5 % jich vykázaly také firmy ve vlastnictví </w:t>
      </w:r>
      <w:r w:rsidR="00D469CD">
        <w:t>českých majitelů (6,0 %), zahraničního subjektu (5,9 </w:t>
      </w:r>
      <w:r>
        <w:t>%)</w:t>
      </w:r>
      <w:r w:rsidR="00D469CD">
        <w:t xml:space="preserve"> i mezinárodních společností (5,6 %)</w:t>
      </w:r>
      <w:r>
        <w:t>, a</w:t>
      </w:r>
      <w:r w:rsidR="00D469CD">
        <w:t>le</w:t>
      </w:r>
      <w:r>
        <w:t xml:space="preserve"> také organizace zřízené </w:t>
      </w:r>
      <w:r w:rsidR="00D469CD">
        <w:t>obcemi (5,2</w:t>
      </w:r>
      <w:r>
        <w:t xml:space="preserve"> %). </w:t>
      </w:r>
    </w:p>
    <w:p w:rsidR="000C4728" w:rsidRDefault="00D17DCA" w:rsidP="004A7B65">
      <w:pPr>
        <w:pStyle w:val="Przkum2"/>
      </w:pPr>
      <w:bookmarkStart w:id="42" w:name="_Toc417721469"/>
      <w:r>
        <w:lastRenderedPageBreak/>
        <w:t>4.6</w:t>
      </w:r>
      <w:r w:rsidR="000C4728">
        <w:t>. Struktura zaměstnanosti podle velikostních kategorií ekonomických subjektů</w:t>
      </w:r>
      <w:bookmarkEnd w:id="41"/>
      <w:bookmarkEnd w:id="42"/>
    </w:p>
    <w:p w:rsidR="000C4728" w:rsidRDefault="000C4728" w:rsidP="004A7B65">
      <w:pPr>
        <w:pStyle w:val="Zkladntext2"/>
        <w:rPr>
          <w:sz w:val="24"/>
          <w:szCs w:val="24"/>
        </w:rPr>
      </w:pPr>
    </w:p>
    <w:p w:rsidR="000C4728" w:rsidRDefault="000C4728" w:rsidP="00114FD7">
      <w:pPr>
        <w:pStyle w:val="Warda"/>
      </w:pPr>
      <w:r>
        <w:t>Dle počtu svých pracovníků v</w:t>
      </w:r>
      <w:r w:rsidR="00C524A0">
        <w:t> </w:t>
      </w:r>
      <w:r>
        <w:t>okrese</w:t>
      </w:r>
      <w:r w:rsidR="00721A94">
        <w:t xml:space="preserve"> k 31. 12. 2014</w:t>
      </w:r>
      <w:r>
        <w:t xml:space="preserve"> byli respondenti kategorizováni</w:t>
      </w:r>
      <w:r w:rsidR="00721A94">
        <w:t xml:space="preserve"> do 7 velikostních skupin. Ve 13</w:t>
      </w:r>
      <w:r>
        <w:t> podnicích s 1000 a více zaměstnanci v jednom okrese pracovalo na konci roku 201</w:t>
      </w:r>
      <w:r w:rsidR="00721A94">
        <w:t>4</w:t>
      </w:r>
      <w:r>
        <w:t xml:space="preserve"> dle dotazníkového prů</w:t>
      </w:r>
      <w:r w:rsidR="00C524A0">
        <w:t xml:space="preserve">zkumu </w:t>
      </w:r>
      <w:r w:rsidR="00721A94">
        <w:t>bezmála 34</w:t>
      </w:r>
      <w:r w:rsidR="00C524A0">
        <w:t xml:space="preserve"> tis. osob, tj. 15,2</w:t>
      </w:r>
      <w:r>
        <w:t xml:space="preserve"> % </w:t>
      </w:r>
      <w:r w:rsidR="00C524A0">
        <w:t xml:space="preserve">všech zjištěných </w:t>
      </w:r>
      <w:r>
        <w:t>pracovníků</w:t>
      </w:r>
      <w:r w:rsidR="00C524A0">
        <w:t>.</w:t>
      </w:r>
      <w:r w:rsidR="00547CD5">
        <w:t xml:space="preserve"> </w:t>
      </w:r>
      <w:r w:rsidR="00FE4482">
        <w:t>Osmina</w:t>
      </w:r>
      <w:r>
        <w:t xml:space="preserve"> ze sledovaného souboru pracujících byla konce</w:t>
      </w:r>
      <w:r w:rsidR="00547CD5">
        <w:t>ntrována do subjektů s 500–</w:t>
      </w:r>
      <w:r>
        <w:t>999 zaměstnanci</w:t>
      </w:r>
      <w:r w:rsidR="00C524A0">
        <w:t xml:space="preserve"> – ve 4</w:t>
      </w:r>
      <w:r w:rsidR="00FE4482">
        <w:t>3</w:t>
      </w:r>
      <w:r w:rsidR="00C524A0">
        <w:t xml:space="preserve"> subjektech pracovalo 2</w:t>
      </w:r>
      <w:r w:rsidR="00FE4482">
        <w:t>7,9</w:t>
      </w:r>
      <w:r w:rsidR="00C524A0">
        <w:t xml:space="preserve"> tis. osob</w:t>
      </w:r>
      <w:r>
        <w:t xml:space="preserve">. Nejvíce pracovníků bylo soustředěno ve společnostech s 200–499 zaměstnanci </w:t>
      </w:r>
      <w:r w:rsidR="00C524A0">
        <w:t xml:space="preserve">(pětina) </w:t>
      </w:r>
      <w:r>
        <w:t>a téměř rovnoměrně byli pracovníci rozloženi ve firmách s 20–49, 50–99 a 100–199 zaměstnanci (1</w:t>
      </w:r>
      <w:r w:rsidR="00FE4482">
        <w:t>4,7</w:t>
      </w:r>
      <w:r>
        <w:t>–1</w:t>
      </w:r>
      <w:r w:rsidR="00FE4482">
        <w:t>6,</w:t>
      </w:r>
      <w:r>
        <w:t xml:space="preserve">7 %). </w:t>
      </w:r>
      <w:r w:rsidR="00C524A0">
        <w:t>Do kategorie 20–49 pracovníků spadalo záro</w:t>
      </w:r>
      <w:r w:rsidR="00FE4482">
        <w:t>veň nejvíce subjektů, a to 1 018 (35,2</w:t>
      </w:r>
      <w:r w:rsidR="00C524A0">
        <w:t xml:space="preserve"> %). </w:t>
      </w:r>
      <w:r>
        <w:t xml:space="preserve">Podíl podniků s méně než 20 pracovníky na celkovém úhrnu zaměstnanosti byl vzhledem k ostatním kategoriím velmi nízký (pouze </w:t>
      </w:r>
      <w:r w:rsidR="00FE4482">
        <w:t>3,8</w:t>
      </w:r>
      <w:r>
        <w:t> %)</w:t>
      </w:r>
      <w:r w:rsidR="00FE4482">
        <w:t>.</w:t>
      </w:r>
    </w:p>
    <w:p w:rsidR="000C4728" w:rsidRDefault="000C4728" w:rsidP="0010149F">
      <w:pPr>
        <w:pStyle w:val="Tabulka"/>
      </w:pPr>
    </w:p>
    <w:p w:rsidR="000C4728" w:rsidRDefault="000C4728" w:rsidP="0010149F">
      <w:pPr>
        <w:pStyle w:val="Tabulka"/>
      </w:pPr>
      <w:r w:rsidRPr="00C2237A">
        <w:t>Tab. 2</w:t>
      </w:r>
      <w:r w:rsidR="004F0EE2">
        <w:t>3</w:t>
      </w:r>
      <w:r w:rsidRPr="00C2237A">
        <w:t>: Struktura zaměstnanosti podle velikostních kategorií ekonomických subjektů účastnících se „Průzkumu zaměstnanosti v Jihomora</w:t>
      </w:r>
      <w:r w:rsidR="00AA5263">
        <w:t>vském kraji k 31. 12. 201</w:t>
      </w:r>
      <w:r w:rsidR="00A14CDD">
        <w:t>4</w:t>
      </w:r>
      <w:r w:rsidRPr="00C2237A">
        <w:t>“</w:t>
      </w:r>
    </w:p>
    <w:tbl>
      <w:tblPr>
        <w:tblW w:w="4924"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47"/>
        <w:gridCol w:w="975"/>
        <w:gridCol w:w="974"/>
        <w:gridCol w:w="976"/>
        <w:gridCol w:w="974"/>
        <w:gridCol w:w="976"/>
        <w:gridCol w:w="974"/>
        <w:gridCol w:w="976"/>
      </w:tblGrid>
      <w:tr w:rsidR="000C4728" w:rsidTr="00CE67D9">
        <w:trPr>
          <w:cantSplit/>
        </w:trPr>
        <w:tc>
          <w:tcPr>
            <w:tcW w:w="1238" w:type="pct"/>
            <w:vMerge w:val="restart"/>
            <w:tcBorders>
              <w:top w:val="single" w:sz="12" w:space="0" w:color="auto"/>
              <w:left w:val="single" w:sz="12" w:space="0" w:color="auto"/>
              <w:bottom w:val="single" w:sz="12" w:space="0" w:color="auto"/>
              <w:right w:val="single" w:sz="12" w:space="0" w:color="auto"/>
            </w:tcBorders>
            <w:vAlign w:val="center"/>
          </w:tcPr>
          <w:p w:rsidR="000C4728" w:rsidRDefault="000C4728" w:rsidP="004A7B65">
            <w:pPr>
              <w:jc w:val="center"/>
            </w:pPr>
            <w:r>
              <w:rPr>
                <w:b/>
                <w:bCs/>
              </w:rPr>
              <w:t>Velikostní kategorie</w:t>
            </w:r>
          </w:p>
          <w:p w:rsidR="000C4728" w:rsidRDefault="000C4728" w:rsidP="004A7B65">
            <w:pPr>
              <w:spacing w:before="20" w:after="20"/>
              <w:ind w:right="-70"/>
              <w:jc w:val="center"/>
              <w:rPr>
                <w:b/>
                <w:bCs/>
              </w:rPr>
            </w:pPr>
            <w:r>
              <w:rPr>
                <w:b/>
                <w:bCs/>
              </w:rPr>
              <w:t>(počet pracovníků v okresech)</w:t>
            </w:r>
          </w:p>
        </w:tc>
        <w:tc>
          <w:tcPr>
            <w:tcW w:w="537" w:type="pct"/>
            <w:vMerge w:val="restart"/>
            <w:tcBorders>
              <w:top w:val="single" w:sz="12" w:space="0" w:color="auto"/>
              <w:left w:val="nil"/>
              <w:right w:val="single" w:sz="12" w:space="0" w:color="auto"/>
            </w:tcBorders>
            <w:vAlign w:val="center"/>
          </w:tcPr>
          <w:p w:rsidR="000C4728" w:rsidRDefault="000C4728" w:rsidP="004A7B65">
            <w:pPr>
              <w:spacing w:before="20" w:after="20"/>
              <w:ind w:right="-70"/>
              <w:jc w:val="center"/>
              <w:rPr>
                <w:b/>
                <w:bCs/>
              </w:rPr>
            </w:pPr>
            <w:r>
              <w:rPr>
                <w:b/>
                <w:bCs/>
              </w:rPr>
              <w:t>Počet firem</w:t>
            </w:r>
          </w:p>
        </w:tc>
        <w:tc>
          <w:tcPr>
            <w:tcW w:w="3224" w:type="pct"/>
            <w:gridSpan w:val="6"/>
            <w:tcBorders>
              <w:top w:val="single" w:sz="12" w:space="0" w:color="auto"/>
              <w:left w:val="single" w:sz="12" w:space="0" w:color="auto"/>
              <w:bottom w:val="single" w:sz="4" w:space="0" w:color="auto"/>
              <w:right w:val="single" w:sz="12" w:space="0" w:color="auto"/>
            </w:tcBorders>
            <w:vAlign w:val="center"/>
          </w:tcPr>
          <w:p w:rsidR="000C4728" w:rsidRDefault="000C4728" w:rsidP="004A7B65">
            <w:pPr>
              <w:spacing w:before="20" w:after="20"/>
              <w:ind w:right="-70"/>
              <w:jc w:val="center"/>
              <w:rPr>
                <w:b/>
                <w:bCs/>
              </w:rPr>
            </w:pPr>
            <w:r>
              <w:rPr>
                <w:b/>
                <w:bCs/>
              </w:rPr>
              <w:t>Počet pracovníků</w:t>
            </w:r>
          </w:p>
        </w:tc>
      </w:tr>
      <w:tr w:rsidR="000C4728" w:rsidTr="00CE67D9">
        <w:trPr>
          <w:cantSplit/>
        </w:trPr>
        <w:tc>
          <w:tcPr>
            <w:tcW w:w="1238" w:type="pct"/>
            <w:vMerge/>
            <w:tcBorders>
              <w:top w:val="double" w:sz="4" w:space="0" w:color="auto"/>
              <w:left w:val="single" w:sz="12" w:space="0" w:color="auto"/>
              <w:bottom w:val="single" w:sz="12" w:space="0" w:color="auto"/>
              <w:right w:val="single" w:sz="12" w:space="0" w:color="auto"/>
            </w:tcBorders>
            <w:vAlign w:val="center"/>
          </w:tcPr>
          <w:p w:rsidR="000C4728" w:rsidRDefault="000C4728" w:rsidP="004A7B65">
            <w:pPr>
              <w:spacing w:before="20" w:after="20"/>
              <w:rPr>
                <w:b/>
                <w:bCs/>
              </w:rPr>
            </w:pPr>
          </w:p>
        </w:tc>
        <w:tc>
          <w:tcPr>
            <w:tcW w:w="537" w:type="pct"/>
            <w:vMerge/>
            <w:tcBorders>
              <w:left w:val="nil"/>
              <w:right w:val="single" w:sz="12" w:space="0" w:color="auto"/>
            </w:tcBorders>
          </w:tcPr>
          <w:p w:rsidR="000C4728" w:rsidRDefault="000C4728" w:rsidP="004A7B65">
            <w:pPr>
              <w:spacing w:before="20" w:after="20"/>
              <w:rPr>
                <w:b/>
                <w:bCs/>
              </w:rPr>
            </w:pPr>
          </w:p>
        </w:tc>
        <w:tc>
          <w:tcPr>
            <w:tcW w:w="1075" w:type="pct"/>
            <w:gridSpan w:val="2"/>
            <w:tcBorders>
              <w:left w:val="single" w:sz="12" w:space="0" w:color="auto"/>
              <w:bottom w:val="nil"/>
              <w:right w:val="single" w:sz="4" w:space="0" w:color="auto"/>
            </w:tcBorders>
            <w:vAlign w:val="center"/>
          </w:tcPr>
          <w:p w:rsidR="000C4728" w:rsidRDefault="000C4728" w:rsidP="004A7B65">
            <w:pPr>
              <w:spacing w:before="20" w:after="20"/>
              <w:jc w:val="center"/>
              <w:rPr>
                <w:b/>
                <w:bCs/>
              </w:rPr>
            </w:pPr>
            <w:r>
              <w:rPr>
                <w:b/>
                <w:bCs/>
              </w:rPr>
              <w:t>celkem</w:t>
            </w:r>
          </w:p>
        </w:tc>
        <w:tc>
          <w:tcPr>
            <w:tcW w:w="1075" w:type="pct"/>
            <w:gridSpan w:val="2"/>
            <w:tcBorders>
              <w:top w:val="nil"/>
              <w:left w:val="nil"/>
              <w:bottom w:val="nil"/>
              <w:right w:val="nil"/>
            </w:tcBorders>
            <w:vAlign w:val="center"/>
          </w:tcPr>
          <w:p w:rsidR="000C4728" w:rsidRDefault="000C4728" w:rsidP="004A7B65">
            <w:pPr>
              <w:spacing w:before="20" w:after="20"/>
              <w:ind w:right="-70"/>
              <w:jc w:val="center"/>
              <w:rPr>
                <w:b/>
                <w:bCs/>
              </w:rPr>
            </w:pPr>
            <w:r>
              <w:rPr>
                <w:b/>
                <w:bCs/>
              </w:rPr>
              <w:t>muži</w:t>
            </w:r>
          </w:p>
        </w:tc>
        <w:tc>
          <w:tcPr>
            <w:tcW w:w="1075" w:type="pct"/>
            <w:gridSpan w:val="2"/>
            <w:tcBorders>
              <w:top w:val="nil"/>
              <w:left w:val="single" w:sz="4" w:space="0" w:color="auto"/>
              <w:bottom w:val="nil"/>
              <w:right w:val="single" w:sz="12" w:space="0" w:color="auto"/>
            </w:tcBorders>
            <w:vAlign w:val="center"/>
          </w:tcPr>
          <w:p w:rsidR="000C4728" w:rsidRDefault="000C4728" w:rsidP="004A7B65">
            <w:pPr>
              <w:spacing w:before="20" w:after="20"/>
              <w:ind w:right="-70"/>
              <w:jc w:val="center"/>
              <w:rPr>
                <w:b/>
                <w:bCs/>
              </w:rPr>
            </w:pPr>
            <w:r>
              <w:rPr>
                <w:b/>
                <w:bCs/>
              </w:rPr>
              <w:t>ženy</w:t>
            </w:r>
          </w:p>
        </w:tc>
      </w:tr>
      <w:tr w:rsidR="000C4728" w:rsidTr="0060297B">
        <w:trPr>
          <w:cantSplit/>
        </w:trPr>
        <w:tc>
          <w:tcPr>
            <w:tcW w:w="1238" w:type="pct"/>
            <w:vMerge/>
            <w:tcBorders>
              <w:top w:val="double" w:sz="4" w:space="0" w:color="auto"/>
              <w:left w:val="single" w:sz="12" w:space="0" w:color="auto"/>
              <w:bottom w:val="nil"/>
              <w:right w:val="single" w:sz="12" w:space="0" w:color="auto"/>
            </w:tcBorders>
            <w:vAlign w:val="center"/>
          </w:tcPr>
          <w:p w:rsidR="000C4728" w:rsidRDefault="000C4728" w:rsidP="004A7B65">
            <w:pPr>
              <w:spacing w:before="20" w:after="20"/>
              <w:rPr>
                <w:b/>
                <w:bCs/>
              </w:rPr>
            </w:pPr>
          </w:p>
        </w:tc>
        <w:tc>
          <w:tcPr>
            <w:tcW w:w="537" w:type="pct"/>
            <w:vMerge/>
            <w:tcBorders>
              <w:left w:val="nil"/>
              <w:bottom w:val="nil"/>
              <w:right w:val="single" w:sz="12" w:space="0" w:color="auto"/>
            </w:tcBorders>
          </w:tcPr>
          <w:p w:rsidR="000C4728" w:rsidRDefault="000C4728" w:rsidP="004A7B65">
            <w:pPr>
              <w:spacing w:before="20" w:after="20"/>
              <w:ind w:right="-70"/>
              <w:jc w:val="center"/>
              <w:rPr>
                <w:b/>
                <w:bCs/>
              </w:rPr>
            </w:pPr>
          </w:p>
        </w:tc>
        <w:tc>
          <w:tcPr>
            <w:tcW w:w="537" w:type="pct"/>
            <w:tcBorders>
              <w:top w:val="single" w:sz="4" w:space="0" w:color="auto"/>
              <w:left w:val="single" w:sz="12" w:space="0" w:color="auto"/>
              <w:bottom w:val="nil"/>
              <w:right w:val="nil"/>
            </w:tcBorders>
            <w:vAlign w:val="center"/>
          </w:tcPr>
          <w:p w:rsidR="000C4728" w:rsidRDefault="000C4728" w:rsidP="004A7B65">
            <w:pPr>
              <w:spacing w:before="20" w:after="20"/>
              <w:ind w:right="-70"/>
              <w:jc w:val="center"/>
              <w:rPr>
                <w:b/>
                <w:bCs/>
              </w:rPr>
            </w:pPr>
            <w:r>
              <w:rPr>
                <w:b/>
                <w:bCs/>
              </w:rPr>
              <w:t>abs.</w:t>
            </w:r>
          </w:p>
        </w:tc>
        <w:tc>
          <w:tcPr>
            <w:tcW w:w="538" w:type="pct"/>
            <w:tcBorders>
              <w:top w:val="single" w:sz="4" w:space="0" w:color="auto"/>
              <w:left w:val="single" w:sz="4" w:space="0" w:color="auto"/>
              <w:bottom w:val="nil"/>
              <w:right w:val="single" w:sz="4" w:space="0" w:color="auto"/>
            </w:tcBorders>
            <w:vAlign w:val="center"/>
          </w:tcPr>
          <w:p w:rsidR="000C4728" w:rsidRDefault="000C4728" w:rsidP="004A7B65">
            <w:pPr>
              <w:spacing w:before="20" w:after="20"/>
              <w:ind w:right="-70"/>
              <w:jc w:val="center"/>
              <w:rPr>
                <w:b/>
                <w:bCs/>
              </w:rPr>
            </w:pPr>
            <w:r>
              <w:rPr>
                <w:b/>
                <w:bCs/>
              </w:rPr>
              <w:t>%</w:t>
            </w:r>
          </w:p>
        </w:tc>
        <w:tc>
          <w:tcPr>
            <w:tcW w:w="537" w:type="pct"/>
            <w:tcBorders>
              <w:top w:val="single" w:sz="4" w:space="0" w:color="auto"/>
              <w:left w:val="nil"/>
              <w:bottom w:val="nil"/>
              <w:right w:val="nil"/>
            </w:tcBorders>
            <w:vAlign w:val="center"/>
          </w:tcPr>
          <w:p w:rsidR="000C4728" w:rsidRDefault="000C4728" w:rsidP="004A7B65">
            <w:pPr>
              <w:spacing w:before="20" w:after="20"/>
              <w:ind w:right="-70"/>
              <w:jc w:val="center"/>
              <w:rPr>
                <w:b/>
                <w:bCs/>
              </w:rPr>
            </w:pPr>
            <w:r>
              <w:rPr>
                <w:b/>
                <w:bCs/>
              </w:rPr>
              <w:t>abs.</w:t>
            </w:r>
          </w:p>
        </w:tc>
        <w:tc>
          <w:tcPr>
            <w:tcW w:w="538" w:type="pct"/>
            <w:tcBorders>
              <w:top w:val="single" w:sz="4" w:space="0" w:color="auto"/>
              <w:left w:val="single" w:sz="4" w:space="0" w:color="auto"/>
              <w:bottom w:val="nil"/>
              <w:right w:val="nil"/>
            </w:tcBorders>
            <w:vAlign w:val="center"/>
          </w:tcPr>
          <w:p w:rsidR="000C4728" w:rsidRDefault="000C4728" w:rsidP="004A7B65">
            <w:pPr>
              <w:spacing w:before="20" w:after="20"/>
              <w:ind w:right="-70"/>
              <w:jc w:val="center"/>
              <w:rPr>
                <w:b/>
                <w:bCs/>
              </w:rPr>
            </w:pPr>
            <w:r>
              <w:rPr>
                <w:b/>
                <w:bCs/>
              </w:rPr>
              <w:t>%</w:t>
            </w:r>
          </w:p>
        </w:tc>
        <w:tc>
          <w:tcPr>
            <w:tcW w:w="537" w:type="pct"/>
            <w:tcBorders>
              <w:top w:val="single" w:sz="4" w:space="0" w:color="auto"/>
              <w:left w:val="single" w:sz="4" w:space="0" w:color="auto"/>
              <w:bottom w:val="nil"/>
              <w:right w:val="nil"/>
            </w:tcBorders>
            <w:vAlign w:val="center"/>
          </w:tcPr>
          <w:p w:rsidR="000C4728" w:rsidRDefault="000C4728" w:rsidP="004A7B65">
            <w:pPr>
              <w:spacing w:before="20" w:after="20"/>
              <w:ind w:right="-70"/>
              <w:jc w:val="center"/>
              <w:rPr>
                <w:b/>
                <w:bCs/>
              </w:rPr>
            </w:pPr>
            <w:r>
              <w:rPr>
                <w:b/>
                <w:bCs/>
              </w:rPr>
              <w:t>abs.</w:t>
            </w:r>
          </w:p>
        </w:tc>
        <w:tc>
          <w:tcPr>
            <w:tcW w:w="538" w:type="pct"/>
            <w:tcBorders>
              <w:top w:val="single" w:sz="4" w:space="0" w:color="auto"/>
              <w:left w:val="single" w:sz="4" w:space="0" w:color="auto"/>
              <w:bottom w:val="nil"/>
              <w:right w:val="single" w:sz="12" w:space="0" w:color="auto"/>
            </w:tcBorders>
            <w:vAlign w:val="center"/>
          </w:tcPr>
          <w:p w:rsidR="000C4728" w:rsidRDefault="000C4728" w:rsidP="004A7B65">
            <w:pPr>
              <w:spacing w:before="20" w:after="20"/>
              <w:ind w:right="-70"/>
              <w:jc w:val="center"/>
              <w:rPr>
                <w:b/>
                <w:bCs/>
              </w:rPr>
            </w:pPr>
            <w:r>
              <w:rPr>
                <w:b/>
                <w:bCs/>
              </w:rPr>
              <w:t>%</w:t>
            </w:r>
          </w:p>
        </w:tc>
      </w:tr>
      <w:tr w:rsidR="00A14CDD" w:rsidTr="00A14CDD">
        <w:tc>
          <w:tcPr>
            <w:tcW w:w="1238" w:type="pct"/>
            <w:tcBorders>
              <w:top w:val="single" w:sz="12" w:space="0" w:color="auto"/>
              <w:left w:val="single" w:sz="12" w:space="0" w:color="auto"/>
              <w:bottom w:val="single" w:sz="4" w:space="0" w:color="auto"/>
              <w:right w:val="single" w:sz="12" w:space="0" w:color="auto"/>
            </w:tcBorders>
            <w:vAlign w:val="center"/>
          </w:tcPr>
          <w:p w:rsidR="00A14CDD" w:rsidRDefault="00A14CDD" w:rsidP="004A7B65">
            <w:pPr>
              <w:spacing w:before="20" w:after="20"/>
            </w:pPr>
            <w:r>
              <w:t>1000 a více</w:t>
            </w:r>
          </w:p>
        </w:tc>
        <w:tc>
          <w:tcPr>
            <w:tcW w:w="537" w:type="pct"/>
            <w:tcBorders>
              <w:top w:val="single" w:sz="12" w:space="0" w:color="auto"/>
              <w:left w:val="nil"/>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13</w:t>
            </w:r>
          </w:p>
        </w:tc>
        <w:tc>
          <w:tcPr>
            <w:tcW w:w="537" w:type="pct"/>
            <w:tcBorders>
              <w:top w:val="single" w:sz="12" w:space="0" w:color="auto"/>
              <w:left w:val="single" w:sz="12"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33 992</w:t>
            </w:r>
          </w:p>
        </w:tc>
        <w:tc>
          <w:tcPr>
            <w:tcW w:w="538" w:type="pct"/>
            <w:tcBorders>
              <w:top w:val="single" w:sz="12"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15,2</w:t>
            </w:r>
          </w:p>
        </w:tc>
        <w:tc>
          <w:tcPr>
            <w:tcW w:w="537" w:type="pct"/>
            <w:tcBorders>
              <w:top w:val="single" w:sz="12"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17 232</w:t>
            </w:r>
          </w:p>
        </w:tc>
        <w:tc>
          <w:tcPr>
            <w:tcW w:w="538" w:type="pct"/>
            <w:tcBorders>
              <w:top w:val="single" w:sz="12"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50,7</w:t>
            </w:r>
          </w:p>
        </w:tc>
        <w:tc>
          <w:tcPr>
            <w:tcW w:w="537" w:type="pct"/>
            <w:tcBorders>
              <w:top w:val="single" w:sz="12"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16 760</w:t>
            </w:r>
          </w:p>
        </w:tc>
        <w:tc>
          <w:tcPr>
            <w:tcW w:w="538" w:type="pct"/>
            <w:tcBorders>
              <w:top w:val="single" w:sz="12" w:space="0" w:color="auto"/>
              <w:left w:val="single" w:sz="4" w:space="0" w:color="auto"/>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49,3</w:t>
            </w:r>
          </w:p>
        </w:tc>
      </w:tr>
      <w:tr w:rsidR="00A14CDD" w:rsidTr="00A14CDD">
        <w:tc>
          <w:tcPr>
            <w:tcW w:w="1238" w:type="pct"/>
            <w:tcBorders>
              <w:top w:val="nil"/>
              <w:left w:val="single" w:sz="12" w:space="0" w:color="auto"/>
              <w:bottom w:val="nil"/>
              <w:right w:val="single" w:sz="12" w:space="0" w:color="auto"/>
            </w:tcBorders>
            <w:vAlign w:val="center"/>
          </w:tcPr>
          <w:p w:rsidR="00A14CDD" w:rsidRDefault="00A14CDD" w:rsidP="004A7B65">
            <w:pPr>
              <w:spacing w:before="20" w:after="20"/>
            </w:pPr>
            <w:r>
              <w:t>500–999</w:t>
            </w:r>
          </w:p>
        </w:tc>
        <w:tc>
          <w:tcPr>
            <w:tcW w:w="537" w:type="pct"/>
            <w:tcBorders>
              <w:top w:val="nil"/>
              <w:left w:val="nil"/>
              <w:bottom w:val="nil"/>
              <w:right w:val="single" w:sz="12" w:space="0" w:color="auto"/>
            </w:tcBorders>
            <w:vAlign w:val="center"/>
          </w:tcPr>
          <w:p w:rsidR="00A14CDD" w:rsidRPr="00A14CDD" w:rsidRDefault="00A14CDD" w:rsidP="00A14CDD">
            <w:pPr>
              <w:jc w:val="right"/>
              <w:rPr>
                <w:color w:val="000000"/>
              </w:rPr>
            </w:pPr>
            <w:r w:rsidRPr="00A14CDD">
              <w:rPr>
                <w:color w:val="000000"/>
              </w:rPr>
              <w:t>43</w:t>
            </w:r>
          </w:p>
        </w:tc>
        <w:tc>
          <w:tcPr>
            <w:tcW w:w="537" w:type="pct"/>
            <w:tcBorders>
              <w:top w:val="nil"/>
              <w:left w:val="single" w:sz="12" w:space="0" w:color="auto"/>
              <w:bottom w:val="nil"/>
              <w:right w:val="nil"/>
            </w:tcBorders>
            <w:vAlign w:val="center"/>
          </w:tcPr>
          <w:p w:rsidR="00A14CDD" w:rsidRPr="00A14CDD" w:rsidRDefault="00A14CDD" w:rsidP="00A14CDD">
            <w:pPr>
              <w:jc w:val="right"/>
              <w:rPr>
                <w:color w:val="000000"/>
              </w:rPr>
            </w:pPr>
            <w:r w:rsidRPr="00A14CDD">
              <w:rPr>
                <w:color w:val="000000"/>
              </w:rPr>
              <w:t>27 871</w:t>
            </w:r>
          </w:p>
        </w:tc>
        <w:tc>
          <w:tcPr>
            <w:tcW w:w="538" w:type="pct"/>
            <w:tcBorders>
              <w:top w:val="nil"/>
              <w:left w:val="single" w:sz="4" w:space="0" w:color="auto"/>
              <w:bottom w:val="nil"/>
              <w:right w:val="nil"/>
            </w:tcBorders>
            <w:vAlign w:val="center"/>
          </w:tcPr>
          <w:p w:rsidR="00A14CDD" w:rsidRPr="00A14CDD" w:rsidRDefault="00A14CDD" w:rsidP="00A14CDD">
            <w:pPr>
              <w:jc w:val="right"/>
              <w:rPr>
                <w:color w:val="000000"/>
              </w:rPr>
            </w:pPr>
            <w:r w:rsidRPr="00A14CDD">
              <w:rPr>
                <w:color w:val="000000"/>
              </w:rPr>
              <w:t>12,5</w:t>
            </w:r>
          </w:p>
        </w:tc>
        <w:tc>
          <w:tcPr>
            <w:tcW w:w="537" w:type="pct"/>
            <w:tcBorders>
              <w:top w:val="nil"/>
              <w:left w:val="single" w:sz="4" w:space="0" w:color="auto"/>
              <w:bottom w:val="nil"/>
              <w:right w:val="nil"/>
            </w:tcBorders>
            <w:vAlign w:val="center"/>
          </w:tcPr>
          <w:p w:rsidR="00A14CDD" w:rsidRPr="00A14CDD" w:rsidRDefault="00A14CDD" w:rsidP="00A14CDD">
            <w:pPr>
              <w:jc w:val="right"/>
              <w:rPr>
                <w:color w:val="000000"/>
              </w:rPr>
            </w:pPr>
            <w:r w:rsidRPr="00A14CDD">
              <w:rPr>
                <w:color w:val="000000"/>
              </w:rPr>
              <w:t>12 018</w:t>
            </w:r>
          </w:p>
        </w:tc>
        <w:tc>
          <w:tcPr>
            <w:tcW w:w="538" w:type="pct"/>
            <w:tcBorders>
              <w:top w:val="nil"/>
              <w:left w:val="single" w:sz="4" w:space="0" w:color="auto"/>
              <w:bottom w:val="nil"/>
              <w:right w:val="nil"/>
            </w:tcBorders>
            <w:vAlign w:val="center"/>
          </w:tcPr>
          <w:p w:rsidR="00A14CDD" w:rsidRPr="00A14CDD" w:rsidRDefault="00A14CDD" w:rsidP="00A14CDD">
            <w:pPr>
              <w:jc w:val="right"/>
              <w:rPr>
                <w:color w:val="000000"/>
              </w:rPr>
            </w:pPr>
            <w:r w:rsidRPr="00A14CDD">
              <w:rPr>
                <w:color w:val="000000"/>
              </w:rPr>
              <w:t>43,1</w:t>
            </w:r>
          </w:p>
        </w:tc>
        <w:tc>
          <w:tcPr>
            <w:tcW w:w="537" w:type="pct"/>
            <w:tcBorders>
              <w:top w:val="nil"/>
              <w:left w:val="single" w:sz="4" w:space="0" w:color="auto"/>
              <w:bottom w:val="nil"/>
              <w:right w:val="nil"/>
            </w:tcBorders>
            <w:vAlign w:val="center"/>
          </w:tcPr>
          <w:p w:rsidR="00A14CDD" w:rsidRPr="00A14CDD" w:rsidRDefault="00A14CDD" w:rsidP="00A14CDD">
            <w:pPr>
              <w:jc w:val="right"/>
              <w:rPr>
                <w:color w:val="000000"/>
              </w:rPr>
            </w:pPr>
            <w:r w:rsidRPr="00A14CDD">
              <w:rPr>
                <w:color w:val="000000"/>
              </w:rPr>
              <w:t>15 853</w:t>
            </w:r>
          </w:p>
        </w:tc>
        <w:tc>
          <w:tcPr>
            <w:tcW w:w="538" w:type="pct"/>
            <w:tcBorders>
              <w:top w:val="nil"/>
              <w:left w:val="single" w:sz="4" w:space="0" w:color="auto"/>
              <w:bottom w:val="nil"/>
              <w:right w:val="single" w:sz="12" w:space="0" w:color="auto"/>
            </w:tcBorders>
            <w:vAlign w:val="center"/>
          </w:tcPr>
          <w:p w:rsidR="00A14CDD" w:rsidRPr="00A14CDD" w:rsidRDefault="00A14CDD" w:rsidP="00A14CDD">
            <w:pPr>
              <w:jc w:val="right"/>
              <w:rPr>
                <w:color w:val="000000"/>
              </w:rPr>
            </w:pPr>
            <w:r w:rsidRPr="00A14CDD">
              <w:rPr>
                <w:color w:val="000000"/>
              </w:rPr>
              <w:t>56,9</w:t>
            </w:r>
          </w:p>
        </w:tc>
      </w:tr>
      <w:tr w:rsidR="00A14CDD" w:rsidTr="00A14CDD">
        <w:tc>
          <w:tcPr>
            <w:tcW w:w="1238" w:type="pct"/>
            <w:tcBorders>
              <w:top w:val="single" w:sz="4" w:space="0" w:color="auto"/>
              <w:left w:val="single" w:sz="12" w:space="0" w:color="auto"/>
              <w:bottom w:val="single" w:sz="4" w:space="0" w:color="auto"/>
              <w:right w:val="single" w:sz="12" w:space="0" w:color="auto"/>
            </w:tcBorders>
            <w:vAlign w:val="center"/>
          </w:tcPr>
          <w:p w:rsidR="00A14CDD" w:rsidRDefault="00A14CDD" w:rsidP="004A7B65">
            <w:pPr>
              <w:spacing w:before="20" w:after="20"/>
            </w:pPr>
            <w:r>
              <w:t>200–499</w:t>
            </w:r>
          </w:p>
        </w:tc>
        <w:tc>
          <w:tcPr>
            <w:tcW w:w="537" w:type="pct"/>
            <w:tcBorders>
              <w:top w:val="single" w:sz="4" w:space="0" w:color="auto"/>
              <w:left w:val="nil"/>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148</w:t>
            </w:r>
          </w:p>
        </w:tc>
        <w:tc>
          <w:tcPr>
            <w:tcW w:w="537" w:type="pct"/>
            <w:tcBorders>
              <w:top w:val="single" w:sz="4" w:space="0" w:color="auto"/>
              <w:left w:val="single" w:sz="12"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45 846</w:t>
            </w:r>
          </w:p>
        </w:tc>
        <w:tc>
          <w:tcPr>
            <w:tcW w:w="538"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20,5</w:t>
            </w:r>
          </w:p>
        </w:tc>
        <w:tc>
          <w:tcPr>
            <w:tcW w:w="537"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26 810</w:t>
            </w:r>
          </w:p>
        </w:tc>
        <w:tc>
          <w:tcPr>
            <w:tcW w:w="538"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58,5</w:t>
            </w:r>
          </w:p>
        </w:tc>
        <w:tc>
          <w:tcPr>
            <w:tcW w:w="537"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19 036</w:t>
            </w:r>
          </w:p>
        </w:tc>
        <w:tc>
          <w:tcPr>
            <w:tcW w:w="538" w:type="pct"/>
            <w:tcBorders>
              <w:top w:val="single" w:sz="4" w:space="0" w:color="auto"/>
              <w:left w:val="single" w:sz="4" w:space="0" w:color="auto"/>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41,5</w:t>
            </w:r>
          </w:p>
        </w:tc>
      </w:tr>
      <w:tr w:rsidR="00A14CDD" w:rsidTr="00A14CDD">
        <w:tc>
          <w:tcPr>
            <w:tcW w:w="1238" w:type="pct"/>
            <w:tcBorders>
              <w:top w:val="single" w:sz="4" w:space="0" w:color="auto"/>
              <w:left w:val="single" w:sz="12" w:space="0" w:color="auto"/>
              <w:bottom w:val="single" w:sz="4" w:space="0" w:color="auto"/>
              <w:right w:val="single" w:sz="12" w:space="0" w:color="auto"/>
            </w:tcBorders>
            <w:vAlign w:val="center"/>
          </w:tcPr>
          <w:p w:rsidR="00A14CDD" w:rsidRDefault="00A14CDD" w:rsidP="004A7B65">
            <w:pPr>
              <w:spacing w:before="20" w:after="20"/>
            </w:pPr>
            <w:r>
              <w:t>100–199</w:t>
            </w:r>
          </w:p>
        </w:tc>
        <w:tc>
          <w:tcPr>
            <w:tcW w:w="537" w:type="pct"/>
            <w:tcBorders>
              <w:top w:val="single" w:sz="4" w:space="0" w:color="auto"/>
              <w:left w:val="nil"/>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269</w:t>
            </w:r>
          </w:p>
        </w:tc>
        <w:tc>
          <w:tcPr>
            <w:tcW w:w="537" w:type="pct"/>
            <w:tcBorders>
              <w:top w:val="single" w:sz="4" w:space="0" w:color="auto"/>
              <w:left w:val="single" w:sz="12"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37 308</w:t>
            </w:r>
          </w:p>
        </w:tc>
        <w:tc>
          <w:tcPr>
            <w:tcW w:w="538"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16,7</w:t>
            </w:r>
          </w:p>
        </w:tc>
        <w:tc>
          <w:tcPr>
            <w:tcW w:w="537"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22 194</w:t>
            </w:r>
          </w:p>
        </w:tc>
        <w:tc>
          <w:tcPr>
            <w:tcW w:w="538"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59,5</w:t>
            </w:r>
          </w:p>
        </w:tc>
        <w:tc>
          <w:tcPr>
            <w:tcW w:w="537"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15 114</w:t>
            </w:r>
          </w:p>
        </w:tc>
        <w:tc>
          <w:tcPr>
            <w:tcW w:w="538" w:type="pct"/>
            <w:tcBorders>
              <w:top w:val="single" w:sz="4" w:space="0" w:color="auto"/>
              <w:left w:val="single" w:sz="4" w:space="0" w:color="auto"/>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40,5</w:t>
            </w:r>
          </w:p>
        </w:tc>
      </w:tr>
      <w:tr w:rsidR="00A14CDD" w:rsidTr="00A14CDD">
        <w:tc>
          <w:tcPr>
            <w:tcW w:w="1238" w:type="pct"/>
            <w:tcBorders>
              <w:top w:val="single" w:sz="4" w:space="0" w:color="auto"/>
              <w:left w:val="single" w:sz="12" w:space="0" w:color="auto"/>
              <w:bottom w:val="single" w:sz="4" w:space="0" w:color="auto"/>
              <w:right w:val="single" w:sz="12" w:space="0" w:color="auto"/>
            </w:tcBorders>
            <w:vAlign w:val="center"/>
          </w:tcPr>
          <w:p w:rsidR="00A14CDD" w:rsidRDefault="00A14CDD" w:rsidP="004A7B65">
            <w:pPr>
              <w:spacing w:before="20" w:after="20"/>
            </w:pPr>
            <w:r>
              <w:t>50–99</w:t>
            </w:r>
          </w:p>
        </w:tc>
        <w:tc>
          <w:tcPr>
            <w:tcW w:w="537" w:type="pct"/>
            <w:tcBorders>
              <w:top w:val="single" w:sz="4" w:space="0" w:color="auto"/>
              <w:left w:val="nil"/>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545</w:t>
            </w:r>
          </w:p>
        </w:tc>
        <w:tc>
          <w:tcPr>
            <w:tcW w:w="537" w:type="pct"/>
            <w:tcBorders>
              <w:top w:val="single" w:sz="4" w:space="0" w:color="auto"/>
              <w:left w:val="single" w:sz="12"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36 985</w:t>
            </w:r>
          </w:p>
        </w:tc>
        <w:tc>
          <w:tcPr>
            <w:tcW w:w="538"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16,5</w:t>
            </w:r>
          </w:p>
        </w:tc>
        <w:tc>
          <w:tcPr>
            <w:tcW w:w="537"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18 705</w:t>
            </w:r>
          </w:p>
        </w:tc>
        <w:tc>
          <w:tcPr>
            <w:tcW w:w="538"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50,6</w:t>
            </w:r>
          </w:p>
        </w:tc>
        <w:tc>
          <w:tcPr>
            <w:tcW w:w="537"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18 280</w:t>
            </w:r>
          </w:p>
        </w:tc>
        <w:tc>
          <w:tcPr>
            <w:tcW w:w="538" w:type="pct"/>
            <w:tcBorders>
              <w:top w:val="single" w:sz="4" w:space="0" w:color="auto"/>
              <w:left w:val="single" w:sz="4" w:space="0" w:color="auto"/>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49,4</w:t>
            </w:r>
          </w:p>
        </w:tc>
      </w:tr>
      <w:tr w:rsidR="00A14CDD" w:rsidTr="00A14CDD">
        <w:tc>
          <w:tcPr>
            <w:tcW w:w="1238" w:type="pct"/>
            <w:tcBorders>
              <w:top w:val="single" w:sz="4" w:space="0" w:color="auto"/>
              <w:left w:val="single" w:sz="12" w:space="0" w:color="auto"/>
              <w:bottom w:val="single" w:sz="4" w:space="0" w:color="auto"/>
              <w:right w:val="single" w:sz="12" w:space="0" w:color="auto"/>
            </w:tcBorders>
            <w:vAlign w:val="center"/>
          </w:tcPr>
          <w:p w:rsidR="00A14CDD" w:rsidRDefault="00A14CDD" w:rsidP="004A7B65">
            <w:pPr>
              <w:spacing w:before="20" w:after="20"/>
            </w:pPr>
            <w:r>
              <w:t>20–49</w:t>
            </w:r>
          </w:p>
        </w:tc>
        <w:tc>
          <w:tcPr>
            <w:tcW w:w="537" w:type="pct"/>
            <w:tcBorders>
              <w:top w:val="single" w:sz="4" w:space="0" w:color="auto"/>
              <w:left w:val="nil"/>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1 018</w:t>
            </w:r>
          </w:p>
        </w:tc>
        <w:tc>
          <w:tcPr>
            <w:tcW w:w="537" w:type="pct"/>
            <w:tcBorders>
              <w:top w:val="single" w:sz="4" w:space="0" w:color="auto"/>
              <w:left w:val="single" w:sz="12"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32 966</w:t>
            </w:r>
          </w:p>
        </w:tc>
        <w:tc>
          <w:tcPr>
            <w:tcW w:w="538"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14,7</w:t>
            </w:r>
          </w:p>
        </w:tc>
        <w:tc>
          <w:tcPr>
            <w:tcW w:w="537"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17 469</w:t>
            </w:r>
          </w:p>
        </w:tc>
        <w:tc>
          <w:tcPr>
            <w:tcW w:w="538"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53,0</w:t>
            </w:r>
          </w:p>
        </w:tc>
        <w:tc>
          <w:tcPr>
            <w:tcW w:w="537" w:type="pct"/>
            <w:tcBorders>
              <w:top w:val="single" w:sz="4" w:space="0" w:color="auto"/>
              <w:left w:val="single" w:sz="4" w:space="0" w:color="auto"/>
              <w:bottom w:val="single" w:sz="4" w:space="0" w:color="auto"/>
              <w:right w:val="nil"/>
            </w:tcBorders>
            <w:vAlign w:val="center"/>
          </w:tcPr>
          <w:p w:rsidR="00A14CDD" w:rsidRPr="00A14CDD" w:rsidRDefault="00A14CDD" w:rsidP="00A14CDD">
            <w:pPr>
              <w:jc w:val="right"/>
              <w:rPr>
                <w:color w:val="000000"/>
              </w:rPr>
            </w:pPr>
            <w:r w:rsidRPr="00A14CDD">
              <w:rPr>
                <w:color w:val="000000"/>
              </w:rPr>
              <w:t>15 497</w:t>
            </w:r>
          </w:p>
        </w:tc>
        <w:tc>
          <w:tcPr>
            <w:tcW w:w="538" w:type="pct"/>
            <w:tcBorders>
              <w:top w:val="single" w:sz="4" w:space="0" w:color="auto"/>
              <w:left w:val="single" w:sz="4" w:space="0" w:color="auto"/>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47,0</w:t>
            </w:r>
          </w:p>
        </w:tc>
      </w:tr>
      <w:tr w:rsidR="00A14CDD" w:rsidTr="00A14CDD">
        <w:tc>
          <w:tcPr>
            <w:tcW w:w="1238" w:type="pct"/>
            <w:tcBorders>
              <w:top w:val="nil"/>
              <w:left w:val="single" w:sz="12" w:space="0" w:color="auto"/>
              <w:bottom w:val="dotted" w:sz="4" w:space="0" w:color="auto"/>
              <w:right w:val="single" w:sz="12" w:space="0" w:color="auto"/>
            </w:tcBorders>
            <w:vAlign w:val="center"/>
          </w:tcPr>
          <w:p w:rsidR="00A14CDD" w:rsidRDefault="00A14CDD" w:rsidP="004A7B65">
            <w:pPr>
              <w:spacing w:before="20" w:after="20"/>
            </w:pPr>
            <w:r>
              <w:t>méně než 20</w:t>
            </w:r>
          </w:p>
        </w:tc>
        <w:tc>
          <w:tcPr>
            <w:tcW w:w="537" w:type="pct"/>
            <w:tcBorders>
              <w:top w:val="nil"/>
              <w:left w:val="nil"/>
              <w:bottom w:val="dotted" w:sz="4" w:space="0" w:color="auto"/>
              <w:right w:val="single" w:sz="12" w:space="0" w:color="auto"/>
            </w:tcBorders>
            <w:vAlign w:val="center"/>
          </w:tcPr>
          <w:p w:rsidR="00A14CDD" w:rsidRPr="00A14CDD" w:rsidRDefault="00A14CDD" w:rsidP="00A14CDD">
            <w:pPr>
              <w:jc w:val="right"/>
              <w:rPr>
                <w:color w:val="000000"/>
              </w:rPr>
            </w:pPr>
            <w:r w:rsidRPr="00A14CDD">
              <w:rPr>
                <w:color w:val="000000"/>
              </w:rPr>
              <w:t>857</w:t>
            </w:r>
          </w:p>
        </w:tc>
        <w:tc>
          <w:tcPr>
            <w:tcW w:w="537" w:type="pct"/>
            <w:tcBorders>
              <w:top w:val="nil"/>
              <w:left w:val="single" w:sz="12" w:space="0" w:color="auto"/>
              <w:bottom w:val="dotted" w:sz="4" w:space="0" w:color="auto"/>
              <w:right w:val="nil"/>
            </w:tcBorders>
            <w:vAlign w:val="center"/>
          </w:tcPr>
          <w:p w:rsidR="00A14CDD" w:rsidRPr="00A14CDD" w:rsidRDefault="00A14CDD" w:rsidP="00A14CDD">
            <w:pPr>
              <w:jc w:val="right"/>
              <w:rPr>
                <w:color w:val="000000"/>
              </w:rPr>
            </w:pPr>
            <w:r w:rsidRPr="00A14CDD">
              <w:rPr>
                <w:color w:val="000000"/>
              </w:rPr>
              <w:t>8 534</w:t>
            </w:r>
          </w:p>
        </w:tc>
        <w:tc>
          <w:tcPr>
            <w:tcW w:w="538" w:type="pct"/>
            <w:tcBorders>
              <w:top w:val="nil"/>
              <w:left w:val="single" w:sz="4" w:space="0" w:color="auto"/>
              <w:bottom w:val="dotted" w:sz="4" w:space="0" w:color="auto"/>
              <w:right w:val="nil"/>
            </w:tcBorders>
            <w:vAlign w:val="center"/>
          </w:tcPr>
          <w:p w:rsidR="00A14CDD" w:rsidRPr="00A14CDD" w:rsidRDefault="00A14CDD" w:rsidP="00A14CDD">
            <w:pPr>
              <w:jc w:val="right"/>
              <w:rPr>
                <w:color w:val="000000"/>
              </w:rPr>
            </w:pPr>
            <w:r w:rsidRPr="00A14CDD">
              <w:rPr>
                <w:color w:val="000000"/>
              </w:rPr>
              <w:t>3,8</w:t>
            </w:r>
          </w:p>
        </w:tc>
        <w:tc>
          <w:tcPr>
            <w:tcW w:w="537" w:type="pct"/>
            <w:tcBorders>
              <w:top w:val="nil"/>
              <w:left w:val="single" w:sz="4" w:space="0" w:color="auto"/>
              <w:bottom w:val="dotted" w:sz="4" w:space="0" w:color="auto"/>
              <w:right w:val="nil"/>
            </w:tcBorders>
            <w:vAlign w:val="center"/>
          </w:tcPr>
          <w:p w:rsidR="00A14CDD" w:rsidRPr="00A14CDD" w:rsidRDefault="00A14CDD" w:rsidP="00A14CDD">
            <w:pPr>
              <w:jc w:val="right"/>
              <w:rPr>
                <w:color w:val="000000"/>
              </w:rPr>
            </w:pPr>
            <w:r w:rsidRPr="00A14CDD">
              <w:rPr>
                <w:color w:val="000000"/>
              </w:rPr>
              <w:t>4 430</w:t>
            </w:r>
          </w:p>
        </w:tc>
        <w:tc>
          <w:tcPr>
            <w:tcW w:w="538" w:type="pct"/>
            <w:tcBorders>
              <w:top w:val="nil"/>
              <w:left w:val="single" w:sz="4" w:space="0" w:color="auto"/>
              <w:bottom w:val="dotted" w:sz="4" w:space="0" w:color="auto"/>
              <w:right w:val="nil"/>
            </w:tcBorders>
            <w:vAlign w:val="center"/>
          </w:tcPr>
          <w:p w:rsidR="00A14CDD" w:rsidRPr="00A14CDD" w:rsidRDefault="00A14CDD" w:rsidP="00A14CDD">
            <w:pPr>
              <w:jc w:val="right"/>
              <w:rPr>
                <w:color w:val="000000"/>
              </w:rPr>
            </w:pPr>
            <w:r w:rsidRPr="00A14CDD">
              <w:rPr>
                <w:color w:val="000000"/>
              </w:rPr>
              <w:t>51,9</w:t>
            </w:r>
          </w:p>
        </w:tc>
        <w:tc>
          <w:tcPr>
            <w:tcW w:w="537" w:type="pct"/>
            <w:tcBorders>
              <w:top w:val="nil"/>
              <w:left w:val="single" w:sz="4" w:space="0" w:color="auto"/>
              <w:bottom w:val="dotted" w:sz="4" w:space="0" w:color="auto"/>
              <w:right w:val="nil"/>
            </w:tcBorders>
            <w:vAlign w:val="center"/>
          </w:tcPr>
          <w:p w:rsidR="00A14CDD" w:rsidRPr="00A14CDD" w:rsidRDefault="00A14CDD" w:rsidP="00A14CDD">
            <w:pPr>
              <w:jc w:val="right"/>
              <w:rPr>
                <w:color w:val="000000"/>
              </w:rPr>
            </w:pPr>
            <w:r w:rsidRPr="00A14CDD">
              <w:rPr>
                <w:color w:val="000000"/>
              </w:rPr>
              <w:t>4 104</w:t>
            </w:r>
          </w:p>
        </w:tc>
        <w:tc>
          <w:tcPr>
            <w:tcW w:w="538" w:type="pct"/>
            <w:tcBorders>
              <w:top w:val="nil"/>
              <w:left w:val="single" w:sz="4" w:space="0" w:color="auto"/>
              <w:bottom w:val="dotted" w:sz="4" w:space="0" w:color="auto"/>
              <w:right w:val="single" w:sz="12" w:space="0" w:color="auto"/>
            </w:tcBorders>
            <w:vAlign w:val="center"/>
          </w:tcPr>
          <w:p w:rsidR="00A14CDD" w:rsidRPr="00A14CDD" w:rsidRDefault="00A14CDD" w:rsidP="00A14CDD">
            <w:pPr>
              <w:jc w:val="right"/>
              <w:rPr>
                <w:color w:val="000000"/>
              </w:rPr>
            </w:pPr>
            <w:r w:rsidRPr="00A14CDD">
              <w:rPr>
                <w:color w:val="000000"/>
              </w:rPr>
              <w:t>48,1</w:t>
            </w:r>
          </w:p>
        </w:tc>
      </w:tr>
      <w:tr w:rsidR="00A14CDD" w:rsidRPr="00A14CDD" w:rsidTr="00A14CDD">
        <w:tc>
          <w:tcPr>
            <w:tcW w:w="1238" w:type="pct"/>
            <w:tcBorders>
              <w:top w:val="single" w:sz="12" w:space="0" w:color="auto"/>
              <w:left w:val="single" w:sz="12" w:space="0" w:color="auto"/>
              <w:bottom w:val="single" w:sz="12" w:space="0" w:color="auto"/>
              <w:right w:val="single" w:sz="12" w:space="0" w:color="auto"/>
            </w:tcBorders>
            <w:vAlign w:val="center"/>
          </w:tcPr>
          <w:p w:rsidR="00A14CDD" w:rsidRPr="00A14CDD" w:rsidRDefault="00A14CDD" w:rsidP="004A7B65">
            <w:pPr>
              <w:spacing w:before="20" w:after="20"/>
              <w:rPr>
                <w:b/>
                <w:bCs/>
              </w:rPr>
            </w:pPr>
            <w:r w:rsidRPr="00A14CDD">
              <w:rPr>
                <w:b/>
                <w:bCs/>
              </w:rPr>
              <w:t>celkem</w:t>
            </w:r>
          </w:p>
        </w:tc>
        <w:tc>
          <w:tcPr>
            <w:tcW w:w="537" w:type="pct"/>
            <w:tcBorders>
              <w:top w:val="single" w:sz="12" w:space="0" w:color="auto"/>
              <w:left w:val="nil"/>
              <w:bottom w:val="single" w:sz="12" w:space="0" w:color="auto"/>
              <w:right w:val="single" w:sz="12" w:space="0" w:color="auto"/>
            </w:tcBorders>
            <w:vAlign w:val="center"/>
          </w:tcPr>
          <w:p w:rsidR="00A14CDD" w:rsidRPr="00A14CDD" w:rsidRDefault="00A14CDD" w:rsidP="00A14CDD">
            <w:pPr>
              <w:jc w:val="right"/>
              <w:rPr>
                <w:b/>
                <w:bCs/>
                <w:color w:val="000000"/>
              </w:rPr>
            </w:pPr>
            <w:r w:rsidRPr="00A14CDD">
              <w:rPr>
                <w:b/>
                <w:bCs/>
                <w:color w:val="000000"/>
              </w:rPr>
              <w:t>2 893</w:t>
            </w:r>
          </w:p>
        </w:tc>
        <w:tc>
          <w:tcPr>
            <w:tcW w:w="537" w:type="pct"/>
            <w:tcBorders>
              <w:top w:val="single" w:sz="12" w:space="0" w:color="auto"/>
              <w:left w:val="single" w:sz="12" w:space="0" w:color="auto"/>
              <w:bottom w:val="single" w:sz="12" w:space="0" w:color="auto"/>
              <w:right w:val="nil"/>
            </w:tcBorders>
            <w:vAlign w:val="center"/>
          </w:tcPr>
          <w:p w:rsidR="00A14CDD" w:rsidRPr="00A14CDD" w:rsidRDefault="00A14CDD" w:rsidP="00A14CDD">
            <w:pPr>
              <w:jc w:val="right"/>
              <w:rPr>
                <w:b/>
                <w:bCs/>
                <w:color w:val="000000"/>
              </w:rPr>
            </w:pPr>
            <w:r w:rsidRPr="00A14CDD">
              <w:rPr>
                <w:b/>
                <w:bCs/>
                <w:color w:val="000000"/>
              </w:rPr>
              <w:t>223 502</w:t>
            </w:r>
          </w:p>
        </w:tc>
        <w:tc>
          <w:tcPr>
            <w:tcW w:w="538" w:type="pct"/>
            <w:tcBorders>
              <w:top w:val="single" w:sz="12" w:space="0" w:color="auto"/>
              <w:left w:val="single" w:sz="4" w:space="0" w:color="auto"/>
              <w:bottom w:val="single" w:sz="12" w:space="0" w:color="auto"/>
              <w:right w:val="nil"/>
            </w:tcBorders>
            <w:vAlign w:val="center"/>
          </w:tcPr>
          <w:p w:rsidR="00A14CDD" w:rsidRPr="00A14CDD" w:rsidRDefault="00A14CDD" w:rsidP="00A14CDD">
            <w:pPr>
              <w:jc w:val="right"/>
              <w:rPr>
                <w:b/>
                <w:color w:val="000000"/>
              </w:rPr>
            </w:pPr>
            <w:r w:rsidRPr="00A14CDD">
              <w:rPr>
                <w:b/>
                <w:color w:val="000000"/>
              </w:rPr>
              <w:t>100,0</w:t>
            </w:r>
          </w:p>
        </w:tc>
        <w:tc>
          <w:tcPr>
            <w:tcW w:w="537" w:type="pct"/>
            <w:tcBorders>
              <w:top w:val="single" w:sz="12" w:space="0" w:color="auto"/>
              <w:left w:val="single" w:sz="4" w:space="0" w:color="auto"/>
              <w:bottom w:val="single" w:sz="12" w:space="0" w:color="auto"/>
              <w:right w:val="nil"/>
            </w:tcBorders>
            <w:vAlign w:val="center"/>
          </w:tcPr>
          <w:p w:rsidR="00A14CDD" w:rsidRPr="00A14CDD" w:rsidRDefault="00A14CDD" w:rsidP="00A14CDD">
            <w:pPr>
              <w:jc w:val="right"/>
              <w:rPr>
                <w:b/>
                <w:bCs/>
                <w:color w:val="000000"/>
              </w:rPr>
            </w:pPr>
            <w:r w:rsidRPr="00A14CDD">
              <w:rPr>
                <w:b/>
                <w:bCs/>
                <w:color w:val="000000"/>
              </w:rPr>
              <w:t>118 858</w:t>
            </w:r>
          </w:p>
        </w:tc>
        <w:tc>
          <w:tcPr>
            <w:tcW w:w="538" w:type="pct"/>
            <w:tcBorders>
              <w:top w:val="single" w:sz="12" w:space="0" w:color="auto"/>
              <w:left w:val="single" w:sz="4" w:space="0" w:color="auto"/>
              <w:bottom w:val="single" w:sz="12" w:space="0" w:color="auto"/>
              <w:right w:val="nil"/>
            </w:tcBorders>
            <w:vAlign w:val="center"/>
          </w:tcPr>
          <w:p w:rsidR="00A14CDD" w:rsidRPr="00A14CDD" w:rsidRDefault="00A14CDD" w:rsidP="00A14CDD">
            <w:pPr>
              <w:jc w:val="right"/>
              <w:rPr>
                <w:b/>
                <w:color w:val="000000"/>
              </w:rPr>
            </w:pPr>
            <w:r w:rsidRPr="00A14CDD">
              <w:rPr>
                <w:b/>
                <w:color w:val="000000"/>
              </w:rPr>
              <w:t>53,2</w:t>
            </w:r>
          </w:p>
        </w:tc>
        <w:tc>
          <w:tcPr>
            <w:tcW w:w="537" w:type="pct"/>
            <w:tcBorders>
              <w:top w:val="single" w:sz="12" w:space="0" w:color="auto"/>
              <w:left w:val="single" w:sz="4" w:space="0" w:color="auto"/>
              <w:bottom w:val="single" w:sz="12" w:space="0" w:color="auto"/>
              <w:right w:val="nil"/>
            </w:tcBorders>
            <w:vAlign w:val="center"/>
          </w:tcPr>
          <w:p w:rsidR="00A14CDD" w:rsidRPr="00A14CDD" w:rsidRDefault="00A14CDD" w:rsidP="00A14CDD">
            <w:pPr>
              <w:jc w:val="right"/>
              <w:rPr>
                <w:b/>
                <w:bCs/>
                <w:color w:val="000000"/>
              </w:rPr>
            </w:pPr>
            <w:r w:rsidRPr="00A14CDD">
              <w:rPr>
                <w:b/>
                <w:bCs/>
                <w:color w:val="000000"/>
              </w:rPr>
              <w:t>104 644</w:t>
            </w:r>
          </w:p>
        </w:tc>
        <w:tc>
          <w:tcPr>
            <w:tcW w:w="538" w:type="pct"/>
            <w:tcBorders>
              <w:top w:val="single" w:sz="12" w:space="0" w:color="auto"/>
              <w:left w:val="single" w:sz="4" w:space="0" w:color="auto"/>
              <w:bottom w:val="single" w:sz="12" w:space="0" w:color="auto"/>
              <w:right w:val="single" w:sz="12" w:space="0" w:color="auto"/>
            </w:tcBorders>
            <w:vAlign w:val="center"/>
          </w:tcPr>
          <w:p w:rsidR="00A14CDD" w:rsidRPr="00A14CDD" w:rsidRDefault="00A14CDD" w:rsidP="00A14CDD">
            <w:pPr>
              <w:jc w:val="right"/>
              <w:rPr>
                <w:b/>
                <w:color w:val="000000"/>
              </w:rPr>
            </w:pPr>
            <w:r w:rsidRPr="00A14CDD">
              <w:rPr>
                <w:b/>
                <w:color w:val="000000"/>
              </w:rPr>
              <w:t>46,8</w:t>
            </w:r>
          </w:p>
        </w:tc>
      </w:tr>
    </w:tbl>
    <w:p w:rsidR="00A14CDD" w:rsidRDefault="00A14CDD" w:rsidP="00A14CDD">
      <w:pPr>
        <w:pStyle w:val="Pramen"/>
      </w:pPr>
      <w:r>
        <w:t>Pramen: Průzkum zaměstnanosti v Jihomoravském kraji k 31. 12. 2014, Jihomoravský kraj, Brno, 2015</w:t>
      </w:r>
    </w:p>
    <w:p w:rsidR="000C4728" w:rsidRDefault="000C4728" w:rsidP="00114FD7">
      <w:pPr>
        <w:pStyle w:val="Warda"/>
      </w:pPr>
    </w:p>
    <w:p w:rsidR="000C4728" w:rsidRDefault="000C4728" w:rsidP="00114FD7">
      <w:pPr>
        <w:pStyle w:val="Warda"/>
      </w:pPr>
      <w:r>
        <w:t xml:space="preserve">Ženy nad muži převažovaly </w:t>
      </w:r>
      <w:r w:rsidR="00C637A8">
        <w:t xml:space="preserve">pouze ve velikostní kategorii 500-999 zaměstnanců (56,9 % žen), kdežto v ostatních na rozdíl od minulých šetření dominovali vždy muži. </w:t>
      </w:r>
      <w:r>
        <w:t>Vysoké procento žen ve velkých organizacích je způsobeno především osazenstvem nemocnic (zdravotní sestry)</w:t>
      </w:r>
      <w:r w:rsidR="00C524A0">
        <w:t xml:space="preserve"> a</w:t>
      </w:r>
      <w:r>
        <w:t xml:space="preserve"> orgánů veřejné správy (administrativní pracovnice). Pro mužskou složku pracovní síly je charakteristické za</w:t>
      </w:r>
      <w:r w:rsidR="00C524A0">
        <w:t>stoupení ve středně velkých</w:t>
      </w:r>
      <w:r>
        <w:t xml:space="preserve"> firmách (100–499 zaměstnanců)</w:t>
      </w:r>
      <w:r w:rsidR="00C637A8">
        <w:t>, kde tvoří téměř 60 % všech zaměstnanců</w:t>
      </w:r>
      <w:r>
        <w:t>.</w:t>
      </w:r>
      <w:r w:rsidR="00547CD5">
        <w:t xml:space="preserve"> Ve společnostech</w:t>
      </w:r>
      <w:r w:rsidR="00C524A0">
        <w:t xml:space="preserve"> </w:t>
      </w:r>
      <w:r w:rsidR="00C637A8">
        <w:t xml:space="preserve">s více než 1000 a </w:t>
      </w:r>
      <w:r w:rsidR="00C524A0">
        <w:t xml:space="preserve">s méně než sty pracovníky nejsou rozdíly mezi zastoupením mužné a ženské složky tak </w:t>
      </w:r>
      <w:r w:rsidR="00C637A8">
        <w:t>výrazné</w:t>
      </w:r>
      <w:r w:rsidR="00C524A0">
        <w:t>.</w:t>
      </w:r>
    </w:p>
    <w:p w:rsidR="00C524A0" w:rsidRDefault="00C524A0" w:rsidP="00114FD7">
      <w:pPr>
        <w:pStyle w:val="Warda"/>
      </w:pPr>
    </w:p>
    <w:p w:rsidR="000C229C" w:rsidRDefault="00C637A8" w:rsidP="00114FD7">
      <w:pPr>
        <w:pStyle w:val="Warda"/>
      </w:pPr>
      <w:r>
        <w:t xml:space="preserve">V Jihomoravském kraji se velmi vysokým podílem osob alespoň s maturitou vyznačovaly především organizace s více než 1 tis. pracovníků (82,6 %), což bylo opět dáno jejich charakterem (vysoké školy, nemocnice atd.). Pouze v této skupině firem tvoří nejsilnější skupinu zaměstnanců vysokoškoláci. S výrazným odstupem je následovaly ostatní kategorie, z nichž většina měla nad 60 % osob nejméně s maturitou. Těsně pod touto hranicí zůstaly firmy se 100-199 zaměstnanci (57,2 %). </w:t>
      </w:r>
    </w:p>
    <w:p w:rsidR="000C229C" w:rsidRDefault="000C229C" w:rsidP="00114FD7">
      <w:pPr>
        <w:pStyle w:val="Warda"/>
      </w:pPr>
    </w:p>
    <w:p w:rsidR="00C637A8" w:rsidRDefault="00C637A8" w:rsidP="00114FD7">
      <w:pPr>
        <w:pStyle w:val="Warda"/>
      </w:pPr>
      <w:r>
        <w:t xml:space="preserve">Kromě největších společností </w:t>
      </w:r>
      <w:r w:rsidR="00AD4DD8">
        <w:t>tvořili</w:t>
      </w:r>
      <w:r>
        <w:t xml:space="preserve"> největší skupinu mezi pracovníky vždy vyučení bez maturity - méně než třetinou byli zastoupeni ve firmách s 500-999 </w:t>
      </w:r>
      <w:r w:rsidR="000C229C">
        <w:t>a s 50-99</w:t>
      </w:r>
      <w:r w:rsidR="000C229C" w:rsidRPr="000C229C">
        <w:t xml:space="preserve"> </w:t>
      </w:r>
      <w:r w:rsidR="000C229C">
        <w:t xml:space="preserve">zaměstnanci, největší podíl </w:t>
      </w:r>
      <w:r w:rsidR="00AD4DD8">
        <w:t>představovali</w:t>
      </w:r>
      <w:r w:rsidR="000C229C">
        <w:t xml:space="preserve"> ve společnostech se 100-199 pracovníky (37,5 %). Osoby s nejvýše základním vzděláním se uplatňovaly nejčastěji v subjektech s 500-999 pracovníky (7,3 %), nejméně v největších a nejmenších firmách. </w:t>
      </w:r>
    </w:p>
    <w:p w:rsidR="00C637A8" w:rsidRDefault="00C637A8" w:rsidP="00114FD7">
      <w:pPr>
        <w:pStyle w:val="Warda"/>
      </w:pPr>
    </w:p>
    <w:p w:rsidR="00547CD5" w:rsidRDefault="00547CD5" w:rsidP="0010149F">
      <w:pPr>
        <w:pStyle w:val="Tabulka"/>
      </w:pPr>
      <w:r w:rsidRPr="00C2237A">
        <w:lastRenderedPageBreak/>
        <w:t>Tab. 2</w:t>
      </w:r>
      <w:r w:rsidR="004F0EE2">
        <w:t>4</w:t>
      </w:r>
      <w:r w:rsidRPr="00C2237A">
        <w:t>: Struktura zaměstnanosti v Jihomoravském kraji podle stupně vzdělání pracovníků a velikostních kategorií ekonomických subjektů účastnících se „Průzkumu zaměstnanosti v Jihomoravském kraji k 31. 12. 201</w:t>
      </w:r>
      <w:r w:rsidR="00A14CDD">
        <w:t>4</w:t>
      </w:r>
      <w:r w:rsidRPr="00C2237A">
        <w:t>“</w:t>
      </w: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843"/>
        <w:gridCol w:w="803"/>
        <w:gridCol w:w="803"/>
        <w:gridCol w:w="803"/>
        <w:gridCol w:w="803"/>
        <w:gridCol w:w="804"/>
        <w:gridCol w:w="803"/>
        <w:gridCol w:w="803"/>
        <w:gridCol w:w="803"/>
        <w:gridCol w:w="804"/>
      </w:tblGrid>
      <w:tr w:rsidR="00547CD5" w:rsidTr="002B0B66">
        <w:trPr>
          <w:cantSplit/>
        </w:trPr>
        <w:tc>
          <w:tcPr>
            <w:tcW w:w="1843" w:type="dxa"/>
            <w:vMerge w:val="restart"/>
            <w:tcBorders>
              <w:top w:val="single" w:sz="12" w:space="0" w:color="auto"/>
              <w:left w:val="single" w:sz="12" w:space="0" w:color="auto"/>
              <w:bottom w:val="nil"/>
              <w:right w:val="single" w:sz="12" w:space="0" w:color="auto"/>
            </w:tcBorders>
            <w:vAlign w:val="center"/>
          </w:tcPr>
          <w:p w:rsidR="00547CD5" w:rsidRDefault="00547CD5" w:rsidP="002B0B66">
            <w:pPr>
              <w:ind w:right="-84"/>
              <w:rPr>
                <w:b/>
                <w:bCs/>
              </w:rPr>
            </w:pPr>
            <w:r>
              <w:rPr>
                <w:b/>
                <w:bCs/>
              </w:rPr>
              <w:t xml:space="preserve">Velikostní kategorie </w:t>
            </w:r>
          </w:p>
          <w:p w:rsidR="00547CD5" w:rsidRDefault="00547CD5" w:rsidP="002B0B66">
            <w:pPr>
              <w:spacing w:before="20" w:after="20"/>
              <w:ind w:right="-70"/>
              <w:jc w:val="center"/>
              <w:rPr>
                <w:b/>
                <w:bCs/>
              </w:rPr>
            </w:pPr>
            <w:r>
              <w:rPr>
                <w:b/>
                <w:bCs/>
              </w:rPr>
              <w:t>(počet pracovníků v okresech)</w:t>
            </w:r>
          </w:p>
        </w:tc>
        <w:tc>
          <w:tcPr>
            <w:tcW w:w="7229" w:type="dxa"/>
            <w:gridSpan w:val="9"/>
            <w:tcBorders>
              <w:top w:val="single" w:sz="12" w:space="0" w:color="auto"/>
              <w:left w:val="nil"/>
              <w:bottom w:val="nil"/>
              <w:right w:val="single" w:sz="12" w:space="0" w:color="auto"/>
            </w:tcBorders>
            <w:vAlign w:val="center"/>
          </w:tcPr>
          <w:p w:rsidR="00547CD5" w:rsidRDefault="00547CD5" w:rsidP="002B0B66">
            <w:pPr>
              <w:spacing w:before="20" w:after="20"/>
              <w:jc w:val="center"/>
              <w:rPr>
                <w:b/>
                <w:bCs/>
              </w:rPr>
            </w:pPr>
            <w:r>
              <w:rPr>
                <w:b/>
                <w:bCs/>
              </w:rPr>
              <w:t>Pracovníci s nejvyšším dosaženým stupněm vzdělání</w:t>
            </w:r>
          </w:p>
        </w:tc>
      </w:tr>
      <w:tr w:rsidR="00547CD5" w:rsidTr="002B0B66">
        <w:trPr>
          <w:cantSplit/>
        </w:trPr>
        <w:tc>
          <w:tcPr>
            <w:tcW w:w="1843" w:type="dxa"/>
            <w:vMerge/>
            <w:tcBorders>
              <w:top w:val="nil"/>
              <w:left w:val="single" w:sz="12" w:space="0" w:color="auto"/>
              <w:bottom w:val="nil"/>
              <w:right w:val="single" w:sz="12" w:space="0" w:color="auto"/>
            </w:tcBorders>
            <w:vAlign w:val="center"/>
          </w:tcPr>
          <w:p w:rsidR="00547CD5" w:rsidRDefault="00547CD5" w:rsidP="002B0B66">
            <w:pPr>
              <w:spacing w:before="20" w:after="20"/>
              <w:rPr>
                <w:b/>
                <w:bCs/>
              </w:rPr>
            </w:pPr>
          </w:p>
        </w:tc>
        <w:tc>
          <w:tcPr>
            <w:tcW w:w="803" w:type="dxa"/>
            <w:vMerge w:val="restart"/>
            <w:tcBorders>
              <w:top w:val="single" w:sz="4" w:space="0" w:color="auto"/>
              <w:left w:val="nil"/>
              <w:right w:val="single" w:sz="4" w:space="0" w:color="auto"/>
            </w:tcBorders>
            <w:vAlign w:val="center"/>
          </w:tcPr>
          <w:p w:rsidR="00547CD5" w:rsidRDefault="00547CD5" w:rsidP="002B0B66">
            <w:pPr>
              <w:spacing w:before="20" w:after="20"/>
              <w:jc w:val="center"/>
              <w:rPr>
                <w:b/>
                <w:bCs/>
              </w:rPr>
            </w:pPr>
            <w:r>
              <w:rPr>
                <w:b/>
                <w:bCs/>
              </w:rPr>
              <w:t>celkem</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547CD5" w:rsidRDefault="00547CD5" w:rsidP="002B0B66">
            <w:pPr>
              <w:spacing w:before="20" w:after="20"/>
              <w:jc w:val="center"/>
              <w:rPr>
                <w:b/>
                <w:bCs/>
              </w:rPr>
            </w:pPr>
            <w:r>
              <w:rPr>
                <w:b/>
                <w:bCs/>
              </w:rPr>
              <w:t>základním</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547CD5" w:rsidRDefault="00547CD5" w:rsidP="002B0B66">
            <w:pPr>
              <w:spacing w:before="20" w:after="20"/>
              <w:jc w:val="center"/>
              <w:rPr>
                <w:b/>
                <w:bCs/>
              </w:rPr>
            </w:pPr>
            <w:r>
              <w:rPr>
                <w:b/>
                <w:bCs/>
              </w:rPr>
              <w:t>SŠ bez maturity</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547CD5" w:rsidRDefault="00547CD5" w:rsidP="002B0B66">
            <w:pPr>
              <w:spacing w:before="20" w:after="20"/>
              <w:jc w:val="center"/>
              <w:rPr>
                <w:b/>
                <w:bCs/>
              </w:rPr>
            </w:pPr>
            <w:r>
              <w:rPr>
                <w:b/>
                <w:bCs/>
              </w:rPr>
              <w:t>SŠ s maturitou</w:t>
            </w:r>
          </w:p>
        </w:tc>
        <w:tc>
          <w:tcPr>
            <w:tcW w:w="1607" w:type="dxa"/>
            <w:gridSpan w:val="2"/>
            <w:tcBorders>
              <w:top w:val="single" w:sz="4" w:space="0" w:color="auto"/>
              <w:left w:val="single" w:sz="4" w:space="0" w:color="auto"/>
              <w:bottom w:val="single" w:sz="4" w:space="0" w:color="auto"/>
              <w:right w:val="single" w:sz="12" w:space="0" w:color="auto"/>
            </w:tcBorders>
            <w:vAlign w:val="center"/>
          </w:tcPr>
          <w:p w:rsidR="00547CD5" w:rsidRDefault="00547CD5" w:rsidP="002B0B66">
            <w:pPr>
              <w:spacing w:before="20" w:after="20"/>
              <w:jc w:val="center"/>
              <w:rPr>
                <w:b/>
                <w:bCs/>
              </w:rPr>
            </w:pPr>
            <w:r>
              <w:rPr>
                <w:b/>
                <w:bCs/>
              </w:rPr>
              <w:t>vysokoškolským</w:t>
            </w:r>
          </w:p>
        </w:tc>
      </w:tr>
      <w:tr w:rsidR="00547CD5" w:rsidTr="002B0B66">
        <w:trPr>
          <w:cantSplit/>
        </w:trPr>
        <w:tc>
          <w:tcPr>
            <w:tcW w:w="1843" w:type="dxa"/>
            <w:vMerge/>
            <w:tcBorders>
              <w:top w:val="nil"/>
              <w:left w:val="single" w:sz="12" w:space="0" w:color="auto"/>
              <w:bottom w:val="single" w:sz="12" w:space="0" w:color="auto"/>
              <w:right w:val="single" w:sz="12" w:space="0" w:color="auto"/>
            </w:tcBorders>
            <w:vAlign w:val="center"/>
          </w:tcPr>
          <w:p w:rsidR="00547CD5" w:rsidRDefault="00547CD5" w:rsidP="002B0B66">
            <w:pPr>
              <w:spacing w:before="20" w:after="20"/>
              <w:rPr>
                <w:b/>
                <w:bCs/>
              </w:rPr>
            </w:pPr>
          </w:p>
        </w:tc>
        <w:tc>
          <w:tcPr>
            <w:tcW w:w="803" w:type="dxa"/>
            <w:vMerge/>
            <w:tcBorders>
              <w:left w:val="nil"/>
              <w:bottom w:val="single" w:sz="12" w:space="0" w:color="auto"/>
              <w:right w:val="single" w:sz="4" w:space="0" w:color="auto"/>
            </w:tcBorders>
            <w:vAlign w:val="center"/>
          </w:tcPr>
          <w:p w:rsidR="00547CD5" w:rsidRDefault="00547CD5" w:rsidP="002B0B66">
            <w:pPr>
              <w:spacing w:before="20" w:after="20"/>
              <w:rPr>
                <w:b/>
                <w:bCs/>
              </w:rPr>
            </w:pPr>
          </w:p>
        </w:tc>
        <w:tc>
          <w:tcPr>
            <w:tcW w:w="803" w:type="dxa"/>
            <w:tcBorders>
              <w:top w:val="nil"/>
              <w:left w:val="single" w:sz="4" w:space="0" w:color="auto"/>
              <w:bottom w:val="single" w:sz="12" w:space="0" w:color="auto"/>
              <w:right w:val="single" w:sz="4" w:space="0" w:color="auto"/>
            </w:tcBorders>
            <w:vAlign w:val="center"/>
          </w:tcPr>
          <w:p w:rsidR="00547CD5" w:rsidRDefault="00547CD5" w:rsidP="002B0B66">
            <w:pPr>
              <w:spacing w:before="20" w:after="20"/>
              <w:ind w:right="-70"/>
              <w:jc w:val="center"/>
              <w:rPr>
                <w:b/>
                <w:bCs/>
              </w:rPr>
            </w:pPr>
            <w:r>
              <w:rPr>
                <w:b/>
                <w:bCs/>
              </w:rPr>
              <w:t>abs.</w:t>
            </w:r>
          </w:p>
        </w:tc>
        <w:tc>
          <w:tcPr>
            <w:tcW w:w="803" w:type="dxa"/>
            <w:tcBorders>
              <w:top w:val="nil"/>
              <w:left w:val="single" w:sz="4" w:space="0" w:color="auto"/>
              <w:bottom w:val="single" w:sz="12" w:space="0" w:color="auto"/>
              <w:right w:val="single" w:sz="4" w:space="0" w:color="auto"/>
            </w:tcBorders>
            <w:vAlign w:val="center"/>
          </w:tcPr>
          <w:p w:rsidR="00547CD5" w:rsidRDefault="00547CD5" w:rsidP="002B0B66">
            <w:pPr>
              <w:spacing w:before="20" w:after="20"/>
              <w:ind w:right="-70"/>
              <w:jc w:val="center"/>
              <w:rPr>
                <w:b/>
                <w:bCs/>
              </w:rPr>
            </w:pPr>
            <w:r>
              <w:rPr>
                <w:b/>
                <w:bCs/>
              </w:rPr>
              <w:t>%</w:t>
            </w:r>
          </w:p>
        </w:tc>
        <w:tc>
          <w:tcPr>
            <w:tcW w:w="803" w:type="dxa"/>
            <w:tcBorders>
              <w:top w:val="nil"/>
              <w:left w:val="single" w:sz="4" w:space="0" w:color="auto"/>
              <w:bottom w:val="single" w:sz="12" w:space="0" w:color="auto"/>
              <w:right w:val="single" w:sz="4" w:space="0" w:color="auto"/>
            </w:tcBorders>
            <w:vAlign w:val="center"/>
          </w:tcPr>
          <w:p w:rsidR="00547CD5" w:rsidRDefault="00547CD5" w:rsidP="002B0B66">
            <w:pPr>
              <w:spacing w:before="20" w:after="20"/>
              <w:ind w:right="-70"/>
              <w:jc w:val="center"/>
              <w:rPr>
                <w:b/>
                <w:bCs/>
              </w:rPr>
            </w:pPr>
            <w:r>
              <w:rPr>
                <w:b/>
                <w:bCs/>
              </w:rPr>
              <w:t>abs.</w:t>
            </w:r>
          </w:p>
        </w:tc>
        <w:tc>
          <w:tcPr>
            <w:tcW w:w="804" w:type="dxa"/>
            <w:tcBorders>
              <w:top w:val="nil"/>
              <w:left w:val="single" w:sz="4" w:space="0" w:color="auto"/>
              <w:bottom w:val="single" w:sz="12" w:space="0" w:color="auto"/>
              <w:right w:val="single" w:sz="4" w:space="0" w:color="auto"/>
            </w:tcBorders>
            <w:vAlign w:val="center"/>
          </w:tcPr>
          <w:p w:rsidR="00547CD5" w:rsidRDefault="00547CD5" w:rsidP="002B0B66">
            <w:pPr>
              <w:spacing w:before="20" w:after="20"/>
              <w:ind w:right="-70"/>
              <w:jc w:val="center"/>
              <w:rPr>
                <w:b/>
                <w:bCs/>
              </w:rPr>
            </w:pPr>
            <w:r>
              <w:rPr>
                <w:b/>
                <w:bCs/>
              </w:rPr>
              <w:t>%</w:t>
            </w:r>
          </w:p>
        </w:tc>
        <w:tc>
          <w:tcPr>
            <w:tcW w:w="803" w:type="dxa"/>
            <w:tcBorders>
              <w:top w:val="nil"/>
              <w:left w:val="single" w:sz="4" w:space="0" w:color="auto"/>
              <w:bottom w:val="single" w:sz="12" w:space="0" w:color="auto"/>
              <w:right w:val="single" w:sz="4" w:space="0" w:color="auto"/>
            </w:tcBorders>
            <w:vAlign w:val="center"/>
          </w:tcPr>
          <w:p w:rsidR="00547CD5" w:rsidRDefault="00547CD5" w:rsidP="002B0B66">
            <w:pPr>
              <w:spacing w:before="20" w:after="20"/>
              <w:ind w:right="-70"/>
              <w:jc w:val="center"/>
              <w:rPr>
                <w:b/>
                <w:bCs/>
              </w:rPr>
            </w:pPr>
            <w:r>
              <w:rPr>
                <w:b/>
                <w:bCs/>
              </w:rPr>
              <w:t>abs.</w:t>
            </w:r>
          </w:p>
        </w:tc>
        <w:tc>
          <w:tcPr>
            <w:tcW w:w="803" w:type="dxa"/>
            <w:tcBorders>
              <w:top w:val="nil"/>
              <w:left w:val="single" w:sz="4" w:space="0" w:color="auto"/>
              <w:bottom w:val="single" w:sz="12" w:space="0" w:color="auto"/>
              <w:right w:val="single" w:sz="4" w:space="0" w:color="auto"/>
            </w:tcBorders>
            <w:vAlign w:val="center"/>
          </w:tcPr>
          <w:p w:rsidR="00547CD5" w:rsidRDefault="00547CD5" w:rsidP="002B0B66">
            <w:pPr>
              <w:spacing w:before="20" w:after="20"/>
              <w:ind w:right="-70"/>
              <w:jc w:val="center"/>
              <w:rPr>
                <w:b/>
                <w:bCs/>
              </w:rPr>
            </w:pPr>
            <w:r>
              <w:rPr>
                <w:b/>
                <w:bCs/>
              </w:rPr>
              <w:t>%</w:t>
            </w:r>
          </w:p>
        </w:tc>
        <w:tc>
          <w:tcPr>
            <w:tcW w:w="803" w:type="dxa"/>
            <w:tcBorders>
              <w:top w:val="nil"/>
              <w:left w:val="single" w:sz="4" w:space="0" w:color="auto"/>
              <w:bottom w:val="single" w:sz="12" w:space="0" w:color="auto"/>
              <w:right w:val="single" w:sz="4" w:space="0" w:color="auto"/>
            </w:tcBorders>
            <w:vAlign w:val="center"/>
          </w:tcPr>
          <w:p w:rsidR="00547CD5" w:rsidRDefault="00547CD5" w:rsidP="002B0B66">
            <w:pPr>
              <w:spacing w:before="20" w:after="20"/>
              <w:ind w:right="-70"/>
              <w:jc w:val="center"/>
              <w:rPr>
                <w:b/>
                <w:bCs/>
              </w:rPr>
            </w:pPr>
            <w:r>
              <w:rPr>
                <w:b/>
                <w:bCs/>
              </w:rPr>
              <w:t>abs.</w:t>
            </w:r>
          </w:p>
        </w:tc>
        <w:tc>
          <w:tcPr>
            <w:tcW w:w="804" w:type="dxa"/>
            <w:tcBorders>
              <w:top w:val="nil"/>
              <w:left w:val="single" w:sz="4" w:space="0" w:color="auto"/>
              <w:bottom w:val="single" w:sz="12" w:space="0" w:color="auto"/>
              <w:right w:val="single" w:sz="12" w:space="0" w:color="auto"/>
            </w:tcBorders>
            <w:vAlign w:val="center"/>
          </w:tcPr>
          <w:p w:rsidR="00547CD5" w:rsidRDefault="00547CD5" w:rsidP="002B0B66">
            <w:pPr>
              <w:spacing w:before="20" w:after="20"/>
              <w:ind w:right="-70"/>
              <w:jc w:val="center"/>
              <w:rPr>
                <w:b/>
                <w:bCs/>
              </w:rPr>
            </w:pPr>
            <w:r>
              <w:rPr>
                <w:b/>
                <w:bCs/>
              </w:rPr>
              <w:t>%</w:t>
            </w:r>
          </w:p>
        </w:tc>
      </w:tr>
      <w:tr w:rsidR="00A14CDD" w:rsidTr="00A14CDD">
        <w:tc>
          <w:tcPr>
            <w:tcW w:w="1843" w:type="dxa"/>
            <w:tcBorders>
              <w:top w:val="nil"/>
              <w:left w:val="single" w:sz="12" w:space="0" w:color="auto"/>
              <w:bottom w:val="single" w:sz="4" w:space="0" w:color="auto"/>
              <w:right w:val="single" w:sz="12" w:space="0" w:color="auto"/>
            </w:tcBorders>
            <w:vAlign w:val="center"/>
          </w:tcPr>
          <w:p w:rsidR="00A14CDD" w:rsidRDefault="00A14CDD" w:rsidP="002B0B66">
            <w:pPr>
              <w:spacing w:before="20" w:after="20"/>
            </w:pPr>
            <w:r>
              <w:t>nad 1 000</w:t>
            </w:r>
          </w:p>
        </w:tc>
        <w:tc>
          <w:tcPr>
            <w:tcW w:w="803" w:type="dxa"/>
            <w:tcBorders>
              <w:top w:val="nil"/>
              <w:left w:val="nil"/>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33 992</w:t>
            </w:r>
          </w:p>
        </w:tc>
        <w:tc>
          <w:tcPr>
            <w:tcW w:w="803" w:type="dxa"/>
            <w:tcBorders>
              <w:top w:val="nil"/>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1 147</w:t>
            </w:r>
          </w:p>
        </w:tc>
        <w:tc>
          <w:tcPr>
            <w:tcW w:w="803" w:type="dxa"/>
            <w:tcBorders>
              <w:top w:val="nil"/>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3,4</w:t>
            </w:r>
          </w:p>
        </w:tc>
        <w:tc>
          <w:tcPr>
            <w:tcW w:w="803" w:type="dxa"/>
            <w:tcBorders>
              <w:top w:val="nil"/>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4 756</w:t>
            </w:r>
          </w:p>
        </w:tc>
        <w:tc>
          <w:tcPr>
            <w:tcW w:w="804" w:type="dxa"/>
            <w:tcBorders>
              <w:top w:val="nil"/>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14,0</w:t>
            </w:r>
          </w:p>
        </w:tc>
        <w:tc>
          <w:tcPr>
            <w:tcW w:w="803" w:type="dxa"/>
            <w:tcBorders>
              <w:top w:val="nil"/>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12 003</w:t>
            </w:r>
          </w:p>
        </w:tc>
        <w:tc>
          <w:tcPr>
            <w:tcW w:w="803" w:type="dxa"/>
            <w:tcBorders>
              <w:top w:val="nil"/>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35,3</w:t>
            </w:r>
          </w:p>
        </w:tc>
        <w:tc>
          <w:tcPr>
            <w:tcW w:w="803" w:type="dxa"/>
            <w:tcBorders>
              <w:top w:val="nil"/>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16 086</w:t>
            </w:r>
          </w:p>
        </w:tc>
        <w:tc>
          <w:tcPr>
            <w:tcW w:w="804" w:type="dxa"/>
            <w:tcBorders>
              <w:top w:val="nil"/>
              <w:left w:val="single" w:sz="4" w:space="0" w:color="auto"/>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47,3</w:t>
            </w:r>
          </w:p>
        </w:tc>
      </w:tr>
      <w:tr w:rsidR="00A14CDD" w:rsidTr="00A14CDD">
        <w:tc>
          <w:tcPr>
            <w:tcW w:w="1843" w:type="dxa"/>
            <w:tcBorders>
              <w:top w:val="single" w:sz="4" w:space="0" w:color="auto"/>
              <w:left w:val="single" w:sz="12" w:space="0" w:color="auto"/>
              <w:bottom w:val="single" w:sz="4" w:space="0" w:color="auto"/>
              <w:right w:val="single" w:sz="12" w:space="0" w:color="auto"/>
            </w:tcBorders>
            <w:vAlign w:val="center"/>
          </w:tcPr>
          <w:p w:rsidR="00A14CDD" w:rsidRDefault="00A14CDD" w:rsidP="002B0B66">
            <w:pPr>
              <w:spacing w:before="20" w:after="20"/>
            </w:pPr>
            <w:r>
              <w:t>500–999</w:t>
            </w:r>
          </w:p>
        </w:tc>
        <w:tc>
          <w:tcPr>
            <w:tcW w:w="803" w:type="dxa"/>
            <w:tcBorders>
              <w:top w:val="single" w:sz="4" w:space="0" w:color="auto"/>
              <w:left w:val="nil"/>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27 871</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2 021</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7,3</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8 589</w:t>
            </w:r>
          </w:p>
        </w:tc>
        <w:tc>
          <w:tcPr>
            <w:tcW w:w="804"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30,8</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11 602</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41,6</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5 659</w:t>
            </w:r>
          </w:p>
        </w:tc>
        <w:tc>
          <w:tcPr>
            <w:tcW w:w="804" w:type="dxa"/>
            <w:tcBorders>
              <w:top w:val="single" w:sz="4" w:space="0" w:color="auto"/>
              <w:left w:val="single" w:sz="4" w:space="0" w:color="auto"/>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20,3</w:t>
            </w:r>
          </w:p>
        </w:tc>
      </w:tr>
      <w:tr w:rsidR="00A14CDD" w:rsidTr="00A14CDD">
        <w:tc>
          <w:tcPr>
            <w:tcW w:w="1843" w:type="dxa"/>
            <w:tcBorders>
              <w:top w:val="single" w:sz="4" w:space="0" w:color="auto"/>
              <w:left w:val="single" w:sz="12" w:space="0" w:color="auto"/>
              <w:bottom w:val="single" w:sz="4" w:space="0" w:color="auto"/>
              <w:right w:val="single" w:sz="12" w:space="0" w:color="auto"/>
            </w:tcBorders>
            <w:vAlign w:val="center"/>
          </w:tcPr>
          <w:p w:rsidR="00A14CDD" w:rsidRDefault="00A14CDD" w:rsidP="002B0B66">
            <w:pPr>
              <w:spacing w:before="20" w:after="20"/>
            </w:pPr>
            <w:r>
              <w:t>200–499</w:t>
            </w:r>
          </w:p>
        </w:tc>
        <w:tc>
          <w:tcPr>
            <w:tcW w:w="803" w:type="dxa"/>
            <w:tcBorders>
              <w:top w:val="single" w:sz="4" w:space="0" w:color="auto"/>
              <w:left w:val="nil"/>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45 846</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2 617</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5,7</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15 549</w:t>
            </w:r>
          </w:p>
        </w:tc>
        <w:tc>
          <w:tcPr>
            <w:tcW w:w="804"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33,9</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17 193</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37,5</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10 487</w:t>
            </w:r>
          </w:p>
        </w:tc>
        <w:tc>
          <w:tcPr>
            <w:tcW w:w="804" w:type="dxa"/>
            <w:tcBorders>
              <w:top w:val="single" w:sz="4" w:space="0" w:color="auto"/>
              <w:left w:val="single" w:sz="4" w:space="0" w:color="auto"/>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22,9</w:t>
            </w:r>
          </w:p>
        </w:tc>
      </w:tr>
      <w:tr w:rsidR="00A14CDD" w:rsidTr="00A14CDD">
        <w:tc>
          <w:tcPr>
            <w:tcW w:w="1843" w:type="dxa"/>
            <w:tcBorders>
              <w:top w:val="single" w:sz="4" w:space="0" w:color="auto"/>
              <w:left w:val="single" w:sz="12" w:space="0" w:color="auto"/>
              <w:bottom w:val="single" w:sz="4" w:space="0" w:color="auto"/>
              <w:right w:val="single" w:sz="12" w:space="0" w:color="auto"/>
            </w:tcBorders>
            <w:vAlign w:val="center"/>
          </w:tcPr>
          <w:p w:rsidR="00A14CDD" w:rsidRDefault="00A14CDD" w:rsidP="002B0B66">
            <w:pPr>
              <w:spacing w:before="20" w:after="20"/>
            </w:pPr>
            <w:r>
              <w:t>100–199</w:t>
            </w:r>
          </w:p>
        </w:tc>
        <w:tc>
          <w:tcPr>
            <w:tcW w:w="803" w:type="dxa"/>
            <w:tcBorders>
              <w:top w:val="single" w:sz="4" w:space="0" w:color="auto"/>
              <w:left w:val="nil"/>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37 308</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1 976</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5,3</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13 972</w:t>
            </w:r>
          </w:p>
        </w:tc>
        <w:tc>
          <w:tcPr>
            <w:tcW w:w="804"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37,5</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13 371</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35,8</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7 989</w:t>
            </w:r>
          </w:p>
        </w:tc>
        <w:tc>
          <w:tcPr>
            <w:tcW w:w="804" w:type="dxa"/>
            <w:tcBorders>
              <w:top w:val="single" w:sz="4" w:space="0" w:color="auto"/>
              <w:left w:val="single" w:sz="4" w:space="0" w:color="auto"/>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21,4</w:t>
            </w:r>
          </w:p>
        </w:tc>
      </w:tr>
      <w:tr w:rsidR="00A14CDD" w:rsidTr="00A14CDD">
        <w:tc>
          <w:tcPr>
            <w:tcW w:w="1843" w:type="dxa"/>
            <w:tcBorders>
              <w:top w:val="single" w:sz="4" w:space="0" w:color="auto"/>
              <w:left w:val="single" w:sz="12" w:space="0" w:color="auto"/>
              <w:bottom w:val="nil"/>
              <w:right w:val="single" w:sz="12" w:space="0" w:color="auto"/>
            </w:tcBorders>
            <w:vAlign w:val="center"/>
          </w:tcPr>
          <w:p w:rsidR="00A14CDD" w:rsidRDefault="00A14CDD" w:rsidP="002B0B66">
            <w:pPr>
              <w:spacing w:before="20" w:after="20"/>
            </w:pPr>
            <w:r>
              <w:t>50–99</w:t>
            </w:r>
          </w:p>
        </w:tc>
        <w:tc>
          <w:tcPr>
            <w:tcW w:w="803" w:type="dxa"/>
            <w:tcBorders>
              <w:top w:val="single" w:sz="4" w:space="0" w:color="auto"/>
              <w:left w:val="nil"/>
              <w:bottom w:val="nil"/>
              <w:right w:val="single" w:sz="4" w:space="0" w:color="auto"/>
            </w:tcBorders>
            <w:vAlign w:val="center"/>
          </w:tcPr>
          <w:p w:rsidR="00A14CDD" w:rsidRPr="00A14CDD" w:rsidRDefault="00A14CDD" w:rsidP="00A14CDD">
            <w:pPr>
              <w:jc w:val="right"/>
              <w:rPr>
                <w:color w:val="000000"/>
              </w:rPr>
            </w:pPr>
            <w:r w:rsidRPr="00A14CDD">
              <w:rPr>
                <w:color w:val="000000"/>
              </w:rPr>
              <w:t>36 985</w:t>
            </w:r>
          </w:p>
        </w:tc>
        <w:tc>
          <w:tcPr>
            <w:tcW w:w="803" w:type="dxa"/>
            <w:tcBorders>
              <w:top w:val="single" w:sz="4" w:space="0" w:color="auto"/>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1 953</w:t>
            </w:r>
          </w:p>
        </w:tc>
        <w:tc>
          <w:tcPr>
            <w:tcW w:w="803" w:type="dxa"/>
            <w:tcBorders>
              <w:top w:val="single" w:sz="4" w:space="0" w:color="auto"/>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5,3</w:t>
            </w:r>
          </w:p>
        </w:tc>
        <w:tc>
          <w:tcPr>
            <w:tcW w:w="803" w:type="dxa"/>
            <w:tcBorders>
              <w:top w:val="single" w:sz="4" w:space="0" w:color="auto"/>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12 045</w:t>
            </w:r>
          </w:p>
        </w:tc>
        <w:tc>
          <w:tcPr>
            <w:tcW w:w="804" w:type="dxa"/>
            <w:tcBorders>
              <w:top w:val="single" w:sz="4" w:space="0" w:color="auto"/>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32,6</w:t>
            </w:r>
          </w:p>
        </w:tc>
        <w:tc>
          <w:tcPr>
            <w:tcW w:w="803" w:type="dxa"/>
            <w:tcBorders>
              <w:top w:val="single" w:sz="4" w:space="0" w:color="auto"/>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13 233</w:t>
            </w:r>
          </w:p>
        </w:tc>
        <w:tc>
          <w:tcPr>
            <w:tcW w:w="803" w:type="dxa"/>
            <w:tcBorders>
              <w:top w:val="single" w:sz="4" w:space="0" w:color="auto"/>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35,8</w:t>
            </w:r>
          </w:p>
        </w:tc>
        <w:tc>
          <w:tcPr>
            <w:tcW w:w="803" w:type="dxa"/>
            <w:tcBorders>
              <w:top w:val="single" w:sz="4" w:space="0" w:color="auto"/>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9 754</w:t>
            </w:r>
          </w:p>
        </w:tc>
        <w:tc>
          <w:tcPr>
            <w:tcW w:w="804" w:type="dxa"/>
            <w:tcBorders>
              <w:top w:val="single" w:sz="4" w:space="0" w:color="auto"/>
              <w:left w:val="single" w:sz="4" w:space="0" w:color="auto"/>
              <w:bottom w:val="nil"/>
              <w:right w:val="single" w:sz="12" w:space="0" w:color="auto"/>
            </w:tcBorders>
            <w:vAlign w:val="center"/>
          </w:tcPr>
          <w:p w:rsidR="00A14CDD" w:rsidRPr="00A14CDD" w:rsidRDefault="00A14CDD" w:rsidP="00A14CDD">
            <w:pPr>
              <w:jc w:val="right"/>
              <w:rPr>
                <w:color w:val="000000"/>
              </w:rPr>
            </w:pPr>
            <w:r w:rsidRPr="00A14CDD">
              <w:rPr>
                <w:color w:val="000000"/>
              </w:rPr>
              <w:t>26,4</w:t>
            </w:r>
          </w:p>
        </w:tc>
      </w:tr>
      <w:tr w:rsidR="00A14CDD" w:rsidTr="00A14CDD">
        <w:tc>
          <w:tcPr>
            <w:tcW w:w="1843" w:type="dxa"/>
            <w:tcBorders>
              <w:top w:val="single" w:sz="4" w:space="0" w:color="auto"/>
              <w:left w:val="single" w:sz="12" w:space="0" w:color="auto"/>
              <w:bottom w:val="single" w:sz="4" w:space="0" w:color="auto"/>
              <w:right w:val="single" w:sz="12" w:space="0" w:color="auto"/>
            </w:tcBorders>
            <w:vAlign w:val="center"/>
          </w:tcPr>
          <w:p w:rsidR="00A14CDD" w:rsidRDefault="00A14CDD" w:rsidP="002B0B66">
            <w:pPr>
              <w:spacing w:before="20" w:after="20"/>
            </w:pPr>
            <w:r>
              <w:t>20–49</w:t>
            </w:r>
          </w:p>
        </w:tc>
        <w:tc>
          <w:tcPr>
            <w:tcW w:w="803" w:type="dxa"/>
            <w:tcBorders>
              <w:top w:val="single" w:sz="4" w:space="0" w:color="auto"/>
              <w:left w:val="nil"/>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32 966</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1 349</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4,1</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11 059</w:t>
            </w:r>
          </w:p>
        </w:tc>
        <w:tc>
          <w:tcPr>
            <w:tcW w:w="804"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33,5</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12 021</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36,5</w:t>
            </w:r>
          </w:p>
        </w:tc>
        <w:tc>
          <w:tcPr>
            <w:tcW w:w="803" w:type="dxa"/>
            <w:tcBorders>
              <w:top w:val="single" w:sz="4" w:space="0" w:color="auto"/>
              <w:left w:val="single" w:sz="4" w:space="0" w:color="auto"/>
              <w:bottom w:val="single" w:sz="4" w:space="0" w:color="auto"/>
              <w:right w:val="single" w:sz="4" w:space="0" w:color="auto"/>
            </w:tcBorders>
            <w:vAlign w:val="center"/>
          </w:tcPr>
          <w:p w:rsidR="00A14CDD" w:rsidRPr="00A14CDD" w:rsidRDefault="00A14CDD" w:rsidP="00A14CDD">
            <w:pPr>
              <w:jc w:val="right"/>
              <w:rPr>
                <w:color w:val="000000"/>
              </w:rPr>
            </w:pPr>
            <w:r w:rsidRPr="00A14CDD">
              <w:rPr>
                <w:color w:val="000000"/>
              </w:rPr>
              <w:t>8 537</w:t>
            </w:r>
          </w:p>
        </w:tc>
        <w:tc>
          <w:tcPr>
            <w:tcW w:w="804" w:type="dxa"/>
            <w:tcBorders>
              <w:top w:val="single" w:sz="4" w:space="0" w:color="auto"/>
              <w:left w:val="single" w:sz="4" w:space="0" w:color="auto"/>
              <w:bottom w:val="single" w:sz="4" w:space="0" w:color="auto"/>
              <w:right w:val="single" w:sz="12" w:space="0" w:color="auto"/>
            </w:tcBorders>
            <w:vAlign w:val="center"/>
          </w:tcPr>
          <w:p w:rsidR="00A14CDD" w:rsidRPr="00A14CDD" w:rsidRDefault="00A14CDD" w:rsidP="00A14CDD">
            <w:pPr>
              <w:jc w:val="right"/>
              <w:rPr>
                <w:color w:val="000000"/>
              </w:rPr>
            </w:pPr>
            <w:r w:rsidRPr="00A14CDD">
              <w:rPr>
                <w:color w:val="000000"/>
              </w:rPr>
              <w:t>25,9</w:t>
            </w:r>
          </w:p>
        </w:tc>
      </w:tr>
      <w:tr w:rsidR="00A14CDD" w:rsidTr="00A14CDD">
        <w:tc>
          <w:tcPr>
            <w:tcW w:w="1843" w:type="dxa"/>
            <w:tcBorders>
              <w:top w:val="nil"/>
              <w:left w:val="single" w:sz="12" w:space="0" w:color="auto"/>
              <w:bottom w:val="nil"/>
              <w:right w:val="single" w:sz="12" w:space="0" w:color="auto"/>
            </w:tcBorders>
            <w:vAlign w:val="center"/>
          </w:tcPr>
          <w:p w:rsidR="00A14CDD" w:rsidRDefault="00A14CDD" w:rsidP="002B0B66">
            <w:pPr>
              <w:spacing w:before="20" w:after="20"/>
            </w:pPr>
            <w:r>
              <w:t>méně než 20</w:t>
            </w:r>
          </w:p>
        </w:tc>
        <w:tc>
          <w:tcPr>
            <w:tcW w:w="803" w:type="dxa"/>
            <w:tcBorders>
              <w:top w:val="nil"/>
              <w:left w:val="nil"/>
              <w:bottom w:val="nil"/>
              <w:right w:val="single" w:sz="4" w:space="0" w:color="auto"/>
            </w:tcBorders>
            <w:vAlign w:val="center"/>
          </w:tcPr>
          <w:p w:rsidR="00A14CDD" w:rsidRPr="00A14CDD" w:rsidRDefault="00A14CDD" w:rsidP="00A14CDD">
            <w:pPr>
              <w:jc w:val="right"/>
              <w:rPr>
                <w:color w:val="000000"/>
              </w:rPr>
            </w:pPr>
            <w:r w:rsidRPr="00A14CDD">
              <w:rPr>
                <w:color w:val="000000"/>
              </w:rPr>
              <w:t>8 534</w:t>
            </w:r>
          </w:p>
        </w:tc>
        <w:tc>
          <w:tcPr>
            <w:tcW w:w="803" w:type="dxa"/>
            <w:tcBorders>
              <w:top w:val="nil"/>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261</w:t>
            </w:r>
          </w:p>
        </w:tc>
        <w:tc>
          <w:tcPr>
            <w:tcW w:w="803" w:type="dxa"/>
            <w:tcBorders>
              <w:top w:val="nil"/>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3,1</w:t>
            </w:r>
          </w:p>
        </w:tc>
        <w:tc>
          <w:tcPr>
            <w:tcW w:w="803" w:type="dxa"/>
            <w:tcBorders>
              <w:top w:val="nil"/>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2 871</w:t>
            </w:r>
          </w:p>
        </w:tc>
        <w:tc>
          <w:tcPr>
            <w:tcW w:w="804" w:type="dxa"/>
            <w:tcBorders>
              <w:top w:val="nil"/>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33,6</w:t>
            </w:r>
          </w:p>
        </w:tc>
        <w:tc>
          <w:tcPr>
            <w:tcW w:w="803" w:type="dxa"/>
            <w:tcBorders>
              <w:top w:val="nil"/>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3 431</w:t>
            </w:r>
          </w:p>
        </w:tc>
        <w:tc>
          <w:tcPr>
            <w:tcW w:w="803" w:type="dxa"/>
            <w:tcBorders>
              <w:top w:val="nil"/>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40,2</w:t>
            </w:r>
          </w:p>
        </w:tc>
        <w:tc>
          <w:tcPr>
            <w:tcW w:w="803" w:type="dxa"/>
            <w:tcBorders>
              <w:top w:val="nil"/>
              <w:left w:val="single" w:sz="4" w:space="0" w:color="auto"/>
              <w:bottom w:val="nil"/>
              <w:right w:val="single" w:sz="4" w:space="0" w:color="auto"/>
            </w:tcBorders>
            <w:vAlign w:val="center"/>
          </w:tcPr>
          <w:p w:rsidR="00A14CDD" w:rsidRPr="00A14CDD" w:rsidRDefault="00A14CDD" w:rsidP="00A14CDD">
            <w:pPr>
              <w:jc w:val="right"/>
              <w:rPr>
                <w:color w:val="000000"/>
              </w:rPr>
            </w:pPr>
            <w:r w:rsidRPr="00A14CDD">
              <w:rPr>
                <w:color w:val="000000"/>
              </w:rPr>
              <w:t>1 971</w:t>
            </w:r>
          </w:p>
        </w:tc>
        <w:tc>
          <w:tcPr>
            <w:tcW w:w="804" w:type="dxa"/>
            <w:tcBorders>
              <w:top w:val="nil"/>
              <w:left w:val="single" w:sz="4" w:space="0" w:color="auto"/>
              <w:bottom w:val="nil"/>
              <w:right w:val="single" w:sz="12" w:space="0" w:color="auto"/>
            </w:tcBorders>
            <w:vAlign w:val="center"/>
          </w:tcPr>
          <w:p w:rsidR="00A14CDD" w:rsidRPr="00A14CDD" w:rsidRDefault="00A14CDD" w:rsidP="00A14CDD">
            <w:pPr>
              <w:jc w:val="right"/>
              <w:rPr>
                <w:color w:val="000000"/>
              </w:rPr>
            </w:pPr>
            <w:r w:rsidRPr="00A14CDD">
              <w:rPr>
                <w:color w:val="000000"/>
              </w:rPr>
              <w:t>23,1</w:t>
            </w:r>
          </w:p>
        </w:tc>
      </w:tr>
      <w:tr w:rsidR="00A14CDD" w:rsidRPr="00A14CDD" w:rsidTr="00A14CDD">
        <w:tc>
          <w:tcPr>
            <w:tcW w:w="1843" w:type="dxa"/>
            <w:tcBorders>
              <w:top w:val="single" w:sz="12" w:space="0" w:color="auto"/>
              <w:left w:val="single" w:sz="12" w:space="0" w:color="auto"/>
              <w:bottom w:val="single" w:sz="12" w:space="0" w:color="auto"/>
              <w:right w:val="single" w:sz="12" w:space="0" w:color="auto"/>
            </w:tcBorders>
            <w:vAlign w:val="center"/>
          </w:tcPr>
          <w:p w:rsidR="00A14CDD" w:rsidRPr="00A14CDD" w:rsidRDefault="00A14CDD" w:rsidP="002B0B66">
            <w:pPr>
              <w:spacing w:before="20" w:after="20"/>
              <w:rPr>
                <w:b/>
                <w:bCs/>
              </w:rPr>
            </w:pPr>
            <w:r w:rsidRPr="00A14CDD">
              <w:rPr>
                <w:b/>
                <w:bCs/>
              </w:rPr>
              <w:t>celkem</w:t>
            </w:r>
          </w:p>
        </w:tc>
        <w:tc>
          <w:tcPr>
            <w:tcW w:w="803" w:type="dxa"/>
            <w:tcBorders>
              <w:top w:val="single" w:sz="12" w:space="0" w:color="auto"/>
              <w:left w:val="nil"/>
              <w:bottom w:val="single" w:sz="12" w:space="0" w:color="auto"/>
              <w:right w:val="single" w:sz="4" w:space="0" w:color="auto"/>
            </w:tcBorders>
            <w:vAlign w:val="center"/>
          </w:tcPr>
          <w:p w:rsidR="00A14CDD" w:rsidRPr="00A14CDD" w:rsidRDefault="00A14CDD" w:rsidP="00A14CDD">
            <w:pPr>
              <w:jc w:val="right"/>
              <w:rPr>
                <w:b/>
                <w:bCs/>
                <w:color w:val="000000"/>
              </w:rPr>
            </w:pPr>
            <w:r w:rsidRPr="00A14CDD">
              <w:rPr>
                <w:b/>
                <w:bCs/>
                <w:color w:val="000000"/>
              </w:rPr>
              <w:t>223 502</w:t>
            </w:r>
          </w:p>
        </w:tc>
        <w:tc>
          <w:tcPr>
            <w:tcW w:w="803" w:type="dxa"/>
            <w:tcBorders>
              <w:top w:val="single" w:sz="12" w:space="0" w:color="auto"/>
              <w:left w:val="single" w:sz="4" w:space="0" w:color="auto"/>
              <w:bottom w:val="single" w:sz="12" w:space="0" w:color="auto"/>
              <w:right w:val="single" w:sz="4" w:space="0" w:color="auto"/>
            </w:tcBorders>
            <w:vAlign w:val="center"/>
          </w:tcPr>
          <w:p w:rsidR="00A14CDD" w:rsidRPr="00A14CDD" w:rsidRDefault="00A14CDD" w:rsidP="00A14CDD">
            <w:pPr>
              <w:jc w:val="right"/>
              <w:rPr>
                <w:b/>
                <w:bCs/>
                <w:color w:val="000000"/>
              </w:rPr>
            </w:pPr>
            <w:r w:rsidRPr="00A14CDD">
              <w:rPr>
                <w:b/>
                <w:bCs/>
                <w:color w:val="000000"/>
              </w:rPr>
              <w:t>11 324</w:t>
            </w:r>
          </w:p>
        </w:tc>
        <w:tc>
          <w:tcPr>
            <w:tcW w:w="803" w:type="dxa"/>
            <w:tcBorders>
              <w:top w:val="single" w:sz="12" w:space="0" w:color="auto"/>
              <w:left w:val="single" w:sz="4" w:space="0" w:color="auto"/>
              <w:bottom w:val="single" w:sz="12" w:space="0" w:color="auto"/>
              <w:right w:val="single" w:sz="4" w:space="0" w:color="auto"/>
            </w:tcBorders>
            <w:vAlign w:val="center"/>
          </w:tcPr>
          <w:p w:rsidR="00A14CDD" w:rsidRPr="00A14CDD" w:rsidRDefault="00A14CDD" w:rsidP="00A14CDD">
            <w:pPr>
              <w:jc w:val="right"/>
              <w:rPr>
                <w:b/>
                <w:color w:val="000000"/>
              </w:rPr>
            </w:pPr>
            <w:r w:rsidRPr="00A14CDD">
              <w:rPr>
                <w:b/>
                <w:color w:val="000000"/>
              </w:rPr>
              <w:t>5,1</w:t>
            </w:r>
          </w:p>
        </w:tc>
        <w:tc>
          <w:tcPr>
            <w:tcW w:w="803" w:type="dxa"/>
            <w:tcBorders>
              <w:top w:val="single" w:sz="12" w:space="0" w:color="auto"/>
              <w:left w:val="single" w:sz="4" w:space="0" w:color="auto"/>
              <w:bottom w:val="single" w:sz="12" w:space="0" w:color="auto"/>
              <w:right w:val="single" w:sz="4" w:space="0" w:color="auto"/>
            </w:tcBorders>
            <w:vAlign w:val="center"/>
          </w:tcPr>
          <w:p w:rsidR="00A14CDD" w:rsidRPr="00A14CDD" w:rsidRDefault="00A14CDD" w:rsidP="00A14CDD">
            <w:pPr>
              <w:jc w:val="right"/>
              <w:rPr>
                <w:b/>
                <w:bCs/>
                <w:color w:val="000000"/>
              </w:rPr>
            </w:pPr>
            <w:r w:rsidRPr="00A14CDD">
              <w:rPr>
                <w:b/>
                <w:bCs/>
                <w:color w:val="000000"/>
              </w:rPr>
              <w:t>68 841</w:t>
            </w:r>
          </w:p>
        </w:tc>
        <w:tc>
          <w:tcPr>
            <w:tcW w:w="804" w:type="dxa"/>
            <w:tcBorders>
              <w:top w:val="single" w:sz="12" w:space="0" w:color="auto"/>
              <w:left w:val="single" w:sz="4" w:space="0" w:color="auto"/>
              <w:bottom w:val="single" w:sz="12" w:space="0" w:color="auto"/>
              <w:right w:val="single" w:sz="4" w:space="0" w:color="auto"/>
            </w:tcBorders>
            <w:vAlign w:val="center"/>
          </w:tcPr>
          <w:p w:rsidR="00A14CDD" w:rsidRPr="00A14CDD" w:rsidRDefault="00A14CDD" w:rsidP="00A14CDD">
            <w:pPr>
              <w:jc w:val="right"/>
              <w:rPr>
                <w:b/>
                <w:color w:val="000000"/>
              </w:rPr>
            </w:pPr>
            <w:r w:rsidRPr="00A14CDD">
              <w:rPr>
                <w:b/>
                <w:color w:val="000000"/>
              </w:rPr>
              <w:t>30,8</w:t>
            </w:r>
          </w:p>
        </w:tc>
        <w:tc>
          <w:tcPr>
            <w:tcW w:w="803" w:type="dxa"/>
            <w:tcBorders>
              <w:top w:val="single" w:sz="12" w:space="0" w:color="auto"/>
              <w:left w:val="single" w:sz="4" w:space="0" w:color="auto"/>
              <w:bottom w:val="single" w:sz="12" w:space="0" w:color="auto"/>
              <w:right w:val="single" w:sz="4" w:space="0" w:color="auto"/>
            </w:tcBorders>
            <w:vAlign w:val="center"/>
          </w:tcPr>
          <w:p w:rsidR="00A14CDD" w:rsidRPr="00A14CDD" w:rsidRDefault="00A14CDD" w:rsidP="00A14CDD">
            <w:pPr>
              <w:jc w:val="right"/>
              <w:rPr>
                <w:b/>
                <w:color w:val="000000"/>
              </w:rPr>
            </w:pPr>
            <w:r w:rsidRPr="00A14CDD">
              <w:rPr>
                <w:b/>
                <w:color w:val="000000"/>
              </w:rPr>
              <w:t>82 854</w:t>
            </w:r>
          </w:p>
        </w:tc>
        <w:tc>
          <w:tcPr>
            <w:tcW w:w="803" w:type="dxa"/>
            <w:tcBorders>
              <w:top w:val="single" w:sz="12" w:space="0" w:color="auto"/>
              <w:left w:val="single" w:sz="4" w:space="0" w:color="auto"/>
              <w:bottom w:val="single" w:sz="12" w:space="0" w:color="auto"/>
              <w:right w:val="single" w:sz="4" w:space="0" w:color="auto"/>
            </w:tcBorders>
            <w:vAlign w:val="center"/>
          </w:tcPr>
          <w:p w:rsidR="00A14CDD" w:rsidRPr="00A14CDD" w:rsidRDefault="00A14CDD" w:rsidP="00A14CDD">
            <w:pPr>
              <w:jc w:val="right"/>
              <w:rPr>
                <w:b/>
                <w:color w:val="000000"/>
              </w:rPr>
            </w:pPr>
            <w:r w:rsidRPr="00A14CDD">
              <w:rPr>
                <w:b/>
                <w:color w:val="000000"/>
              </w:rPr>
              <w:t>37,1</w:t>
            </w:r>
          </w:p>
        </w:tc>
        <w:tc>
          <w:tcPr>
            <w:tcW w:w="803" w:type="dxa"/>
            <w:tcBorders>
              <w:top w:val="single" w:sz="12" w:space="0" w:color="auto"/>
              <w:left w:val="single" w:sz="4" w:space="0" w:color="auto"/>
              <w:bottom w:val="single" w:sz="12" w:space="0" w:color="auto"/>
              <w:right w:val="single" w:sz="4" w:space="0" w:color="auto"/>
            </w:tcBorders>
            <w:vAlign w:val="center"/>
          </w:tcPr>
          <w:p w:rsidR="00A14CDD" w:rsidRPr="00A14CDD" w:rsidRDefault="00A14CDD" w:rsidP="00A14CDD">
            <w:pPr>
              <w:jc w:val="right"/>
              <w:rPr>
                <w:b/>
                <w:bCs/>
                <w:color w:val="000000"/>
              </w:rPr>
            </w:pPr>
            <w:r w:rsidRPr="00A14CDD">
              <w:rPr>
                <w:b/>
                <w:bCs/>
                <w:color w:val="000000"/>
              </w:rPr>
              <w:t>60 483</w:t>
            </w:r>
          </w:p>
        </w:tc>
        <w:tc>
          <w:tcPr>
            <w:tcW w:w="804" w:type="dxa"/>
            <w:tcBorders>
              <w:top w:val="single" w:sz="12" w:space="0" w:color="auto"/>
              <w:left w:val="single" w:sz="4" w:space="0" w:color="auto"/>
              <w:bottom w:val="single" w:sz="12" w:space="0" w:color="auto"/>
              <w:right w:val="single" w:sz="12" w:space="0" w:color="auto"/>
            </w:tcBorders>
            <w:vAlign w:val="center"/>
          </w:tcPr>
          <w:p w:rsidR="00A14CDD" w:rsidRPr="00A14CDD" w:rsidRDefault="00A14CDD" w:rsidP="00A14CDD">
            <w:pPr>
              <w:jc w:val="right"/>
              <w:rPr>
                <w:b/>
                <w:color w:val="000000"/>
              </w:rPr>
            </w:pPr>
            <w:r w:rsidRPr="00A14CDD">
              <w:rPr>
                <w:b/>
                <w:color w:val="000000"/>
              </w:rPr>
              <w:t>27,1</w:t>
            </w:r>
          </w:p>
        </w:tc>
      </w:tr>
    </w:tbl>
    <w:p w:rsidR="00A14CDD" w:rsidRDefault="00A14CDD" w:rsidP="00A14CDD">
      <w:pPr>
        <w:pStyle w:val="Pramen"/>
      </w:pPr>
      <w:r>
        <w:t>Pramen: Průzkum zaměstnanosti v Jihomoravském kraji k 31. 12. 2014, Jihomoravský kraj, Brno, 2015</w:t>
      </w:r>
    </w:p>
    <w:p w:rsidR="00A14CDD" w:rsidRDefault="00A14CDD" w:rsidP="00114FD7">
      <w:pPr>
        <w:pStyle w:val="Warda"/>
      </w:pPr>
    </w:p>
    <w:p w:rsidR="00D17DCA" w:rsidRDefault="00D17DCA" w:rsidP="00D17DCA">
      <w:pPr>
        <w:pStyle w:val="Przkum2"/>
      </w:pPr>
      <w:bookmarkStart w:id="43" w:name="_Toc229894536"/>
      <w:bookmarkStart w:id="44" w:name="_Toc417721470"/>
      <w:r>
        <w:t>4.7. Struktura zaměstnanosti podle kategorií zaměstnání (CZ-ISCO)</w:t>
      </w:r>
      <w:bookmarkEnd w:id="43"/>
      <w:bookmarkEnd w:id="44"/>
    </w:p>
    <w:p w:rsidR="00D17DCA" w:rsidRDefault="00D17DCA" w:rsidP="00114FD7">
      <w:pPr>
        <w:pStyle w:val="Warda"/>
      </w:pPr>
    </w:p>
    <w:p w:rsidR="00AD4DD8" w:rsidRDefault="00AD4DD8" w:rsidP="00114FD7">
      <w:pPr>
        <w:pStyle w:val="Warda"/>
      </w:pPr>
      <w:r>
        <w:t xml:space="preserve">Struktura zaměstnanosti dle hlavních tříd klasifikace zaměstnání CZ-ISCO v ročních i čtvrtletních periodách nabízí do úrovně krajů opět VŠPS. Následující tabulka </w:t>
      </w:r>
      <w:r w:rsidR="00C05108">
        <w:t>srovnává absolutní i relativní údaje zjištěné</w:t>
      </w:r>
      <w:r>
        <w:t xml:space="preserve"> při VŠPS a při Průzkumu v roce 2008 a 2014.</w:t>
      </w:r>
    </w:p>
    <w:p w:rsidR="00D17DCA" w:rsidRDefault="00D17DCA" w:rsidP="00114FD7">
      <w:pPr>
        <w:pStyle w:val="Warda"/>
      </w:pPr>
    </w:p>
    <w:p w:rsidR="00AD4DD8" w:rsidRPr="00B04AB4" w:rsidRDefault="00AD4DD8" w:rsidP="0010149F">
      <w:pPr>
        <w:pStyle w:val="Tabulka"/>
      </w:pPr>
      <w:r w:rsidRPr="00C82C9C">
        <w:t xml:space="preserve">Tab. </w:t>
      </w:r>
      <w:r>
        <w:t>2</w:t>
      </w:r>
      <w:r w:rsidR="004F0EE2">
        <w:t>5</w:t>
      </w:r>
      <w:r w:rsidRPr="00C82C9C">
        <w:t xml:space="preserve">: </w:t>
      </w:r>
      <w:r>
        <w:t>Struktura zaměstnanosti v Jihomoravském kraji dle vzdělání a hlavních tříd klasifikace zaměstnanosti v roce 2008 a 2014 dle výběrového šetření pracovních sil (VŠPS, IV. čtvrtletí) a dle Průzkumu zaměstnanosti v Jihomoravském kraji k 31. 12. 2008 a 2014 (Průzkum)</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366"/>
        <w:gridCol w:w="855"/>
        <w:gridCol w:w="855"/>
        <w:gridCol w:w="857"/>
        <w:gridCol w:w="857"/>
        <w:gridCol w:w="855"/>
        <w:gridCol w:w="857"/>
        <w:gridCol w:w="857"/>
        <w:gridCol w:w="853"/>
      </w:tblGrid>
      <w:tr w:rsidR="00AD4DD8" w:rsidRPr="00930600" w:rsidTr="002968BE">
        <w:trPr>
          <w:cantSplit/>
          <w:trHeight w:val="242"/>
        </w:trPr>
        <w:tc>
          <w:tcPr>
            <w:tcW w:w="1284" w:type="pct"/>
            <w:vMerge w:val="restart"/>
            <w:tcBorders>
              <w:top w:val="single" w:sz="12" w:space="0" w:color="auto"/>
              <w:left w:val="single" w:sz="12" w:space="0" w:color="auto"/>
              <w:right w:val="single" w:sz="12" w:space="0" w:color="auto"/>
            </w:tcBorders>
            <w:vAlign w:val="center"/>
          </w:tcPr>
          <w:p w:rsidR="00AD4DD8" w:rsidRPr="00930600" w:rsidRDefault="00AD4DD8" w:rsidP="00023C95">
            <w:pPr>
              <w:spacing w:before="20" w:after="20"/>
              <w:jc w:val="center"/>
              <w:rPr>
                <w:b/>
                <w:bCs/>
              </w:rPr>
            </w:pPr>
            <w:r>
              <w:rPr>
                <w:b/>
                <w:bCs/>
              </w:rPr>
              <w:t xml:space="preserve">Kategorie </w:t>
            </w:r>
            <w:r w:rsidR="00023C95">
              <w:rPr>
                <w:b/>
                <w:bCs/>
              </w:rPr>
              <w:t>CZ-</w:t>
            </w:r>
            <w:r>
              <w:rPr>
                <w:b/>
                <w:bCs/>
              </w:rPr>
              <w:t>ISCO</w:t>
            </w:r>
          </w:p>
        </w:tc>
        <w:tc>
          <w:tcPr>
            <w:tcW w:w="928" w:type="pct"/>
            <w:gridSpan w:val="2"/>
            <w:tcBorders>
              <w:top w:val="single" w:sz="12" w:space="0" w:color="auto"/>
              <w:left w:val="single" w:sz="12" w:space="0" w:color="auto"/>
              <w:bottom w:val="single" w:sz="4" w:space="0" w:color="auto"/>
              <w:right w:val="single" w:sz="4" w:space="0" w:color="auto"/>
            </w:tcBorders>
            <w:vAlign w:val="center"/>
          </w:tcPr>
          <w:p w:rsidR="00AD4DD8" w:rsidRPr="00930600" w:rsidRDefault="00AD4DD8" w:rsidP="002968BE">
            <w:pPr>
              <w:spacing w:before="20" w:after="20"/>
              <w:jc w:val="center"/>
              <w:rPr>
                <w:b/>
                <w:bCs/>
              </w:rPr>
            </w:pPr>
            <w:r>
              <w:rPr>
                <w:b/>
                <w:bCs/>
              </w:rPr>
              <w:t>VŠPS 2008</w:t>
            </w:r>
          </w:p>
        </w:tc>
        <w:tc>
          <w:tcPr>
            <w:tcW w:w="930" w:type="pct"/>
            <w:gridSpan w:val="2"/>
            <w:tcBorders>
              <w:top w:val="single" w:sz="12" w:space="0" w:color="auto"/>
              <w:left w:val="nil"/>
              <w:bottom w:val="single" w:sz="4" w:space="0" w:color="auto"/>
              <w:right w:val="nil"/>
            </w:tcBorders>
            <w:vAlign w:val="center"/>
          </w:tcPr>
          <w:p w:rsidR="00AD4DD8" w:rsidRPr="00930600" w:rsidRDefault="00AD4DD8" w:rsidP="002968BE">
            <w:pPr>
              <w:spacing w:before="20" w:after="20"/>
              <w:jc w:val="center"/>
              <w:rPr>
                <w:b/>
                <w:bCs/>
              </w:rPr>
            </w:pPr>
            <w:r>
              <w:rPr>
                <w:b/>
                <w:bCs/>
              </w:rPr>
              <w:t>Průzkum 2008</w:t>
            </w:r>
          </w:p>
        </w:tc>
        <w:tc>
          <w:tcPr>
            <w:tcW w:w="929" w:type="pct"/>
            <w:gridSpan w:val="2"/>
            <w:tcBorders>
              <w:top w:val="single" w:sz="12" w:space="0" w:color="auto"/>
              <w:left w:val="single" w:sz="4" w:space="0" w:color="auto"/>
              <w:bottom w:val="single" w:sz="4" w:space="0" w:color="auto"/>
              <w:right w:val="single" w:sz="4" w:space="0" w:color="auto"/>
            </w:tcBorders>
            <w:vAlign w:val="center"/>
          </w:tcPr>
          <w:p w:rsidR="00AD4DD8" w:rsidRPr="00930600" w:rsidRDefault="00AD4DD8" w:rsidP="002968BE">
            <w:pPr>
              <w:spacing w:before="20" w:after="20"/>
              <w:jc w:val="center"/>
              <w:rPr>
                <w:b/>
                <w:bCs/>
              </w:rPr>
            </w:pPr>
            <w:r>
              <w:rPr>
                <w:b/>
                <w:bCs/>
              </w:rPr>
              <w:t>VŠPS 2014</w:t>
            </w:r>
          </w:p>
        </w:tc>
        <w:tc>
          <w:tcPr>
            <w:tcW w:w="928" w:type="pct"/>
            <w:gridSpan w:val="2"/>
            <w:tcBorders>
              <w:top w:val="single" w:sz="12" w:space="0" w:color="auto"/>
              <w:left w:val="single" w:sz="4" w:space="0" w:color="auto"/>
              <w:bottom w:val="single" w:sz="4" w:space="0" w:color="auto"/>
              <w:right w:val="single" w:sz="12" w:space="0" w:color="auto"/>
            </w:tcBorders>
          </w:tcPr>
          <w:p w:rsidR="00AD4DD8" w:rsidRPr="00930600" w:rsidRDefault="00AD4DD8" w:rsidP="002968BE">
            <w:pPr>
              <w:spacing w:before="20" w:after="20"/>
              <w:jc w:val="center"/>
              <w:rPr>
                <w:b/>
                <w:bCs/>
              </w:rPr>
            </w:pPr>
            <w:r>
              <w:rPr>
                <w:b/>
                <w:bCs/>
              </w:rPr>
              <w:t>Průzkum 2014</w:t>
            </w:r>
          </w:p>
        </w:tc>
      </w:tr>
      <w:tr w:rsidR="00AD4DD8" w:rsidRPr="00930600" w:rsidTr="002968BE">
        <w:trPr>
          <w:cantSplit/>
          <w:trHeight w:val="294"/>
        </w:trPr>
        <w:tc>
          <w:tcPr>
            <w:tcW w:w="1284" w:type="pct"/>
            <w:vMerge/>
            <w:tcBorders>
              <w:left w:val="single" w:sz="12" w:space="0" w:color="auto"/>
              <w:bottom w:val="single" w:sz="12" w:space="0" w:color="auto"/>
              <w:right w:val="single" w:sz="12" w:space="0" w:color="auto"/>
            </w:tcBorders>
            <w:vAlign w:val="center"/>
          </w:tcPr>
          <w:p w:rsidR="00AD4DD8" w:rsidRPr="00930600" w:rsidRDefault="00AD4DD8" w:rsidP="002968BE">
            <w:pPr>
              <w:spacing w:before="20" w:after="20"/>
              <w:rPr>
                <w:b/>
                <w:bCs/>
              </w:rPr>
            </w:pPr>
          </w:p>
        </w:tc>
        <w:tc>
          <w:tcPr>
            <w:tcW w:w="464" w:type="pct"/>
            <w:tcBorders>
              <w:top w:val="single" w:sz="4" w:space="0" w:color="auto"/>
              <w:left w:val="single" w:sz="12" w:space="0" w:color="auto"/>
              <w:bottom w:val="single" w:sz="12" w:space="0" w:color="auto"/>
              <w:right w:val="nil"/>
            </w:tcBorders>
            <w:vAlign w:val="center"/>
          </w:tcPr>
          <w:p w:rsidR="00AD4DD8" w:rsidRPr="00930600" w:rsidRDefault="00AD4DD8" w:rsidP="002968BE">
            <w:pPr>
              <w:spacing w:before="20" w:after="20"/>
              <w:jc w:val="center"/>
              <w:rPr>
                <w:b/>
                <w:bCs/>
              </w:rPr>
            </w:pPr>
            <w:r>
              <w:rPr>
                <w:b/>
                <w:bCs/>
              </w:rPr>
              <w:t>abs.</w:t>
            </w:r>
          </w:p>
        </w:tc>
        <w:tc>
          <w:tcPr>
            <w:tcW w:w="464" w:type="pct"/>
            <w:tcBorders>
              <w:top w:val="single" w:sz="4" w:space="0" w:color="auto"/>
              <w:left w:val="single" w:sz="4" w:space="0" w:color="auto"/>
              <w:bottom w:val="single" w:sz="12" w:space="0" w:color="auto"/>
              <w:right w:val="single" w:sz="4" w:space="0" w:color="auto"/>
            </w:tcBorders>
            <w:vAlign w:val="center"/>
          </w:tcPr>
          <w:p w:rsidR="00AD4DD8" w:rsidRPr="00930600" w:rsidRDefault="00AD4DD8" w:rsidP="002968BE">
            <w:pPr>
              <w:spacing w:before="20" w:after="20"/>
              <w:jc w:val="center"/>
              <w:rPr>
                <w:b/>
                <w:bCs/>
              </w:rPr>
            </w:pPr>
            <w:r>
              <w:rPr>
                <w:b/>
                <w:bCs/>
              </w:rPr>
              <w:t>%</w:t>
            </w:r>
          </w:p>
        </w:tc>
        <w:tc>
          <w:tcPr>
            <w:tcW w:w="465" w:type="pct"/>
            <w:tcBorders>
              <w:top w:val="single" w:sz="4" w:space="0" w:color="auto"/>
              <w:left w:val="nil"/>
              <w:bottom w:val="single" w:sz="12" w:space="0" w:color="auto"/>
              <w:right w:val="nil"/>
            </w:tcBorders>
            <w:vAlign w:val="center"/>
          </w:tcPr>
          <w:p w:rsidR="00AD4DD8" w:rsidRPr="00930600" w:rsidRDefault="00AD4DD8" w:rsidP="002968BE">
            <w:pPr>
              <w:spacing w:before="20" w:after="20"/>
              <w:jc w:val="center"/>
              <w:rPr>
                <w:b/>
                <w:bCs/>
              </w:rPr>
            </w:pPr>
            <w:r>
              <w:rPr>
                <w:b/>
                <w:bCs/>
              </w:rPr>
              <w:t>abs.</w:t>
            </w:r>
          </w:p>
        </w:tc>
        <w:tc>
          <w:tcPr>
            <w:tcW w:w="465" w:type="pct"/>
            <w:tcBorders>
              <w:top w:val="single" w:sz="4" w:space="0" w:color="auto"/>
              <w:left w:val="single" w:sz="4" w:space="0" w:color="auto"/>
              <w:bottom w:val="single" w:sz="12" w:space="0" w:color="auto"/>
              <w:right w:val="nil"/>
            </w:tcBorders>
            <w:vAlign w:val="center"/>
          </w:tcPr>
          <w:p w:rsidR="00AD4DD8" w:rsidRPr="00930600" w:rsidRDefault="00AD4DD8" w:rsidP="002968BE">
            <w:pPr>
              <w:spacing w:before="20" w:after="20"/>
              <w:jc w:val="center"/>
              <w:rPr>
                <w:b/>
                <w:bCs/>
              </w:rPr>
            </w:pPr>
            <w:r>
              <w:rPr>
                <w:b/>
                <w:bCs/>
              </w:rPr>
              <w:t>%</w:t>
            </w:r>
          </w:p>
        </w:tc>
        <w:tc>
          <w:tcPr>
            <w:tcW w:w="464" w:type="pct"/>
            <w:tcBorders>
              <w:top w:val="single" w:sz="4" w:space="0" w:color="auto"/>
              <w:left w:val="single" w:sz="4" w:space="0" w:color="auto"/>
              <w:bottom w:val="single" w:sz="12" w:space="0" w:color="auto"/>
              <w:right w:val="nil"/>
            </w:tcBorders>
            <w:vAlign w:val="center"/>
          </w:tcPr>
          <w:p w:rsidR="00AD4DD8" w:rsidRPr="00930600" w:rsidRDefault="00AD4DD8" w:rsidP="002968BE">
            <w:pPr>
              <w:spacing w:before="20" w:after="20"/>
              <w:jc w:val="center"/>
              <w:rPr>
                <w:b/>
                <w:bCs/>
              </w:rPr>
            </w:pPr>
            <w:r>
              <w:rPr>
                <w:b/>
                <w:bCs/>
              </w:rPr>
              <w:t>abs.</w:t>
            </w:r>
          </w:p>
        </w:tc>
        <w:tc>
          <w:tcPr>
            <w:tcW w:w="465" w:type="pct"/>
            <w:tcBorders>
              <w:top w:val="single" w:sz="4" w:space="0" w:color="auto"/>
              <w:left w:val="single" w:sz="4" w:space="0" w:color="auto"/>
              <w:bottom w:val="single" w:sz="12" w:space="0" w:color="auto"/>
              <w:right w:val="single" w:sz="4" w:space="0" w:color="auto"/>
            </w:tcBorders>
            <w:vAlign w:val="center"/>
          </w:tcPr>
          <w:p w:rsidR="00AD4DD8" w:rsidRPr="00930600" w:rsidRDefault="00AD4DD8" w:rsidP="002968BE">
            <w:pPr>
              <w:spacing w:before="20" w:after="20"/>
              <w:jc w:val="center"/>
              <w:rPr>
                <w:b/>
                <w:bCs/>
              </w:rPr>
            </w:pPr>
            <w:r>
              <w:rPr>
                <w:b/>
                <w:bCs/>
              </w:rPr>
              <w:t>%</w:t>
            </w:r>
          </w:p>
        </w:tc>
        <w:tc>
          <w:tcPr>
            <w:tcW w:w="465" w:type="pct"/>
            <w:tcBorders>
              <w:top w:val="single" w:sz="4" w:space="0" w:color="auto"/>
              <w:left w:val="single" w:sz="4" w:space="0" w:color="auto"/>
              <w:bottom w:val="single" w:sz="12" w:space="0" w:color="auto"/>
              <w:right w:val="single" w:sz="4" w:space="0" w:color="auto"/>
            </w:tcBorders>
            <w:vAlign w:val="center"/>
          </w:tcPr>
          <w:p w:rsidR="00AD4DD8" w:rsidRPr="00930600" w:rsidRDefault="00AD4DD8" w:rsidP="002968BE">
            <w:pPr>
              <w:spacing w:before="20" w:after="20"/>
              <w:jc w:val="center"/>
              <w:rPr>
                <w:b/>
                <w:bCs/>
              </w:rPr>
            </w:pPr>
            <w:r>
              <w:rPr>
                <w:b/>
                <w:bCs/>
              </w:rPr>
              <w:t>abs.</w:t>
            </w:r>
          </w:p>
        </w:tc>
        <w:tc>
          <w:tcPr>
            <w:tcW w:w="463" w:type="pct"/>
            <w:tcBorders>
              <w:top w:val="single" w:sz="4" w:space="0" w:color="auto"/>
              <w:left w:val="single" w:sz="4" w:space="0" w:color="auto"/>
              <w:bottom w:val="single" w:sz="12" w:space="0" w:color="auto"/>
              <w:right w:val="single" w:sz="12" w:space="0" w:color="auto"/>
            </w:tcBorders>
            <w:vAlign w:val="center"/>
          </w:tcPr>
          <w:p w:rsidR="00AD4DD8" w:rsidRPr="00930600" w:rsidRDefault="00AD4DD8" w:rsidP="002968BE">
            <w:pPr>
              <w:spacing w:before="20" w:after="20"/>
              <w:jc w:val="center"/>
              <w:rPr>
                <w:b/>
                <w:bCs/>
              </w:rPr>
            </w:pPr>
            <w:r>
              <w:rPr>
                <w:b/>
                <w:bCs/>
              </w:rPr>
              <w:t>%</w:t>
            </w:r>
          </w:p>
        </w:tc>
      </w:tr>
      <w:tr w:rsidR="00AD4DD8" w:rsidRPr="00930600" w:rsidTr="002968BE">
        <w:tc>
          <w:tcPr>
            <w:tcW w:w="1284" w:type="pct"/>
            <w:tcBorders>
              <w:top w:val="single" w:sz="12" w:space="0" w:color="auto"/>
              <w:left w:val="single" w:sz="12" w:space="0" w:color="auto"/>
              <w:bottom w:val="single" w:sz="4" w:space="0" w:color="auto"/>
              <w:right w:val="single" w:sz="12" w:space="0" w:color="auto"/>
            </w:tcBorders>
            <w:vAlign w:val="center"/>
          </w:tcPr>
          <w:p w:rsidR="00AD4DD8" w:rsidRPr="00930600" w:rsidRDefault="00AD4DD8" w:rsidP="002968BE">
            <w:pPr>
              <w:spacing w:before="20" w:after="20"/>
              <w:rPr>
                <w:color w:val="000000"/>
              </w:rPr>
            </w:pPr>
            <w:r>
              <w:rPr>
                <w:color w:val="000000"/>
              </w:rPr>
              <w:t>1. Zákonodárci a řídící pracovníci</w:t>
            </w:r>
          </w:p>
        </w:tc>
        <w:tc>
          <w:tcPr>
            <w:tcW w:w="464" w:type="pct"/>
            <w:tcBorders>
              <w:top w:val="single" w:sz="12" w:space="0" w:color="auto"/>
              <w:left w:val="single" w:sz="12" w:space="0" w:color="auto"/>
              <w:bottom w:val="single" w:sz="4" w:space="0" w:color="auto"/>
              <w:right w:val="nil"/>
            </w:tcBorders>
            <w:vAlign w:val="center"/>
          </w:tcPr>
          <w:p w:rsidR="00AD4DD8" w:rsidRPr="005968B6" w:rsidRDefault="00AD4DD8" w:rsidP="002968BE">
            <w:pPr>
              <w:jc w:val="right"/>
            </w:pPr>
            <w:r w:rsidRPr="005968B6">
              <w:t>27,9</w:t>
            </w:r>
          </w:p>
        </w:tc>
        <w:tc>
          <w:tcPr>
            <w:tcW w:w="464" w:type="pct"/>
            <w:tcBorders>
              <w:top w:val="single" w:sz="12"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5,2</w:t>
            </w:r>
          </w:p>
        </w:tc>
        <w:tc>
          <w:tcPr>
            <w:tcW w:w="465" w:type="pct"/>
            <w:tcBorders>
              <w:top w:val="single" w:sz="12"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14,8</w:t>
            </w:r>
          </w:p>
        </w:tc>
        <w:tc>
          <w:tcPr>
            <w:tcW w:w="465" w:type="pct"/>
            <w:tcBorders>
              <w:top w:val="single" w:sz="12"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5,9</w:t>
            </w:r>
          </w:p>
        </w:tc>
        <w:tc>
          <w:tcPr>
            <w:tcW w:w="464" w:type="pct"/>
            <w:tcBorders>
              <w:top w:val="single" w:sz="12" w:space="0" w:color="auto"/>
              <w:left w:val="single" w:sz="4" w:space="0" w:color="auto"/>
              <w:bottom w:val="single" w:sz="4" w:space="0" w:color="auto"/>
              <w:right w:val="nil"/>
            </w:tcBorders>
            <w:vAlign w:val="center"/>
          </w:tcPr>
          <w:p w:rsidR="00AD4DD8" w:rsidRPr="005968B6" w:rsidRDefault="00AD4DD8" w:rsidP="002968BE">
            <w:pPr>
              <w:jc w:val="right"/>
            </w:pPr>
            <w:r w:rsidRPr="005968B6">
              <w:t>31,5</w:t>
            </w:r>
          </w:p>
        </w:tc>
        <w:tc>
          <w:tcPr>
            <w:tcW w:w="465" w:type="pct"/>
            <w:tcBorders>
              <w:top w:val="single" w:sz="12"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5,6</w:t>
            </w:r>
          </w:p>
        </w:tc>
        <w:tc>
          <w:tcPr>
            <w:tcW w:w="465" w:type="pct"/>
            <w:tcBorders>
              <w:top w:val="single" w:sz="12"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11,2</w:t>
            </w:r>
          </w:p>
        </w:tc>
        <w:tc>
          <w:tcPr>
            <w:tcW w:w="463" w:type="pct"/>
            <w:tcBorders>
              <w:top w:val="single" w:sz="12" w:space="0" w:color="auto"/>
              <w:left w:val="single" w:sz="4" w:space="0" w:color="auto"/>
              <w:bottom w:val="single" w:sz="4" w:space="0" w:color="auto"/>
              <w:right w:val="single" w:sz="12" w:space="0" w:color="auto"/>
            </w:tcBorders>
            <w:vAlign w:val="center"/>
          </w:tcPr>
          <w:p w:rsidR="00AD4DD8" w:rsidRPr="005968B6" w:rsidRDefault="00AD4DD8" w:rsidP="002968BE">
            <w:pPr>
              <w:jc w:val="right"/>
              <w:rPr>
                <w:color w:val="000000"/>
              </w:rPr>
            </w:pPr>
            <w:r w:rsidRPr="005968B6">
              <w:rPr>
                <w:color w:val="000000"/>
              </w:rPr>
              <w:t>5,0</w:t>
            </w:r>
          </w:p>
        </w:tc>
      </w:tr>
      <w:tr w:rsidR="00AD4DD8" w:rsidRPr="00930600" w:rsidTr="002968BE">
        <w:tc>
          <w:tcPr>
            <w:tcW w:w="1284" w:type="pct"/>
            <w:tcBorders>
              <w:top w:val="single" w:sz="4" w:space="0" w:color="auto"/>
              <w:left w:val="single" w:sz="12" w:space="0" w:color="auto"/>
              <w:bottom w:val="single" w:sz="4" w:space="0" w:color="auto"/>
              <w:right w:val="single" w:sz="12" w:space="0" w:color="auto"/>
            </w:tcBorders>
            <w:vAlign w:val="center"/>
          </w:tcPr>
          <w:p w:rsidR="00AD4DD8" w:rsidRPr="00930600" w:rsidRDefault="00AD4DD8" w:rsidP="002968BE">
            <w:pPr>
              <w:spacing w:before="20" w:after="20"/>
              <w:rPr>
                <w:color w:val="000000"/>
              </w:rPr>
            </w:pPr>
            <w:r w:rsidRPr="00930600">
              <w:rPr>
                <w:color w:val="000000"/>
              </w:rPr>
              <w:t>2. Specialisté</w:t>
            </w:r>
          </w:p>
        </w:tc>
        <w:tc>
          <w:tcPr>
            <w:tcW w:w="464" w:type="pct"/>
            <w:tcBorders>
              <w:top w:val="single" w:sz="4" w:space="0" w:color="auto"/>
              <w:left w:val="single" w:sz="12" w:space="0" w:color="auto"/>
              <w:bottom w:val="single" w:sz="4" w:space="0" w:color="auto"/>
              <w:right w:val="nil"/>
            </w:tcBorders>
            <w:vAlign w:val="center"/>
          </w:tcPr>
          <w:p w:rsidR="00AD4DD8" w:rsidRPr="005968B6" w:rsidRDefault="00AD4DD8" w:rsidP="002968BE">
            <w:pPr>
              <w:jc w:val="right"/>
            </w:pPr>
            <w:r w:rsidRPr="005968B6">
              <w:t>72,9</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13,5</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35,9</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14,3</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pPr>
            <w:r w:rsidRPr="005968B6">
              <w:t>99,1</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17,6</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40,1</w:t>
            </w:r>
          </w:p>
        </w:tc>
        <w:tc>
          <w:tcPr>
            <w:tcW w:w="463" w:type="pct"/>
            <w:tcBorders>
              <w:top w:val="single" w:sz="4" w:space="0" w:color="auto"/>
              <w:left w:val="single" w:sz="4" w:space="0" w:color="auto"/>
              <w:bottom w:val="single" w:sz="4" w:space="0" w:color="auto"/>
              <w:right w:val="single" w:sz="12" w:space="0" w:color="auto"/>
            </w:tcBorders>
            <w:vAlign w:val="center"/>
          </w:tcPr>
          <w:p w:rsidR="00AD4DD8" w:rsidRPr="005968B6" w:rsidRDefault="00AD4DD8" w:rsidP="002968BE">
            <w:pPr>
              <w:jc w:val="right"/>
              <w:rPr>
                <w:color w:val="000000"/>
              </w:rPr>
            </w:pPr>
            <w:r w:rsidRPr="005968B6">
              <w:rPr>
                <w:color w:val="000000"/>
              </w:rPr>
              <w:t>17,9</w:t>
            </w:r>
          </w:p>
        </w:tc>
      </w:tr>
      <w:tr w:rsidR="00AD4DD8" w:rsidRPr="00930600" w:rsidTr="002968BE">
        <w:tc>
          <w:tcPr>
            <w:tcW w:w="1284" w:type="pct"/>
            <w:tcBorders>
              <w:top w:val="single" w:sz="4" w:space="0" w:color="auto"/>
              <w:left w:val="single" w:sz="12" w:space="0" w:color="auto"/>
              <w:bottom w:val="single" w:sz="4" w:space="0" w:color="auto"/>
              <w:right w:val="single" w:sz="12" w:space="0" w:color="auto"/>
            </w:tcBorders>
            <w:vAlign w:val="center"/>
          </w:tcPr>
          <w:p w:rsidR="00AD4DD8" w:rsidRPr="00930600" w:rsidRDefault="00AD4DD8" w:rsidP="002968BE">
            <w:pPr>
              <w:spacing w:before="20" w:after="20"/>
              <w:rPr>
                <w:color w:val="000000"/>
              </w:rPr>
            </w:pPr>
            <w:r w:rsidRPr="00930600">
              <w:rPr>
                <w:color w:val="000000"/>
              </w:rPr>
              <w:t>3. Techničtí a odborní prac.</w:t>
            </w:r>
          </w:p>
        </w:tc>
        <w:tc>
          <w:tcPr>
            <w:tcW w:w="464" w:type="pct"/>
            <w:tcBorders>
              <w:top w:val="single" w:sz="4" w:space="0" w:color="auto"/>
              <w:left w:val="single" w:sz="12" w:space="0" w:color="auto"/>
              <w:bottom w:val="single" w:sz="4" w:space="0" w:color="auto"/>
              <w:right w:val="nil"/>
            </w:tcBorders>
            <w:vAlign w:val="center"/>
          </w:tcPr>
          <w:p w:rsidR="00AD4DD8" w:rsidRPr="005968B6" w:rsidRDefault="00AD4DD8" w:rsidP="002968BE">
            <w:pPr>
              <w:jc w:val="right"/>
            </w:pPr>
            <w:r w:rsidRPr="005968B6">
              <w:t>108,5</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20,0</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50,0</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20</w:t>
            </w:r>
            <w:r>
              <w:rPr>
                <w:color w:val="000000"/>
              </w:rPr>
              <w:t>,0</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pPr>
            <w:r w:rsidRPr="005968B6">
              <w:t>110,9</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19,7</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45,4</w:t>
            </w:r>
          </w:p>
        </w:tc>
        <w:tc>
          <w:tcPr>
            <w:tcW w:w="463" w:type="pct"/>
            <w:tcBorders>
              <w:top w:val="single" w:sz="4" w:space="0" w:color="auto"/>
              <w:left w:val="single" w:sz="4" w:space="0" w:color="auto"/>
              <w:bottom w:val="single" w:sz="4" w:space="0" w:color="auto"/>
              <w:right w:val="single" w:sz="12" w:space="0" w:color="auto"/>
            </w:tcBorders>
            <w:vAlign w:val="center"/>
          </w:tcPr>
          <w:p w:rsidR="00AD4DD8" w:rsidRPr="005968B6" w:rsidRDefault="00AD4DD8" w:rsidP="002968BE">
            <w:pPr>
              <w:jc w:val="right"/>
              <w:rPr>
                <w:color w:val="000000"/>
              </w:rPr>
            </w:pPr>
            <w:r w:rsidRPr="005968B6">
              <w:rPr>
                <w:color w:val="000000"/>
              </w:rPr>
              <w:t>20,3</w:t>
            </w:r>
          </w:p>
        </w:tc>
      </w:tr>
      <w:tr w:rsidR="00AD4DD8" w:rsidRPr="00930600" w:rsidTr="002968BE">
        <w:tc>
          <w:tcPr>
            <w:tcW w:w="1284" w:type="pct"/>
            <w:tcBorders>
              <w:top w:val="single" w:sz="4" w:space="0" w:color="auto"/>
              <w:left w:val="single" w:sz="12" w:space="0" w:color="auto"/>
              <w:bottom w:val="single" w:sz="4" w:space="0" w:color="auto"/>
              <w:right w:val="single" w:sz="12" w:space="0" w:color="auto"/>
            </w:tcBorders>
            <w:vAlign w:val="center"/>
          </w:tcPr>
          <w:p w:rsidR="00AD4DD8" w:rsidRPr="00930600" w:rsidRDefault="00AD4DD8" w:rsidP="002968BE">
            <w:pPr>
              <w:spacing w:before="20" w:after="20"/>
              <w:rPr>
                <w:color w:val="000000"/>
              </w:rPr>
            </w:pPr>
            <w:r w:rsidRPr="00930600">
              <w:rPr>
                <w:color w:val="000000"/>
              </w:rPr>
              <w:t>4. Úředníci</w:t>
            </w:r>
          </w:p>
        </w:tc>
        <w:tc>
          <w:tcPr>
            <w:tcW w:w="464" w:type="pct"/>
            <w:tcBorders>
              <w:top w:val="single" w:sz="4" w:space="0" w:color="auto"/>
              <w:left w:val="single" w:sz="12" w:space="0" w:color="auto"/>
              <w:bottom w:val="single" w:sz="4" w:space="0" w:color="auto"/>
              <w:right w:val="nil"/>
            </w:tcBorders>
            <w:vAlign w:val="center"/>
          </w:tcPr>
          <w:p w:rsidR="00AD4DD8" w:rsidRPr="005968B6" w:rsidRDefault="00AD4DD8" w:rsidP="002968BE">
            <w:pPr>
              <w:jc w:val="right"/>
            </w:pPr>
            <w:r w:rsidRPr="005968B6">
              <w:t>53,2</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9,8</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23,6</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9,4</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pPr>
            <w:r w:rsidRPr="005968B6">
              <w:t>54,8</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9,7</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20,5</w:t>
            </w:r>
          </w:p>
        </w:tc>
        <w:tc>
          <w:tcPr>
            <w:tcW w:w="463" w:type="pct"/>
            <w:tcBorders>
              <w:top w:val="single" w:sz="4" w:space="0" w:color="auto"/>
              <w:left w:val="single" w:sz="4" w:space="0" w:color="auto"/>
              <w:bottom w:val="single" w:sz="4" w:space="0" w:color="auto"/>
              <w:right w:val="single" w:sz="12" w:space="0" w:color="auto"/>
            </w:tcBorders>
            <w:vAlign w:val="center"/>
          </w:tcPr>
          <w:p w:rsidR="00AD4DD8" w:rsidRPr="005968B6" w:rsidRDefault="00AD4DD8" w:rsidP="002968BE">
            <w:pPr>
              <w:jc w:val="right"/>
              <w:rPr>
                <w:color w:val="000000"/>
              </w:rPr>
            </w:pPr>
            <w:r w:rsidRPr="005968B6">
              <w:rPr>
                <w:color w:val="000000"/>
              </w:rPr>
              <w:t>9,2</w:t>
            </w:r>
          </w:p>
        </w:tc>
      </w:tr>
      <w:tr w:rsidR="00AD4DD8" w:rsidRPr="00930600" w:rsidTr="002968BE">
        <w:tc>
          <w:tcPr>
            <w:tcW w:w="1284" w:type="pct"/>
            <w:tcBorders>
              <w:top w:val="single" w:sz="4" w:space="0" w:color="auto"/>
              <w:left w:val="single" w:sz="12" w:space="0" w:color="auto"/>
              <w:bottom w:val="single" w:sz="4" w:space="0" w:color="auto"/>
              <w:right w:val="single" w:sz="12" w:space="0" w:color="auto"/>
            </w:tcBorders>
            <w:vAlign w:val="center"/>
          </w:tcPr>
          <w:p w:rsidR="00AD4DD8" w:rsidRPr="00930600" w:rsidRDefault="00AD4DD8" w:rsidP="002968BE">
            <w:pPr>
              <w:spacing w:before="20" w:after="20"/>
              <w:rPr>
                <w:color w:val="000000"/>
              </w:rPr>
            </w:pPr>
            <w:r w:rsidRPr="00930600">
              <w:rPr>
                <w:color w:val="000000"/>
              </w:rPr>
              <w:t xml:space="preserve">5. </w:t>
            </w:r>
            <w:r>
              <w:rPr>
                <w:color w:val="000000"/>
              </w:rPr>
              <w:t>Pr.</w:t>
            </w:r>
            <w:r w:rsidRPr="00930600">
              <w:rPr>
                <w:color w:val="000000"/>
              </w:rPr>
              <w:t xml:space="preserve"> ve službách a prodeji</w:t>
            </w:r>
          </w:p>
        </w:tc>
        <w:tc>
          <w:tcPr>
            <w:tcW w:w="464" w:type="pct"/>
            <w:tcBorders>
              <w:top w:val="single" w:sz="4" w:space="0" w:color="auto"/>
              <w:left w:val="single" w:sz="12" w:space="0" w:color="auto"/>
              <w:bottom w:val="single" w:sz="4" w:space="0" w:color="auto"/>
              <w:right w:val="nil"/>
            </w:tcBorders>
            <w:vAlign w:val="center"/>
          </w:tcPr>
          <w:p w:rsidR="00AD4DD8" w:rsidRPr="005968B6" w:rsidRDefault="00AD4DD8" w:rsidP="002968BE">
            <w:pPr>
              <w:jc w:val="right"/>
            </w:pPr>
            <w:r w:rsidRPr="005968B6">
              <w:t>74,0</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13,7</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25,4</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10,2</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pPr>
            <w:r w:rsidRPr="005968B6">
              <w:t>75,2</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13,4</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25,2</w:t>
            </w:r>
          </w:p>
        </w:tc>
        <w:tc>
          <w:tcPr>
            <w:tcW w:w="463" w:type="pct"/>
            <w:tcBorders>
              <w:top w:val="single" w:sz="4" w:space="0" w:color="auto"/>
              <w:left w:val="single" w:sz="4" w:space="0" w:color="auto"/>
              <w:bottom w:val="single" w:sz="4" w:space="0" w:color="auto"/>
              <w:right w:val="single" w:sz="12" w:space="0" w:color="auto"/>
            </w:tcBorders>
            <w:vAlign w:val="center"/>
          </w:tcPr>
          <w:p w:rsidR="00AD4DD8" w:rsidRPr="005968B6" w:rsidRDefault="00AD4DD8" w:rsidP="002968BE">
            <w:pPr>
              <w:jc w:val="right"/>
              <w:rPr>
                <w:color w:val="000000"/>
              </w:rPr>
            </w:pPr>
            <w:r w:rsidRPr="005968B6">
              <w:rPr>
                <w:color w:val="000000"/>
              </w:rPr>
              <w:t>11,3</w:t>
            </w:r>
          </w:p>
        </w:tc>
      </w:tr>
      <w:tr w:rsidR="00AD4DD8" w:rsidRPr="00930600" w:rsidTr="002968BE">
        <w:tc>
          <w:tcPr>
            <w:tcW w:w="1284" w:type="pct"/>
            <w:tcBorders>
              <w:top w:val="single" w:sz="4" w:space="0" w:color="auto"/>
              <w:left w:val="single" w:sz="12" w:space="0" w:color="auto"/>
              <w:bottom w:val="single" w:sz="4" w:space="0" w:color="auto"/>
              <w:right w:val="single" w:sz="12" w:space="0" w:color="auto"/>
            </w:tcBorders>
            <w:vAlign w:val="center"/>
          </w:tcPr>
          <w:p w:rsidR="00AD4DD8" w:rsidRPr="00930600" w:rsidRDefault="00AD4DD8" w:rsidP="002968BE">
            <w:pPr>
              <w:spacing w:before="20" w:after="20"/>
              <w:rPr>
                <w:color w:val="000000"/>
              </w:rPr>
            </w:pPr>
            <w:r>
              <w:rPr>
                <w:color w:val="000000"/>
              </w:rPr>
              <w:t xml:space="preserve">6. </w:t>
            </w:r>
            <w:r w:rsidRPr="00B04AB4">
              <w:rPr>
                <w:color w:val="000000"/>
              </w:rPr>
              <w:t>Kvalif</w:t>
            </w:r>
            <w:r>
              <w:rPr>
                <w:color w:val="000000"/>
              </w:rPr>
              <w:t>ikovaní pracovníci v zem.</w:t>
            </w:r>
            <w:r w:rsidRPr="00B04AB4">
              <w:rPr>
                <w:color w:val="000000"/>
              </w:rPr>
              <w:t>, lesnictví a rybářství</w:t>
            </w:r>
          </w:p>
        </w:tc>
        <w:tc>
          <w:tcPr>
            <w:tcW w:w="464" w:type="pct"/>
            <w:tcBorders>
              <w:top w:val="single" w:sz="4" w:space="0" w:color="auto"/>
              <w:left w:val="single" w:sz="12" w:space="0" w:color="auto"/>
              <w:bottom w:val="single" w:sz="4" w:space="0" w:color="auto"/>
              <w:right w:val="nil"/>
            </w:tcBorders>
            <w:vAlign w:val="center"/>
          </w:tcPr>
          <w:p w:rsidR="00AD4DD8" w:rsidRPr="005968B6" w:rsidRDefault="00AD4DD8" w:rsidP="002968BE">
            <w:pPr>
              <w:jc w:val="right"/>
            </w:pPr>
            <w:r w:rsidRPr="005968B6">
              <w:t>6,4</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1,2</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4,9</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2</w:t>
            </w:r>
            <w:r>
              <w:rPr>
                <w:color w:val="000000"/>
              </w:rPr>
              <w:t>,0</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pPr>
            <w:r w:rsidRPr="005968B6">
              <w:t>8,3</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1,5</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2,9</w:t>
            </w:r>
          </w:p>
        </w:tc>
        <w:tc>
          <w:tcPr>
            <w:tcW w:w="463" w:type="pct"/>
            <w:tcBorders>
              <w:top w:val="single" w:sz="4" w:space="0" w:color="auto"/>
              <w:left w:val="single" w:sz="4" w:space="0" w:color="auto"/>
              <w:bottom w:val="single" w:sz="4" w:space="0" w:color="auto"/>
              <w:right w:val="single" w:sz="12" w:space="0" w:color="auto"/>
            </w:tcBorders>
            <w:vAlign w:val="center"/>
          </w:tcPr>
          <w:p w:rsidR="00AD4DD8" w:rsidRPr="005968B6" w:rsidRDefault="00AD4DD8" w:rsidP="002968BE">
            <w:pPr>
              <w:jc w:val="right"/>
              <w:rPr>
                <w:color w:val="000000"/>
              </w:rPr>
            </w:pPr>
            <w:r w:rsidRPr="005968B6">
              <w:rPr>
                <w:color w:val="000000"/>
              </w:rPr>
              <w:t>1,3</w:t>
            </w:r>
          </w:p>
        </w:tc>
      </w:tr>
      <w:tr w:rsidR="00AD4DD8" w:rsidRPr="00930600" w:rsidTr="002968BE">
        <w:tc>
          <w:tcPr>
            <w:tcW w:w="1284" w:type="pct"/>
            <w:tcBorders>
              <w:top w:val="single" w:sz="4" w:space="0" w:color="auto"/>
              <w:left w:val="single" w:sz="12" w:space="0" w:color="auto"/>
              <w:bottom w:val="single" w:sz="4" w:space="0" w:color="auto"/>
              <w:right w:val="single" w:sz="12" w:space="0" w:color="auto"/>
            </w:tcBorders>
            <w:vAlign w:val="center"/>
          </w:tcPr>
          <w:p w:rsidR="00AD4DD8" w:rsidRPr="00930600" w:rsidRDefault="00AD4DD8" w:rsidP="002968BE">
            <w:pPr>
              <w:spacing w:before="20" w:after="20"/>
              <w:rPr>
                <w:color w:val="000000"/>
              </w:rPr>
            </w:pPr>
            <w:r w:rsidRPr="00930600">
              <w:rPr>
                <w:color w:val="000000"/>
              </w:rPr>
              <w:t>7. Řemeslníci a opraváři</w:t>
            </w:r>
          </w:p>
        </w:tc>
        <w:tc>
          <w:tcPr>
            <w:tcW w:w="464" w:type="pct"/>
            <w:tcBorders>
              <w:top w:val="single" w:sz="4" w:space="0" w:color="auto"/>
              <w:left w:val="single" w:sz="12" w:space="0" w:color="auto"/>
              <w:bottom w:val="single" w:sz="4" w:space="0" w:color="auto"/>
              <w:right w:val="nil"/>
            </w:tcBorders>
            <w:vAlign w:val="center"/>
          </w:tcPr>
          <w:p w:rsidR="00AD4DD8" w:rsidRPr="005968B6" w:rsidRDefault="00AD4DD8" w:rsidP="002968BE">
            <w:pPr>
              <w:jc w:val="right"/>
            </w:pPr>
            <w:r w:rsidRPr="005968B6">
              <w:t>104,1</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19,2</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39,2</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15,7</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pPr>
            <w:r w:rsidRPr="005968B6">
              <w:t>97,2</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17,3</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24,8</w:t>
            </w:r>
          </w:p>
        </w:tc>
        <w:tc>
          <w:tcPr>
            <w:tcW w:w="463" w:type="pct"/>
            <w:tcBorders>
              <w:top w:val="single" w:sz="4" w:space="0" w:color="auto"/>
              <w:left w:val="single" w:sz="4" w:space="0" w:color="auto"/>
              <w:bottom w:val="single" w:sz="4" w:space="0" w:color="auto"/>
              <w:right w:val="single" w:sz="12" w:space="0" w:color="auto"/>
            </w:tcBorders>
            <w:vAlign w:val="center"/>
          </w:tcPr>
          <w:p w:rsidR="00AD4DD8" w:rsidRPr="005968B6" w:rsidRDefault="00AD4DD8" w:rsidP="002968BE">
            <w:pPr>
              <w:jc w:val="right"/>
              <w:rPr>
                <w:color w:val="000000"/>
              </w:rPr>
            </w:pPr>
            <w:r w:rsidRPr="005968B6">
              <w:rPr>
                <w:color w:val="000000"/>
              </w:rPr>
              <w:t>11,1</w:t>
            </w:r>
          </w:p>
        </w:tc>
      </w:tr>
      <w:tr w:rsidR="00AD4DD8" w:rsidRPr="00930600" w:rsidTr="002968BE">
        <w:tc>
          <w:tcPr>
            <w:tcW w:w="1284" w:type="pct"/>
            <w:tcBorders>
              <w:top w:val="single" w:sz="4" w:space="0" w:color="auto"/>
              <w:left w:val="single" w:sz="12" w:space="0" w:color="auto"/>
              <w:bottom w:val="single" w:sz="4" w:space="0" w:color="auto"/>
              <w:right w:val="single" w:sz="12" w:space="0" w:color="auto"/>
            </w:tcBorders>
            <w:vAlign w:val="center"/>
          </w:tcPr>
          <w:p w:rsidR="00AD4DD8" w:rsidRPr="00930600" w:rsidRDefault="00AD4DD8" w:rsidP="002968BE">
            <w:pPr>
              <w:spacing w:before="20" w:after="20"/>
              <w:rPr>
                <w:color w:val="000000"/>
              </w:rPr>
            </w:pPr>
            <w:r w:rsidRPr="00930600">
              <w:rPr>
                <w:color w:val="000000"/>
              </w:rPr>
              <w:t>8. Obsluha strojů a zařízení</w:t>
            </w:r>
          </w:p>
        </w:tc>
        <w:tc>
          <w:tcPr>
            <w:tcW w:w="464" w:type="pct"/>
            <w:tcBorders>
              <w:top w:val="single" w:sz="4" w:space="0" w:color="auto"/>
              <w:left w:val="single" w:sz="12" w:space="0" w:color="auto"/>
              <w:bottom w:val="single" w:sz="4" w:space="0" w:color="auto"/>
              <w:right w:val="nil"/>
            </w:tcBorders>
            <w:vAlign w:val="center"/>
          </w:tcPr>
          <w:p w:rsidR="00AD4DD8" w:rsidRPr="005968B6" w:rsidRDefault="00AD4DD8" w:rsidP="002968BE">
            <w:pPr>
              <w:jc w:val="right"/>
            </w:pPr>
            <w:r w:rsidRPr="005968B6">
              <w:t>65,1</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12,0</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39,7</w:t>
            </w:r>
          </w:p>
        </w:tc>
        <w:tc>
          <w:tcPr>
            <w:tcW w:w="465"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rPr>
                <w:color w:val="000000"/>
              </w:rPr>
            </w:pPr>
            <w:r w:rsidRPr="005968B6">
              <w:rPr>
                <w:color w:val="000000"/>
              </w:rPr>
              <w:t>15,9</w:t>
            </w:r>
          </w:p>
        </w:tc>
        <w:tc>
          <w:tcPr>
            <w:tcW w:w="464" w:type="pct"/>
            <w:tcBorders>
              <w:top w:val="single" w:sz="4" w:space="0" w:color="auto"/>
              <w:left w:val="single" w:sz="4" w:space="0" w:color="auto"/>
              <w:bottom w:val="single" w:sz="4" w:space="0" w:color="auto"/>
              <w:right w:val="nil"/>
            </w:tcBorders>
            <w:vAlign w:val="center"/>
          </w:tcPr>
          <w:p w:rsidR="00AD4DD8" w:rsidRPr="005968B6" w:rsidRDefault="00AD4DD8" w:rsidP="002968BE">
            <w:pPr>
              <w:jc w:val="right"/>
            </w:pPr>
            <w:r w:rsidRPr="005968B6">
              <w:t>59,2</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10,5</w:t>
            </w:r>
          </w:p>
        </w:tc>
        <w:tc>
          <w:tcPr>
            <w:tcW w:w="465" w:type="pct"/>
            <w:tcBorders>
              <w:top w:val="single" w:sz="4" w:space="0" w:color="auto"/>
              <w:left w:val="single" w:sz="4" w:space="0" w:color="auto"/>
              <w:bottom w:val="single" w:sz="4" w:space="0" w:color="auto"/>
              <w:right w:val="single" w:sz="4" w:space="0" w:color="auto"/>
            </w:tcBorders>
            <w:vAlign w:val="center"/>
          </w:tcPr>
          <w:p w:rsidR="00AD4DD8" w:rsidRPr="005968B6" w:rsidRDefault="00AD4DD8" w:rsidP="002968BE">
            <w:pPr>
              <w:jc w:val="right"/>
              <w:rPr>
                <w:color w:val="000000"/>
              </w:rPr>
            </w:pPr>
            <w:r w:rsidRPr="005968B6">
              <w:rPr>
                <w:color w:val="000000"/>
              </w:rPr>
              <w:t>40,3</w:t>
            </w:r>
          </w:p>
        </w:tc>
        <w:tc>
          <w:tcPr>
            <w:tcW w:w="463" w:type="pct"/>
            <w:tcBorders>
              <w:top w:val="single" w:sz="4" w:space="0" w:color="auto"/>
              <w:left w:val="single" w:sz="4" w:space="0" w:color="auto"/>
              <w:bottom w:val="single" w:sz="4" w:space="0" w:color="auto"/>
              <w:right w:val="single" w:sz="12" w:space="0" w:color="auto"/>
            </w:tcBorders>
            <w:vAlign w:val="center"/>
          </w:tcPr>
          <w:p w:rsidR="00AD4DD8" w:rsidRPr="005968B6" w:rsidRDefault="00AD4DD8" w:rsidP="002968BE">
            <w:pPr>
              <w:jc w:val="right"/>
              <w:rPr>
                <w:color w:val="000000"/>
              </w:rPr>
            </w:pPr>
            <w:r w:rsidRPr="005968B6">
              <w:rPr>
                <w:color w:val="000000"/>
              </w:rPr>
              <w:t>18,0</w:t>
            </w:r>
          </w:p>
        </w:tc>
      </w:tr>
      <w:tr w:rsidR="00AD4DD8" w:rsidRPr="00930600" w:rsidTr="002968BE">
        <w:tc>
          <w:tcPr>
            <w:tcW w:w="1284" w:type="pct"/>
            <w:tcBorders>
              <w:top w:val="single" w:sz="4" w:space="0" w:color="auto"/>
              <w:left w:val="single" w:sz="12" w:space="0" w:color="auto"/>
              <w:bottom w:val="single" w:sz="12" w:space="0" w:color="auto"/>
              <w:right w:val="single" w:sz="12" w:space="0" w:color="auto"/>
            </w:tcBorders>
            <w:vAlign w:val="center"/>
          </w:tcPr>
          <w:p w:rsidR="00AD4DD8" w:rsidRPr="00930600" w:rsidRDefault="00AD4DD8" w:rsidP="002968BE">
            <w:pPr>
              <w:spacing w:before="20" w:after="20"/>
              <w:rPr>
                <w:color w:val="000000"/>
              </w:rPr>
            </w:pPr>
            <w:r w:rsidRPr="00930600">
              <w:rPr>
                <w:color w:val="000000"/>
              </w:rPr>
              <w:t>9. Pomocní a nekvalifikovaní pracovníci</w:t>
            </w:r>
          </w:p>
        </w:tc>
        <w:tc>
          <w:tcPr>
            <w:tcW w:w="464" w:type="pct"/>
            <w:tcBorders>
              <w:top w:val="single" w:sz="4" w:space="0" w:color="auto"/>
              <w:left w:val="single" w:sz="12" w:space="0" w:color="auto"/>
              <w:bottom w:val="single" w:sz="12" w:space="0" w:color="auto"/>
              <w:right w:val="nil"/>
            </w:tcBorders>
            <w:vAlign w:val="center"/>
          </w:tcPr>
          <w:p w:rsidR="00AD4DD8" w:rsidRPr="005968B6" w:rsidRDefault="00AD4DD8" w:rsidP="002968BE">
            <w:pPr>
              <w:jc w:val="right"/>
            </w:pPr>
            <w:r w:rsidRPr="005968B6">
              <w:t>29,5</w:t>
            </w:r>
          </w:p>
        </w:tc>
        <w:tc>
          <w:tcPr>
            <w:tcW w:w="464" w:type="pct"/>
            <w:tcBorders>
              <w:top w:val="single" w:sz="4" w:space="0" w:color="auto"/>
              <w:left w:val="single" w:sz="4" w:space="0" w:color="auto"/>
              <w:bottom w:val="single" w:sz="12" w:space="0" w:color="auto"/>
              <w:right w:val="nil"/>
            </w:tcBorders>
            <w:vAlign w:val="center"/>
          </w:tcPr>
          <w:p w:rsidR="00AD4DD8" w:rsidRPr="005968B6" w:rsidRDefault="00AD4DD8" w:rsidP="002968BE">
            <w:pPr>
              <w:jc w:val="right"/>
              <w:rPr>
                <w:color w:val="000000"/>
              </w:rPr>
            </w:pPr>
            <w:r w:rsidRPr="005968B6">
              <w:rPr>
                <w:color w:val="000000"/>
              </w:rPr>
              <w:t>5,4</w:t>
            </w:r>
          </w:p>
        </w:tc>
        <w:tc>
          <w:tcPr>
            <w:tcW w:w="465" w:type="pct"/>
            <w:tcBorders>
              <w:top w:val="single" w:sz="4" w:space="0" w:color="auto"/>
              <w:left w:val="single" w:sz="4" w:space="0" w:color="auto"/>
              <w:bottom w:val="single" w:sz="12" w:space="0" w:color="auto"/>
              <w:right w:val="nil"/>
            </w:tcBorders>
            <w:vAlign w:val="center"/>
          </w:tcPr>
          <w:p w:rsidR="00AD4DD8" w:rsidRPr="005968B6" w:rsidRDefault="00AD4DD8" w:rsidP="002968BE">
            <w:pPr>
              <w:jc w:val="right"/>
              <w:rPr>
                <w:color w:val="000000"/>
              </w:rPr>
            </w:pPr>
            <w:r w:rsidRPr="005968B6">
              <w:rPr>
                <w:color w:val="000000"/>
              </w:rPr>
              <w:t>16,9</w:t>
            </w:r>
          </w:p>
        </w:tc>
        <w:tc>
          <w:tcPr>
            <w:tcW w:w="465" w:type="pct"/>
            <w:tcBorders>
              <w:top w:val="single" w:sz="4" w:space="0" w:color="auto"/>
              <w:left w:val="single" w:sz="4" w:space="0" w:color="auto"/>
              <w:bottom w:val="single" w:sz="12" w:space="0" w:color="auto"/>
              <w:right w:val="nil"/>
            </w:tcBorders>
            <w:vAlign w:val="center"/>
          </w:tcPr>
          <w:p w:rsidR="00AD4DD8" w:rsidRPr="005968B6" w:rsidRDefault="00AD4DD8" w:rsidP="002968BE">
            <w:pPr>
              <w:jc w:val="right"/>
              <w:rPr>
                <w:color w:val="000000"/>
              </w:rPr>
            </w:pPr>
            <w:r w:rsidRPr="005968B6">
              <w:rPr>
                <w:color w:val="000000"/>
              </w:rPr>
              <w:t>6,7</w:t>
            </w:r>
          </w:p>
        </w:tc>
        <w:tc>
          <w:tcPr>
            <w:tcW w:w="464" w:type="pct"/>
            <w:tcBorders>
              <w:top w:val="single" w:sz="4" w:space="0" w:color="auto"/>
              <w:left w:val="single" w:sz="4" w:space="0" w:color="auto"/>
              <w:bottom w:val="single" w:sz="12" w:space="0" w:color="auto"/>
              <w:right w:val="nil"/>
            </w:tcBorders>
            <w:vAlign w:val="center"/>
          </w:tcPr>
          <w:p w:rsidR="00AD4DD8" w:rsidRPr="005968B6" w:rsidRDefault="00AD4DD8" w:rsidP="002968BE">
            <w:pPr>
              <w:jc w:val="right"/>
            </w:pPr>
            <w:r w:rsidRPr="005968B6">
              <w:t>25,6</w:t>
            </w:r>
          </w:p>
        </w:tc>
        <w:tc>
          <w:tcPr>
            <w:tcW w:w="465" w:type="pct"/>
            <w:tcBorders>
              <w:top w:val="single" w:sz="4" w:space="0" w:color="auto"/>
              <w:left w:val="single" w:sz="4" w:space="0" w:color="auto"/>
              <w:bottom w:val="single" w:sz="12" w:space="0" w:color="auto"/>
              <w:right w:val="single" w:sz="4" w:space="0" w:color="auto"/>
            </w:tcBorders>
            <w:vAlign w:val="center"/>
          </w:tcPr>
          <w:p w:rsidR="00AD4DD8" w:rsidRPr="005968B6" w:rsidRDefault="00AD4DD8" w:rsidP="002968BE">
            <w:pPr>
              <w:jc w:val="right"/>
              <w:rPr>
                <w:color w:val="000000"/>
              </w:rPr>
            </w:pPr>
            <w:r w:rsidRPr="005968B6">
              <w:rPr>
                <w:color w:val="000000"/>
              </w:rPr>
              <w:t>4,6</w:t>
            </w:r>
          </w:p>
        </w:tc>
        <w:tc>
          <w:tcPr>
            <w:tcW w:w="465" w:type="pct"/>
            <w:tcBorders>
              <w:top w:val="single" w:sz="4" w:space="0" w:color="auto"/>
              <w:left w:val="single" w:sz="4" w:space="0" w:color="auto"/>
              <w:bottom w:val="single" w:sz="12" w:space="0" w:color="auto"/>
              <w:right w:val="single" w:sz="4" w:space="0" w:color="auto"/>
            </w:tcBorders>
            <w:vAlign w:val="center"/>
          </w:tcPr>
          <w:p w:rsidR="00AD4DD8" w:rsidRPr="005968B6" w:rsidRDefault="00AD4DD8" w:rsidP="002968BE">
            <w:pPr>
              <w:jc w:val="right"/>
              <w:rPr>
                <w:color w:val="000000"/>
              </w:rPr>
            </w:pPr>
            <w:r w:rsidRPr="005968B6">
              <w:rPr>
                <w:color w:val="000000"/>
              </w:rPr>
              <w:t>13,1</w:t>
            </w:r>
          </w:p>
        </w:tc>
        <w:tc>
          <w:tcPr>
            <w:tcW w:w="463" w:type="pct"/>
            <w:tcBorders>
              <w:top w:val="single" w:sz="4" w:space="0" w:color="auto"/>
              <w:left w:val="single" w:sz="4" w:space="0" w:color="auto"/>
              <w:bottom w:val="single" w:sz="12" w:space="0" w:color="auto"/>
              <w:right w:val="single" w:sz="12" w:space="0" w:color="auto"/>
            </w:tcBorders>
            <w:vAlign w:val="center"/>
          </w:tcPr>
          <w:p w:rsidR="00AD4DD8" w:rsidRPr="005968B6" w:rsidRDefault="00AD4DD8" w:rsidP="002968BE">
            <w:pPr>
              <w:jc w:val="right"/>
              <w:rPr>
                <w:color w:val="000000"/>
              </w:rPr>
            </w:pPr>
            <w:r w:rsidRPr="005968B6">
              <w:rPr>
                <w:color w:val="000000"/>
              </w:rPr>
              <w:t>5,9</w:t>
            </w:r>
          </w:p>
        </w:tc>
      </w:tr>
      <w:tr w:rsidR="00AD4DD8" w:rsidRPr="005968B6" w:rsidTr="002968BE">
        <w:tc>
          <w:tcPr>
            <w:tcW w:w="1284" w:type="pct"/>
            <w:tcBorders>
              <w:top w:val="single" w:sz="12" w:space="0" w:color="auto"/>
              <w:left w:val="single" w:sz="12" w:space="0" w:color="auto"/>
              <w:bottom w:val="single" w:sz="12" w:space="0" w:color="auto"/>
              <w:right w:val="single" w:sz="12" w:space="0" w:color="auto"/>
            </w:tcBorders>
            <w:vAlign w:val="center"/>
          </w:tcPr>
          <w:p w:rsidR="00AD4DD8" w:rsidRPr="005968B6" w:rsidRDefault="00AD4DD8" w:rsidP="002968BE">
            <w:pPr>
              <w:spacing w:before="20" w:after="20"/>
              <w:rPr>
                <w:b/>
                <w:bCs/>
              </w:rPr>
            </w:pPr>
            <w:r w:rsidRPr="005968B6">
              <w:rPr>
                <w:b/>
                <w:bCs/>
              </w:rPr>
              <w:t>Celkem</w:t>
            </w:r>
          </w:p>
        </w:tc>
        <w:tc>
          <w:tcPr>
            <w:tcW w:w="464" w:type="pct"/>
            <w:tcBorders>
              <w:top w:val="single" w:sz="12" w:space="0" w:color="auto"/>
              <w:left w:val="single" w:sz="12" w:space="0" w:color="auto"/>
              <w:bottom w:val="single" w:sz="12" w:space="0" w:color="auto"/>
              <w:right w:val="nil"/>
            </w:tcBorders>
            <w:vAlign w:val="center"/>
          </w:tcPr>
          <w:p w:rsidR="00AD4DD8" w:rsidRPr="005968B6" w:rsidRDefault="00AD4DD8" w:rsidP="002968BE">
            <w:pPr>
              <w:jc w:val="right"/>
              <w:rPr>
                <w:b/>
                <w:color w:val="000000"/>
              </w:rPr>
            </w:pPr>
            <w:r w:rsidRPr="005968B6">
              <w:rPr>
                <w:b/>
                <w:color w:val="000000"/>
              </w:rPr>
              <w:t>541,8</w:t>
            </w:r>
          </w:p>
        </w:tc>
        <w:tc>
          <w:tcPr>
            <w:tcW w:w="464" w:type="pct"/>
            <w:tcBorders>
              <w:top w:val="single" w:sz="12" w:space="0" w:color="auto"/>
              <w:left w:val="single" w:sz="4" w:space="0" w:color="auto"/>
              <w:bottom w:val="single" w:sz="12" w:space="0" w:color="auto"/>
              <w:right w:val="nil"/>
            </w:tcBorders>
            <w:vAlign w:val="center"/>
          </w:tcPr>
          <w:p w:rsidR="00AD4DD8" w:rsidRPr="005968B6" w:rsidRDefault="00AD4DD8" w:rsidP="002968BE">
            <w:pPr>
              <w:jc w:val="right"/>
              <w:rPr>
                <w:b/>
                <w:color w:val="000000"/>
              </w:rPr>
            </w:pPr>
            <w:r w:rsidRPr="005968B6">
              <w:rPr>
                <w:b/>
                <w:color w:val="000000"/>
              </w:rPr>
              <w:t>100,0</w:t>
            </w:r>
          </w:p>
        </w:tc>
        <w:tc>
          <w:tcPr>
            <w:tcW w:w="465" w:type="pct"/>
            <w:tcBorders>
              <w:top w:val="single" w:sz="12" w:space="0" w:color="auto"/>
              <w:left w:val="single" w:sz="4" w:space="0" w:color="auto"/>
              <w:bottom w:val="single" w:sz="12" w:space="0" w:color="auto"/>
              <w:right w:val="nil"/>
            </w:tcBorders>
            <w:vAlign w:val="center"/>
          </w:tcPr>
          <w:p w:rsidR="00AD4DD8" w:rsidRPr="005968B6" w:rsidRDefault="00AD4DD8" w:rsidP="002968BE">
            <w:pPr>
              <w:jc w:val="right"/>
              <w:rPr>
                <w:b/>
                <w:color w:val="000000"/>
              </w:rPr>
            </w:pPr>
            <w:r w:rsidRPr="005968B6">
              <w:rPr>
                <w:b/>
                <w:color w:val="000000"/>
              </w:rPr>
              <w:t>250,3</w:t>
            </w:r>
          </w:p>
        </w:tc>
        <w:tc>
          <w:tcPr>
            <w:tcW w:w="465" w:type="pct"/>
            <w:tcBorders>
              <w:top w:val="single" w:sz="12" w:space="0" w:color="auto"/>
              <w:left w:val="single" w:sz="4" w:space="0" w:color="auto"/>
              <w:bottom w:val="single" w:sz="12" w:space="0" w:color="auto"/>
              <w:right w:val="nil"/>
            </w:tcBorders>
            <w:vAlign w:val="center"/>
          </w:tcPr>
          <w:p w:rsidR="00AD4DD8" w:rsidRPr="005968B6" w:rsidRDefault="00AD4DD8" w:rsidP="002968BE">
            <w:pPr>
              <w:jc w:val="right"/>
              <w:rPr>
                <w:b/>
                <w:color w:val="000000"/>
              </w:rPr>
            </w:pPr>
            <w:r w:rsidRPr="005968B6">
              <w:rPr>
                <w:b/>
                <w:color w:val="000000"/>
              </w:rPr>
              <w:t>100</w:t>
            </w:r>
            <w:r>
              <w:rPr>
                <w:b/>
                <w:color w:val="000000"/>
              </w:rPr>
              <w:t>,0</w:t>
            </w:r>
          </w:p>
        </w:tc>
        <w:tc>
          <w:tcPr>
            <w:tcW w:w="464" w:type="pct"/>
            <w:tcBorders>
              <w:top w:val="single" w:sz="12" w:space="0" w:color="auto"/>
              <w:left w:val="single" w:sz="4" w:space="0" w:color="auto"/>
              <w:bottom w:val="single" w:sz="12" w:space="0" w:color="auto"/>
              <w:right w:val="nil"/>
            </w:tcBorders>
            <w:vAlign w:val="center"/>
          </w:tcPr>
          <w:p w:rsidR="00AD4DD8" w:rsidRPr="005968B6" w:rsidRDefault="00AD4DD8" w:rsidP="002968BE">
            <w:pPr>
              <w:jc w:val="right"/>
              <w:rPr>
                <w:b/>
                <w:color w:val="000000"/>
              </w:rPr>
            </w:pPr>
            <w:r w:rsidRPr="005968B6">
              <w:rPr>
                <w:b/>
                <w:color w:val="000000"/>
              </w:rPr>
              <w:t>561,8</w:t>
            </w:r>
          </w:p>
        </w:tc>
        <w:tc>
          <w:tcPr>
            <w:tcW w:w="465" w:type="pct"/>
            <w:tcBorders>
              <w:top w:val="single" w:sz="12" w:space="0" w:color="auto"/>
              <w:left w:val="single" w:sz="4" w:space="0" w:color="auto"/>
              <w:bottom w:val="single" w:sz="12" w:space="0" w:color="auto"/>
              <w:right w:val="single" w:sz="4" w:space="0" w:color="auto"/>
            </w:tcBorders>
            <w:vAlign w:val="center"/>
          </w:tcPr>
          <w:p w:rsidR="00AD4DD8" w:rsidRPr="005968B6" w:rsidRDefault="00AD4DD8" w:rsidP="002968BE">
            <w:pPr>
              <w:jc w:val="right"/>
              <w:rPr>
                <w:b/>
                <w:color w:val="000000"/>
              </w:rPr>
            </w:pPr>
            <w:r w:rsidRPr="005968B6">
              <w:rPr>
                <w:b/>
                <w:color w:val="000000"/>
              </w:rPr>
              <w:t>100,0</w:t>
            </w:r>
          </w:p>
        </w:tc>
        <w:tc>
          <w:tcPr>
            <w:tcW w:w="465" w:type="pct"/>
            <w:tcBorders>
              <w:top w:val="single" w:sz="12" w:space="0" w:color="auto"/>
              <w:left w:val="single" w:sz="4" w:space="0" w:color="auto"/>
              <w:bottom w:val="single" w:sz="12" w:space="0" w:color="auto"/>
              <w:right w:val="single" w:sz="4" w:space="0" w:color="auto"/>
            </w:tcBorders>
            <w:vAlign w:val="center"/>
          </w:tcPr>
          <w:p w:rsidR="00AD4DD8" w:rsidRPr="005968B6" w:rsidRDefault="00AD4DD8" w:rsidP="002968BE">
            <w:pPr>
              <w:jc w:val="right"/>
              <w:rPr>
                <w:b/>
                <w:color w:val="000000"/>
              </w:rPr>
            </w:pPr>
            <w:r w:rsidRPr="005968B6">
              <w:rPr>
                <w:b/>
                <w:color w:val="000000"/>
              </w:rPr>
              <w:t>223,5</w:t>
            </w:r>
          </w:p>
        </w:tc>
        <w:tc>
          <w:tcPr>
            <w:tcW w:w="463" w:type="pct"/>
            <w:tcBorders>
              <w:top w:val="single" w:sz="12" w:space="0" w:color="auto"/>
              <w:left w:val="single" w:sz="4" w:space="0" w:color="auto"/>
              <w:bottom w:val="single" w:sz="12" w:space="0" w:color="auto"/>
              <w:right w:val="single" w:sz="12" w:space="0" w:color="auto"/>
            </w:tcBorders>
            <w:vAlign w:val="center"/>
          </w:tcPr>
          <w:p w:rsidR="00AD4DD8" w:rsidRPr="005968B6" w:rsidRDefault="00AD4DD8" w:rsidP="002968BE">
            <w:pPr>
              <w:jc w:val="right"/>
              <w:rPr>
                <w:b/>
                <w:color w:val="000000"/>
              </w:rPr>
            </w:pPr>
            <w:r w:rsidRPr="005968B6">
              <w:rPr>
                <w:b/>
                <w:color w:val="000000"/>
              </w:rPr>
              <w:t>100,0</w:t>
            </w:r>
          </w:p>
        </w:tc>
      </w:tr>
    </w:tbl>
    <w:p w:rsidR="00AD4DD8" w:rsidRPr="00C82C9C" w:rsidRDefault="00AD4DD8" w:rsidP="00AD4DD8">
      <w:pPr>
        <w:pStyle w:val="Pramen"/>
      </w:pPr>
      <w:r w:rsidRPr="00C82C9C">
        <w:t xml:space="preserve">Zdroj: </w:t>
      </w:r>
      <w:r>
        <w:t xml:space="preserve">Průzkum zaměstnanosti v Jihomoravském kraji k 31. 12. 2008 a 31. 12. 2014, Centrum regionálního rozvoje, Masarykova univerzita, Brno, 2009, UJEP, Ústí nad Labem, 2015; </w:t>
      </w:r>
      <w:r w:rsidRPr="005968B6">
        <w:t>Zaměstnanost a nezaměstnanost podle výsledků VŠPS - čtvr</w:t>
      </w:r>
      <w:r w:rsidR="006F16BF">
        <w:t>tletní údaje - 4. čtvrtletí 2008 a 2014</w:t>
      </w:r>
      <w:r>
        <w:t>, ČSÚ, Praha,</w:t>
      </w:r>
      <w:r w:rsidR="006F16BF">
        <w:t xml:space="preserve"> 2009 a</w:t>
      </w:r>
      <w:r>
        <w:t xml:space="preserve"> 2015; vlastní zpracování</w:t>
      </w:r>
    </w:p>
    <w:p w:rsidR="00AD4DD8" w:rsidRDefault="00AD4DD8" w:rsidP="00114FD7">
      <w:pPr>
        <w:pStyle w:val="Warda"/>
      </w:pPr>
    </w:p>
    <w:p w:rsidR="00AD4DD8" w:rsidRDefault="00AD4DD8" w:rsidP="00114FD7">
      <w:pPr>
        <w:pStyle w:val="Warda"/>
      </w:pPr>
      <w:r>
        <w:t xml:space="preserve">V případě struktury zaměstnanosti dle hlavních tříd ISCO jsou evidentní </w:t>
      </w:r>
      <w:r w:rsidR="00023C95">
        <w:t>určité</w:t>
      </w:r>
      <w:r>
        <w:t xml:space="preserve"> rozdíly v podílech a ani trendy se vždy neshodují. Hlavní však je, že nejsilnější třídou je dle obou způsobů šetření třída č. 3 Techničtí a odborní pracovníci, kterých je dlouhodobě zhruba pětina. Dle VŠPS má vyšší zastoupení mezi zaměstnanými třída č. 7 Řemeslníci a opraváři než třída č. 8 Obsluha strojů a zařízení, ale její význam během sledovaného období klesl. Dle Průzkumu byla v obou letech druhou nejsilnější kategorií právě třída č. 8, což je reálnější, neboť řada výrobků vzniká právě za pomoci obsluhy počítačů a stacionárních strojů a </w:t>
      </w:r>
      <w:r w:rsidR="00C05108">
        <w:t>mnoho</w:t>
      </w:r>
      <w:r>
        <w:t xml:space="preserve"> </w:t>
      </w:r>
      <w:r>
        <w:lastRenderedPageBreak/>
        <w:t xml:space="preserve">pracovníků v průmyslu pracuje spíše v pozici manipulačních dělníků než kvalifikovaných řemeslníků. ČSÚ navíc vykazuje klesající trend v případě třídy č. 8, kdežto Průzkum dokazuje zvyšování podílu těchto osob mezi zaměstnanými. </w:t>
      </w:r>
      <w:r w:rsidR="00ED07C3">
        <w:t>Dle obou zdrojů roste</w:t>
      </w:r>
      <w:r>
        <w:t xml:space="preserve"> význam třídy č. 2 Specialisté, což je pozitivní zjištění, neboť značí přítomnost odvětví s vysokou přidanou hodnotou</w:t>
      </w:r>
      <w:r w:rsidR="00ED07C3">
        <w:t xml:space="preserve"> a zaměřením na výzkum a vývoj</w:t>
      </w:r>
      <w:r>
        <w:t>. Firmy zaměstnávající odborníky s vysokoškolským vzděláním nebo na druhé straně přijímající čerstvé absolventy vysokých škol, které jsou schopny bez ohledu na jejich nedostatečnou praxi uplatnit, jsou pro rozvoj region</w:t>
      </w:r>
      <w:r w:rsidR="00ED07C3">
        <w:t>u</w:t>
      </w:r>
      <w:r>
        <w:t xml:space="preserve"> vždy přínosem. Mezi pět nejčetnějších profesí patří také pracovníci ve službách a prodeji (třída č. 5), přičemž jejich podíl stagnuje </w:t>
      </w:r>
      <w:r w:rsidR="00ED07C3">
        <w:t>nad hodnotou</w:t>
      </w:r>
      <w:r>
        <w:t xml:space="preserve"> 10 %. Mírně pod hranicí 10 % se drží dlouhodobě podíl úředníků (4. třída), kolem 5 % pak podíl řídících pracovníků (1. třída) a obdobně nekvalifikovaných a pomocných pracovníků (9. třída). Nejmenší podíl tvoří kvalifikovaní pracovníci v zemědělství, lesnictví a rybářství (6. třída) - kolem 2 %. </w:t>
      </w:r>
    </w:p>
    <w:p w:rsidR="00AD4DD8" w:rsidRPr="009A75BC" w:rsidRDefault="00AD4DD8" w:rsidP="00114FD7">
      <w:pPr>
        <w:pStyle w:val="Warda"/>
      </w:pPr>
    </w:p>
    <w:p w:rsidR="00D17DCA" w:rsidRDefault="00C05108" w:rsidP="00114FD7">
      <w:pPr>
        <w:pStyle w:val="Warda"/>
      </w:pPr>
      <w:r>
        <w:t>Dle Průzkumu se v</w:t>
      </w:r>
      <w:r w:rsidR="00ED07C3">
        <w:t xml:space="preserve">ysokým zastoupením </w:t>
      </w:r>
      <w:r w:rsidR="00D17DCA" w:rsidRPr="0075626F">
        <w:t>profesí</w:t>
      </w:r>
      <w:r w:rsidR="00ED07C3">
        <w:t xml:space="preserve"> řazených do 3. třídy ISCO</w:t>
      </w:r>
      <w:r w:rsidR="00D17DCA" w:rsidRPr="0075626F">
        <w:t xml:space="preserve"> prezentovalo město Brno (2</w:t>
      </w:r>
      <w:r w:rsidR="00ED07C3">
        <w:t>5,1</w:t>
      </w:r>
      <w:r w:rsidR="00D17DCA" w:rsidRPr="0075626F">
        <w:t> %</w:t>
      </w:r>
      <w:r w:rsidR="00ED07C3">
        <w:t xml:space="preserve"> všech zaměstnaných v okrese</w:t>
      </w:r>
      <w:r w:rsidR="00D17DCA" w:rsidRPr="0075626F">
        <w:t>), zatímco v ostatních okresech se jejich podíl pohyboval mezi 1</w:t>
      </w:r>
      <w:r w:rsidR="00D17DCA">
        <w:t>3,</w:t>
      </w:r>
      <w:r w:rsidR="00ED07C3">
        <w:t>5</w:t>
      </w:r>
      <w:r w:rsidR="00D17DCA" w:rsidRPr="0075626F">
        <w:t> % (Brno-venkov</w:t>
      </w:r>
      <w:r w:rsidR="00ED07C3">
        <w:t>, Hodonín) a 17,2</w:t>
      </w:r>
      <w:r w:rsidR="00D17DCA" w:rsidRPr="0075626F">
        <w:t> % (</w:t>
      </w:r>
      <w:r w:rsidR="00ED07C3">
        <w:t>Břeclav, Vyškov</w:t>
      </w:r>
      <w:r w:rsidR="00D17DCA" w:rsidRPr="0075626F">
        <w:t>)</w:t>
      </w:r>
      <w:r w:rsidR="00ED07C3">
        <w:t xml:space="preserve"> a v ČR činil 17,5 %</w:t>
      </w:r>
      <w:r w:rsidR="00D17DCA" w:rsidRPr="0075626F">
        <w:t xml:space="preserve">. Jedinečnost Brna je způsobena především vlivem přítomnosti velkého počtu zdravotnického personálu ve zde lokalizovaných nemocnicích. Vysoká kvalifikovanost pracovní síly v Brně ovlivňuje i nadprůměrné zastoupení 2. třídy </w:t>
      </w:r>
      <w:r w:rsidR="00D17DCA">
        <w:t>ISCO</w:t>
      </w:r>
      <w:r w:rsidR="00D17DCA" w:rsidRPr="0075626F">
        <w:t xml:space="preserve"> (</w:t>
      </w:r>
      <w:r w:rsidR="00D17DCA">
        <w:t>specialisté</w:t>
      </w:r>
      <w:r w:rsidR="00D17DCA" w:rsidRPr="0075626F">
        <w:t>) v Jihomoravském kraji. Do této třídy na konci roku 20</w:t>
      </w:r>
      <w:r w:rsidR="00ED07C3">
        <w:t>14 dle šetření spadalo 20,3 % (ČR 15,1</w:t>
      </w:r>
      <w:r w:rsidR="00D17DCA" w:rsidRPr="0075626F">
        <w:t> %), v Brně 2</w:t>
      </w:r>
      <w:r w:rsidR="00ED07C3">
        <w:t>5,8</w:t>
      </w:r>
      <w:r w:rsidR="00D17DCA" w:rsidRPr="0075626F">
        <w:t> %</w:t>
      </w:r>
      <w:r w:rsidR="00ED07C3">
        <w:t>, tedy ještě více než techniků</w:t>
      </w:r>
      <w:r w:rsidR="00D17DCA" w:rsidRPr="0075626F">
        <w:t xml:space="preserve">. </w:t>
      </w:r>
      <w:r w:rsidR="00D17DCA" w:rsidRPr="00061538">
        <w:t xml:space="preserve">Z ostatních okresů byl podíl </w:t>
      </w:r>
      <w:r w:rsidR="00D17DCA">
        <w:t>„specialistů“</w:t>
      </w:r>
      <w:r w:rsidR="00D17DCA" w:rsidRPr="00061538">
        <w:t xml:space="preserve"> na celkové zaměstnanosti nejvyšší v okrese Znojmo (1</w:t>
      </w:r>
      <w:r w:rsidR="00023C95">
        <w:t>1,3</w:t>
      </w:r>
      <w:r w:rsidR="00D17DCA" w:rsidRPr="00061538">
        <w:t> %)</w:t>
      </w:r>
      <w:r w:rsidR="00023C95">
        <w:t xml:space="preserve"> a nejnižší v okrese Břeclav (7,5</w:t>
      </w:r>
      <w:r w:rsidR="00D17DCA" w:rsidRPr="00061538">
        <w:t xml:space="preserve"> %). </w:t>
      </w:r>
      <w:r w:rsidR="00D17DCA">
        <w:t>Podobně Brno výrazně dominuje nad zbytkem kraje i nad republikovým průměrem (5,</w:t>
      </w:r>
      <w:r w:rsidR="00023C95">
        <w:t>2</w:t>
      </w:r>
      <w:r w:rsidR="00D17DCA">
        <w:t xml:space="preserve"> %) v případě 1. třídy ISCO – záko</w:t>
      </w:r>
      <w:r w:rsidR="00023C95">
        <w:t>nodárci a řídící pracovníci (5,8</w:t>
      </w:r>
      <w:r w:rsidR="00D17DCA">
        <w:t xml:space="preserve"> %).</w:t>
      </w:r>
      <w:r w:rsidR="00023C95">
        <w:t xml:space="preserve"> Zde může být důvodem přítomnost řady sídel a vedení podniků, které mají své provozy i v jiných okresech</w:t>
      </w:r>
      <w:r w:rsidR="00D17DCA">
        <w:t xml:space="preserve"> </w:t>
      </w:r>
      <w:r w:rsidR="00023C95">
        <w:t>kraje či mimo něj.</w:t>
      </w:r>
    </w:p>
    <w:p w:rsidR="00D17DCA" w:rsidRDefault="00D17DCA" w:rsidP="00114FD7">
      <w:pPr>
        <w:pStyle w:val="Warda"/>
      </w:pPr>
    </w:p>
    <w:p w:rsidR="00D17DCA" w:rsidRDefault="00D17DCA" w:rsidP="00114FD7">
      <w:pPr>
        <w:pStyle w:val="Warda"/>
      </w:pPr>
      <w:r w:rsidRPr="00E77127">
        <w:t xml:space="preserve">Významnější </w:t>
      </w:r>
      <w:r w:rsidR="00023C95">
        <w:t>vzhledem k</w:t>
      </w:r>
      <w:r w:rsidRPr="00E77127">
        <w:t xml:space="preserve"> průměru celé republiky je v Jihomoravském kraji </w:t>
      </w:r>
      <w:r w:rsidR="00023C95">
        <w:t xml:space="preserve">dle </w:t>
      </w:r>
      <w:r w:rsidR="00C05108">
        <w:t>P</w:t>
      </w:r>
      <w:r w:rsidR="00023C95">
        <w:t xml:space="preserve">růzkumu </w:t>
      </w:r>
      <w:r w:rsidRPr="00E77127">
        <w:t>také postavení 8.</w:t>
      </w:r>
      <w:r w:rsidRPr="006272A5">
        <w:t> </w:t>
      </w:r>
      <w:r w:rsidRPr="00E77127">
        <w:t>tř</w:t>
      </w:r>
      <w:r>
        <w:t>ídy ISCO</w:t>
      </w:r>
      <w:r w:rsidR="00023C95">
        <w:t xml:space="preserve"> (nikoliv však dle VŠPS), kam na konci roku 2014 spadalo 18,0</w:t>
      </w:r>
      <w:r w:rsidRPr="00E77127">
        <w:t> % pracujících zabývajících se obsluhou strojů a zařízení (v ČR 1</w:t>
      </w:r>
      <w:r w:rsidR="00023C95">
        <w:t>3,3</w:t>
      </w:r>
      <w:r w:rsidRPr="00E77127">
        <w:t> %). Zde jsou meziokresní rozdíly velmi výrazné, ne</w:t>
      </w:r>
      <w:r w:rsidR="00023C95">
        <w:t>boť v Brně se jednalo pouze o 9,2</w:t>
      </w:r>
      <w:r w:rsidRPr="00E77127">
        <w:t> % zaměstnanců, zatímco v </w:t>
      </w:r>
      <w:r w:rsidR="00023C95">
        <w:t xml:space="preserve">ostatních </w:t>
      </w:r>
      <w:r w:rsidRPr="00E77127">
        <w:t>okrese</w:t>
      </w:r>
      <w:r w:rsidR="00023C95">
        <w:t>ch kromě Znojma (21,8 %) byl jejich podíl vždy vyšší než 25 %.</w:t>
      </w:r>
      <w:r w:rsidRPr="00E77127">
        <w:t xml:space="preserve"> Šlo především o dělníky montážních firem, ve kterých není nutná řemeslná, ale pouze manuální zručnost a schopnost obsluhovat montážní linku. </w:t>
      </w:r>
      <w:r>
        <w:t>Řemeslníci a opraváři</w:t>
      </w:r>
      <w:r w:rsidR="00023C95">
        <w:t xml:space="preserve"> ze 7. třídy</w:t>
      </w:r>
      <w:r>
        <w:t xml:space="preserve"> tvořili dle průzkumu v kraji pouze 11,1 % (</w:t>
      </w:r>
      <w:r w:rsidR="00023C95">
        <w:t>dle VŠPS 17,3 % stejně jako v ČR</w:t>
      </w:r>
      <w:r>
        <w:t xml:space="preserve">) a více než desetinou byla zastoupena ještě 5. třída – pracovníci </w:t>
      </w:r>
      <w:r w:rsidR="00023C95">
        <w:t>ve službách a prodeji (v ČR 15,2</w:t>
      </w:r>
      <w:r>
        <w:t xml:space="preserve"> %)</w:t>
      </w:r>
      <w:r w:rsidR="00023C95">
        <w:t xml:space="preserve"> a 4. třída – úředníci (v ČR 9,4 %). Po</w:t>
      </w:r>
      <w:r>
        <w:t>dobné hodnoty vykázal</w:t>
      </w:r>
      <w:r w:rsidR="00023C95">
        <w:t xml:space="preserve"> v průzkumu</w:t>
      </w:r>
      <w:r>
        <w:t xml:space="preserve"> kraj i ČR v případě 9. třídy ISCO – pomocní a nekva</w:t>
      </w:r>
      <w:r w:rsidR="00023C95">
        <w:t>lifikovaní pracovníci (5,9 %, ČR 5,4</w:t>
      </w:r>
      <w:r>
        <w:t xml:space="preserve"> %).</w:t>
      </w:r>
    </w:p>
    <w:p w:rsidR="00D17DCA" w:rsidRDefault="00D17DCA" w:rsidP="00114FD7">
      <w:pPr>
        <w:pStyle w:val="Warda"/>
      </w:pPr>
    </w:p>
    <w:p w:rsidR="00D17DCA" w:rsidRDefault="00D17DCA" w:rsidP="00114FD7">
      <w:pPr>
        <w:pStyle w:val="Warda"/>
      </w:pPr>
      <w:r>
        <w:t>V</w:t>
      </w:r>
      <w:r w:rsidRPr="006272A5">
        <w:t xml:space="preserve">zhledem k přírodním podmínkám Jihomoravského kraje vhodným pro zemědělství by bylo možné očekávat ve srovnání s ČR výraznější zastoupení profesí spadajících do 6. třídy </w:t>
      </w:r>
      <w:r>
        <w:t>ISCO</w:t>
      </w:r>
      <w:r w:rsidRPr="006272A5">
        <w:t xml:space="preserve"> (kvalifikovaní dělníci v zemědělství)</w:t>
      </w:r>
      <w:r>
        <w:t>. Na konci loňského roku sem však</w:t>
      </w:r>
      <w:r w:rsidRPr="006272A5">
        <w:t xml:space="preserve"> patřilo </w:t>
      </w:r>
      <w:r>
        <w:t xml:space="preserve">pouze </w:t>
      </w:r>
      <w:r w:rsidRPr="006272A5">
        <w:t>1,</w:t>
      </w:r>
      <w:r>
        <w:t>3</w:t>
      </w:r>
      <w:r w:rsidR="00C12783">
        <w:t xml:space="preserve"> % zaměstnanců </w:t>
      </w:r>
      <w:r w:rsidRPr="006272A5">
        <w:t>šetřených organizací</w:t>
      </w:r>
      <w:r>
        <w:t>, což</w:t>
      </w:r>
      <w:r w:rsidRPr="006272A5">
        <w:t xml:space="preserve"> je podíl </w:t>
      </w:r>
      <w:r w:rsidR="00C12783">
        <w:t xml:space="preserve">téměř </w:t>
      </w:r>
      <w:r w:rsidRPr="006272A5">
        <w:t>totožný s hodnotou pro ČR</w:t>
      </w:r>
      <w:r w:rsidR="00C12783">
        <w:t xml:space="preserve"> (1,2 %)</w:t>
      </w:r>
      <w:r w:rsidRPr="006272A5">
        <w:t>.</w:t>
      </w:r>
      <w:r>
        <w:t xml:space="preserve"> </w:t>
      </w:r>
      <w:r w:rsidR="00C05108">
        <w:t>Podle výsledků P</w:t>
      </w:r>
      <w:r w:rsidRPr="0030180C">
        <w:t>růzkumu podíl zemědělských dělníků na zaměstnanosti v </w:t>
      </w:r>
      <w:r>
        <w:t>okrese Znojmo dosáhl dokonce 4,7</w:t>
      </w:r>
      <w:r w:rsidRPr="0030180C">
        <w:t> %</w:t>
      </w:r>
      <w:r>
        <w:t xml:space="preserve"> a i okresy </w:t>
      </w:r>
      <w:r w:rsidR="00C12783">
        <w:t>Hodonín, Blansko a</w:t>
      </w:r>
      <w:r>
        <w:t xml:space="preserve"> Brno-venkov </w:t>
      </w:r>
      <w:r w:rsidRPr="00E77127">
        <w:t>dosah</w:t>
      </w:r>
      <w:r>
        <w:t>ovaly</w:t>
      </w:r>
      <w:r w:rsidRPr="00E77127">
        <w:t xml:space="preserve"> nadprůměrných hodnot oproti ČR</w:t>
      </w:r>
      <w:r w:rsidR="00C12783">
        <w:t xml:space="preserve"> (více než 2 %)</w:t>
      </w:r>
      <w:r w:rsidRPr="00E77127">
        <w:t xml:space="preserve">. </w:t>
      </w:r>
    </w:p>
    <w:p w:rsidR="00D17DCA" w:rsidRDefault="00D17DCA" w:rsidP="00D17DCA">
      <w:pPr>
        <w:pStyle w:val="Pramen"/>
      </w:pPr>
    </w:p>
    <w:p w:rsidR="00BA37D9" w:rsidRDefault="00D17DCA" w:rsidP="00114FD7">
      <w:pPr>
        <w:pStyle w:val="Warda"/>
      </w:pPr>
      <w:r>
        <w:t xml:space="preserve">Analýza podle hlavních tříd ISCO a podle pohlaví pracovníků ukázala, že v tzv. technicko-hospodářských profesích (3. – 5. třída) výrazně převažovaly ženy, a to především mezi úředníky ve 4. třídě, kde byl </w:t>
      </w:r>
      <w:r w:rsidR="00C12783">
        <w:t>jejich podíl tříčtvrtinový (73,6</w:t>
      </w:r>
      <w:r>
        <w:t> %). Téměř 6</w:t>
      </w:r>
      <w:r w:rsidR="00C12783">
        <w:t>5</w:t>
      </w:r>
      <w:r>
        <w:t xml:space="preserve"> % z pracovníků </w:t>
      </w:r>
      <w:r>
        <w:lastRenderedPageBreak/>
        <w:t xml:space="preserve">řazených do 5. třídy tvořily rovněž ženy (provozní pracovnice v maloobchodních prodejnách velkých nadnárodních obchodních řetězců, ve školách a v nemocnicích). </w:t>
      </w:r>
      <w:r w:rsidR="00C12783">
        <w:t xml:space="preserve">V případě 3. třídy ISCO nebyly rozdíly tak patrné (51,9 % žen); do této třídy spadají především zdravotní sestry, vychovatelky ve školských zařízeních a odborní administrativní pracovníci, např. účetní. </w:t>
      </w:r>
      <w:r>
        <w:t>Z dělnických profesí dominovaly ženy pou</w:t>
      </w:r>
      <w:r w:rsidR="00C12783">
        <w:t>ze v případě 9. třídy ISCO (59,1</w:t>
      </w:r>
      <w:r>
        <w:t> %, uklízečky, pomocné pracovnice v průmyslu). Takřka vyrovnaný podíl žen a mužů byl ve 2. třídě (5</w:t>
      </w:r>
      <w:r w:rsidR="00C12783">
        <w:t>0,6 </w:t>
      </w:r>
      <w:r>
        <w:t>%, muži byli obsazováni hlavně do profesí odborných pedagogických pracovníků na vysokých školách, lékařů, odborných technických pracovníků ve výzkumu a vývoji, ženská pracovní síla naopak převažovala na středních a základních školách, ve finančních ústavech a orgánech veřejné správy).</w:t>
      </w:r>
      <w:r w:rsidR="00BA37D9" w:rsidRPr="00BA37D9">
        <w:t xml:space="preserve"> </w:t>
      </w:r>
      <w:r w:rsidR="00BA37D9">
        <w:t xml:space="preserve">Muži převažovali nejvýrazněji v </w:t>
      </w:r>
      <w:smartTag w:uri="urn:schemas-microsoft-com:office:smarttags" w:element="metricconverter">
        <w:smartTagPr>
          <w:attr w:name="ProductID" w:val="7. a"/>
        </w:smartTagPr>
        <w:r w:rsidR="00BA37D9">
          <w:t>7. a</w:t>
        </w:r>
      </w:smartTag>
      <w:r w:rsidR="00BA37D9">
        <w:t xml:space="preserve"> 8. třídě ISCO (průmyslové, stavební a dopravní podniky), ale rovněž mezi vedoucími pracovníky v 1. třídě ISCO (69,2 %). Více mužů bylo i mezi kvalifikovanými pracovníky v zemědělství (6. třída, 68,2 %). </w:t>
      </w:r>
    </w:p>
    <w:p w:rsidR="00D17DCA" w:rsidRDefault="00D17DCA" w:rsidP="00114FD7">
      <w:pPr>
        <w:pStyle w:val="Warda"/>
      </w:pPr>
    </w:p>
    <w:p w:rsidR="00C12783" w:rsidRDefault="00C12783" w:rsidP="0010149F">
      <w:pPr>
        <w:pStyle w:val="Tabulka"/>
      </w:pPr>
      <w:r w:rsidRPr="00C2237A">
        <w:t>Tab. 2</w:t>
      </w:r>
      <w:r w:rsidR="004F0EE2">
        <w:t>6</w:t>
      </w:r>
      <w:r w:rsidRPr="00C2237A">
        <w:t xml:space="preserve">: Struktura zaměstnanosti podle hlavních tříd </w:t>
      </w:r>
      <w:r>
        <w:t>ISCO</w:t>
      </w:r>
      <w:r w:rsidRPr="00C2237A">
        <w:t xml:space="preserve"> v ekonomických subjektech účastnících se „Průzkumu zaměstnanosti v Jihomoravském kraji k 31. 12. 201</w:t>
      </w:r>
      <w:r>
        <w:t>4</w:t>
      </w:r>
      <w:r w:rsidRPr="00C2237A">
        <w:t>“</w:t>
      </w: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111"/>
        <w:gridCol w:w="826"/>
        <w:gridCol w:w="827"/>
        <w:gridCol w:w="827"/>
        <w:gridCol w:w="827"/>
        <w:gridCol w:w="827"/>
        <w:gridCol w:w="827"/>
      </w:tblGrid>
      <w:tr w:rsidR="00C12783" w:rsidTr="002968BE">
        <w:trPr>
          <w:cantSplit/>
        </w:trPr>
        <w:tc>
          <w:tcPr>
            <w:tcW w:w="4111" w:type="dxa"/>
            <w:vMerge w:val="restart"/>
            <w:tcBorders>
              <w:top w:val="single" w:sz="12" w:space="0" w:color="auto"/>
              <w:left w:val="single" w:sz="12" w:space="0" w:color="auto"/>
              <w:bottom w:val="single" w:sz="12" w:space="0" w:color="auto"/>
              <w:right w:val="single" w:sz="12" w:space="0" w:color="auto"/>
            </w:tcBorders>
            <w:vAlign w:val="center"/>
          </w:tcPr>
          <w:p w:rsidR="00C12783" w:rsidRDefault="00C12783" w:rsidP="002968BE">
            <w:pPr>
              <w:spacing w:before="20" w:after="20"/>
              <w:ind w:right="-70"/>
              <w:jc w:val="center"/>
              <w:rPr>
                <w:b/>
                <w:bCs/>
              </w:rPr>
            </w:pPr>
            <w:r>
              <w:rPr>
                <w:b/>
                <w:bCs/>
              </w:rPr>
              <w:t>KZAM-R</w:t>
            </w:r>
          </w:p>
        </w:tc>
        <w:tc>
          <w:tcPr>
            <w:tcW w:w="4961" w:type="dxa"/>
            <w:gridSpan w:val="6"/>
            <w:tcBorders>
              <w:top w:val="single" w:sz="12" w:space="0" w:color="auto"/>
              <w:left w:val="nil"/>
              <w:bottom w:val="single" w:sz="4" w:space="0" w:color="auto"/>
              <w:right w:val="single" w:sz="12" w:space="0" w:color="auto"/>
            </w:tcBorders>
            <w:vAlign w:val="center"/>
          </w:tcPr>
          <w:p w:rsidR="00C12783" w:rsidRDefault="00C12783" w:rsidP="002968BE">
            <w:pPr>
              <w:spacing w:before="20" w:after="20"/>
              <w:ind w:right="-70"/>
              <w:jc w:val="center"/>
              <w:rPr>
                <w:b/>
                <w:bCs/>
              </w:rPr>
            </w:pPr>
            <w:r>
              <w:rPr>
                <w:b/>
                <w:bCs/>
              </w:rPr>
              <w:t>Počet pracovníků</w:t>
            </w:r>
          </w:p>
        </w:tc>
      </w:tr>
      <w:tr w:rsidR="00C12783" w:rsidTr="002968BE">
        <w:trPr>
          <w:cantSplit/>
        </w:trPr>
        <w:tc>
          <w:tcPr>
            <w:tcW w:w="4111" w:type="dxa"/>
            <w:vMerge/>
            <w:tcBorders>
              <w:top w:val="double" w:sz="4" w:space="0" w:color="auto"/>
              <w:left w:val="single" w:sz="12" w:space="0" w:color="auto"/>
              <w:bottom w:val="single" w:sz="12" w:space="0" w:color="auto"/>
              <w:right w:val="single" w:sz="12" w:space="0" w:color="auto"/>
            </w:tcBorders>
            <w:vAlign w:val="center"/>
          </w:tcPr>
          <w:p w:rsidR="00C12783" w:rsidRDefault="00C12783" w:rsidP="002968BE">
            <w:pPr>
              <w:spacing w:before="20" w:after="20"/>
              <w:rPr>
                <w:b/>
                <w:bCs/>
              </w:rPr>
            </w:pPr>
          </w:p>
        </w:tc>
        <w:tc>
          <w:tcPr>
            <w:tcW w:w="1653" w:type="dxa"/>
            <w:gridSpan w:val="2"/>
            <w:tcBorders>
              <w:top w:val="nil"/>
              <w:left w:val="nil"/>
              <w:bottom w:val="nil"/>
              <w:right w:val="single" w:sz="4" w:space="0" w:color="auto"/>
            </w:tcBorders>
            <w:vAlign w:val="center"/>
          </w:tcPr>
          <w:p w:rsidR="00C12783" w:rsidRDefault="00C12783" w:rsidP="002968BE">
            <w:pPr>
              <w:spacing w:before="20" w:after="20"/>
              <w:jc w:val="center"/>
              <w:rPr>
                <w:b/>
                <w:bCs/>
              </w:rPr>
            </w:pPr>
            <w:r>
              <w:rPr>
                <w:b/>
                <w:bCs/>
              </w:rPr>
              <w:t>celkem</w:t>
            </w:r>
          </w:p>
        </w:tc>
        <w:tc>
          <w:tcPr>
            <w:tcW w:w="1654" w:type="dxa"/>
            <w:gridSpan w:val="2"/>
            <w:tcBorders>
              <w:top w:val="single" w:sz="4" w:space="0" w:color="auto"/>
              <w:left w:val="nil"/>
              <w:bottom w:val="nil"/>
              <w:right w:val="nil"/>
            </w:tcBorders>
            <w:vAlign w:val="center"/>
          </w:tcPr>
          <w:p w:rsidR="00C12783" w:rsidRDefault="00C12783" w:rsidP="002968BE">
            <w:pPr>
              <w:spacing w:before="20" w:after="20"/>
              <w:ind w:right="-70"/>
              <w:jc w:val="center"/>
              <w:rPr>
                <w:b/>
                <w:bCs/>
              </w:rPr>
            </w:pPr>
            <w:r>
              <w:rPr>
                <w:b/>
                <w:bCs/>
              </w:rPr>
              <w:t>muži</w:t>
            </w:r>
          </w:p>
        </w:tc>
        <w:tc>
          <w:tcPr>
            <w:tcW w:w="1654" w:type="dxa"/>
            <w:gridSpan w:val="2"/>
            <w:tcBorders>
              <w:top w:val="single" w:sz="4" w:space="0" w:color="auto"/>
              <w:left w:val="single" w:sz="4" w:space="0" w:color="auto"/>
              <w:bottom w:val="nil"/>
              <w:right w:val="single" w:sz="12" w:space="0" w:color="auto"/>
            </w:tcBorders>
            <w:vAlign w:val="center"/>
          </w:tcPr>
          <w:p w:rsidR="00C12783" w:rsidRDefault="00C12783" w:rsidP="002968BE">
            <w:pPr>
              <w:spacing w:before="20" w:after="20"/>
              <w:ind w:right="-70"/>
              <w:jc w:val="center"/>
              <w:rPr>
                <w:b/>
                <w:bCs/>
              </w:rPr>
            </w:pPr>
            <w:r>
              <w:rPr>
                <w:b/>
                <w:bCs/>
              </w:rPr>
              <w:t>ženy</w:t>
            </w:r>
          </w:p>
        </w:tc>
      </w:tr>
      <w:tr w:rsidR="00C12783" w:rsidTr="002968BE">
        <w:trPr>
          <w:cantSplit/>
        </w:trPr>
        <w:tc>
          <w:tcPr>
            <w:tcW w:w="4111" w:type="dxa"/>
            <w:vMerge/>
            <w:tcBorders>
              <w:top w:val="double" w:sz="4" w:space="0" w:color="auto"/>
              <w:left w:val="single" w:sz="12" w:space="0" w:color="auto"/>
              <w:bottom w:val="nil"/>
              <w:right w:val="single" w:sz="12" w:space="0" w:color="auto"/>
            </w:tcBorders>
            <w:vAlign w:val="center"/>
          </w:tcPr>
          <w:p w:rsidR="00C12783" w:rsidRDefault="00C12783" w:rsidP="002968BE">
            <w:pPr>
              <w:spacing w:before="20" w:after="20"/>
              <w:rPr>
                <w:b/>
                <w:bCs/>
              </w:rPr>
            </w:pPr>
          </w:p>
        </w:tc>
        <w:tc>
          <w:tcPr>
            <w:tcW w:w="826" w:type="dxa"/>
            <w:tcBorders>
              <w:top w:val="single" w:sz="4" w:space="0" w:color="auto"/>
              <w:left w:val="nil"/>
              <w:bottom w:val="nil"/>
              <w:right w:val="nil"/>
            </w:tcBorders>
            <w:vAlign w:val="center"/>
          </w:tcPr>
          <w:p w:rsidR="00C12783" w:rsidRDefault="00C12783" w:rsidP="002968BE">
            <w:pPr>
              <w:spacing w:before="20" w:after="20"/>
              <w:jc w:val="center"/>
              <w:rPr>
                <w:b/>
                <w:bCs/>
              </w:rPr>
            </w:pPr>
            <w:r>
              <w:rPr>
                <w:b/>
                <w:bCs/>
              </w:rPr>
              <w:t>abs.</w:t>
            </w:r>
          </w:p>
        </w:tc>
        <w:tc>
          <w:tcPr>
            <w:tcW w:w="827" w:type="dxa"/>
            <w:tcBorders>
              <w:top w:val="single" w:sz="4" w:space="0" w:color="auto"/>
              <w:left w:val="single" w:sz="4" w:space="0" w:color="auto"/>
              <w:bottom w:val="nil"/>
              <w:right w:val="single" w:sz="4" w:space="0" w:color="auto"/>
            </w:tcBorders>
            <w:vAlign w:val="center"/>
          </w:tcPr>
          <w:p w:rsidR="00C12783" w:rsidRDefault="00C12783" w:rsidP="002968BE">
            <w:pPr>
              <w:spacing w:before="20" w:after="20"/>
              <w:jc w:val="center"/>
              <w:rPr>
                <w:b/>
                <w:bCs/>
              </w:rPr>
            </w:pPr>
            <w:r>
              <w:rPr>
                <w:b/>
                <w:bCs/>
              </w:rPr>
              <w:t>%</w:t>
            </w:r>
          </w:p>
        </w:tc>
        <w:tc>
          <w:tcPr>
            <w:tcW w:w="827" w:type="dxa"/>
            <w:tcBorders>
              <w:top w:val="single" w:sz="4" w:space="0" w:color="auto"/>
              <w:left w:val="nil"/>
              <w:bottom w:val="nil"/>
              <w:right w:val="nil"/>
            </w:tcBorders>
            <w:vAlign w:val="center"/>
          </w:tcPr>
          <w:p w:rsidR="00C12783" w:rsidRDefault="00C12783" w:rsidP="002968BE">
            <w:pPr>
              <w:spacing w:before="20" w:after="20"/>
              <w:jc w:val="center"/>
              <w:rPr>
                <w:b/>
                <w:bCs/>
              </w:rPr>
            </w:pPr>
            <w:r>
              <w:rPr>
                <w:b/>
                <w:bCs/>
              </w:rPr>
              <w:t>abs.</w:t>
            </w:r>
          </w:p>
        </w:tc>
        <w:tc>
          <w:tcPr>
            <w:tcW w:w="827" w:type="dxa"/>
            <w:tcBorders>
              <w:top w:val="single" w:sz="4" w:space="0" w:color="auto"/>
              <w:left w:val="single" w:sz="4" w:space="0" w:color="auto"/>
              <w:bottom w:val="nil"/>
              <w:right w:val="nil"/>
            </w:tcBorders>
            <w:vAlign w:val="center"/>
          </w:tcPr>
          <w:p w:rsidR="00C12783" w:rsidRDefault="00C12783" w:rsidP="002968BE">
            <w:pPr>
              <w:spacing w:before="20" w:after="20"/>
              <w:jc w:val="center"/>
              <w:rPr>
                <w:b/>
                <w:bCs/>
              </w:rPr>
            </w:pPr>
            <w:r>
              <w:rPr>
                <w:b/>
                <w:bCs/>
              </w:rPr>
              <w:t>%</w:t>
            </w:r>
          </w:p>
        </w:tc>
        <w:tc>
          <w:tcPr>
            <w:tcW w:w="827" w:type="dxa"/>
            <w:tcBorders>
              <w:top w:val="single" w:sz="4" w:space="0" w:color="auto"/>
              <w:left w:val="single" w:sz="4" w:space="0" w:color="auto"/>
              <w:bottom w:val="nil"/>
              <w:right w:val="nil"/>
            </w:tcBorders>
            <w:vAlign w:val="center"/>
          </w:tcPr>
          <w:p w:rsidR="00C12783" w:rsidRDefault="00C12783" w:rsidP="002968BE">
            <w:pPr>
              <w:spacing w:before="20" w:after="20"/>
              <w:jc w:val="center"/>
              <w:rPr>
                <w:b/>
                <w:bCs/>
              </w:rPr>
            </w:pPr>
            <w:r>
              <w:rPr>
                <w:b/>
                <w:bCs/>
              </w:rPr>
              <w:t>abs.</w:t>
            </w:r>
          </w:p>
        </w:tc>
        <w:tc>
          <w:tcPr>
            <w:tcW w:w="827" w:type="dxa"/>
            <w:tcBorders>
              <w:top w:val="single" w:sz="4" w:space="0" w:color="auto"/>
              <w:left w:val="single" w:sz="4" w:space="0" w:color="auto"/>
              <w:bottom w:val="nil"/>
              <w:right w:val="single" w:sz="12" w:space="0" w:color="auto"/>
            </w:tcBorders>
            <w:vAlign w:val="center"/>
          </w:tcPr>
          <w:p w:rsidR="00C12783" w:rsidRDefault="00C12783" w:rsidP="002968BE">
            <w:pPr>
              <w:spacing w:before="20" w:after="20"/>
              <w:jc w:val="center"/>
              <w:rPr>
                <w:b/>
                <w:bCs/>
              </w:rPr>
            </w:pPr>
            <w:r>
              <w:rPr>
                <w:b/>
                <w:bCs/>
              </w:rPr>
              <w:t>%</w:t>
            </w:r>
          </w:p>
        </w:tc>
      </w:tr>
      <w:tr w:rsidR="00C12783" w:rsidTr="002968BE">
        <w:tc>
          <w:tcPr>
            <w:tcW w:w="4111" w:type="dxa"/>
            <w:tcBorders>
              <w:top w:val="single" w:sz="12" w:space="0" w:color="auto"/>
              <w:left w:val="single" w:sz="12" w:space="0" w:color="auto"/>
              <w:bottom w:val="single" w:sz="4" w:space="0" w:color="auto"/>
              <w:right w:val="single" w:sz="12" w:space="0" w:color="auto"/>
            </w:tcBorders>
            <w:vAlign w:val="center"/>
          </w:tcPr>
          <w:p w:rsidR="00C12783" w:rsidRDefault="00C12783" w:rsidP="002968BE">
            <w:pPr>
              <w:spacing w:before="20" w:after="20"/>
              <w:rPr>
                <w:color w:val="000000"/>
              </w:rPr>
            </w:pPr>
            <w:r>
              <w:rPr>
                <w:color w:val="000000"/>
              </w:rPr>
              <w:t>1. Zákonodárci a řídící pracovníci</w:t>
            </w:r>
          </w:p>
        </w:tc>
        <w:tc>
          <w:tcPr>
            <w:tcW w:w="826" w:type="dxa"/>
            <w:tcBorders>
              <w:top w:val="single" w:sz="12" w:space="0" w:color="auto"/>
              <w:left w:val="nil"/>
              <w:bottom w:val="single" w:sz="4" w:space="0" w:color="auto"/>
              <w:right w:val="nil"/>
            </w:tcBorders>
            <w:vAlign w:val="center"/>
          </w:tcPr>
          <w:p w:rsidR="00C12783" w:rsidRPr="00C00F6B" w:rsidRDefault="00C12783" w:rsidP="002968BE">
            <w:pPr>
              <w:jc w:val="right"/>
              <w:rPr>
                <w:color w:val="000000"/>
              </w:rPr>
            </w:pPr>
            <w:r w:rsidRPr="00C00F6B">
              <w:rPr>
                <w:color w:val="000000"/>
              </w:rPr>
              <w:t>11 153</w:t>
            </w:r>
          </w:p>
        </w:tc>
        <w:tc>
          <w:tcPr>
            <w:tcW w:w="827" w:type="dxa"/>
            <w:tcBorders>
              <w:top w:val="single" w:sz="12"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5,0</w:t>
            </w:r>
          </w:p>
        </w:tc>
        <w:tc>
          <w:tcPr>
            <w:tcW w:w="827" w:type="dxa"/>
            <w:tcBorders>
              <w:top w:val="single" w:sz="12"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7 718</w:t>
            </w:r>
          </w:p>
        </w:tc>
        <w:tc>
          <w:tcPr>
            <w:tcW w:w="827" w:type="dxa"/>
            <w:tcBorders>
              <w:top w:val="single" w:sz="12"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6,5</w:t>
            </w:r>
          </w:p>
        </w:tc>
        <w:tc>
          <w:tcPr>
            <w:tcW w:w="827" w:type="dxa"/>
            <w:tcBorders>
              <w:top w:val="single" w:sz="12"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3 435</w:t>
            </w:r>
          </w:p>
        </w:tc>
        <w:tc>
          <w:tcPr>
            <w:tcW w:w="827" w:type="dxa"/>
            <w:tcBorders>
              <w:top w:val="single" w:sz="12" w:space="0" w:color="auto"/>
              <w:left w:val="single" w:sz="4" w:space="0" w:color="auto"/>
              <w:bottom w:val="single" w:sz="4" w:space="0" w:color="auto"/>
              <w:right w:val="single" w:sz="12" w:space="0" w:color="auto"/>
            </w:tcBorders>
            <w:vAlign w:val="center"/>
          </w:tcPr>
          <w:p w:rsidR="00C12783" w:rsidRPr="00C00F6B" w:rsidRDefault="00C12783" w:rsidP="002968BE">
            <w:pPr>
              <w:jc w:val="right"/>
              <w:rPr>
                <w:color w:val="000000"/>
              </w:rPr>
            </w:pPr>
            <w:r w:rsidRPr="00C00F6B">
              <w:rPr>
                <w:color w:val="000000"/>
              </w:rPr>
              <w:t>3,3</w:t>
            </w:r>
          </w:p>
        </w:tc>
      </w:tr>
      <w:tr w:rsidR="00C12783" w:rsidTr="002968BE">
        <w:tc>
          <w:tcPr>
            <w:tcW w:w="4111" w:type="dxa"/>
            <w:tcBorders>
              <w:top w:val="nil"/>
              <w:left w:val="single" w:sz="12" w:space="0" w:color="auto"/>
              <w:bottom w:val="nil"/>
              <w:right w:val="single" w:sz="12" w:space="0" w:color="auto"/>
            </w:tcBorders>
            <w:vAlign w:val="center"/>
          </w:tcPr>
          <w:p w:rsidR="00C12783" w:rsidRDefault="00C12783" w:rsidP="002968BE">
            <w:pPr>
              <w:spacing w:before="20" w:after="20"/>
              <w:rPr>
                <w:color w:val="000000"/>
              </w:rPr>
            </w:pPr>
            <w:r>
              <w:rPr>
                <w:color w:val="000000"/>
              </w:rPr>
              <w:t>2. Specialisté</w:t>
            </w:r>
          </w:p>
        </w:tc>
        <w:tc>
          <w:tcPr>
            <w:tcW w:w="826" w:type="dxa"/>
            <w:tcBorders>
              <w:top w:val="nil"/>
              <w:left w:val="nil"/>
              <w:bottom w:val="nil"/>
              <w:right w:val="nil"/>
            </w:tcBorders>
            <w:vAlign w:val="center"/>
          </w:tcPr>
          <w:p w:rsidR="00C12783" w:rsidRPr="00C00F6B" w:rsidRDefault="00C12783" w:rsidP="002968BE">
            <w:pPr>
              <w:jc w:val="right"/>
              <w:rPr>
                <w:color w:val="000000"/>
              </w:rPr>
            </w:pPr>
            <w:r w:rsidRPr="00C00F6B">
              <w:rPr>
                <w:color w:val="000000"/>
              </w:rPr>
              <w:t>40 117</w:t>
            </w:r>
          </w:p>
        </w:tc>
        <w:tc>
          <w:tcPr>
            <w:tcW w:w="827" w:type="dxa"/>
            <w:tcBorders>
              <w:top w:val="nil"/>
              <w:left w:val="single" w:sz="4" w:space="0" w:color="auto"/>
              <w:bottom w:val="nil"/>
              <w:right w:val="nil"/>
            </w:tcBorders>
            <w:vAlign w:val="center"/>
          </w:tcPr>
          <w:p w:rsidR="00C12783" w:rsidRPr="00C00F6B" w:rsidRDefault="00C12783" w:rsidP="002968BE">
            <w:pPr>
              <w:jc w:val="right"/>
              <w:rPr>
                <w:color w:val="000000"/>
              </w:rPr>
            </w:pPr>
            <w:r w:rsidRPr="00C00F6B">
              <w:rPr>
                <w:color w:val="000000"/>
              </w:rPr>
              <w:t>17,9</w:t>
            </w:r>
          </w:p>
        </w:tc>
        <w:tc>
          <w:tcPr>
            <w:tcW w:w="827" w:type="dxa"/>
            <w:tcBorders>
              <w:top w:val="nil"/>
              <w:left w:val="single" w:sz="4" w:space="0" w:color="auto"/>
              <w:bottom w:val="nil"/>
              <w:right w:val="nil"/>
            </w:tcBorders>
            <w:vAlign w:val="center"/>
          </w:tcPr>
          <w:p w:rsidR="00C12783" w:rsidRPr="00C00F6B" w:rsidRDefault="00C12783" w:rsidP="002968BE">
            <w:pPr>
              <w:jc w:val="right"/>
              <w:rPr>
                <w:color w:val="000000"/>
              </w:rPr>
            </w:pPr>
            <w:r w:rsidRPr="00C00F6B">
              <w:rPr>
                <w:color w:val="000000"/>
              </w:rPr>
              <w:t>19 836</w:t>
            </w:r>
          </w:p>
        </w:tc>
        <w:tc>
          <w:tcPr>
            <w:tcW w:w="827" w:type="dxa"/>
            <w:tcBorders>
              <w:top w:val="nil"/>
              <w:left w:val="single" w:sz="4" w:space="0" w:color="auto"/>
              <w:bottom w:val="nil"/>
              <w:right w:val="nil"/>
            </w:tcBorders>
            <w:vAlign w:val="center"/>
          </w:tcPr>
          <w:p w:rsidR="00C12783" w:rsidRPr="00C00F6B" w:rsidRDefault="00C12783" w:rsidP="002968BE">
            <w:pPr>
              <w:jc w:val="right"/>
              <w:rPr>
                <w:color w:val="000000"/>
              </w:rPr>
            </w:pPr>
            <w:r w:rsidRPr="00C00F6B">
              <w:rPr>
                <w:color w:val="000000"/>
              </w:rPr>
              <w:t>16,7</w:t>
            </w:r>
          </w:p>
        </w:tc>
        <w:tc>
          <w:tcPr>
            <w:tcW w:w="827" w:type="dxa"/>
            <w:tcBorders>
              <w:top w:val="nil"/>
              <w:left w:val="single" w:sz="4" w:space="0" w:color="auto"/>
              <w:bottom w:val="nil"/>
              <w:right w:val="nil"/>
            </w:tcBorders>
            <w:vAlign w:val="center"/>
          </w:tcPr>
          <w:p w:rsidR="00C12783" w:rsidRPr="00C00F6B" w:rsidRDefault="00C12783" w:rsidP="002968BE">
            <w:pPr>
              <w:jc w:val="right"/>
              <w:rPr>
                <w:color w:val="000000"/>
              </w:rPr>
            </w:pPr>
            <w:r w:rsidRPr="00C00F6B">
              <w:rPr>
                <w:color w:val="000000"/>
              </w:rPr>
              <w:t>20 281</w:t>
            </w:r>
          </w:p>
        </w:tc>
        <w:tc>
          <w:tcPr>
            <w:tcW w:w="827" w:type="dxa"/>
            <w:tcBorders>
              <w:top w:val="nil"/>
              <w:left w:val="single" w:sz="4" w:space="0" w:color="auto"/>
              <w:bottom w:val="nil"/>
              <w:right w:val="single" w:sz="12" w:space="0" w:color="auto"/>
            </w:tcBorders>
            <w:vAlign w:val="center"/>
          </w:tcPr>
          <w:p w:rsidR="00C12783" w:rsidRPr="00C00F6B" w:rsidRDefault="00C12783" w:rsidP="002968BE">
            <w:pPr>
              <w:jc w:val="right"/>
              <w:rPr>
                <w:color w:val="000000"/>
              </w:rPr>
            </w:pPr>
            <w:r w:rsidRPr="00C00F6B">
              <w:rPr>
                <w:color w:val="000000"/>
              </w:rPr>
              <w:t>19,4</w:t>
            </w:r>
          </w:p>
        </w:tc>
      </w:tr>
      <w:tr w:rsidR="00C12783" w:rsidTr="002968BE">
        <w:tc>
          <w:tcPr>
            <w:tcW w:w="4111" w:type="dxa"/>
            <w:tcBorders>
              <w:top w:val="single" w:sz="4" w:space="0" w:color="auto"/>
              <w:left w:val="single" w:sz="12" w:space="0" w:color="auto"/>
              <w:bottom w:val="single" w:sz="4" w:space="0" w:color="auto"/>
              <w:right w:val="single" w:sz="12" w:space="0" w:color="auto"/>
            </w:tcBorders>
            <w:vAlign w:val="center"/>
          </w:tcPr>
          <w:p w:rsidR="00C12783" w:rsidRDefault="00C12783" w:rsidP="002968BE">
            <w:pPr>
              <w:spacing w:before="20" w:after="20"/>
              <w:rPr>
                <w:color w:val="000000"/>
              </w:rPr>
            </w:pPr>
            <w:r>
              <w:rPr>
                <w:color w:val="000000"/>
              </w:rPr>
              <w:t>3. Techničtí a odborní pracovníci</w:t>
            </w:r>
          </w:p>
        </w:tc>
        <w:tc>
          <w:tcPr>
            <w:tcW w:w="826" w:type="dxa"/>
            <w:tcBorders>
              <w:top w:val="single" w:sz="4" w:space="0" w:color="auto"/>
              <w:left w:val="nil"/>
              <w:bottom w:val="single" w:sz="4" w:space="0" w:color="auto"/>
              <w:right w:val="nil"/>
            </w:tcBorders>
            <w:vAlign w:val="center"/>
          </w:tcPr>
          <w:p w:rsidR="00C12783" w:rsidRPr="00C00F6B" w:rsidRDefault="00C12783" w:rsidP="002968BE">
            <w:pPr>
              <w:jc w:val="right"/>
              <w:rPr>
                <w:color w:val="000000"/>
              </w:rPr>
            </w:pPr>
            <w:r w:rsidRPr="00C00F6B">
              <w:rPr>
                <w:color w:val="000000"/>
              </w:rPr>
              <w:t>45 360</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20,3</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21 812</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18,4</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23 548</w:t>
            </w:r>
          </w:p>
        </w:tc>
        <w:tc>
          <w:tcPr>
            <w:tcW w:w="827" w:type="dxa"/>
            <w:tcBorders>
              <w:top w:val="single" w:sz="4" w:space="0" w:color="auto"/>
              <w:left w:val="single" w:sz="4" w:space="0" w:color="auto"/>
              <w:bottom w:val="single" w:sz="4" w:space="0" w:color="auto"/>
              <w:right w:val="single" w:sz="12" w:space="0" w:color="auto"/>
            </w:tcBorders>
            <w:vAlign w:val="center"/>
          </w:tcPr>
          <w:p w:rsidR="00C12783" w:rsidRPr="00C00F6B" w:rsidRDefault="00C12783" w:rsidP="002968BE">
            <w:pPr>
              <w:jc w:val="right"/>
              <w:rPr>
                <w:color w:val="000000"/>
              </w:rPr>
            </w:pPr>
            <w:r w:rsidRPr="00C00F6B">
              <w:rPr>
                <w:color w:val="000000"/>
              </w:rPr>
              <w:t>22,5</w:t>
            </w:r>
          </w:p>
        </w:tc>
      </w:tr>
      <w:tr w:rsidR="00C12783" w:rsidTr="002968BE">
        <w:tc>
          <w:tcPr>
            <w:tcW w:w="4111" w:type="dxa"/>
            <w:tcBorders>
              <w:top w:val="single" w:sz="4" w:space="0" w:color="auto"/>
              <w:left w:val="single" w:sz="12" w:space="0" w:color="auto"/>
              <w:bottom w:val="single" w:sz="4" w:space="0" w:color="auto"/>
              <w:right w:val="single" w:sz="12" w:space="0" w:color="auto"/>
            </w:tcBorders>
            <w:vAlign w:val="center"/>
          </w:tcPr>
          <w:p w:rsidR="00C12783" w:rsidRDefault="00C12783" w:rsidP="002968BE">
            <w:pPr>
              <w:spacing w:before="20" w:after="20"/>
              <w:rPr>
                <w:color w:val="000000"/>
              </w:rPr>
            </w:pPr>
            <w:r>
              <w:rPr>
                <w:color w:val="000000"/>
              </w:rPr>
              <w:t>4. Úředníci</w:t>
            </w:r>
          </w:p>
        </w:tc>
        <w:tc>
          <w:tcPr>
            <w:tcW w:w="826" w:type="dxa"/>
            <w:tcBorders>
              <w:top w:val="single" w:sz="4" w:space="0" w:color="auto"/>
              <w:left w:val="nil"/>
              <w:bottom w:val="single" w:sz="4" w:space="0" w:color="auto"/>
              <w:right w:val="nil"/>
            </w:tcBorders>
            <w:vAlign w:val="center"/>
          </w:tcPr>
          <w:p w:rsidR="00C12783" w:rsidRPr="00C00F6B" w:rsidRDefault="00C12783" w:rsidP="002968BE">
            <w:pPr>
              <w:jc w:val="right"/>
              <w:rPr>
                <w:color w:val="000000"/>
              </w:rPr>
            </w:pPr>
            <w:r w:rsidRPr="00C00F6B">
              <w:rPr>
                <w:color w:val="000000"/>
              </w:rPr>
              <w:t>20 533</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9,2</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5 416</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4,6</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15 117</w:t>
            </w:r>
          </w:p>
        </w:tc>
        <w:tc>
          <w:tcPr>
            <w:tcW w:w="827" w:type="dxa"/>
            <w:tcBorders>
              <w:top w:val="single" w:sz="4" w:space="0" w:color="auto"/>
              <w:left w:val="single" w:sz="4" w:space="0" w:color="auto"/>
              <w:bottom w:val="single" w:sz="4" w:space="0" w:color="auto"/>
              <w:right w:val="single" w:sz="12" w:space="0" w:color="auto"/>
            </w:tcBorders>
            <w:vAlign w:val="center"/>
          </w:tcPr>
          <w:p w:rsidR="00C12783" w:rsidRPr="00C00F6B" w:rsidRDefault="00C12783" w:rsidP="002968BE">
            <w:pPr>
              <w:jc w:val="right"/>
              <w:rPr>
                <w:color w:val="000000"/>
              </w:rPr>
            </w:pPr>
            <w:r w:rsidRPr="00C00F6B">
              <w:rPr>
                <w:color w:val="000000"/>
              </w:rPr>
              <w:t>14,4</w:t>
            </w:r>
          </w:p>
        </w:tc>
      </w:tr>
      <w:tr w:rsidR="00C12783" w:rsidTr="002968BE">
        <w:tc>
          <w:tcPr>
            <w:tcW w:w="4111" w:type="dxa"/>
            <w:tcBorders>
              <w:top w:val="single" w:sz="4" w:space="0" w:color="auto"/>
              <w:left w:val="single" w:sz="12" w:space="0" w:color="auto"/>
              <w:bottom w:val="single" w:sz="4" w:space="0" w:color="auto"/>
              <w:right w:val="single" w:sz="12" w:space="0" w:color="auto"/>
            </w:tcBorders>
            <w:vAlign w:val="center"/>
          </w:tcPr>
          <w:p w:rsidR="00C12783" w:rsidRDefault="00C12783" w:rsidP="002968BE">
            <w:pPr>
              <w:spacing w:before="20" w:after="20"/>
              <w:rPr>
                <w:color w:val="000000"/>
              </w:rPr>
            </w:pPr>
            <w:r>
              <w:rPr>
                <w:color w:val="000000"/>
              </w:rPr>
              <w:t>5. Pracovníci ve službách a prodeji</w:t>
            </w:r>
          </w:p>
        </w:tc>
        <w:tc>
          <w:tcPr>
            <w:tcW w:w="826" w:type="dxa"/>
            <w:tcBorders>
              <w:top w:val="single" w:sz="4" w:space="0" w:color="auto"/>
              <w:left w:val="nil"/>
              <w:bottom w:val="single" w:sz="4" w:space="0" w:color="auto"/>
              <w:right w:val="nil"/>
            </w:tcBorders>
            <w:vAlign w:val="center"/>
          </w:tcPr>
          <w:p w:rsidR="00C12783" w:rsidRPr="00C00F6B" w:rsidRDefault="00C12783" w:rsidP="002968BE">
            <w:pPr>
              <w:jc w:val="right"/>
              <w:rPr>
                <w:color w:val="000000"/>
              </w:rPr>
            </w:pPr>
            <w:r w:rsidRPr="00C00F6B">
              <w:rPr>
                <w:color w:val="000000"/>
              </w:rPr>
              <w:t>25 202</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11,3</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9 012</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7,6</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16 190</w:t>
            </w:r>
          </w:p>
        </w:tc>
        <w:tc>
          <w:tcPr>
            <w:tcW w:w="827" w:type="dxa"/>
            <w:tcBorders>
              <w:top w:val="single" w:sz="4" w:space="0" w:color="auto"/>
              <w:left w:val="single" w:sz="4" w:space="0" w:color="auto"/>
              <w:bottom w:val="single" w:sz="4" w:space="0" w:color="auto"/>
              <w:right w:val="single" w:sz="12" w:space="0" w:color="auto"/>
            </w:tcBorders>
            <w:vAlign w:val="center"/>
          </w:tcPr>
          <w:p w:rsidR="00C12783" w:rsidRPr="00C00F6B" w:rsidRDefault="00C12783" w:rsidP="002968BE">
            <w:pPr>
              <w:jc w:val="right"/>
              <w:rPr>
                <w:color w:val="000000"/>
              </w:rPr>
            </w:pPr>
            <w:r w:rsidRPr="00C00F6B">
              <w:rPr>
                <w:color w:val="000000"/>
              </w:rPr>
              <w:t>15,5</w:t>
            </w:r>
          </w:p>
        </w:tc>
      </w:tr>
      <w:tr w:rsidR="00C12783" w:rsidTr="002968BE">
        <w:tc>
          <w:tcPr>
            <w:tcW w:w="4111" w:type="dxa"/>
            <w:tcBorders>
              <w:top w:val="single" w:sz="4" w:space="0" w:color="auto"/>
              <w:left w:val="single" w:sz="12" w:space="0" w:color="auto"/>
              <w:bottom w:val="nil"/>
              <w:right w:val="single" w:sz="12" w:space="0" w:color="auto"/>
            </w:tcBorders>
            <w:vAlign w:val="center"/>
          </w:tcPr>
          <w:p w:rsidR="00C12783" w:rsidRDefault="00C12783" w:rsidP="002968BE">
            <w:pPr>
              <w:spacing w:before="20" w:after="20"/>
              <w:rPr>
                <w:color w:val="000000"/>
              </w:rPr>
            </w:pPr>
            <w:r>
              <w:rPr>
                <w:color w:val="000000"/>
              </w:rPr>
              <w:t>6. Kvalifikovaní pracovníci v zemědělství, lesnictví a rybářství</w:t>
            </w:r>
          </w:p>
        </w:tc>
        <w:tc>
          <w:tcPr>
            <w:tcW w:w="826" w:type="dxa"/>
            <w:tcBorders>
              <w:top w:val="single" w:sz="4" w:space="0" w:color="auto"/>
              <w:left w:val="nil"/>
              <w:bottom w:val="nil"/>
              <w:right w:val="nil"/>
            </w:tcBorders>
            <w:vAlign w:val="center"/>
          </w:tcPr>
          <w:p w:rsidR="00C12783" w:rsidRPr="00C00F6B" w:rsidRDefault="00C12783" w:rsidP="002968BE">
            <w:pPr>
              <w:jc w:val="right"/>
              <w:rPr>
                <w:color w:val="000000"/>
              </w:rPr>
            </w:pPr>
            <w:r w:rsidRPr="00C00F6B">
              <w:rPr>
                <w:color w:val="000000"/>
              </w:rPr>
              <w:t>2 852</w:t>
            </w:r>
          </w:p>
        </w:tc>
        <w:tc>
          <w:tcPr>
            <w:tcW w:w="827" w:type="dxa"/>
            <w:tcBorders>
              <w:top w:val="single" w:sz="4" w:space="0" w:color="auto"/>
              <w:left w:val="single" w:sz="4" w:space="0" w:color="auto"/>
              <w:bottom w:val="nil"/>
              <w:right w:val="nil"/>
            </w:tcBorders>
            <w:vAlign w:val="center"/>
          </w:tcPr>
          <w:p w:rsidR="00C12783" w:rsidRPr="00C00F6B" w:rsidRDefault="00C12783" w:rsidP="002968BE">
            <w:pPr>
              <w:jc w:val="right"/>
              <w:rPr>
                <w:color w:val="000000"/>
              </w:rPr>
            </w:pPr>
            <w:r w:rsidRPr="00C00F6B">
              <w:rPr>
                <w:color w:val="000000"/>
              </w:rPr>
              <w:t>1,3</w:t>
            </w:r>
          </w:p>
        </w:tc>
        <w:tc>
          <w:tcPr>
            <w:tcW w:w="827" w:type="dxa"/>
            <w:tcBorders>
              <w:top w:val="single" w:sz="4" w:space="0" w:color="auto"/>
              <w:left w:val="single" w:sz="4" w:space="0" w:color="auto"/>
              <w:bottom w:val="nil"/>
              <w:right w:val="nil"/>
            </w:tcBorders>
            <w:vAlign w:val="center"/>
          </w:tcPr>
          <w:p w:rsidR="00C12783" w:rsidRPr="00C00F6B" w:rsidRDefault="00C12783" w:rsidP="002968BE">
            <w:pPr>
              <w:jc w:val="right"/>
              <w:rPr>
                <w:color w:val="000000"/>
              </w:rPr>
            </w:pPr>
            <w:r w:rsidRPr="00C00F6B">
              <w:rPr>
                <w:color w:val="000000"/>
              </w:rPr>
              <w:t>1 945</w:t>
            </w:r>
          </w:p>
        </w:tc>
        <w:tc>
          <w:tcPr>
            <w:tcW w:w="827" w:type="dxa"/>
            <w:tcBorders>
              <w:top w:val="single" w:sz="4" w:space="0" w:color="auto"/>
              <w:left w:val="single" w:sz="4" w:space="0" w:color="auto"/>
              <w:bottom w:val="nil"/>
              <w:right w:val="nil"/>
            </w:tcBorders>
            <w:vAlign w:val="center"/>
          </w:tcPr>
          <w:p w:rsidR="00C12783" w:rsidRPr="00C00F6B" w:rsidRDefault="00C12783" w:rsidP="002968BE">
            <w:pPr>
              <w:jc w:val="right"/>
              <w:rPr>
                <w:color w:val="000000"/>
              </w:rPr>
            </w:pPr>
            <w:r w:rsidRPr="00C00F6B">
              <w:rPr>
                <w:color w:val="000000"/>
              </w:rPr>
              <w:t>1,6</w:t>
            </w:r>
          </w:p>
        </w:tc>
        <w:tc>
          <w:tcPr>
            <w:tcW w:w="827" w:type="dxa"/>
            <w:tcBorders>
              <w:top w:val="single" w:sz="4" w:space="0" w:color="auto"/>
              <w:left w:val="single" w:sz="4" w:space="0" w:color="auto"/>
              <w:bottom w:val="nil"/>
              <w:right w:val="nil"/>
            </w:tcBorders>
            <w:vAlign w:val="center"/>
          </w:tcPr>
          <w:p w:rsidR="00C12783" w:rsidRPr="00C00F6B" w:rsidRDefault="00C12783" w:rsidP="002968BE">
            <w:pPr>
              <w:jc w:val="right"/>
              <w:rPr>
                <w:color w:val="000000"/>
              </w:rPr>
            </w:pPr>
            <w:r w:rsidRPr="00C00F6B">
              <w:rPr>
                <w:color w:val="000000"/>
              </w:rPr>
              <w:t>907</w:t>
            </w:r>
          </w:p>
        </w:tc>
        <w:tc>
          <w:tcPr>
            <w:tcW w:w="827" w:type="dxa"/>
            <w:tcBorders>
              <w:top w:val="single" w:sz="4" w:space="0" w:color="auto"/>
              <w:left w:val="single" w:sz="4" w:space="0" w:color="auto"/>
              <w:bottom w:val="nil"/>
              <w:right w:val="single" w:sz="12" w:space="0" w:color="auto"/>
            </w:tcBorders>
            <w:vAlign w:val="center"/>
          </w:tcPr>
          <w:p w:rsidR="00C12783" w:rsidRPr="00C00F6B" w:rsidRDefault="00C12783" w:rsidP="002968BE">
            <w:pPr>
              <w:jc w:val="right"/>
              <w:rPr>
                <w:color w:val="000000"/>
              </w:rPr>
            </w:pPr>
            <w:r w:rsidRPr="00C00F6B">
              <w:rPr>
                <w:color w:val="000000"/>
              </w:rPr>
              <w:t>0,9</w:t>
            </w:r>
          </w:p>
        </w:tc>
      </w:tr>
      <w:tr w:rsidR="00C12783" w:rsidTr="002968BE">
        <w:tc>
          <w:tcPr>
            <w:tcW w:w="4111" w:type="dxa"/>
            <w:tcBorders>
              <w:top w:val="single" w:sz="4" w:space="0" w:color="auto"/>
              <w:left w:val="single" w:sz="12" w:space="0" w:color="auto"/>
              <w:bottom w:val="single" w:sz="4" w:space="0" w:color="auto"/>
              <w:right w:val="single" w:sz="12" w:space="0" w:color="auto"/>
            </w:tcBorders>
            <w:vAlign w:val="center"/>
          </w:tcPr>
          <w:p w:rsidR="00C12783" w:rsidRDefault="00C12783" w:rsidP="002968BE">
            <w:pPr>
              <w:spacing w:before="20" w:after="20"/>
              <w:rPr>
                <w:color w:val="000000"/>
              </w:rPr>
            </w:pPr>
            <w:r>
              <w:rPr>
                <w:color w:val="000000"/>
              </w:rPr>
              <w:t>7. Řemeslníci a opraváři</w:t>
            </w:r>
          </w:p>
        </w:tc>
        <w:tc>
          <w:tcPr>
            <w:tcW w:w="826" w:type="dxa"/>
            <w:tcBorders>
              <w:top w:val="single" w:sz="4" w:space="0" w:color="auto"/>
              <w:left w:val="nil"/>
              <w:bottom w:val="single" w:sz="4" w:space="0" w:color="auto"/>
              <w:right w:val="nil"/>
            </w:tcBorders>
            <w:vAlign w:val="center"/>
          </w:tcPr>
          <w:p w:rsidR="00C12783" w:rsidRPr="00C00F6B" w:rsidRDefault="00C12783" w:rsidP="002968BE">
            <w:pPr>
              <w:jc w:val="right"/>
              <w:rPr>
                <w:color w:val="000000"/>
              </w:rPr>
            </w:pPr>
            <w:r w:rsidRPr="00C00F6B">
              <w:rPr>
                <w:color w:val="000000"/>
              </w:rPr>
              <w:t>24 844</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11,1</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20 109</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16,9</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4 735</w:t>
            </w:r>
          </w:p>
        </w:tc>
        <w:tc>
          <w:tcPr>
            <w:tcW w:w="827" w:type="dxa"/>
            <w:tcBorders>
              <w:top w:val="single" w:sz="4" w:space="0" w:color="auto"/>
              <w:left w:val="single" w:sz="4" w:space="0" w:color="auto"/>
              <w:bottom w:val="single" w:sz="4" w:space="0" w:color="auto"/>
              <w:right w:val="single" w:sz="12" w:space="0" w:color="auto"/>
            </w:tcBorders>
            <w:vAlign w:val="center"/>
          </w:tcPr>
          <w:p w:rsidR="00C12783" w:rsidRPr="00C00F6B" w:rsidRDefault="00C12783" w:rsidP="002968BE">
            <w:pPr>
              <w:jc w:val="right"/>
              <w:rPr>
                <w:color w:val="000000"/>
              </w:rPr>
            </w:pPr>
            <w:r w:rsidRPr="00C00F6B">
              <w:rPr>
                <w:color w:val="000000"/>
              </w:rPr>
              <w:t>4,5</w:t>
            </w:r>
          </w:p>
        </w:tc>
      </w:tr>
      <w:tr w:rsidR="00C12783" w:rsidTr="002968BE">
        <w:tc>
          <w:tcPr>
            <w:tcW w:w="4111" w:type="dxa"/>
            <w:tcBorders>
              <w:top w:val="single" w:sz="4" w:space="0" w:color="auto"/>
              <w:left w:val="single" w:sz="12" w:space="0" w:color="auto"/>
              <w:bottom w:val="single" w:sz="4" w:space="0" w:color="auto"/>
              <w:right w:val="single" w:sz="12" w:space="0" w:color="auto"/>
            </w:tcBorders>
            <w:vAlign w:val="center"/>
          </w:tcPr>
          <w:p w:rsidR="00C12783" w:rsidRDefault="00C12783" w:rsidP="002968BE">
            <w:pPr>
              <w:spacing w:before="20" w:after="20"/>
              <w:rPr>
                <w:color w:val="000000"/>
              </w:rPr>
            </w:pPr>
            <w:r>
              <w:rPr>
                <w:color w:val="000000"/>
              </w:rPr>
              <w:t>8. Obsluha strojů a zařízení, montéři</w:t>
            </w:r>
          </w:p>
        </w:tc>
        <w:tc>
          <w:tcPr>
            <w:tcW w:w="826" w:type="dxa"/>
            <w:tcBorders>
              <w:top w:val="single" w:sz="4" w:space="0" w:color="auto"/>
              <w:left w:val="nil"/>
              <w:bottom w:val="single" w:sz="4" w:space="0" w:color="auto"/>
              <w:right w:val="nil"/>
            </w:tcBorders>
            <w:vAlign w:val="center"/>
          </w:tcPr>
          <w:p w:rsidR="00C12783" w:rsidRPr="00C00F6B" w:rsidRDefault="00C12783" w:rsidP="002968BE">
            <w:pPr>
              <w:jc w:val="right"/>
              <w:rPr>
                <w:color w:val="000000"/>
              </w:rPr>
            </w:pPr>
            <w:r w:rsidRPr="00C00F6B">
              <w:rPr>
                <w:color w:val="000000"/>
              </w:rPr>
              <w:t>40 334</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18,0</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27 653</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23,3</w:t>
            </w:r>
          </w:p>
        </w:tc>
        <w:tc>
          <w:tcPr>
            <w:tcW w:w="827" w:type="dxa"/>
            <w:tcBorders>
              <w:top w:val="single" w:sz="4" w:space="0" w:color="auto"/>
              <w:left w:val="single" w:sz="4" w:space="0" w:color="auto"/>
              <w:bottom w:val="single" w:sz="4" w:space="0" w:color="auto"/>
              <w:right w:val="nil"/>
            </w:tcBorders>
            <w:vAlign w:val="center"/>
          </w:tcPr>
          <w:p w:rsidR="00C12783" w:rsidRPr="00C00F6B" w:rsidRDefault="00C12783" w:rsidP="002968BE">
            <w:pPr>
              <w:jc w:val="right"/>
              <w:rPr>
                <w:color w:val="000000"/>
              </w:rPr>
            </w:pPr>
            <w:r w:rsidRPr="00C00F6B">
              <w:rPr>
                <w:color w:val="000000"/>
              </w:rPr>
              <w:t>12 681</w:t>
            </w:r>
          </w:p>
        </w:tc>
        <w:tc>
          <w:tcPr>
            <w:tcW w:w="827" w:type="dxa"/>
            <w:tcBorders>
              <w:top w:val="single" w:sz="4" w:space="0" w:color="auto"/>
              <w:left w:val="single" w:sz="4" w:space="0" w:color="auto"/>
              <w:bottom w:val="single" w:sz="4" w:space="0" w:color="auto"/>
              <w:right w:val="single" w:sz="12" w:space="0" w:color="auto"/>
            </w:tcBorders>
            <w:vAlign w:val="center"/>
          </w:tcPr>
          <w:p w:rsidR="00C12783" w:rsidRPr="00C00F6B" w:rsidRDefault="00C12783" w:rsidP="002968BE">
            <w:pPr>
              <w:jc w:val="right"/>
              <w:rPr>
                <w:color w:val="000000"/>
              </w:rPr>
            </w:pPr>
            <w:r w:rsidRPr="00C00F6B">
              <w:rPr>
                <w:color w:val="000000"/>
              </w:rPr>
              <w:t>12,1</w:t>
            </w:r>
          </w:p>
        </w:tc>
      </w:tr>
      <w:tr w:rsidR="00C12783" w:rsidTr="002968BE">
        <w:tc>
          <w:tcPr>
            <w:tcW w:w="4111" w:type="dxa"/>
            <w:tcBorders>
              <w:top w:val="single" w:sz="4" w:space="0" w:color="auto"/>
              <w:left w:val="single" w:sz="12" w:space="0" w:color="auto"/>
              <w:bottom w:val="single" w:sz="12" w:space="0" w:color="auto"/>
              <w:right w:val="single" w:sz="12" w:space="0" w:color="auto"/>
            </w:tcBorders>
            <w:vAlign w:val="center"/>
          </w:tcPr>
          <w:p w:rsidR="00C12783" w:rsidRDefault="00C12783" w:rsidP="002968BE">
            <w:pPr>
              <w:spacing w:before="20" w:after="20"/>
              <w:rPr>
                <w:color w:val="000000"/>
              </w:rPr>
            </w:pPr>
            <w:r>
              <w:rPr>
                <w:color w:val="000000"/>
              </w:rPr>
              <w:t>9. Pomocní a nekvalifikovaní pracovníci</w:t>
            </w:r>
          </w:p>
        </w:tc>
        <w:tc>
          <w:tcPr>
            <w:tcW w:w="826" w:type="dxa"/>
            <w:tcBorders>
              <w:top w:val="single" w:sz="4" w:space="0" w:color="auto"/>
              <w:left w:val="nil"/>
              <w:bottom w:val="single" w:sz="12" w:space="0" w:color="auto"/>
              <w:right w:val="nil"/>
            </w:tcBorders>
            <w:vAlign w:val="center"/>
          </w:tcPr>
          <w:p w:rsidR="00C12783" w:rsidRPr="00C00F6B" w:rsidRDefault="00C12783" w:rsidP="002968BE">
            <w:pPr>
              <w:jc w:val="right"/>
              <w:rPr>
                <w:color w:val="000000"/>
              </w:rPr>
            </w:pPr>
            <w:r w:rsidRPr="00C00F6B">
              <w:rPr>
                <w:color w:val="000000"/>
              </w:rPr>
              <w:t>13 107</w:t>
            </w:r>
          </w:p>
        </w:tc>
        <w:tc>
          <w:tcPr>
            <w:tcW w:w="827" w:type="dxa"/>
            <w:tcBorders>
              <w:top w:val="single" w:sz="4" w:space="0" w:color="auto"/>
              <w:left w:val="single" w:sz="4" w:space="0" w:color="auto"/>
              <w:bottom w:val="single" w:sz="12" w:space="0" w:color="auto"/>
              <w:right w:val="nil"/>
            </w:tcBorders>
            <w:vAlign w:val="center"/>
          </w:tcPr>
          <w:p w:rsidR="00C12783" w:rsidRPr="00C00F6B" w:rsidRDefault="00C12783" w:rsidP="002968BE">
            <w:pPr>
              <w:jc w:val="right"/>
              <w:rPr>
                <w:color w:val="000000"/>
              </w:rPr>
            </w:pPr>
            <w:r w:rsidRPr="00C00F6B">
              <w:rPr>
                <w:color w:val="000000"/>
              </w:rPr>
              <w:t>5,9</w:t>
            </w:r>
          </w:p>
        </w:tc>
        <w:tc>
          <w:tcPr>
            <w:tcW w:w="827" w:type="dxa"/>
            <w:tcBorders>
              <w:top w:val="single" w:sz="4" w:space="0" w:color="auto"/>
              <w:left w:val="single" w:sz="4" w:space="0" w:color="auto"/>
              <w:bottom w:val="single" w:sz="12" w:space="0" w:color="auto"/>
              <w:right w:val="nil"/>
            </w:tcBorders>
            <w:vAlign w:val="center"/>
          </w:tcPr>
          <w:p w:rsidR="00C12783" w:rsidRPr="00C00F6B" w:rsidRDefault="00C12783" w:rsidP="002968BE">
            <w:pPr>
              <w:jc w:val="right"/>
              <w:rPr>
                <w:color w:val="000000"/>
              </w:rPr>
            </w:pPr>
            <w:r w:rsidRPr="00C00F6B">
              <w:rPr>
                <w:color w:val="000000"/>
              </w:rPr>
              <w:t>5 357</w:t>
            </w:r>
          </w:p>
        </w:tc>
        <w:tc>
          <w:tcPr>
            <w:tcW w:w="827" w:type="dxa"/>
            <w:tcBorders>
              <w:top w:val="single" w:sz="4" w:space="0" w:color="auto"/>
              <w:left w:val="single" w:sz="4" w:space="0" w:color="auto"/>
              <w:bottom w:val="single" w:sz="12" w:space="0" w:color="auto"/>
              <w:right w:val="nil"/>
            </w:tcBorders>
            <w:vAlign w:val="center"/>
          </w:tcPr>
          <w:p w:rsidR="00C12783" w:rsidRPr="00C00F6B" w:rsidRDefault="00C12783" w:rsidP="002968BE">
            <w:pPr>
              <w:jc w:val="right"/>
              <w:rPr>
                <w:color w:val="000000"/>
              </w:rPr>
            </w:pPr>
            <w:r w:rsidRPr="00C00F6B">
              <w:rPr>
                <w:color w:val="000000"/>
              </w:rPr>
              <w:t>4,5</w:t>
            </w:r>
          </w:p>
        </w:tc>
        <w:tc>
          <w:tcPr>
            <w:tcW w:w="827" w:type="dxa"/>
            <w:tcBorders>
              <w:top w:val="single" w:sz="4" w:space="0" w:color="auto"/>
              <w:left w:val="single" w:sz="4" w:space="0" w:color="auto"/>
              <w:bottom w:val="single" w:sz="12" w:space="0" w:color="auto"/>
              <w:right w:val="nil"/>
            </w:tcBorders>
            <w:vAlign w:val="center"/>
          </w:tcPr>
          <w:p w:rsidR="00C12783" w:rsidRPr="00C00F6B" w:rsidRDefault="00C12783" w:rsidP="002968BE">
            <w:pPr>
              <w:jc w:val="right"/>
              <w:rPr>
                <w:color w:val="000000"/>
              </w:rPr>
            </w:pPr>
            <w:r w:rsidRPr="00C00F6B">
              <w:rPr>
                <w:color w:val="000000"/>
              </w:rPr>
              <w:t>7 750</w:t>
            </w:r>
          </w:p>
        </w:tc>
        <w:tc>
          <w:tcPr>
            <w:tcW w:w="827" w:type="dxa"/>
            <w:tcBorders>
              <w:top w:val="single" w:sz="4" w:space="0" w:color="auto"/>
              <w:left w:val="single" w:sz="4" w:space="0" w:color="auto"/>
              <w:bottom w:val="single" w:sz="12" w:space="0" w:color="auto"/>
              <w:right w:val="single" w:sz="12" w:space="0" w:color="auto"/>
            </w:tcBorders>
            <w:vAlign w:val="center"/>
          </w:tcPr>
          <w:p w:rsidR="00C12783" w:rsidRPr="00C00F6B" w:rsidRDefault="00C12783" w:rsidP="002968BE">
            <w:pPr>
              <w:jc w:val="right"/>
              <w:rPr>
                <w:color w:val="000000"/>
              </w:rPr>
            </w:pPr>
            <w:r w:rsidRPr="00C00F6B">
              <w:rPr>
                <w:color w:val="000000"/>
              </w:rPr>
              <w:t>7,4</w:t>
            </w:r>
          </w:p>
        </w:tc>
      </w:tr>
      <w:tr w:rsidR="00C12783" w:rsidRPr="00C00F6B" w:rsidTr="002968BE">
        <w:tc>
          <w:tcPr>
            <w:tcW w:w="4111" w:type="dxa"/>
            <w:tcBorders>
              <w:top w:val="nil"/>
              <w:left w:val="single" w:sz="12" w:space="0" w:color="auto"/>
              <w:bottom w:val="single" w:sz="12" w:space="0" w:color="auto"/>
              <w:right w:val="single" w:sz="12" w:space="0" w:color="auto"/>
            </w:tcBorders>
            <w:vAlign w:val="center"/>
          </w:tcPr>
          <w:p w:rsidR="00C12783" w:rsidRPr="00C00F6B" w:rsidRDefault="00C12783" w:rsidP="002968BE">
            <w:pPr>
              <w:spacing w:before="20" w:after="20"/>
              <w:rPr>
                <w:b/>
                <w:color w:val="000000"/>
              </w:rPr>
            </w:pPr>
            <w:r w:rsidRPr="00C00F6B">
              <w:rPr>
                <w:b/>
                <w:color w:val="000000"/>
              </w:rPr>
              <w:t>Celkem</w:t>
            </w:r>
          </w:p>
        </w:tc>
        <w:tc>
          <w:tcPr>
            <w:tcW w:w="826" w:type="dxa"/>
            <w:tcBorders>
              <w:top w:val="nil"/>
              <w:left w:val="nil"/>
              <w:bottom w:val="single" w:sz="12" w:space="0" w:color="auto"/>
              <w:right w:val="nil"/>
            </w:tcBorders>
            <w:vAlign w:val="center"/>
          </w:tcPr>
          <w:p w:rsidR="00C12783" w:rsidRPr="00C00F6B" w:rsidRDefault="00C12783" w:rsidP="002968BE">
            <w:pPr>
              <w:jc w:val="right"/>
              <w:rPr>
                <w:b/>
                <w:color w:val="000000"/>
              </w:rPr>
            </w:pPr>
            <w:r w:rsidRPr="00C00F6B">
              <w:rPr>
                <w:b/>
                <w:color w:val="000000"/>
              </w:rPr>
              <w:t>223 502</w:t>
            </w:r>
          </w:p>
        </w:tc>
        <w:tc>
          <w:tcPr>
            <w:tcW w:w="827" w:type="dxa"/>
            <w:tcBorders>
              <w:top w:val="nil"/>
              <w:left w:val="single" w:sz="4" w:space="0" w:color="auto"/>
              <w:bottom w:val="single" w:sz="12" w:space="0" w:color="auto"/>
              <w:right w:val="nil"/>
            </w:tcBorders>
            <w:vAlign w:val="center"/>
          </w:tcPr>
          <w:p w:rsidR="00C12783" w:rsidRPr="00C00F6B" w:rsidRDefault="00C12783" w:rsidP="002968BE">
            <w:pPr>
              <w:jc w:val="right"/>
              <w:rPr>
                <w:b/>
                <w:color w:val="000000"/>
              </w:rPr>
            </w:pPr>
            <w:r w:rsidRPr="00C00F6B">
              <w:rPr>
                <w:b/>
                <w:color w:val="000000"/>
              </w:rPr>
              <w:t>100</w:t>
            </w:r>
            <w:r>
              <w:rPr>
                <w:b/>
                <w:color w:val="000000"/>
              </w:rPr>
              <w:t>,0</w:t>
            </w:r>
          </w:p>
        </w:tc>
        <w:tc>
          <w:tcPr>
            <w:tcW w:w="827" w:type="dxa"/>
            <w:tcBorders>
              <w:top w:val="nil"/>
              <w:left w:val="single" w:sz="4" w:space="0" w:color="auto"/>
              <w:bottom w:val="single" w:sz="12" w:space="0" w:color="auto"/>
              <w:right w:val="nil"/>
            </w:tcBorders>
            <w:vAlign w:val="center"/>
          </w:tcPr>
          <w:p w:rsidR="00C12783" w:rsidRPr="00C00F6B" w:rsidRDefault="00C12783" w:rsidP="002968BE">
            <w:pPr>
              <w:jc w:val="right"/>
              <w:rPr>
                <w:b/>
                <w:color w:val="000000"/>
              </w:rPr>
            </w:pPr>
            <w:r w:rsidRPr="00C00F6B">
              <w:rPr>
                <w:b/>
                <w:color w:val="000000"/>
              </w:rPr>
              <w:t>118 858</w:t>
            </w:r>
          </w:p>
        </w:tc>
        <w:tc>
          <w:tcPr>
            <w:tcW w:w="827" w:type="dxa"/>
            <w:tcBorders>
              <w:top w:val="nil"/>
              <w:left w:val="single" w:sz="4" w:space="0" w:color="auto"/>
              <w:bottom w:val="single" w:sz="12" w:space="0" w:color="auto"/>
              <w:right w:val="nil"/>
            </w:tcBorders>
            <w:vAlign w:val="center"/>
          </w:tcPr>
          <w:p w:rsidR="00C12783" w:rsidRPr="00C00F6B" w:rsidRDefault="00C12783" w:rsidP="002968BE">
            <w:pPr>
              <w:jc w:val="right"/>
              <w:rPr>
                <w:b/>
                <w:color w:val="000000"/>
              </w:rPr>
            </w:pPr>
            <w:r w:rsidRPr="00C00F6B">
              <w:rPr>
                <w:b/>
                <w:color w:val="000000"/>
              </w:rPr>
              <w:t>100</w:t>
            </w:r>
            <w:r>
              <w:rPr>
                <w:b/>
                <w:color w:val="000000"/>
              </w:rPr>
              <w:t>,0</w:t>
            </w:r>
          </w:p>
        </w:tc>
        <w:tc>
          <w:tcPr>
            <w:tcW w:w="827" w:type="dxa"/>
            <w:tcBorders>
              <w:top w:val="nil"/>
              <w:left w:val="single" w:sz="4" w:space="0" w:color="auto"/>
              <w:bottom w:val="single" w:sz="12" w:space="0" w:color="auto"/>
              <w:right w:val="nil"/>
            </w:tcBorders>
            <w:vAlign w:val="center"/>
          </w:tcPr>
          <w:p w:rsidR="00C12783" w:rsidRPr="00C00F6B" w:rsidRDefault="00C12783" w:rsidP="002968BE">
            <w:pPr>
              <w:jc w:val="right"/>
              <w:rPr>
                <w:b/>
                <w:color w:val="000000"/>
              </w:rPr>
            </w:pPr>
            <w:r w:rsidRPr="00C00F6B">
              <w:rPr>
                <w:b/>
                <w:color w:val="000000"/>
              </w:rPr>
              <w:t>104 644</w:t>
            </w:r>
          </w:p>
        </w:tc>
        <w:tc>
          <w:tcPr>
            <w:tcW w:w="827" w:type="dxa"/>
            <w:tcBorders>
              <w:top w:val="nil"/>
              <w:left w:val="single" w:sz="4" w:space="0" w:color="auto"/>
              <w:bottom w:val="single" w:sz="12" w:space="0" w:color="auto"/>
              <w:right w:val="single" w:sz="12" w:space="0" w:color="auto"/>
            </w:tcBorders>
            <w:vAlign w:val="center"/>
          </w:tcPr>
          <w:p w:rsidR="00C12783" w:rsidRPr="00C00F6B" w:rsidRDefault="00C12783" w:rsidP="002968BE">
            <w:pPr>
              <w:jc w:val="right"/>
              <w:rPr>
                <w:b/>
                <w:color w:val="000000"/>
              </w:rPr>
            </w:pPr>
            <w:r w:rsidRPr="00C00F6B">
              <w:rPr>
                <w:b/>
                <w:color w:val="000000"/>
              </w:rPr>
              <w:t>100,0</w:t>
            </w:r>
          </w:p>
        </w:tc>
      </w:tr>
    </w:tbl>
    <w:p w:rsidR="00C12783" w:rsidRDefault="00C12783" w:rsidP="00C12783">
      <w:pPr>
        <w:pStyle w:val="Pramen"/>
      </w:pPr>
      <w:r>
        <w:t>Pramen: Průzkum zaměstnanosti v Jihomoravském kraji k 31. 12. 2014, Jihomoravský kraj, Brno, 2015</w:t>
      </w:r>
    </w:p>
    <w:p w:rsidR="00C12783" w:rsidRDefault="00C12783" w:rsidP="00114FD7">
      <w:pPr>
        <w:pStyle w:val="Warda"/>
      </w:pPr>
    </w:p>
    <w:p w:rsidR="00BA37D9" w:rsidRDefault="00E456E0" w:rsidP="00114FD7">
      <w:pPr>
        <w:pStyle w:val="Warda"/>
      </w:pPr>
      <w:r>
        <w:t xml:space="preserve">Průzkum zaměstnanosti </w:t>
      </w:r>
      <w:r w:rsidR="00BA37D9">
        <w:t>dovoluje</w:t>
      </w:r>
      <w:r>
        <w:t xml:space="preserve"> na rozdíl od VŠPS analýzu struktury zaměstnanosti dle klasifikace zaměstnání druhého stupně. Následující tabulka zachycuje strukturu dle hlavních tříd ISCO a </w:t>
      </w:r>
      <w:r w:rsidR="00BA37D9">
        <w:t>dle odvětví a sektorů ekonomiky a</w:t>
      </w:r>
      <w:r>
        <w:t xml:space="preserve"> </w:t>
      </w:r>
      <w:r w:rsidR="00BA37D9">
        <w:t>u</w:t>
      </w:r>
      <w:r>
        <w:t>možňuje např. posoudit, jaké třídy jsou zastoupeny nejvíce v hlavních sektorech nebo v jednotlivých odvětvích průmyslu. Např. v priméru logicky dominuje 6. třída ISCO, do které spadá 41,8 % všech zaměstnaných v zemědělství, lesnictví a rybářství, ale více než desetina pracovníků priméru se uplatňuje v profesích řazených</w:t>
      </w:r>
      <w:r w:rsidR="00323115">
        <w:t xml:space="preserve"> do 8. třídy (řidič, traktoristé</w:t>
      </w:r>
      <w:r>
        <w:t xml:space="preserve">) a 7. třídy (automechanici, opraváři). V sekundárním sektoru jasně převažují profese z 8. třídy ISCO (36,1 %) a více než pětina všech zaměstnanců sekundéru je řazena do 7. třídy. Kromě dělnických profesí je v sekundárním sektoru také silná 3. třída s 15,2 %. Struktura dle ISCO je výrazně odlišná v sektoru služeb, kde </w:t>
      </w:r>
      <w:r w:rsidR="00323115">
        <w:t>silně</w:t>
      </w:r>
      <w:r>
        <w:t xml:space="preserve"> převažují profese řazené do 2. a 3. třídy a dále také do 5. třídy ISCO. V případě 2. třídy jde o 27,4 %, ve 3. třídě o 24,1 % a v 5. třídě o 17,4 % všech zaměstnaných v terciéru. </w:t>
      </w:r>
      <w:r w:rsidR="00BA37D9">
        <w:t xml:space="preserve">Dělnické profese jsou naopak zastoupeny spíše výjimečně. </w:t>
      </w:r>
    </w:p>
    <w:p w:rsidR="00BA37D9" w:rsidRDefault="00BA37D9" w:rsidP="00114FD7">
      <w:pPr>
        <w:pStyle w:val="Warda"/>
      </w:pPr>
    </w:p>
    <w:p w:rsidR="00E456E0" w:rsidRDefault="00BA37D9" w:rsidP="00114FD7">
      <w:pPr>
        <w:pStyle w:val="Warda"/>
      </w:pPr>
      <w:r>
        <w:t xml:space="preserve">Pokud se v některých odvětvích mimo primér objevují profese spadající do 6. třídy ISCO, jedná se o práci se zvířaty (potravinářský průmysl), s rostlinami (chemický průmysl), v lese (dřevozpracující průmysl) nebo při úpravě veřejných prostranství, zahrad apod. (odvětví </w:t>
      </w:r>
      <w:r>
        <w:lastRenderedPageBreak/>
        <w:t>zásobování vodou a práce s odpady nebo činnosti v oblasti nemovitostí, veřejná správa a další odvětví terciéru).</w:t>
      </w:r>
    </w:p>
    <w:p w:rsidR="00BA37D9" w:rsidRDefault="00BA37D9" w:rsidP="00114FD7">
      <w:pPr>
        <w:pStyle w:val="Warda"/>
      </w:pPr>
    </w:p>
    <w:p w:rsidR="00C12783" w:rsidRDefault="00E456E0" w:rsidP="0010149F">
      <w:pPr>
        <w:pStyle w:val="Tabulka"/>
      </w:pPr>
      <w:r w:rsidRPr="00C2237A">
        <w:t>Tab. 2</w:t>
      </w:r>
      <w:r w:rsidR="004F0EE2">
        <w:t>7</w:t>
      </w:r>
      <w:r w:rsidRPr="00C2237A">
        <w:t xml:space="preserve">: Struktura zaměstnanosti podle hlavních tříd </w:t>
      </w:r>
      <w:r>
        <w:t>ISCO</w:t>
      </w:r>
      <w:r w:rsidRPr="00C2237A">
        <w:t xml:space="preserve"> v ekonomických subjektech účastnících se „Průzkumu zaměstnanosti v Jihomoravském kraji k 31. 12. 201</w:t>
      </w:r>
      <w:r>
        <w:t>4</w:t>
      </w:r>
      <w:r w:rsidRPr="00C2237A">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252"/>
        <w:gridCol w:w="1118"/>
        <w:gridCol w:w="536"/>
        <w:gridCol w:w="538"/>
        <w:gridCol w:w="536"/>
        <w:gridCol w:w="538"/>
        <w:gridCol w:w="536"/>
        <w:gridCol w:w="538"/>
        <w:gridCol w:w="538"/>
        <w:gridCol w:w="540"/>
        <w:gridCol w:w="542"/>
      </w:tblGrid>
      <w:tr w:rsidR="002968BE" w:rsidTr="002968BE">
        <w:trPr>
          <w:cantSplit/>
          <w:trHeight w:val="304"/>
        </w:trPr>
        <w:tc>
          <w:tcPr>
            <w:tcW w:w="1765" w:type="pct"/>
            <w:vMerge w:val="restart"/>
            <w:tcBorders>
              <w:top w:val="single" w:sz="12" w:space="0" w:color="auto"/>
              <w:left w:val="single" w:sz="12" w:space="0" w:color="auto"/>
              <w:right w:val="single" w:sz="12" w:space="0" w:color="auto"/>
            </w:tcBorders>
            <w:vAlign w:val="center"/>
          </w:tcPr>
          <w:p w:rsidR="002968BE" w:rsidRDefault="002968BE" w:rsidP="002968BE">
            <w:pPr>
              <w:spacing w:before="20" w:after="20"/>
              <w:jc w:val="center"/>
              <w:rPr>
                <w:b/>
                <w:bCs/>
              </w:rPr>
            </w:pPr>
            <w:r>
              <w:rPr>
                <w:b/>
                <w:bCs/>
              </w:rPr>
              <w:t>Sektory a odvětví NH</w:t>
            </w:r>
          </w:p>
        </w:tc>
        <w:tc>
          <w:tcPr>
            <w:tcW w:w="3235" w:type="pct"/>
            <w:gridSpan w:val="10"/>
            <w:tcBorders>
              <w:top w:val="single" w:sz="12" w:space="0" w:color="auto"/>
              <w:left w:val="single" w:sz="12" w:space="0" w:color="auto"/>
              <w:bottom w:val="single" w:sz="4" w:space="0" w:color="auto"/>
              <w:right w:val="single" w:sz="12" w:space="0" w:color="auto"/>
            </w:tcBorders>
            <w:vAlign w:val="center"/>
          </w:tcPr>
          <w:p w:rsidR="002968BE" w:rsidRDefault="002968BE" w:rsidP="002968BE">
            <w:pPr>
              <w:spacing w:before="20" w:after="20"/>
              <w:jc w:val="center"/>
              <w:rPr>
                <w:b/>
                <w:bCs/>
              </w:rPr>
            </w:pPr>
            <w:r>
              <w:rPr>
                <w:b/>
                <w:bCs/>
              </w:rPr>
              <w:t>Počet pracovníků a podíl ve třídách CZ-ISCO</w:t>
            </w:r>
          </w:p>
        </w:tc>
      </w:tr>
      <w:tr w:rsidR="002968BE" w:rsidTr="002968BE">
        <w:trPr>
          <w:trHeight w:val="294"/>
        </w:trPr>
        <w:tc>
          <w:tcPr>
            <w:tcW w:w="1765" w:type="pct"/>
            <w:vMerge/>
            <w:tcBorders>
              <w:left w:val="single" w:sz="12" w:space="0" w:color="auto"/>
              <w:bottom w:val="single" w:sz="12" w:space="0" w:color="auto"/>
              <w:right w:val="single" w:sz="12" w:space="0" w:color="auto"/>
            </w:tcBorders>
            <w:vAlign w:val="center"/>
          </w:tcPr>
          <w:p w:rsidR="002968BE" w:rsidRDefault="002968BE" w:rsidP="002968BE">
            <w:pPr>
              <w:spacing w:before="20" w:after="20"/>
              <w:rPr>
                <w:b/>
                <w:bCs/>
              </w:rPr>
            </w:pPr>
          </w:p>
        </w:tc>
        <w:tc>
          <w:tcPr>
            <w:tcW w:w="607" w:type="pct"/>
            <w:tcBorders>
              <w:left w:val="single" w:sz="12" w:space="0" w:color="auto"/>
              <w:bottom w:val="single" w:sz="12" w:space="0" w:color="auto"/>
              <w:right w:val="single" w:sz="4" w:space="0" w:color="auto"/>
            </w:tcBorders>
            <w:vAlign w:val="center"/>
          </w:tcPr>
          <w:p w:rsidR="002968BE" w:rsidRDefault="002968BE" w:rsidP="002968BE">
            <w:pPr>
              <w:spacing w:before="20" w:after="20"/>
              <w:jc w:val="center"/>
              <w:rPr>
                <w:b/>
                <w:bCs/>
              </w:rPr>
            </w:pPr>
            <w:r>
              <w:rPr>
                <w:b/>
                <w:bCs/>
              </w:rPr>
              <w:t>celkem</w:t>
            </w:r>
          </w:p>
        </w:tc>
        <w:tc>
          <w:tcPr>
            <w:tcW w:w="291" w:type="pct"/>
            <w:tcBorders>
              <w:top w:val="single" w:sz="4" w:space="0" w:color="auto"/>
              <w:left w:val="nil"/>
              <w:bottom w:val="nil"/>
              <w:right w:val="nil"/>
            </w:tcBorders>
            <w:vAlign w:val="center"/>
          </w:tcPr>
          <w:p w:rsidR="002968BE" w:rsidRDefault="002968BE" w:rsidP="002968BE">
            <w:pPr>
              <w:spacing w:before="20" w:after="20"/>
              <w:jc w:val="center"/>
              <w:rPr>
                <w:b/>
                <w:bCs/>
              </w:rPr>
            </w:pPr>
            <w:r>
              <w:rPr>
                <w:b/>
                <w:bCs/>
              </w:rPr>
              <w:t>1</w:t>
            </w:r>
          </w:p>
        </w:tc>
        <w:tc>
          <w:tcPr>
            <w:tcW w:w="292" w:type="pct"/>
            <w:tcBorders>
              <w:top w:val="single" w:sz="4" w:space="0" w:color="auto"/>
              <w:left w:val="single" w:sz="4" w:space="0" w:color="auto"/>
              <w:bottom w:val="nil"/>
              <w:right w:val="nil"/>
            </w:tcBorders>
            <w:vAlign w:val="center"/>
          </w:tcPr>
          <w:p w:rsidR="002968BE" w:rsidRDefault="002968BE" w:rsidP="002968BE">
            <w:pPr>
              <w:spacing w:before="20" w:after="20"/>
              <w:jc w:val="center"/>
              <w:rPr>
                <w:b/>
                <w:bCs/>
              </w:rPr>
            </w:pPr>
            <w:r>
              <w:rPr>
                <w:b/>
                <w:bCs/>
              </w:rPr>
              <w:t>2</w:t>
            </w:r>
          </w:p>
        </w:tc>
        <w:tc>
          <w:tcPr>
            <w:tcW w:w="291" w:type="pct"/>
            <w:tcBorders>
              <w:top w:val="single" w:sz="4" w:space="0" w:color="auto"/>
              <w:left w:val="single" w:sz="4" w:space="0" w:color="auto"/>
              <w:bottom w:val="nil"/>
              <w:right w:val="nil"/>
            </w:tcBorders>
            <w:vAlign w:val="center"/>
          </w:tcPr>
          <w:p w:rsidR="002968BE" w:rsidRDefault="002968BE" w:rsidP="002968BE">
            <w:pPr>
              <w:spacing w:before="20" w:after="20"/>
              <w:jc w:val="center"/>
              <w:rPr>
                <w:b/>
                <w:bCs/>
              </w:rPr>
            </w:pPr>
            <w:r>
              <w:rPr>
                <w:b/>
                <w:bCs/>
              </w:rPr>
              <w:t>3</w:t>
            </w:r>
          </w:p>
        </w:tc>
        <w:tc>
          <w:tcPr>
            <w:tcW w:w="292" w:type="pct"/>
            <w:tcBorders>
              <w:top w:val="single" w:sz="4" w:space="0" w:color="auto"/>
              <w:left w:val="single" w:sz="4" w:space="0" w:color="auto"/>
              <w:bottom w:val="nil"/>
              <w:right w:val="single" w:sz="4" w:space="0" w:color="auto"/>
            </w:tcBorders>
            <w:vAlign w:val="center"/>
          </w:tcPr>
          <w:p w:rsidR="002968BE" w:rsidRDefault="002968BE" w:rsidP="002968BE">
            <w:pPr>
              <w:spacing w:before="20" w:after="20"/>
              <w:jc w:val="center"/>
              <w:rPr>
                <w:b/>
                <w:bCs/>
              </w:rPr>
            </w:pPr>
            <w:r>
              <w:rPr>
                <w:b/>
                <w:bCs/>
              </w:rPr>
              <w:t>4</w:t>
            </w:r>
          </w:p>
        </w:tc>
        <w:tc>
          <w:tcPr>
            <w:tcW w:w="291" w:type="pct"/>
            <w:tcBorders>
              <w:top w:val="single" w:sz="4" w:space="0" w:color="auto"/>
              <w:left w:val="single" w:sz="4" w:space="0" w:color="auto"/>
              <w:bottom w:val="single" w:sz="12" w:space="0" w:color="auto"/>
              <w:right w:val="single" w:sz="4" w:space="0" w:color="auto"/>
            </w:tcBorders>
          </w:tcPr>
          <w:p w:rsidR="002968BE" w:rsidRDefault="002968BE" w:rsidP="002968BE">
            <w:pPr>
              <w:spacing w:before="20" w:after="20"/>
              <w:jc w:val="center"/>
              <w:rPr>
                <w:b/>
                <w:bCs/>
              </w:rPr>
            </w:pPr>
            <w:r>
              <w:rPr>
                <w:b/>
                <w:bCs/>
              </w:rPr>
              <w:t>5</w:t>
            </w:r>
          </w:p>
        </w:tc>
        <w:tc>
          <w:tcPr>
            <w:tcW w:w="292" w:type="pct"/>
            <w:tcBorders>
              <w:top w:val="single" w:sz="4" w:space="0" w:color="auto"/>
              <w:left w:val="single" w:sz="4" w:space="0" w:color="auto"/>
              <w:bottom w:val="single" w:sz="12" w:space="0" w:color="auto"/>
              <w:right w:val="single" w:sz="4" w:space="0" w:color="auto"/>
            </w:tcBorders>
          </w:tcPr>
          <w:p w:rsidR="002968BE" w:rsidRDefault="002968BE" w:rsidP="002968BE">
            <w:pPr>
              <w:spacing w:before="20" w:after="20"/>
              <w:jc w:val="center"/>
              <w:rPr>
                <w:b/>
                <w:bCs/>
              </w:rPr>
            </w:pPr>
            <w:r>
              <w:rPr>
                <w:b/>
                <w:bCs/>
              </w:rPr>
              <w:t>6</w:t>
            </w:r>
          </w:p>
        </w:tc>
        <w:tc>
          <w:tcPr>
            <w:tcW w:w="292" w:type="pct"/>
            <w:tcBorders>
              <w:top w:val="single" w:sz="4" w:space="0" w:color="auto"/>
              <w:left w:val="single" w:sz="4" w:space="0" w:color="auto"/>
              <w:bottom w:val="single" w:sz="12" w:space="0" w:color="auto"/>
              <w:right w:val="single" w:sz="4" w:space="0" w:color="auto"/>
            </w:tcBorders>
          </w:tcPr>
          <w:p w:rsidR="002968BE" w:rsidRDefault="002968BE" w:rsidP="002968BE">
            <w:pPr>
              <w:spacing w:before="20" w:after="20"/>
              <w:jc w:val="center"/>
              <w:rPr>
                <w:b/>
                <w:bCs/>
              </w:rPr>
            </w:pPr>
            <w:r>
              <w:rPr>
                <w:b/>
                <w:bCs/>
              </w:rPr>
              <w:t>7</w:t>
            </w:r>
          </w:p>
        </w:tc>
        <w:tc>
          <w:tcPr>
            <w:tcW w:w="293" w:type="pct"/>
            <w:tcBorders>
              <w:top w:val="single" w:sz="4" w:space="0" w:color="auto"/>
              <w:left w:val="single" w:sz="4" w:space="0" w:color="auto"/>
              <w:bottom w:val="single" w:sz="12" w:space="0" w:color="auto"/>
              <w:right w:val="single" w:sz="4" w:space="0" w:color="auto"/>
            </w:tcBorders>
          </w:tcPr>
          <w:p w:rsidR="002968BE" w:rsidRDefault="002968BE" w:rsidP="002968BE">
            <w:pPr>
              <w:spacing w:before="20" w:after="20"/>
              <w:jc w:val="center"/>
              <w:rPr>
                <w:b/>
                <w:bCs/>
              </w:rPr>
            </w:pPr>
            <w:r>
              <w:rPr>
                <w:b/>
                <w:bCs/>
              </w:rPr>
              <w:t>8</w:t>
            </w:r>
          </w:p>
        </w:tc>
        <w:tc>
          <w:tcPr>
            <w:tcW w:w="294" w:type="pct"/>
            <w:tcBorders>
              <w:top w:val="single" w:sz="4" w:space="0" w:color="auto"/>
              <w:left w:val="single" w:sz="4" w:space="0" w:color="auto"/>
              <w:bottom w:val="single" w:sz="12" w:space="0" w:color="auto"/>
              <w:right w:val="single" w:sz="12" w:space="0" w:color="auto"/>
            </w:tcBorders>
          </w:tcPr>
          <w:p w:rsidR="002968BE" w:rsidRDefault="002968BE" w:rsidP="002968BE">
            <w:pPr>
              <w:spacing w:before="20" w:after="20"/>
              <w:jc w:val="center"/>
              <w:rPr>
                <w:b/>
                <w:bCs/>
              </w:rPr>
            </w:pPr>
            <w:r>
              <w:rPr>
                <w:b/>
                <w:bCs/>
              </w:rPr>
              <w:t>9</w:t>
            </w:r>
          </w:p>
        </w:tc>
      </w:tr>
      <w:tr w:rsidR="002968BE" w:rsidRPr="002968BE" w:rsidTr="002968BE">
        <w:tc>
          <w:tcPr>
            <w:tcW w:w="1765" w:type="pct"/>
            <w:tcBorders>
              <w:top w:val="nil"/>
              <w:left w:val="single" w:sz="12" w:space="0" w:color="auto"/>
              <w:bottom w:val="nil"/>
              <w:right w:val="single" w:sz="12" w:space="0" w:color="auto"/>
            </w:tcBorders>
            <w:vAlign w:val="center"/>
          </w:tcPr>
          <w:p w:rsidR="002968BE" w:rsidRPr="002968BE" w:rsidRDefault="002968BE" w:rsidP="002968BE">
            <w:pPr>
              <w:pStyle w:val="Nadpis1"/>
              <w:spacing w:before="20" w:after="20"/>
              <w:rPr>
                <w:rFonts w:ascii="Times New Roman" w:hAnsi="Times New Roman" w:cs="Times New Roman"/>
                <w:sz w:val="20"/>
                <w:szCs w:val="20"/>
              </w:rPr>
            </w:pPr>
            <w:r w:rsidRPr="002968BE">
              <w:rPr>
                <w:rFonts w:ascii="Times New Roman" w:hAnsi="Times New Roman" w:cs="Times New Roman"/>
                <w:sz w:val="20"/>
                <w:szCs w:val="20"/>
              </w:rPr>
              <w:t xml:space="preserve">I. sektor </w:t>
            </w:r>
          </w:p>
        </w:tc>
        <w:tc>
          <w:tcPr>
            <w:tcW w:w="607" w:type="pct"/>
            <w:tcBorders>
              <w:top w:val="nil"/>
              <w:left w:val="single" w:sz="12" w:space="0" w:color="auto"/>
              <w:bottom w:val="nil"/>
              <w:right w:val="nil"/>
            </w:tcBorders>
            <w:vAlign w:val="center"/>
          </w:tcPr>
          <w:p w:rsidR="002968BE" w:rsidRPr="002968BE" w:rsidRDefault="002968BE" w:rsidP="002968BE">
            <w:pPr>
              <w:jc w:val="right"/>
              <w:rPr>
                <w:b/>
                <w:color w:val="000000"/>
              </w:rPr>
            </w:pPr>
            <w:r w:rsidRPr="002968BE">
              <w:rPr>
                <w:b/>
                <w:color w:val="000000"/>
              </w:rPr>
              <w:t>5 449</w:t>
            </w:r>
          </w:p>
        </w:tc>
        <w:tc>
          <w:tcPr>
            <w:tcW w:w="291" w:type="pct"/>
            <w:tcBorders>
              <w:top w:val="single" w:sz="12" w:space="0" w:color="auto"/>
              <w:left w:val="single" w:sz="4" w:space="0" w:color="auto"/>
              <w:bottom w:val="nil"/>
              <w:right w:val="nil"/>
            </w:tcBorders>
            <w:vAlign w:val="center"/>
          </w:tcPr>
          <w:p w:rsidR="002968BE" w:rsidRPr="002968BE" w:rsidRDefault="002968BE" w:rsidP="002968BE">
            <w:pPr>
              <w:jc w:val="right"/>
              <w:rPr>
                <w:b/>
                <w:color w:val="000000"/>
              </w:rPr>
            </w:pPr>
            <w:r w:rsidRPr="002968BE">
              <w:rPr>
                <w:b/>
                <w:color w:val="000000"/>
              </w:rPr>
              <w:t>4,2</w:t>
            </w:r>
          </w:p>
        </w:tc>
        <w:tc>
          <w:tcPr>
            <w:tcW w:w="292" w:type="pct"/>
            <w:tcBorders>
              <w:top w:val="single" w:sz="12" w:space="0" w:color="auto"/>
              <w:left w:val="single" w:sz="4" w:space="0" w:color="auto"/>
              <w:bottom w:val="nil"/>
              <w:right w:val="nil"/>
            </w:tcBorders>
            <w:vAlign w:val="center"/>
          </w:tcPr>
          <w:p w:rsidR="002968BE" w:rsidRPr="002968BE" w:rsidRDefault="002968BE" w:rsidP="002968BE">
            <w:pPr>
              <w:jc w:val="right"/>
              <w:rPr>
                <w:b/>
                <w:color w:val="000000"/>
              </w:rPr>
            </w:pPr>
            <w:r w:rsidRPr="002968BE">
              <w:rPr>
                <w:b/>
                <w:color w:val="000000"/>
              </w:rPr>
              <w:t>1,8</w:t>
            </w:r>
          </w:p>
        </w:tc>
        <w:tc>
          <w:tcPr>
            <w:tcW w:w="291" w:type="pct"/>
            <w:tcBorders>
              <w:top w:val="single" w:sz="12" w:space="0" w:color="auto"/>
              <w:left w:val="single" w:sz="4" w:space="0" w:color="auto"/>
              <w:bottom w:val="nil"/>
              <w:right w:val="nil"/>
            </w:tcBorders>
            <w:vAlign w:val="center"/>
          </w:tcPr>
          <w:p w:rsidR="002968BE" w:rsidRPr="002968BE" w:rsidRDefault="002968BE" w:rsidP="002968BE">
            <w:pPr>
              <w:jc w:val="right"/>
              <w:rPr>
                <w:b/>
                <w:color w:val="000000"/>
              </w:rPr>
            </w:pPr>
            <w:r w:rsidRPr="002968BE">
              <w:rPr>
                <w:b/>
                <w:color w:val="000000"/>
              </w:rPr>
              <w:t>9,1</w:t>
            </w:r>
          </w:p>
        </w:tc>
        <w:tc>
          <w:tcPr>
            <w:tcW w:w="292" w:type="pct"/>
            <w:tcBorders>
              <w:top w:val="single" w:sz="12" w:space="0" w:color="auto"/>
              <w:left w:val="single" w:sz="4" w:space="0" w:color="auto"/>
              <w:bottom w:val="nil"/>
              <w:right w:val="single" w:sz="4" w:space="0" w:color="auto"/>
            </w:tcBorders>
            <w:vAlign w:val="center"/>
          </w:tcPr>
          <w:p w:rsidR="002968BE" w:rsidRPr="002968BE" w:rsidRDefault="002968BE" w:rsidP="002968BE">
            <w:pPr>
              <w:jc w:val="right"/>
              <w:rPr>
                <w:b/>
                <w:color w:val="000000"/>
              </w:rPr>
            </w:pPr>
            <w:r w:rsidRPr="002968BE">
              <w:rPr>
                <w:b/>
                <w:color w:val="000000"/>
              </w:rPr>
              <w:t>6,8</w:t>
            </w:r>
          </w:p>
        </w:tc>
        <w:tc>
          <w:tcPr>
            <w:tcW w:w="291" w:type="pct"/>
            <w:tcBorders>
              <w:top w:val="single" w:sz="12"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b/>
                <w:color w:val="000000"/>
              </w:rPr>
            </w:pPr>
            <w:r w:rsidRPr="002968BE">
              <w:rPr>
                <w:b/>
                <w:color w:val="000000"/>
              </w:rPr>
              <w:t>4,2</w:t>
            </w:r>
          </w:p>
        </w:tc>
        <w:tc>
          <w:tcPr>
            <w:tcW w:w="292" w:type="pct"/>
            <w:tcBorders>
              <w:top w:val="single" w:sz="12"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b/>
                <w:color w:val="000000"/>
              </w:rPr>
            </w:pPr>
            <w:r w:rsidRPr="002968BE">
              <w:rPr>
                <w:b/>
                <w:color w:val="000000"/>
              </w:rPr>
              <w:t>41,8</w:t>
            </w:r>
          </w:p>
        </w:tc>
        <w:tc>
          <w:tcPr>
            <w:tcW w:w="292" w:type="pct"/>
            <w:tcBorders>
              <w:top w:val="single" w:sz="12"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b/>
                <w:color w:val="000000"/>
              </w:rPr>
            </w:pPr>
            <w:r w:rsidRPr="002968BE">
              <w:rPr>
                <w:b/>
                <w:color w:val="000000"/>
              </w:rPr>
              <w:t>10,4</w:t>
            </w:r>
          </w:p>
        </w:tc>
        <w:tc>
          <w:tcPr>
            <w:tcW w:w="293" w:type="pct"/>
            <w:tcBorders>
              <w:top w:val="single" w:sz="12"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b/>
                <w:color w:val="000000"/>
              </w:rPr>
            </w:pPr>
            <w:r w:rsidRPr="002968BE">
              <w:rPr>
                <w:b/>
                <w:color w:val="000000"/>
              </w:rPr>
              <w:t>13,7</w:t>
            </w:r>
          </w:p>
        </w:tc>
        <w:tc>
          <w:tcPr>
            <w:tcW w:w="294" w:type="pct"/>
            <w:tcBorders>
              <w:top w:val="single" w:sz="12" w:space="0" w:color="auto"/>
              <w:left w:val="single" w:sz="4" w:space="0" w:color="auto"/>
              <w:bottom w:val="single" w:sz="12" w:space="0" w:color="auto"/>
              <w:right w:val="single" w:sz="12" w:space="0" w:color="auto"/>
            </w:tcBorders>
            <w:vAlign w:val="center"/>
          </w:tcPr>
          <w:p w:rsidR="002968BE" w:rsidRPr="002968BE" w:rsidRDefault="002968BE" w:rsidP="002968BE">
            <w:pPr>
              <w:jc w:val="right"/>
              <w:rPr>
                <w:b/>
                <w:color w:val="000000"/>
              </w:rPr>
            </w:pPr>
            <w:r w:rsidRPr="002968BE">
              <w:rPr>
                <w:b/>
                <w:color w:val="000000"/>
              </w:rPr>
              <w:t>8,1</w:t>
            </w:r>
          </w:p>
        </w:tc>
      </w:tr>
      <w:tr w:rsidR="002968BE" w:rsidRPr="002968BE" w:rsidTr="002968BE">
        <w:tc>
          <w:tcPr>
            <w:tcW w:w="1765" w:type="pct"/>
            <w:tcBorders>
              <w:top w:val="single" w:sz="12" w:space="0" w:color="auto"/>
              <w:left w:val="single" w:sz="12" w:space="0" w:color="auto"/>
              <w:bottom w:val="single" w:sz="4" w:space="0" w:color="auto"/>
              <w:right w:val="single" w:sz="12" w:space="0" w:color="auto"/>
            </w:tcBorders>
            <w:vAlign w:val="center"/>
          </w:tcPr>
          <w:p w:rsidR="002968BE" w:rsidRPr="002968BE" w:rsidRDefault="002968BE" w:rsidP="002968BE">
            <w:pPr>
              <w:spacing w:before="20" w:after="20"/>
              <w:rPr>
                <w:b/>
                <w:bCs/>
              </w:rPr>
            </w:pPr>
            <w:r w:rsidRPr="002968BE">
              <w:rPr>
                <w:b/>
                <w:bCs/>
              </w:rPr>
              <w:t>II. sektor</w:t>
            </w:r>
          </w:p>
        </w:tc>
        <w:tc>
          <w:tcPr>
            <w:tcW w:w="607" w:type="pct"/>
            <w:tcBorders>
              <w:top w:val="single" w:sz="12" w:space="0" w:color="auto"/>
              <w:left w:val="single" w:sz="12" w:space="0" w:color="auto"/>
              <w:bottom w:val="single" w:sz="4" w:space="0" w:color="auto"/>
              <w:right w:val="nil"/>
            </w:tcBorders>
            <w:vAlign w:val="center"/>
          </w:tcPr>
          <w:p w:rsidR="002968BE" w:rsidRPr="002968BE" w:rsidRDefault="002968BE" w:rsidP="002968BE">
            <w:pPr>
              <w:jc w:val="right"/>
              <w:rPr>
                <w:b/>
                <w:color w:val="000000"/>
              </w:rPr>
            </w:pPr>
            <w:r w:rsidRPr="002968BE">
              <w:rPr>
                <w:b/>
                <w:color w:val="000000"/>
              </w:rPr>
              <w:t>86 148</w:t>
            </w:r>
          </w:p>
        </w:tc>
        <w:tc>
          <w:tcPr>
            <w:tcW w:w="291" w:type="pct"/>
            <w:tcBorders>
              <w:top w:val="single" w:sz="12" w:space="0" w:color="auto"/>
              <w:left w:val="single" w:sz="4" w:space="0" w:color="auto"/>
              <w:bottom w:val="single" w:sz="4" w:space="0" w:color="auto"/>
              <w:right w:val="nil"/>
            </w:tcBorders>
            <w:vAlign w:val="center"/>
          </w:tcPr>
          <w:p w:rsidR="002968BE" w:rsidRPr="002968BE" w:rsidRDefault="002968BE" w:rsidP="002968BE">
            <w:pPr>
              <w:jc w:val="right"/>
              <w:rPr>
                <w:b/>
                <w:color w:val="000000"/>
              </w:rPr>
            </w:pPr>
            <w:r w:rsidRPr="002968BE">
              <w:rPr>
                <w:b/>
                <w:color w:val="000000"/>
              </w:rPr>
              <w:t>4,5</w:t>
            </w:r>
          </w:p>
        </w:tc>
        <w:tc>
          <w:tcPr>
            <w:tcW w:w="292" w:type="pct"/>
            <w:tcBorders>
              <w:top w:val="single" w:sz="12" w:space="0" w:color="auto"/>
              <w:left w:val="single" w:sz="4" w:space="0" w:color="auto"/>
              <w:bottom w:val="single" w:sz="4" w:space="0" w:color="auto"/>
              <w:right w:val="nil"/>
            </w:tcBorders>
            <w:vAlign w:val="center"/>
          </w:tcPr>
          <w:p w:rsidR="002968BE" w:rsidRPr="002968BE" w:rsidRDefault="002968BE" w:rsidP="002968BE">
            <w:pPr>
              <w:jc w:val="right"/>
              <w:rPr>
                <w:b/>
                <w:color w:val="000000"/>
              </w:rPr>
            </w:pPr>
            <w:r w:rsidRPr="002968BE">
              <w:rPr>
                <w:b/>
                <w:color w:val="000000"/>
              </w:rPr>
              <w:t>4,5</w:t>
            </w:r>
          </w:p>
        </w:tc>
        <w:tc>
          <w:tcPr>
            <w:tcW w:w="291" w:type="pct"/>
            <w:tcBorders>
              <w:top w:val="single" w:sz="12" w:space="0" w:color="auto"/>
              <w:left w:val="single" w:sz="4" w:space="0" w:color="auto"/>
              <w:bottom w:val="single" w:sz="4" w:space="0" w:color="auto"/>
              <w:right w:val="nil"/>
            </w:tcBorders>
            <w:vAlign w:val="center"/>
          </w:tcPr>
          <w:p w:rsidR="002968BE" w:rsidRPr="002968BE" w:rsidRDefault="002968BE" w:rsidP="002968BE">
            <w:pPr>
              <w:jc w:val="right"/>
              <w:rPr>
                <w:b/>
                <w:color w:val="000000"/>
              </w:rPr>
            </w:pPr>
            <w:r w:rsidRPr="002968BE">
              <w:rPr>
                <w:b/>
                <w:color w:val="000000"/>
              </w:rPr>
              <w:t>15,2</w:t>
            </w:r>
          </w:p>
        </w:tc>
        <w:tc>
          <w:tcPr>
            <w:tcW w:w="292" w:type="pct"/>
            <w:tcBorders>
              <w:top w:val="single" w:sz="12" w:space="0" w:color="auto"/>
              <w:left w:val="single" w:sz="4" w:space="0" w:color="auto"/>
              <w:bottom w:val="single" w:sz="4" w:space="0" w:color="auto"/>
              <w:right w:val="single" w:sz="4" w:space="0" w:color="auto"/>
            </w:tcBorders>
            <w:vAlign w:val="center"/>
          </w:tcPr>
          <w:p w:rsidR="002968BE" w:rsidRPr="002968BE" w:rsidRDefault="002968BE" w:rsidP="002968BE">
            <w:pPr>
              <w:jc w:val="right"/>
              <w:rPr>
                <w:b/>
                <w:color w:val="000000"/>
              </w:rPr>
            </w:pPr>
            <w:r w:rsidRPr="002968BE">
              <w:rPr>
                <w:b/>
                <w:color w:val="000000"/>
              </w:rPr>
              <w:t>7,2</w:t>
            </w:r>
          </w:p>
        </w:tc>
        <w:tc>
          <w:tcPr>
            <w:tcW w:w="291" w:type="pct"/>
            <w:tcBorders>
              <w:top w:val="single" w:sz="12" w:space="0" w:color="auto"/>
              <w:left w:val="single" w:sz="4" w:space="0" w:color="auto"/>
              <w:bottom w:val="single" w:sz="4" w:space="0" w:color="auto"/>
              <w:right w:val="single" w:sz="4" w:space="0" w:color="auto"/>
            </w:tcBorders>
            <w:vAlign w:val="center"/>
          </w:tcPr>
          <w:p w:rsidR="002968BE" w:rsidRPr="002968BE" w:rsidRDefault="002968BE" w:rsidP="002968BE">
            <w:pPr>
              <w:jc w:val="right"/>
              <w:rPr>
                <w:b/>
                <w:color w:val="000000"/>
              </w:rPr>
            </w:pPr>
            <w:r w:rsidRPr="002968BE">
              <w:rPr>
                <w:b/>
                <w:color w:val="000000"/>
              </w:rPr>
              <w:t>2,4</w:t>
            </w:r>
          </w:p>
        </w:tc>
        <w:tc>
          <w:tcPr>
            <w:tcW w:w="292" w:type="pct"/>
            <w:tcBorders>
              <w:top w:val="single" w:sz="12" w:space="0" w:color="auto"/>
              <w:left w:val="single" w:sz="4" w:space="0" w:color="auto"/>
              <w:bottom w:val="single" w:sz="4" w:space="0" w:color="auto"/>
              <w:right w:val="single" w:sz="4" w:space="0" w:color="auto"/>
            </w:tcBorders>
            <w:vAlign w:val="center"/>
          </w:tcPr>
          <w:p w:rsidR="002968BE" w:rsidRPr="002968BE" w:rsidRDefault="002968BE" w:rsidP="002968BE">
            <w:pPr>
              <w:jc w:val="right"/>
              <w:rPr>
                <w:b/>
                <w:color w:val="000000"/>
              </w:rPr>
            </w:pPr>
            <w:r w:rsidRPr="002968BE">
              <w:rPr>
                <w:b/>
                <w:color w:val="000000"/>
              </w:rPr>
              <w:t>0,3</w:t>
            </w:r>
          </w:p>
        </w:tc>
        <w:tc>
          <w:tcPr>
            <w:tcW w:w="292" w:type="pct"/>
            <w:tcBorders>
              <w:top w:val="single" w:sz="12" w:space="0" w:color="auto"/>
              <w:left w:val="single" w:sz="4" w:space="0" w:color="auto"/>
              <w:bottom w:val="single" w:sz="4" w:space="0" w:color="auto"/>
              <w:right w:val="single" w:sz="4" w:space="0" w:color="auto"/>
            </w:tcBorders>
            <w:vAlign w:val="center"/>
          </w:tcPr>
          <w:p w:rsidR="002968BE" w:rsidRPr="002968BE" w:rsidRDefault="002968BE" w:rsidP="002968BE">
            <w:pPr>
              <w:jc w:val="right"/>
              <w:rPr>
                <w:b/>
                <w:color w:val="000000"/>
              </w:rPr>
            </w:pPr>
            <w:r w:rsidRPr="002968BE">
              <w:rPr>
                <w:b/>
                <w:color w:val="000000"/>
              </w:rPr>
              <w:t>22,7</w:t>
            </w:r>
          </w:p>
        </w:tc>
        <w:tc>
          <w:tcPr>
            <w:tcW w:w="293" w:type="pct"/>
            <w:tcBorders>
              <w:top w:val="single" w:sz="12" w:space="0" w:color="auto"/>
              <w:left w:val="single" w:sz="4" w:space="0" w:color="auto"/>
              <w:bottom w:val="single" w:sz="4" w:space="0" w:color="auto"/>
              <w:right w:val="single" w:sz="4" w:space="0" w:color="auto"/>
            </w:tcBorders>
            <w:vAlign w:val="center"/>
          </w:tcPr>
          <w:p w:rsidR="002968BE" w:rsidRPr="002968BE" w:rsidRDefault="002968BE" w:rsidP="002968BE">
            <w:pPr>
              <w:jc w:val="right"/>
              <w:rPr>
                <w:b/>
                <w:color w:val="000000"/>
              </w:rPr>
            </w:pPr>
            <w:r w:rsidRPr="002968BE">
              <w:rPr>
                <w:b/>
                <w:color w:val="000000"/>
              </w:rPr>
              <w:t>36,1</w:t>
            </w:r>
          </w:p>
        </w:tc>
        <w:tc>
          <w:tcPr>
            <w:tcW w:w="294" w:type="pct"/>
            <w:tcBorders>
              <w:top w:val="single" w:sz="12"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b/>
                <w:color w:val="000000"/>
              </w:rPr>
            </w:pPr>
            <w:r w:rsidRPr="002968BE">
              <w:rPr>
                <w:b/>
                <w:color w:val="000000"/>
              </w:rPr>
              <w:t>7,1</w:t>
            </w:r>
          </w:p>
        </w:tc>
      </w:tr>
      <w:tr w:rsidR="002968BE" w:rsidTr="002968BE">
        <w:tc>
          <w:tcPr>
            <w:tcW w:w="1765" w:type="pct"/>
            <w:tcBorders>
              <w:top w:val="nil"/>
              <w:left w:val="single" w:sz="12" w:space="0" w:color="auto"/>
              <w:bottom w:val="dotted" w:sz="4" w:space="0" w:color="auto"/>
              <w:right w:val="single" w:sz="12" w:space="0" w:color="auto"/>
            </w:tcBorders>
            <w:vAlign w:val="center"/>
          </w:tcPr>
          <w:p w:rsidR="002968BE" w:rsidRDefault="002968BE" w:rsidP="002968BE">
            <w:pPr>
              <w:spacing w:before="20" w:after="20"/>
            </w:pPr>
            <w:r>
              <w:t>průmysl</w:t>
            </w:r>
          </w:p>
        </w:tc>
        <w:tc>
          <w:tcPr>
            <w:tcW w:w="607" w:type="pct"/>
            <w:tcBorders>
              <w:top w:val="nil"/>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76 025</w:t>
            </w:r>
          </w:p>
        </w:tc>
        <w:tc>
          <w:tcPr>
            <w:tcW w:w="291" w:type="pct"/>
            <w:tcBorders>
              <w:top w:val="nil"/>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4,1</w:t>
            </w:r>
          </w:p>
        </w:tc>
        <w:tc>
          <w:tcPr>
            <w:tcW w:w="292" w:type="pct"/>
            <w:tcBorders>
              <w:top w:val="nil"/>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4,3</w:t>
            </w:r>
          </w:p>
        </w:tc>
        <w:tc>
          <w:tcPr>
            <w:tcW w:w="291" w:type="pct"/>
            <w:tcBorders>
              <w:top w:val="nil"/>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14,5</w:t>
            </w:r>
          </w:p>
        </w:tc>
        <w:tc>
          <w:tcPr>
            <w:tcW w:w="292" w:type="pct"/>
            <w:tcBorders>
              <w:top w:val="nil"/>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6,8</w:t>
            </w:r>
          </w:p>
        </w:tc>
        <w:tc>
          <w:tcPr>
            <w:tcW w:w="291" w:type="pct"/>
            <w:tcBorders>
              <w:top w:val="single"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2,5</w:t>
            </w:r>
          </w:p>
        </w:tc>
        <w:tc>
          <w:tcPr>
            <w:tcW w:w="292" w:type="pct"/>
            <w:tcBorders>
              <w:top w:val="single"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0,4</w:t>
            </w:r>
          </w:p>
        </w:tc>
        <w:tc>
          <w:tcPr>
            <w:tcW w:w="292" w:type="pct"/>
            <w:tcBorders>
              <w:top w:val="single"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21,4</w:t>
            </w:r>
          </w:p>
        </w:tc>
        <w:tc>
          <w:tcPr>
            <w:tcW w:w="293" w:type="pct"/>
            <w:tcBorders>
              <w:top w:val="single"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38,5</w:t>
            </w:r>
          </w:p>
        </w:tc>
        <w:tc>
          <w:tcPr>
            <w:tcW w:w="294" w:type="pct"/>
            <w:tcBorders>
              <w:top w:val="single"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7,5</w:t>
            </w:r>
          </w:p>
        </w:tc>
      </w:tr>
      <w:tr w:rsidR="002968BE" w:rsidTr="002968BE">
        <w:tc>
          <w:tcPr>
            <w:tcW w:w="1765" w:type="pct"/>
            <w:tcBorders>
              <w:top w:val="dotted" w:sz="4" w:space="0" w:color="auto"/>
              <w:left w:val="single" w:sz="12" w:space="0" w:color="auto"/>
              <w:bottom w:val="dotted" w:sz="4" w:space="0" w:color="auto"/>
              <w:right w:val="single" w:sz="12" w:space="0" w:color="auto"/>
            </w:tcBorders>
            <w:vAlign w:val="center"/>
          </w:tcPr>
          <w:p w:rsidR="002968BE" w:rsidRDefault="002968BE" w:rsidP="002968BE">
            <w:pPr>
              <w:spacing w:before="20" w:after="20"/>
              <w:ind w:firstLine="72"/>
            </w:pPr>
            <w:r>
              <w:t>těžební</w:t>
            </w:r>
          </w:p>
        </w:tc>
        <w:tc>
          <w:tcPr>
            <w:tcW w:w="607" w:type="pct"/>
            <w:tcBorders>
              <w:top w:val="dotted" w:sz="4" w:space="0" w:color="auto"/>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427</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8,9</w:t>
            </w:r>
          </w:p>
        </w:tc>
        <w:tc>
          <w:tcPr>
            <w:tcW w:w="292"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22,7</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32,8</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3,0</w:t>
            </w:r>
          </w:p>
        </w:tc>
        <w:tc>
          <w:tcPr>
            <w:tcW w:w="291"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6,8</w:t>
            </w:r>
          </w:p>
        </w:tc>
        <w:tc>
          <w:tcPr>
            <w:tcW w:w="293"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25,5</w:t>
            </w:r>
          </w:p>
        </w:tc>
        <w:tc>
          <w:tcPr>
            <w:tcW w:w="294" w:type="pct"/>
            <w:tcBorders>
              <w:top w:val="dotted"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0,2</w:t>
            </w:r>
          </w:p>
        </w:tc>
      </w:tr>
      <w:tr w:rsidR="002968BE" w:rsidTr="002968BE">
        <w:tc>
          <w:tcPr>
            <w:tcW w:w="1765" w:type="pct"/>
            <w:tcBorders>
              <w:top w:val="dotted" w:sz="4" w:space="0" w:color="auto"/>
              <w:left w:val="single" w:sz="12" w:space="0" w:color="auto"/>
              <w:bottom w:val="dotted" w:sz="4" w:space="0" w:color="auto"/>
              <w:right w:val="single" w:sz="12" w:space="0" w:color="auto"/>
            </w:tcBorders>
            <w:vAlign w:val="center"/>
          </w:tcPr>
          <w:p w:rsidR="002968BE" w:rsidRDefault="002968BE" w:rsidP="002968BE">
            <w:pPr>
              <w:spacing w:before="20" w:after="20"/>
              <w:ind w:firstLine="72"/>
            </w:pPr>
            <w:r>
              <w:t>potravinářský</w:t>
            </w:r>
          </w:p>
        </w:tc>
        <w:tc>
          <w:tcPr>
            <w:tcW w:w="607" w:type="pct"/>
            <w:tcBorders>
              <w:top w:val="dotted" w:sz="4" w:space="0" w:color="auto"/>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6 493</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3,9</w:t>
            </w:r>
          </w:p>
        </w:tc>
        <w:tc>
          <w:tcPr>
            <w:tcW w:w="292"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2,6</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10,5</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7,6</w:t>
            </w:r>
          </w:p>
        </w:tc>
        <w:tc>
          <w:tcPr>
            <w:tcW w:w="291"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7,0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3,3</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20,9</w:t>
            </w:r>
          </w:p>
        </w:tc>
        <w:tc>
          <w:tcPr>
            <w:tcW w:w="293"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31,5</w:t>
            </w:r>
          </w:p>
        </w:tc>
        <w:tc>
          <w:tcPr>
            <w:tcW w:w="294" w:type="pct"/>
            <w:tcBorders>
              <w:top w:val="dotted"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12,6</w:t>
            </w:r>
          </w:p>
        </w:tc>
      </w:tr>
      <w:tr w:rsidR="002968BE" w:rsidTr="002968BE">
        <w:tc>
          <w:tcPr>
            <w:tcW w:w="1765" w:type="pct"/>
            <w:tcBorders>
              <w:top w:val="dotted" w:sz="4" w:space="0" w:color="auto"/>
              <w:left w:val="single" w:sz="12" w:space="0" w:color="auto"/>
              <w:bottom w:val="dotted" w:sz="4" w:space="0" w:color="auto"/>
              <w:right w:val="single" w:sz="12" w:space="0" w:color="auto"/>
            </w:tcBorders>
            <w:vAlign w:val="center"/>
          </w:tcPr>
          <w:p w:rsidR="002968BE" w:rsidRDefault="002968BE" w:rsidP="002968BE">
            <w:pPr>
              <w:spacing w:before="20" w:after="20"/>
              <w:ind w:firstLine="72"/>
            </w:pPr>
            <w:r>
              <w:t>textilní, oděvní a kožedělný</w:t>
            </w:r>
          </w:p>
        </w:tc>
        <w:tc>
          <w:tcPr>
            <w:tcW w:w="607" w:type="pct"/>
            <w:tcBorders>
              <w:top w:val="dotted" w:sz="4" w:space="0" w:color="auto"/>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4 702</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3,4</w:t>
            </w:r>
          </w:p>
        </w:tc>
        <w:tc>
          <w:tcPr>
            <w:tcW w:w="292"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2,0</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9,6</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3,8</w:t>
            </w:r>
          </w:p>
        </w:tc>
        <w:tc>
          <w:tcPr>
            <w:tcW w:w="291"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0,9</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20,8</w:t>
            </w:r>
          </w:p>
        </w:tc>
        <w:tc>
          <w:tcPr>
            <w:tcW w:w="293"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55,2</w:t>
            </w:r>
          </w:p>
        </w:tc>
        <w:tc>
          <w:tcPr>
            <w:tcW w:w="294" w:type="pct"/>
            <w:tcBorders>
              <w:top w:val="dotted"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4,4</w:t>
            </w:r>
          </w:p>
        </w:tc>
      </w:tr>
      <w:tr w:rsidR="002968BE" w:rsidTr="002968BE">
        <w:tc>
          <w:tcPr>
            <w:tcW w:w="1765" w:type="pct"/>
            <w:tcBorders>
              <w:top w:val="dotted" w:sz="4" w:space="0" w:color="auto"/>
              <w:left w:val="single" w:sz="12" w:space="0" w:color="auto"/>
              <w:bottom w:val="dotted" w:sz="4" w:space="0" w:color="auto"/>
              <w:right w:val="single" w:sz="12" w:space="0" w:color="auto"/>
            </w:tcBorders>
            <w:vAlign w:val="center"/>
          </w:tcPr>
          <w:p w:rsidR="002968BE" w:rsidRDefault="002968BE" w:rsidP="002968BE">
            <w:pPr>
              <w:spacing w:before="20" w:after="20"/>
              <w:ind w:firstLine="72"/>
            </w:pPr>
            <w:r>
              <w:t>dřevozpracující</w:t>
            </w:r>
          </w:p>
        </w:tc>
        <w:tc>
          <w:tcPr>
            <w:tcW w:w="607" w:type="pct"/>
            <w:tcBorders>
              <w:top w:val="dotted" w:sz="4" w:space="0" w:color="auto"/>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918</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4,2</w:t>
            </w:r>
          </w:p>
        </w:tc>
        <w:tc>
          <w:tcPr>
            <w:tcW w:w="292"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0,5</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13,2</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12,1</w:t>
            </w:r>
          </w:p>
        </w:tc>
        <w:tc>
          <w:tcPr>
            <w:tcW w:w="291"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3,1</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2,1</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24,2</w:t>
            </w:r>
          </w:p>
        </w:tc>
        <w:tc>
          <w:tcPr>
            <w:tcW w:w="293"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36,4</w:t>
            </w:r>
          </w:p>
        </w:tc>
        <w:tc>
          <w:tcPr>
            <w:tcW w:w="294" w:type="pct"/>
            <w:tcBorders>
              <w:top w:val="dotted"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4,2</w:t>
            </w:r>
          </w:p>
        </w:tc>
      </w:tr>
      <w:tr w:rsidR="002968BE" w:rsidTr="002968BE">
        <w:tc>
          <w:tcPr>
            <w:tcW w:w="1765" w:type="pct"/>
            <w:tcBorders>
              <w:top w:val="dotted" w:sz="4" w:space="0" w:color="auto"/>
              <w:left w:val="single" w:sz="12" w:space="0" w:color="auto"/>
              <w:bottom w:val="dotted" w:sz="4" w:space="0" w:color="auto"/>
              <w:right w:val="single" w:sz="12" w:space="0" w:color="auto"/>
            </w:tcBorders>
            <w:vAlign w:val="center"/>
          </w:tcPr>
          <w:p w:rsidR="002968BE" w:rsidRDefault="002968BE" w:rsidP="002968BE">
            <w:pPr>
              <w:spacing w:before="20" w:after="20"/>
              <w:ind w:firstLine="72"/>
            </w:pPr>
            <w:r>
              <w:t xml:space="preserve">papírenský a polygrafický </w:t>
            </w:r>
          </w:p>
        </w:tc>
        <w:tc>
          <w:tcPr>
            <w:tcW w:w="607" w:type="pct"/>
            <w:tcBorders>
              <w:top w:val="dotted" w:sz="4" w:space="0" w:color="auto"/>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1 679</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5,1</w:t>
            </w:r>
          </w:p>
        </w:tc>
        <w:tc>
          <w:tcPr>
            <w:tcW w:w="292"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0,6</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10,8</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11,6</w:t>
            </w:r>
          </w:p>
        </w:tc>
        <w:tc>
          <w:tcPr>
            <w:tcW w:w="291"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4,8</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9,9</w:t>
            </w:r>
          </w:p>
        </w:tc>
        <w:tc>
          <w:tcPr>
            <w:tcW w:w="293"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43,0</w:t>
            </w:r>
          </w:p>
        </w:tc>
        <w:tc>
          <w:tcPr>
            <w:tcW w:w="294" w:type="pct"/>
            <w:tcBorders>
              <w:top w:val="dotted"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14,2</w:t>
            </w:r>
          </w:p>
        </w:tc>
      </w:tr>
      <w:tr w:rsidR="002968BE" w:rsidTr="002968BE">
        <w:tc>
          <w:tcPr>
            <w:tcW w:w="1765" w:type="pct"/>
            <w:tcBorders>
              <w:top w:val="dotted" w:sz="4" w:space="0" w:color="auto"/>
              <w:left w:val="single" w:sz="12" w:space="0" w:color="auto"/>
              <w:bottom w:val="dotted" w:sz="4" w:space="0" w:color="auto"/>
              <w:right w:val="single" w:sz="12" w:space="0" w:color="auto"/>
            </w:tcBorders>
            <w:vAlign w:val="center"/>
          </w:tcPr>
          <w:p w:rsidR="002968BE" w:rsidRDefault="002968BE" w:rsidP="002968BE">
            <w:pPr>
              <w:spacing w:before="20" w:after="20"/>
              <w:ind w:firstLine="72"/>
            </w:pPr>
            <w:r>
              <w:t>chemický</w:t>
            </w:r>
          </w:p>
        </w:tc>
        <w:tc>
          <w:tcPr>
            <w:tcW w:w="607" w:type="pct"/>
            <w:tcBorders>
              <w:top w:val="dotted" w:sz="4" w:space="0" w:color="auto"/>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8 518</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4,2</w:t>
            </w:r>
          </w:p>
        </w:tc>
        <w:tc>
          <w:tcPr>
            <w:tcW w:w="292"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4,5</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13,3</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7,3</w:t>
            </w:r>
          </w:p>
        </w:tc>
        <w:tc>
          <w:tcPr>
            <w:tcW w:w="291"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3,0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0,2</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11,3</w:t>
            </w:r>
          </w:p>
        </w:tc>
        <w:tc>
          <w:tcPr>
            <w:tcW w:w="293"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52,4</w:t>
            </w:r>
          </w:p>
        </w:tc>
        <w:tc>
          <w:tcPr>
            <w:tcW w:w="294" w:type="pct"/>
            <w:tcBorders>
              <w:top w:val="dotted"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3,7</w:t>
            </w:r>
          </w:p>
        </w:tc>
      </w:tr>
      <w:tr w:rsidR="002968BE" w:rsidTr="002968BE">
        <w:tc>
          <w:tcPr>
            <w:tcW w:w="1765" w:type="pct"/>
            <w:tcBorders>
              <w:top w:val="dotted" w:sz="4" w:space="0" w:color="auto"/>
              <w:left w:val="single" w:sz="12" w:space="0" w:color="auto"/>
              <w:bottom w:val="dotted" w:sz="4" w:space="0" w:color="auto"/>
              <w:right w:val="single" w:sz="12" w:space="0" w:color="auto"/>
            </w:tcBorders>
            <w:vAlign w:val="center"/>
          </w:tcPr>
          <w:p w:rsidR="002968BE" w:rsidRDefault="002968BE" w:rsidP="002968BE">
            <w:pPr>
              <w:spacing w:before="20" w:after="20"/>
              <w:ind w:firstLine="72"/>
            </w:pPr>
            <w:r>
              <w:t>sklářský a stavebních hmot</w:t>
            </w:r>
          </w:p>
        </w:tc>
        <w:tc>
          <w:tcPr>
            <w:tcW w:w="607" w:type="pct"/>
            <w:tcBorders>
              <w:top w:val="dotted" w:sz="4" w:space="0" w:color="auto"/>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4 525</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4,2</w:t>
            </w:r>
          </w:p>
        </w:tc>
        <w:tc>
          <w:tcPr>
            <w:tcW w:w="292"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2,4</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13,5</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5,0</w:t>
            </w:r>
          </w:p>
        </w:tc>
        <w:tc>
          <w:tcPr>
            <w:tcW w:w="291"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3,8</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16,4</w:t>
            </w:r>
          </w:p>
        </w:tc>
        <w:tc>
          <w:tcPr>
            <w:tcW w:w="293"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52,0</w:t>
            </w:r>
          </w:p>
        </w:tc>
        <w:tc>
          <w:tcPr>
            <w:tcW w:w="294" w:type="pct"/>
            <w:tcBorders>
              <w:top w:val="dotted"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2,7</w:t>
            </w:r>
          </w:p>
        </w:tc>
      </w:tr>
      <w:tr w:rsidR="002968BE" w:rsidTr="002968BE">
        <w:tc>
          <w:tcPr>
            <w:tcW w:w="1765" w:type="pct"/>
            <w:tcBorders>
              <w:top w:val="dotted" w:sz="4" w:space="0" w:color="auto"/>
              <w:left w:val="single" w:sz="12" w:space="0" w:color="auto"/>
              <w:bottom w:val="dotted" w:sz="4" w:space="0" w:color="auto"/>
              <w:right w:val="single" w:sz="12" w:space="0" w:color="auto"/>
            </w:tcBorders>
            <w:vAlign w:val="center"/>
          </w:tcPr>
          <w:p w:rsidR="002968BE" w:rsidRDefault="002968BE" w:rsidP="002968BE">
            <w:pPr>
              <w:spacing w:before="20" w:after="20"/>
              <w:ind w:firstLine="72"/>
            </w:pPr>
            <w:r>
              <w:t>hutnický a kovozpracující</w:t>
            </w:r>
          </w:p>
        </w:tc>
        <w:tc>
          <w:tcPr>
            <w:tcW w:w="607" w:type="pct"/>
            <w:tcBorders>
              <w:top w:val="dotted" w:sz="4" w:space="0" w:color="auto"/>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11 321</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4,7</w:t>
            </w:r>
          </w:p>
        </w:tc>
        <w:tc>
          <w:tcPr>
            <w:tcW w:w="292"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2,0</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13,2</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7,2</w:t>
            </w:r>
          </w:p>
        </w:tc>
        <w:tc>
          <w:tcPr>
            <w:tcW w:w="291"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1,6</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25,0</w:t>
            </w:r>
          </w:p>
        </w:tc>
        <w:tc>
          <w:tcPr>
            <w:tcW w:w="293"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36,5</w:t>
            </w:r>
          </w:p>
        </w:tc>
        <w:tc>
          <w:tcPr>
            <w:tcW w:w="294" w:type="pct"/>
            <w:tcBorders>
              <w:top w:val="dotted"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9,8</w:t>
            </w:r>
          </w:p>
        </w:tc>
      </w:tr>
      <w:tr w:rsidR="002968BE" w:rsidTr="002968BE">
        <w:tc>
          <w:tcPr>
            <w:tcW w:w="1765" w:type="pct"/>
            <w:tcBorders>
              <w:top w:val="dotted" w:sz="4" w:space="0" w:color="auto"/>
              <w:left w:val="single" w:sz="12" w:space="0" w:color="auto"/>
              <w:bottom w:val="dotted" w:sz="4" w:space="0" w:color="auto"/>
              <w:right w:val="single" w:sz="12" w:space="0" w:color="auto"/>
            </w:tcBorders>
            <w:vAlign w:val="center"/>
          </w:tcPr>
          <w:p w:rsidR="002968BE" w:rsidRDefault="002968BE" w:rsidP="002968BE">
            <w:pPr>
              <w:spacing w:before="20" w:after="20"/>
              <w:ind w:firstLine="72"/>
            </w:pPr>
            <w:r>
              <w:t>strojírenský</w:t>
            </w:r>
          </w:p>
        </w:tc>
        <w:tc>
          <w:tcPr>
            <w:tcW w:w="607" w:type="pct"/>
            <w:tcBorders>
              <w:top w:val="dotted" w:sz="4" w:space="0" w:color="auto"/>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16 188</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3,8</w:t>
            </w:r>
          </w:p>
        </w:tc>
        <w:tc>
          <w:tcPr>
            <w:tcW w:w="292"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5,5</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17,9</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6,5</w:t>
            </w:r>
          </w:p>
        </w:tc>
        <w:tc>
          <w:tcPr>
            <w:tcW w:w="291"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1,0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25,7</w:t>
            </w:r>
          </w:p>
        </w:tc>
        <w:tc>
          <w:tcPr>
            <w:tcW w:w="293"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33,2</w:t>
            </w:r>
          </w:p>
        </w:tc>
        <w:tc>
          <w:tcPr>
            <w:tcW w:w="294" w:type="pct"/>
            <w:tcBorders>
              <w:top w:val="dotted"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6,5</w:t>
            </w:r>
          </w:p>
        </w:tc>
      </w:tr>
      <w:tr w:rsidR="002968BE" w:rsidTr="002968BE">
        <w:tc>
          <w:tcPr>
            <w:tcW w:w="1765" w:type="pct"/>
            <w:tcBorders>
              <w:top w:val="dotted" w:sz="4" w:space="0" w:color="auto"/>
              <w:left w:val="single" w:sz="12" w:space="0" w:color="auto"/>
              <w:bottom w:val="dotted" w:sz="4" w:space="0" w:color="auto"/>
              <w:right w:val="single" w:sz="12" w:space="0" w:color="auto"/>
            </w:tcBorders>
            <w:vAlign w:val="center"/>
          </w:tcPr>
          <w:p w:rsidR="002968BE" w:rsidRDefault="002968BE" w:rsidP="002968BE">
            <w:pPr>
              <w:spacing w:before="20" w:after="20"/>
              <w:ind w:firstLine="72"/>
            </w:pPr>
            <w:r>
              <w:t>elektrotechnický</w:t>
            </w:r>
          </w:p>
        </w:tc>
        <w:tc>
          <w:tcPr>
            <w:tcW w:w="607" w:type="pct"/>
            <w:tcBorders>
              <w:top w:val="dotted" w:sz="4" w:space="0" w:color="auto"/>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12 527</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3,1</w:t>
            </w:r>
          </w:p>
        </w:tc>
        <w:tc>
          <w:tcPr>
            <w:tcW w:w="292"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6,6</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16,4</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4,8</w:t>
            </w:r>
          </w:p>
        </w:tc>
        <w:tc>
          <w:tcPr>
            <w:tcW w:w="291"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0,7</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25,7</w:t>
            </w:r>
          </w:p>
        </w:tc>
        <w:tc>
          <w:tcPr>
            <w:tcW w:w="293"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35,8</w:t>
            </w:r>
          </w:p>
        </w:tc>
        <w:tc>
          <w:tcPr>
            <w:tcW w:w="294" w:type="pct"/>
            <w:tcBorders>
              <w:top w:val="dotted"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6,9</w:t>
            </w:r>
          </w:p>
        </w:tc>
      </w:tr>
      <w:tr w:rsidR="002968BE" w:rsidTr="002968BE">
        <w:tc>
          <w:tcPr>
            <w:tcW w:w="1765" w:type="pct"/>
            <w:tcBorders>
              <w:top w:val="dotted" w:sz="4" w:space="0" w:color="auto"/>
              <w:left w:val="single" w:sz="12" w:space="0" w:color="auto"/>
              <w:bottom w:val="dotted" w:sz="4" w:space="0" w:color="auto"/>
              <w:right w:val="single" w:sz="12" w:space="0" w:color="auto"/>
            </w:tcBorders>
            <w:vAlign w:val="center"/>
          </w:tcPr>
          <w:p w:rsidR="002968BE" w:rsidRDefault="002968BE" w:rsidP="002968BE">
            <w:pPr>
              <w:spacing w:before="20" w:after="20"/>
              <w:ind w:firstLine="72"/>
            </w:pPr>
            <w:r>
              <w:t>ostatní zpracovatelský</w:t>
            </w:r>
          </w:p>
        </w:tc>
        <w:tc>
          <w:tcPr>
            <w:tcW w:w="607" w:type="pct"/>
            <w:tcBorders>
              <w:top w:val="dotted" w:sz="4" w:space="0" w:color="auto"/>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2 984</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4,1</w:t>
            </w:r>
          </w:p>
        </w:tc>
        <w:tc>
          <w:tcPr>
            <w:tcW w:w="292"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5,4</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10,0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12,7</w:t>
            </w:r>
          </w:p>
        </w:tc>
        <w:tc>
          <w:tcPr>
            <w:tcW w:w="291"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3,6</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27,7</w:t>
            </w:r>
          </w:p>
        </w:tc>
        <w:tc>
          <w:tcPr>
            <w:tcW w:w="293"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25,8</w:t>
            </w:r>
          </w:p>
        </w:tc>
        <w:tc>
          <w:tcPr>
            <w:tcW w:w="294" w:type="pct"/>
            <w:tcBorders>
              <w:top w:val="dotted"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10,8</w:t>
            </w:r>
          </w:p>
        </w:tc>
      </w:tr>
      <w:tr w:rsidR="002968BE" w:rsidTr="00D82874">
        <w:tc>
          <w:tcPr>
            <w:tcW w:w="1765" w:type="pct"/>
            <w:tcBorders>
              <w:top w:val="dotted" w:sz="4" w:space="0" w:color="auto"/>
              <w:left w:val="single" w:sz="12" w:space="0" w:color="auto"/>
              <w:bottom w:val="dotted" w:sz="4" w:space="0" w:color="auto"/>
              <w:right w:val="single" w:sz="12" w:space="0" w:color="auto"/>
            </w:tcBorders>
            <w:vAlign w:val="center"/>
          </w:tcPr>
          <w:p w:rsidR="002968BE" w:rsidRDefault="002968BE" w:rsidP="002968BE">
            <w:pPr>
              <w:spacing w:before="20" w:after="20"/>
              <w:ind w:firstLine="72"/>
            </w:pPr>
            <w:r>
              <w:t>opravy a instalace strojů a zařízení</w:t>
            </w:r>
          </w:p>
        </w:tc>
        <w:tc>
          <w:tcPr>
            <w:tcW w:w="607" w:type="pct"/>
            <w:tcBorders>
              <w:top w:val="dotted" w:sz="4" w:space="0" w:color="auto"/>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1 069</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6,1</w:t>
            </w:r>
          </w:p>
        </w:tc>
        <w:tc>
          <w:tcPr>
            <w:tcW w:w="292"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8,9</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14,2</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4,4</w:t>
            </w:r>
          </w:p>
        </w:tc>
        <w:tc>
          <w:tcPr>
            <w:tcW w:w="291"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0,9</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11,9</w:t>
            </w:r>
          </w:p>
        </w:tc>
        <w:tc>
          <w:tcPr>
            <w:tcW w:w="293"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52,8</w:t>
            </w:r>
          </w:p>
        </w:tc>
        <w:tc>
          <w:tcPr>
            <w:tcW w:w="294" w:type="pct"/>
            <w:tcBorders>
              <w:top w:val="dotted"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0,8</w:t>
            </w:r>
          </w:p>
        </w:tc>
      </w:tr>
      <w:tr w:rsidR="002968BE" w:rsidTr="00D82874">
        <w:tc>
          <w:tcPr>
            <w:tcW w:w="1765" w:type="pct"/>
            <w:tcBorders>
              <w:top w:val="dotted" w:sz="4" w:space="0" w:color="auto"/>
              <w:left w:val="single" w:sz="12" w:space="0" w:color="auto"/>
              <w:bottom w:val="dotted" w:sz="4" w:space="0" w:color="auto"/>
              <w:right w:val="single" w:sz="12" w:space="0" w:color="auto"/>
            </w:tcBorders>
            <w:vAlign w:val="center"/>
          </w:tcPr>
          <w:p w:rsidR="002968BE" w:rsidRDefault="002968BE" w:rsidP="002968BE">
            <w:pPr>
              <w:spacing w:before="20" w:after="20"/>
              <w:ind w:firstLine="72"/>
            </w:pPr>
            <w:r>
              <w:t>výroba a rozvod energií</w:t>
            </w:r>
          </w:p>
        </w:tc>
        <w:tc>
          <w:tcPr>
            <w:tcW w:w="607" w:type="pct"/>
            <w:tcBorders>
              <w:top w:val="dotted" w:sz="4" w:space="0" w:color="auto"/>
              <w:left w:val="single" w:sz="12" w:space="0" w:color="auto"/>
              <w:bottom w:val="dotted" w:sz="4" w:space="0" w:color="auto"/>
              <w:right w:val="nil"/>
            </w:tcBorders>
            <w:vAlign w:val="center"/>
          </w:tcPr>
          <w:p w:rsidR="002968BE" w:rsidRPr="00570142" w:rsidRDefault="002968BE" w:rsidP="002968BE">
            <w:pPr>
              <w:jc w:val="right"/>
              <w:rPr>
                <w:color w:val="000000"/>
              </w:rPr>
            </w:pPr>
            <w:r w:rsidRPr="00570142">
              <w:rPr>
                <w:color w:val="000000"/>
              </w:rPr>
              <w:t>697</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7,7</w:t>
            </w:r>
          </w:p>
        </w:tc>
        <w:tc>
          <w:tcPr>
            <w:tcW w:w="292"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11,9</w:t>
            </w:r>
          </w:p>
        </w:tc>
        <w:tc>
          <w:tcPr>
            <w:tcW w:w="291" w:type="pct"/>
            <w:tcBorders>
              <w:top w:val="dotted" w:sz="4" w:space="0" w:color="auto"/>
              <w:left w:val="single" w:sz="4" w:space="0" w:color="auto"/>
              <w:bottom w:val="dotted" w:sz="4" w:space="0" w:color="auto"/>
              <w:right w:val="nil"/>
            </w:tcBorders>
            <w:vAlign w:val="center"/>
          </w:tcPr>
          <w:p w:rsidR="002968BE" w:rsidRPr="002968BE" w:rsidRDefault="002968BE" w:rsidP="002968BE">
            <w:pPr>
              <w:jc w:val="right"/>
              <w:rPr>
                <w:color w:val="000000"/>
              </w:rPr>
            </w:pPr>
            <w:r w:rsidRPr="002968BE">
              <w:rPr>
                <w:color w:val="000000"/>
              </w:rPr>
              <w:t>30,4</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4,2</w:t>
            </w:r>
          </w:p>
        </w:tc>
        <w:tc>
          <w:tcPr>
            <w:tcW w:w="291"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0,4</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19,2</w:t>
            </w:r>
          </w:p>
        </w:tc>
        <w:tc>
          <w:tcPr>
            <w:tcW w:w="293" w:type="pct"/>
            <w:tcBorders>
              <w:top w:val="dotted" w:sz="4" w:space="0" w:color="auto"/>
              <w:left w:val="single" w:sz="4" w:space="0" w:color="auto"/>
              <w:bottom w:val="dotted" w:sz="4" w:space="0" w:color="auto"/>
              <w:right w:val="single" w:sz="4" w:space="0" w:color="auto"/>
            </w:tcBorders>
            <w:vAlign w:val="center"/>
          </w:tcPr>
          <w:p w:rsidR="002968BE" w:rsidRPr="002968BE" w:rsidRDefault="002968BE" w:rsidP="002968BE">
            <w:pPr>
              <w:jc w:val="right"/>
              <w:rPr>
                <w:color w:val="000000"/>
              </w:rPr>
            </w:pPr>
            <w:r w:rsidRPr="002968BE">
              <w:rPr>
                <w:color w:val="000000"/>
              </w:rPr>
              <w:t>25,4</w:t>
            </w:r>
          </w:p>
        </w:tc>
        <w:tc>
          <w:tcPr>
            <w:tcW w:w="294" w:type="pct"/>
            <w:tcBorders>
              <w:top w:val="dotted" w:sz="4" w:space="0" w:color="auto"/>
              <w:left w:val="single" w:sz="4" w:space="0" w:color="auto"/>
              <w:bottom w:val="dotted" w:sz="4" w:space="0" w:color="auto"/>
              <w:right w:val="single" w:sz="12" w:space="0" w:color="auto"/>
            </w:tcBorders>
            <w:vAlign w:val="center"/>
          </w:tcPr>
          <w:p w:rsidR="002968BE" w:rsidRPr="002968BE" w:rsidRDefault="002968BE" w:rsidP="002968BE">
            <w:pPr>
              <w:jc w:val="right"/>
              <w:rPr>
                <w:color w:val="000000"/>
              </w:rPr>
            </w:pPr>
            <w:r w:rsidRPr="002968BE">
              <w:rPr>
                <w:color w:val="000000"/>
              </w:rPr>
              <w:t>0,7</w:t>
            </w:r>
          </w:p>
        </w:tc>
      </w:tr>
      <w:tr w:rsidR="002968BE" w:rsidTr="00D82874">
        <w:tc>
          <w:tcPr>
            <w:tcW w:w="1765" w:type="pct"/>
            <w:tcBorders>
              <w:top w:val="dotted" w:sz="4" w:space="0" w:color="auto"/>
              <w:left w:val="single" w:sz="12" w:space="0" w:color="auto"/>
              <w:bottom w:val="nil"/>
              <w:right w:val="single" w:sz="12" w:space="0" w:color="auto"/>
            </w:tcBorders>
            <w:vAlign w:val="center"/>
          </w:tcPr>
          <w:p w:rsidR="002968BE" w:rsidRDefault="002968BE" w:rsidP="002968BE">
            <w:pPr>
              <w:spacing w:before="20" w:after="20"/>
              <w:ind w:firstLine="72"/>
            </w:pPr>
            <w:r>
              <w:t>zásobování vodou, odpady</w:t>
            </w:r>
          </w:p>
        </w:tc>
        <w:tc>
          <w:tcPr>
            <w:tcW w:w="607" w:type="pct"/>
            <w:tcBorders>
              <w:top w:val="dotted" w:sz="4" w:space="0" w:color="auto"/>
              <w:left w:val="single" w:sz="12" w:space="0" w:color="auto"/>
              <w:bottom w:val="nil"/>
              <w:right w:val="nil"/>
            </w:tcBorders>
            <w:vAlign w:val="center"/>
          </w:tcPr>
          <w:p w:rsidR="002968BE" w:rsidRPr="00570142" w:rsidRDefault="002968BE" w:rsidP="002968BE">
            <w:pPr>
              <w:jc w:val="right"/>
              <w:rPr>
                <w:color w:val="000000"/>
              </w:rPr>
            </w:pPr>
            <w:r w:rsidRPr="00570142">
              <w:rPr>
                <w:color w:val="000000"/>
              </w:rPr>
              <w:t>3 977</w:t>
            </w:r>
          </w:p>
        </w:tc>
        <w:tc>
          <w:tcPr>
            <w:tcW w:w="291" w:type="pct"/>
            <w:tcBorders>
              <w:top w:val="dotted" w:sz="4" w:space="0" w:color="auto"/>
              <w:left w:val="single" w:sz="4" w:space="0" w:color="auto"/>
              <w:bottom w:val="nil"/>
              <w:right w:val="nil"/>
            </w:tcBorders>
            <w:vAlign w:val="center"/>
          </w:tcPr>
          <w:p w:rsidR="002968BE" w:rsidRPr="002968BE" w:rsidRDefault="002968BE" w:rsidP="002968BE">
            <w:pPr>
              <w:jc w:val="right"/>
              <w:rPr>
                <w:color w:val="000000"/>
              </w:rPr>
            </w:pPr>
            <w:r w:rsidRPr="002968BE">
              <w:rPr>
                <w:color w:val="000000"/>
              </w:rPr>
              <w:t>5,3</w:t>
            </w:r>
          </w:p>
        </w:tc>
        <w:tc>
          <w:tcPr>
            <w:tcW w:w="292" w:type="pct"/>
            <w:tcBorders>
              <w:top w:val="dotted" w:sz="4" w:space="0" w:color="auto"/>
              <w:left w:val="single" w:sz="4" w:space="0" w:color="auto"/>
              <w:bottom w:val="nil"/>
              <w:right w:val="nil"/>
            </w:tcBorders>
            <w:vAlign w:val="center"/>
          </w:tcPr>
          <w:p w:rsidR="002968BE" w:rsidRPr="002968BE" w:rsidRDefault="002968BE" w:rsidP="002968BE">
            <w:pPr>
              <w:jc w:val="right"/>
              <w:rPr>
                <w:color w:val="000000"/>
              </w:rPr>
            </w:pPr>
            <w:r w:rsidRPr="002968BE">
              <w:rPr>
                <w:color w:val="000000"/>
              </w:rPr>
              <w:t>3,8</w:t>
            </w:r>
          </w:p>
        </w:tc>
        <w:tc>
          <w:tcPr>
            <w:tcW w:w="291" w:type="pct"/>
            <w:tcBorders>
              <w:top w:val="dotted" w:sz="4" w:space="0" w:color="auto"/>
              <w:left w:val="single" w:sz="4" w:space="0" w:color="auto"/>
              <w:bottom w:val="nil"/>
              <w:right w:val="nil"/>
            </w:tcBorders>
            <w:vAlign w:val="center"/>
          </w:tcPr>
          <w:p w:rsidR="002968BE" w:rsidRPr="002968BE" w:rsidRDefault="002968BE" w:rsidP="002968BE">
            <w:pPr>
              <w:jc w:val="right"/>
              <w:rPr>
                <w:color w:val="000000"/>
              </w:rPr>
            </w:pPr>
            <w:r w:rsidRPr="002968BE">
              <w:rPr>
                <w:color w:val="000000"/>
              </w:rPr>
              <w:t>15,2</w:t>
            </w:r>
          </w:p>
        </w:tc>
        <w:tc>
          <w:tcPr>
            <w:tcW w:w="292" w:type="pct"/>
            <w:tcBorders>
              <w:top w:val="dotted" w:sz="4" w:space="0" w:color="auto"/>
              <w:left w:val="single" w:sz="4" w:space="0" w:color="auto"/>
              <w:bottom w:val="nil"/>
              <w:right w:val="single" w:sz="4" w:space="0" w:color="auto"/>
            </w:tcBorders>
            <w:vAlign w:val="center"/>
          </w:tcPr>
          <w:p w:rsidR="002968BE" w:rsidRPr="002968BE" w:rsidRDefault="002968BE" w:rsidP="002968BE">
            <w:pPr>
              <w:jc w:val="right"/>
              <w:rPr>
                <w:color w:val="000000"/>
              </w:rPr>
            </w:pPr>
            <w:r w:rsidRPr="002968BE">
              <w:rPr>
                <w:color w:val="000000"/>
              </w:rPr>
              <w:t>10,5</w:t>
            </w:r>
          </w:p>
        </w:tc>
        <w:tc>
          <w:tcPr>
            <w:tcW w:w="291" w:type="pct"/>
            <w:tcBorders>
              <w:top w:val="dotted"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7,3</w:t>
            </w:r>
          </w:p>
        </w:tc>
        <w:tc>
          <w:tcPr>
            <w:tcW w:w="292" w:type="pct"/>
            <w:tcBorders>
              <w:top w:val="dotted"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0,9</w:t>
            </w:r>
          </w:p>
        </w:tc>
        <w:tc>
          <w:tcPr>
            <w:tcW w:w="292" w:type="pct"/>
            <w:tcBorders>
              <w:top w:val="dotted"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13,3</w:t>
            </w:r>
          </w:p>
        </w:tc>
        <w:tc>
          <w:tcPr>
            <w:tcW w:w="293" w:type="pct"/>
            <w:tcBorders>
              <w:top w:val="dotted"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29,3</w:t>
            </w:r>
          </w:p>
        </w:tc>
        <w:tc>
          <w:tcPr>
            <w:tcW w:w="294" w:type="pct"/>
            <w:tcBorders>
              <w:top w:val="dotted" w:sz="4"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color w:val="000000"/>
              </w:rPr>
            </w:pPr>
            <w:r w:rsidRPr="002968BE">
              <w:rPr>
                <w:color w:val="000000"/>
              </w:rPr>
              <w:t>14,4</w:t>
            </w:r>
          </w:p>
        </w:tc>
      </w:tr>
      <w:tr w:rsidR="002968BE" w:rsidTr="002968BE">
        <w:tc>
          <w:tcPr>
            <w:tcW w:w="1765" w:type="pct"/>
            <w:tcBorders>
              <w:top w:val="single" w:sz="4" w:space="0" w:color="auto"/>
              <w:left w:val="single" w:sz="12" w:space="0" w:color="auto"/>
              <w:bottom w:val="single" w:sz="12" w:space="0" w:color="auto"/>
              <w:right w:val="single" w:sz="12" w:space="0" w:color="auto"/>
            </w:tcBorders>
            <w:vAlign w:val="center"/>
          </w:tcPr>
          <w:p w:rsidR="002968BE" w:rsidRDefault="002968BE" w:rsidP="002968BE">
            <w:pPr>
              <w:spacing w:before="20" w:after="20"/>
            </w:pPr>
            <w:r>
              <w:t>stavebnictví</w:t>
            </w:r>
          </w:p>
        </w:tc>
        <w:tc>
          <w:tcPr>
            <w:tcW w:w="607" w:type="pct"/>
            <w:tcBorders>
              <w:top w:val="single" w:sz="4" w:space="0" w:color="auto"/>
              <w:left w:val="single" w:sz="12" w:space="0" w:color="auto"/>
              <w:bottom w:val="single" w:sz="12" w:space="0" w:color="auto"/>
              <w:right w:val="nil"/>
            </w:tcBorders>
            <w:vAlign w:val="center"/>
          </w:tcPr>
          <w:p w:rsidR="002968BE" w:rsidRPr="00570142" w:rsidRDefault="002968BE" w:rsidP="002968BE">
            <w:pPr>
              <w:jc w:val="right"/>
              <w:rPr>
                <w:color w:val="000000"/>
              </w:rPr>
            </w:pPr>
            <w:r w:rsidRPr="00570142">
              <w:rPr>
                <w:color w:val="000000"/>
              </w:rPr>
              <w:t>10 123</w:t>
            </w:r>
          </w:p>
        </w:tc>
        <w:tc>
          <w:tcPr>
            <w:tcW w:w="291" w:type="pct"/>
            <w:tcBorders>
              <w:top w:val="single" w:sz="4" w:space="0" w:color="auto"/>
              <w:left w:val="single" w:sz="4" w:space="0" w:color="auto"/>
              <w:bottom w:val="single" w:sz="12" w:space="0" w:color="auto"/>
              <w:right w:val="nil"/>
            </w:tcBorders>
            <w:vAlign w:val="center"/>
          </w:tcPr>
          <w:p w:rsidR="002968BE" w:rsidRPr="002968BE" w:rsidRDefault="002968BE" w:rsidP="002968BE">
            <w:pPr>
              <w:jc w:val="right"/>
              <w:rPr>
                <w:color w:val="000000"/>
              </w:rPr>
            </w:pPr>
            <w:r w:rsidRPr="002968BE">
              <w:rPr>
                <w:color w:val="000000"/>
              </w:rPr>
              <w:t>7,7</w:t>
            </w:r>
          </w:p>
        </w:tc>
        <w:tc>
          <w:tcPr>
            <w:tcW w:w="292" w:type="pct"/>
            <w:tcBorders>
              <w:top w:val="single" w:sz="4" w:space="0" w:color="auto"/>
              <w:left w:val="single" w:sz="4" w:space="0" w:color="auto"/>
              <w:bottom w:val="single" w:sz="12" w:space="0" w:color="auto"/>
              <w:right w:val="nil"/>
            </w:tcBorders>
            <w:vAlign w:val="center"/>
          </w:tcPr>
          <w:p w:rsidR="002968BE" w:rsidRPr="002968BE" w:rsidRDefault="002968BE" w:rsidP="002968BE">
            <w:pPr>
              <w:jc w:val="right"/>
              <w:rPr>
                <w:color w:val="000000"/>
              </w:rPr>
            </w:pPr>
            <w:r w:rsidRPr="002968BE">
              <w:rPr>
                <w:color w:val="000000"/>
              </w:rPr>
              <w:t>5,9</w:t>
            </w:r>
          </w:p>
        </w:tc>
        <w:tc>
          <w:tcPr>
            <w:tcW w:w="291" w:type="pct"/>
            <w:tcBorders>
              <w:top w:val="single" w:sz="4" w:space="0" w:color="auto"/>
              <w:left w:val="single" w:sz="4" w:space="0" w:color="auto"/>
              <w:bottom w:val="single" w:sz="12" w:space="0" w:color="auto"/>
              <w:right w:val="nil"/>
            </w:tcBorders>
            <w:vAlign w:val="center"/>
          </w:tcPr>
          <w:p w:rsidR="002968BE" w:rsidRPr="002968BE" w:rsidRDefault="002968BE" w:rsidP="002968BE">
            <w:pPr>
              <w:jc w:val="right"/>
              <w:rPr>
                <w:color w:val="000000"/>
              </w:rPr>
            </w:pPr>
            <w:r w:rsidRPr="002968BE">
              <w:rPr>
                <w:color w:val="000000"/>
              </w:rPr>
              <w:t>20,3</w:t>
            </w:r>
          </w:p>
        </w:tc>
        <w:tc>
          <w:tcPr>
            <w:tcW w:w="292" w:type="pct"/>
            <w:tcBorders>
              <w:top w:val="single" w:sz="4"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color w:val="000000"/>
              </w:rPr>
            </w:pPr>
            <w:r w:rsidRPr="002968BE">
              <w:rPr>
                <w:color w:val="000000"/>
              </w:rPr>
              <w:t>9,7</w:t>
            </w:r>
          </w:p>
        </w:tc>
        <w:tc>
          <w:tcPr>
            <w:tcW w:w="291" w:type="pct"/>
            <w:tcBorders>
              <w:top w:val="single" w:sz="4"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color w:val="000000"/>
              </w:rPr>
            </w:pPr>
            <w:r w:rsidRPr="002968BE">
              <w:rPr>
                <w:color w:val="000000"/>
              </w:rPr>
              <w:t>1,9</w:t>
            </w:r>
          </w:p>
        </w:tc>
        <w:tc>
          <w:tcPr>
            <w:tcW w:w="292" w:type="pct"/>
            <w:tcBorders>
              <w:top w:val="single" w:sz="4"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single" w:sz="4"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color w:val="000000"/>
              </w:rPr>
            </w:pPr>
            <w:r w:rsidRPr="002968BE">
              <w:rPr>
                <w:color w:val="000000"/>
              </w:rPr>
              <w:t>32,3</w:t>
            </w:r>
          </w:p>
        </w:tc>
        <w:tc>
          <w:tcPr>
            <w:tcW w:w="293" w:type="pct"/>
            <w:tcBorders>
              <w:top w:val="single" w:sz="4"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color w:val="000000"/>
              </w:rPr>
            </w:pPr>
            <w:r w:rsidRPr="002968BE">
              <w:rPr>
                <w:color w:val="000000"/>
              </w:rPr>
              <w:t>17,5</w:t>
            </w:r>
          </w:p>
        </w:tc>
        <w:tc>
          <w:tcPr>
            <w:tcW w:w="294" w:type="pct"/>
            <w:tcBorders>
              <w:top w:val="single" w:sz="4" w:space="0" w:color="auto"/>
              <w:left w:val="single" w:sz="4" w:space="0" w:color="auto"/>
              <w:bottom w:val="single" w:sz="12" w:space="0" w:color="auto"/>
              <w:right w:val="single" w:sz="12" w:space="0" w:color="auto"/>
            </w:tcBorders>
            <w:vAlign w:val="center"/>
          </w:tcPr>
          <w:p w:rsidR="002968BE" w:rsidRPr="002968BE" w:rsidRDefault="002968BE" w:rsidP="002968BE">
            <w:pPr>
              <w:jc w:val="right"/>
              <w:rPr>
                <w:color w:val="000000"/>
              </w:rPr>
            </w:pPr>
            <w:r w:rsidRPr="002968BE">
              <w:rPr>
                <w:color w:val="000000"/>
              </w:rPr>
              <w:t>4,7</w:t>
            </w:r>
          </w:p>
        </w:tc>
      </w:tr>
      <w:tr w:rsidR="002968BE" w:rsidRPr="002968BE" w:rsidTr="002968BE">
        <w:tc>
          <w:tcPr>
            <w:tcW w:w="1765" w:type="pct"/>
            <w:tcBorders>
              <w:top w:val="single" w:sz="12" w:space="0" w:color="auto"/>
              <w:left w:val="single" w:sz="12" w:space="0" w:color="auto"/>
              <w:bottom w:val="nil"/>
              <w:right w:val="single" w:sz="12" w:space="0" w:color="auto"/>
            </w:tcBorders>
            <w:vAlign w:val="center"/>
          </w:tcPr>
          <w:p w:rsidR="002968BE" w:rsidRPr="002968BE" w:rsidRDefault="002968BE" w:rsidP="002968BE">
            <w:pPr>
              <w:pStyle w:val="Nadpis1"/>
              <w:spacing w:before="20" w:after="20"/>
              <w:rPr>
                <w:rFonts w:ascii="Times New Roman" w:hAnsi="Times New Roman" w:cs="Times New Roman"/>
                <w:sz w:val="20"/>
                <w:szCs w:val="20"/>
              </w:rPr>
            </w:pPr>
            <w:r w:rsidRPr="002968BE">
              <w:rPr>
                <w:rFonts w:ascii="Times New Roman" w:hAnsi="Times New Roman" w:cs="Times New Roman"/>
                <w:sz w:val="20"/>
                <w:szCs w:val="20"/>
              </w:rPr>
              <w:t>III. sektor</w:t>
            </w:r>
          </w:p>
        </w:tc>
        <w:tc>
          <w:tcPr>
            <w:tcW w:w="607" w:type="pct"/>
            <w:tcBorders>
              <w:top w:val="single" w:sz="12" w:space="0" w:color="auto"/>
              <w:left w:val="single" w:sz="12" w:space="0" w:color="auto"/>
              <w:bottom w:val="nil"/>
              <w:right w:val="nil"/>
            </w:tcBorders>
            <w:vAlign w:val="center"/>
          </w:tcPr>
          <w:p w:rsidR="002968BE" w:rsidRPr="002968BE" w:rsidRDefault="002968BE" w:rsidP="002968BE">
            <w:pPr>
              <w:jc w:val="right"/>
              <w:rPr>
                <w:b/>
                <w:color w:val="000000"/>
              </w:rPr>
            </w:pPr>
            <w:r w:rsidRPr="002968BE">
              <w:rPr>
                <w:b/>
                <w:color w:val="000000"/>
              </w:rPr>
              <w:t>131 905</w:t>
            </w:r>
          </w:p>
        </w:tc>
        <w:tc>
          <w:tcPr>
            <w:tcW w:w="291" w:type="pct"/>
            <w:tcBorders>
              <w:top w:val="single" w:sz="12" w:space="0" w:color="auto"/>
              <w:left w:val="single" w:sz="4" w:space="0" w:color="auto"/>
              <w:bottom w:val="nil"/>
              <w:right w:val="nil"/>
            </w:tcBorders>
            <w:vAlign w:val="center"/>
          </w:tcPr>
          <w:p w:rsidR="002968BE" w:rsidRPr="002968BE" w:rsidRDefault="002968BE" w:rsidP="002968BE">
            <w:pPr>
              <w:jc w:val="right"/>
              <w:rPr>
                <w:b/>
                <w:color w:val="000000"/>
              </w:rPr>
            </w:pPr>
            <w:r w:rsidRPr="002968BE">
              <w:rPr>
                <w:b/>
                <w:color w:val="000000"/>
              </w:rPr>
              <w:t>5,3</w:t>
            </w:r>
          </w:p>
        </w:tc>
        <w:tc>
          <w:tcPr>
            <w:tcW w:w="292" w:type="pct"/>
            <w:tcBorders>
              <w:top w:val="single" w:sz="12" w:space="0" w:color="auto"/>
              <w:left w:val="single" w:sz="4" w:space="0" w:color="auto"/>
              <w:bottom w:val="nil"/>
              <w:right w:val="nil"/>
            </w:tcBorders>
            <w:vAlign w:val="center"/>
          </w:tcPr>
          <w:p w:rsidR="002968BE" w:rsidRPr="002968BE" w:rsidRDefault="002968BE" w:rsidP="002968BE">
            <w:pPr>
              <w:jc w:val="right"/>
              <w:rPr>
                <w:b/>
                <w:color w:val="000000"/>
              </w:rPr>
            </w:pPr>
            <w:r w:rsidRPr="002968BE">
              <w:rPr>
                <w:b/>
                <w:color w:val="000000"/>
              </w:rPr>
              <w:t>27,4</w:t>
            </w:r>
          </w:p>
        </w:tc>
        <w:tc>
          <w:tcPr>
            <w:tcW w:w="291" w:type="pct"/>
            <w:tcBorders>
              <w:top w:val="single" w:sz="12" w:space="0" w:color="auto"/>
              <w:left w:val="single" w:sz="4" w:space="0" w:color="auto"/>
              <w:bottom w:val="nil"/>
              <w:right w:val="nil"/>
            </w:tcBorders>
            <w:vAlign w:val="center"/>
          </w:tcPr>
          <w:p w:rsidR="002968BE" w:rsidRPr="002968BE" w:rsidRDefault="002968BE" w:rsidP="002968BE">
            <w:pPr>
              <w:jc w:val="right"/>
              <w:rPr>
                <w:b/>
                <w:color w:val="000000"/>
              </w:rPr>
            </w:pPr>
            <w:r w:rsidRPr="002968BE">
              <w:rPr>
                <w:b/>
                <w:color w:val="000000"/>
              </w:rPr>
              <w:t>24,1</w:t>
            </w:r>
          </w:p>
        </w:tc>
        <w:tc>
          <w:tcPr>
            <w:tcW w:w="292" w:type="pct"/>
            <w:tcBorders>
              <w:top w:val="single" w:sz="12" w:space="0" w:color="auto"/>
              <w:left w:val="single" w:sz="4" w:space="0" w:color="auto"/>
              <w:bottom w:val="nil"/>
              <w:right w:val="single" w:sz="4" w:space="0" w:color="auto"/>
            </w:tcBorders>
            <w:vAlign w:val="center"/>
          </w:tcPr>
          <w:p w:rsidR="002968BE" w:rsidRPr="002968BE" w:rsidRDefault="002968BE" w:rsidP="002968BE">
            <w:pPr>
              <w:jc w:val="right"/>
              <w:rPr>
                <w:b/>
                <w:color w:val="000000"/>
              </w:rPr>
            </w:pPr>
            <w:r w:rsidRPr="002968BE">
              <w:rPr>
                <w:b/>
                <w:color w:val="000000"/>
              </w:rPr>
              <w:t>10,6</w:t>
            </w:r>
          </w:p>
        </w:tc>
        <w:tc>
          <w:tcPr>
            <w:tcW w:w="291" w:type="pct"/>
            <w:tcBorders>
              <w:top w:val="single" w:sz="12" w:space="0" w:color="auto"/>
              <w:left w:val="single" w:sz="4" w:space="0" w:color="auto"/>
              <w:bottom w:val="single" w:sz="4" w:space="0" w:color="auto"/>
              <w:right w:val="single" w:sz="4" w:space="0" w:color="auto"/>
            </w:tcBorders>
            <w:vAlign w:val="center"/>
          </w:tcPr>
          <w:p w:rsidR="002968BE" w:rsidRPr="002968BE" w:rsidRDefault="002968BE" w:rsidP="002968BE">
            <w:pPr>
              <w:jc w:val="right"/>
              <w:rPr>
                <w:b/>
                <w:color w:val="000000"/>
              </w:rPr>
            </w:pPr>
            <w:r w:rsidRPr="002968BE">
              <w:rPr>
                <w:b/>
                <w:color w:val="000000"/>
              </w:rPr>
              <w:t>17,4</w:t>
            </w:r>
          </w:p>
        </w:tc>
        <w:tc>
          <w:tcPr>
            <w:tcW w:w="292" w:type="pct"/>
            <w:tcBorders>
              <w:top w:val="single" w:sz="12" w:space="0" w:color="auto"/>
              <w:left w:val="single" w:sz="4" w:space="0" w:color="auto"/>
              <w:bottom w:val="single" w:sz="4" w:space="0" w:color="auto"/>
              <w:right w:val="single" w:sz="4" w:space="0" w:color="auto"/>
            </w:tcBorders>
            <w:vAlign w:val="center"/>
          </w:tcPr>
          <w:p w:rsidR="002968BE" w:rsidRPr="002968BE" w:rsidRDefault="002968BE" w:rsidP="002968BE">
            <w:pPr>
              <w:jc w:val="right"/>
              <w:rPr>
                <w:b/>
                <w:color w:val="000000"/>
              </w:rPr>
            </w:pPr>
            <w:r w:rsidRPr="002968BE">
              <w:rPr>
                <w:b/>
                <w:color w:val="000000"/>
              </w:rPr>
              <w:t>0,2</w:t>
            </w:r>
          </w:p>
        </w:tc>
        <w:tc>
          <w:tcPr>
            <w:tcW w:w="292" w:type="pct"/>
            <w:tcBorders>
              <w:top w:val="single" w:sz="12" w:space="0" w:color="auto"/>
              <w:left w:val="single" w:sz="4" w:space="0" w:color="auto"/>
              <w:bottom w:val="single" w:sz="4" w:space="0" w:color="auto"/>
              <w:right w:val="single" w:sz="4" w:space="0" w:color="auto"/>
            </w:tcBorders>
            <w:vAlign w:val="center"/>
          </w:tcPr>
          <w:p w:rsidR="002968BE" w:rsidRPr="002968BE" w:rsidRDefault="002968BE" w:rsidP="002968BE">
            <w:pPr>
              <w:jc w:val="right"/>
              <w:rPr>
                <w:b/>
                <w:color w:val="000000"/>
              </w:rPr>
            </w:pPr>
            <w:r w:rsidRPr="002968BE">
              <w:rPr>
                <w:b/>
                <w:color w:val="000000"/>
              </w:rPr>
              <w:t>3,6</w:t>
            </w:r>
          </w:p>
        </w:tc>
        <w:tc>
          <w:tcPr>
            <w:tcW w:w="293" w:type="pct"/>
            <w:tcBorders>
              <w:top w:val="single" w:sz="12" w:space="0" w:color="auto"/>
              <w:left w:val="single" w:sz="4" w:space="0" w:color="auto"/>
              <w:bottom w:val="single" w:sz="4" w:space="0" w:color="auto"/>
              <w:right w:val="single" w:sz="4" w:space="0" w:color="auto"/>
            </w:tcBorders>
            <w:vAlign w:val="center"/>
          </w:tcPr>
          <w:p w:rsidR="002968BE" w:rsidRPr="002968BE" w:rsidRDefault="002968BE" w:rsidP="002968BE">
            <w:pPr>
              <w:jc w:val="right"/>
              <w:rPr>
                <w:b/>
                <w:color w:val="000000"/>
              </w:rPr>
            </w:pPr>
            <w:r w:rsidRPr="002968BE">
              <w:rPr>
                <w:b/>
                <w:color w:val="000000"/>
              </w:rPr>
              <w:t>6,5</w:t>
            </w:r>
          </w:p>
        </w:tc>
        <w:tc>
          <w:tcPr>
            <w:tcW w:w="294" w:type="pct"/>
            <w:tcBorders>
              <w:top w:val="single" w:sz="12"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b/>
                <w:color w:val="000000"/>
              </w:rPr>
            </w:pPr>
            <w:r w:rsidRPr="002968BE">
              <w:rPr>
                <w:b/>
                <w:color w:val="000000"/>
              </w:rPr>
              <w:t>4,9</w:t>
            </w:r>
          </w:p>
        </w:tc>
      </w:tr>
      <w:tr w:rsidR="002968BE" w:rsidTr="002968BE">
        <w:tc>
          <w:tcPr>
            <w:tcW w:w="1765" w:type="pct"/>
            <w:tcBorders>
              <w:top w:val="single" w:sz="4" w:space="0" w:color="auto"/>
              <w:left w:val="single" w:sz="12" w:space="0" w:color="auto"/>
              <w:bottom w:val="single" w:sz="4" w:space="0" w:color="auto"/>
              <w:right w:val="single" w:sz="12" w:space="0" w:color="auto"/>
            </w:tcBorders>
            <w:vAlign w:val="bottom"/>
          </w:tcPr>
          <w:p w:rsidR="002968BE" w:rsidRDefault="002968BE" w:rsidP="002968BE">
            <w:pPr>
              <w:spacing w:before="20" w:after="20"/>
            </w:pPr>
            <w:r>
              <w:t>velkoobchod a maloobchod</w:t>
            </w:r>
          </w:p>
        </w:tc>
        <w:tc>
          <w:tcPr>
            <w:tcW w:w="607" w:type="pct"/>
            <w:tcBorders>
              <w:top w:val="single" w:sz="4" w:space="0" w:color="auto"/>
              <w:left w:val="single" w:sz="12" w:space="0" w:color="auto"/>
              <w:bottom w:val="single" w:sz="4" w:space="0" w:color="auto"/>
              <w:right w:val="nil"/>
            </w:tcBorders>
            <w:vAlign w:val="center"/>
          </w:tcPr>
          <w:p w:rsidR="002968BE" w:rsidRPr="00570142" w:rsidRDefault="002968BE" w:rsidP="002968BE">
            <w:pPr>
              <w:jc w:val="right"/>
              <w:rPr>
                <w:color w:val="000000"/>
              </w:rPr>
            </w:pPr>
            <w:r w:rsidRPr="00570142">
              <w:rPr>
                <w:color w:val="000000"/>
              </w:rPr>
              <w:t>17 459</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5,7</w:t>
            </w:r>
          </w:p>
        </w:tc>
        <w:tc>
          <w:tcPr>
            <w:tcW w:w="292"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2,5</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7,9</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13,3</w:t>
            </w:r>
          </w:p>
        </w:tc>
        <w:tc>
          <w:tcPr>
            <w:tcW w:w="291"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56,0</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0,2</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5,9</w:t>
            </w:r>
          </w:p>
        </w:tc>
        <w:tc>
          <w:tcPr>
            <w:tcW w:w="293"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4,8</w:t>
            </w:r>
          </w:p>
        </w:tc>
        <w:tc>
          <w:tcPr>
            <w:tcW w:w="294" w:type="pct"/>
            <w:tcBorders>
              <w:top w:val="single" w:sz="4"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color w:val="000000"/>
              </w:rPr>
            </w:pPr>
            <w:r w:rsidRPr="002968BE">
              <w:rPr>
                <w:color w:val="000000"/>
              </w:rPr>
              <w:t>3,7</w:t>
            </w:r>
          </w:p>
        </w:tc>
      </w:tr>
      <w:tr w:rsidR="002968BE" w:rsidTr="002968BE">
        <w:tc>
          <w:tcPr>
            <w:tcW w:w="1765" w:type="pct"/>
            <w:tcBorders>
              <w:top w:val="single" w:sz="4" w:space="0" w:color="auto"/>
              <w:left w:val="single" w:sz="12" w:space="0" w:color="auto"/>
              <w:bottom w:val="single" w:sz="4" w:space="0" w:color="auto"/>
              <w:right w:val="single" w:sz="12" w:space="0" w:color="auto"/>
            </w:tcBorders>
            <w:vAlign w:val="bottom"/>
          </w:tcPr>
          <w:p w:rsidR="002968BE" w:rsidRDefault="002968BE" w:rsidP="002968BE">
            <w:pPr>
              <w:spacing w:before="20" w:after="20"/>
            </w:pPr>
            <w:r>
              <w:t>doprava a skladování</w:t>
            </w:r>
          </w:p>
        </w:tc>
        <w:tc>
          <w:tcPr>
            <w:tcW w:w="607" w:type="pct"/>
            <w:tcBorders>
              <w:top w:val="single" w:sz="4" w:space="0" w:color="auto"/>
              <w:left w:val="single" w:sz="12" w:space="0" w:color="auto"/>
              <w:bottom w:val="single" w:sz="4" w:space="0" w:color="auto"/>
              <w:right w:val="nil"/>
            </w:tcBorders>
            <w:vAlign w:val="center"/>
          </w:tcPr>
          <w:p w:rsidR="002968BE" w:rsidRPr="00570142" w:rsidRDefault="002968BE" w:rsidP="002968BE">
            <w:pPr>
              <w:jc w:val="right"/>
              <w:rPr>
                <w:color w:val="000000"/>
              </w:rPr>
            </w:pPr>
            <w:r w:rsidRPr="00570142">
              <w:rPr>
                <w:color w:val="000000"/>
              </w:rPr>
              <w:t>12 148</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2,5</w:t>
            </w:r>
          </w:p>
        </w:tc>
        <w:tc>
          <w:tcPr>
            <w:tcW w:w="292"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3,7</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12,6</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9,2</w:t>
            </w:r>
          </w:p>
        </w:tc>
        <w:tc>
          <w:tcPr>
            <w:tcW w:w="291"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6,9</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13,8</w:t>
            </w:r>
          </w:p>
        </w:tc>
        <w:tc>
          <w:tcPr>
            <w:tcW w:w="293"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49,3</w:t>
            </w:r>
          </w:p>
        </w:tc>
        <w:tc>
          <w:tcPr>
            <w:tcW w:w="294" w:type="pct"/>
            <w:tcBorders>
              <w:top w:val="single" w:sz="4"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color w:val="000000"/>
              </w:rPr>
            </w:pPr>
            <w:r w:rsidRPr="002968BE">
              <w:rPr>
                <w:color w:val="000000"/>
              </w:rPr>
              <w:t>2,0</w:t>
            </w:r>
          </w:p>
        </w:tc>
      </w:tr>
      <w:tr w:rsidR="002968BE" w:rsidTr="002968BE">
        <w:tc>
          <w:tcPr>
            <w:tcW w:w="1765" w:type="pct"/>
            <w:tcBorders>
              <w:top w:val="single" w:sz="4" w:space="0" w:color="auto"/>
              <w:left w:val="single" w:sz="12" w:space="0" w:color="auto"/>
              <w:bottom w:val="single" w:sz="4" w:space="0" w:color="auto"/>
              <w:right w:val="single" w:sz="12" w:space="0" w:color="auto"/>
            </w:tcBorders>
            <w:vAlign w:val="bottom"/>
          </w:tcPr>
          <w:p w:rsidR="002968BE" w:rsidRDefault="002968BE" w:rsidP="002968BE">
            <w:pPr>
              <w:spacing w:before="20" w:after="20"/>
            </w:pPr>
            <w:r>
              <w:t>ubytování, stravování a pohostinství</w:t>
            </w:r>
          </w:p>
        </w:tc>
        <w:tc>
          <w:tcPr>
            <w:tcW w:w="607" w:type="pct"/>
            <w:tcBorders>
              <w:top w:val="single" w:sz="4" w:space="0" w:color="auto"/>
              <w:left w:val="single" w:sz="12" w:space="0" w:color="auto"/>
              <w:bottom w:val="single" w:sz="4" w:space="0" w:color="auto"/>
              <w:right w:val="nil"/>
            </w:tcBorders>
            <w:vAlign w:val="center"/>
          </w:tcPr>
          <w:p w:rsidR="002968BE" w:rsidRPr="00570142" w:rsidRDefault="002968BE" w:rsidP="002968BE">
            <w:pPr>
              <w:jc w:val="right"/>
              <w:rPr>
                <w:color w:val="000000"/>
              </w:rPr>
            </w:pPr>
            <w:r w:rsidRPr="00570142">
              <w:rPr>
                <w:color w:val="000000"/>
              </w:rPr>
              <w:t>2 722</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5,5</w:t>
            </w:r>
          </w:p>
        </w:tc>
        <w:tc>
          <w:tcPr>
            <w:tcW w:w="292"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1,4</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1,9</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7,4</w:t>
            </w:r>
          </w:p>
        </w:tc>
        <w:tc>
          <w:tcPr>
            <w:tcW w:w="291"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70,5</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3,1</w:t>
            </w:r>
          </w:p>
        </w:tc>
        <w:tc>
          <w:tcPr>
            <w:tcW w:w="293"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0,7</w:t>
            </w:r>
          </w:p>
        </w:tc>
        <w:tc>
          <w:tcPr>
            <w:tcW w:w="294" w:type="pct"/>
            <w:tcBorders>
              <w:top w:val="single" w:sz="4"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color w:val="000000"/>
              </w:rPr>
            </w:pPr>
            <w:r w:rsidRPr="002968BE">
              <w:rPr>
                <w:color w:val="000000"/>
              </w:rPr>
              <w:t>9,5</w:t>
            </w:r>
          </w:p>
        </w:tc>
      </w:tr>
      <w:tr w:rsidR="002968BE" w:rsidTr="002968BE">
        <w:tc>
          <w:tcPr>
            <w:tcW w:w="1765" w:type="pct"/>
            <w:tcBorders>
              <w:top w:val="single" w:sz="4" w:space="0" w:color="auto"/>
              <w:left w:val="single" w:sz="12" w:space="0" w:color="auto"/>
              <w:bottom w:val="single" w:sz="4" w:space="0" w:color="auto"/>
              <w:right w:val="single" w:sz="12" w:space="0" w:color="auto"/>
            </w:tcBorders>
            <w:vAlign w:val="bottom"/>
          </w:tcPr>
          <w:p w:rsidR="002968BE" w:rsidRDefault="002968BE" w:rsidP="002968BE">
            <w:pPr>
              <w:spacing w:before="20" w:after="20"/>
            </w:pPr>
            <w:r>
              <w:t>informační a komunikační činnosti</w:t>
            </w:r>
          </w:p>
        </w:tc>
        <w:tc>
          <w:tcPr>
            <w:tcW w:w="607" w:type="pct"/>
            <w:tcBorders>
              <w:top w:val="single" w:sz="4" w:space="0" w:color="auto"/>
              <w:left w:val="single" w:sz="12" w:space="0" w:color="auto"/>
              <w:bottom w:val="single" w:sz="4" w:space="0" w:color="auto"/>
              <w:right w:val="nil"/>
            </w:tcBorders>
            <w:vAlign w:val="center"/>
          </w:tcPr>
          <w:p w:rsidR="002968BE" w:rsidRPr="00570142" w:rsidRDefault="002968BE" w:rsidP="002968BE">
            <w:pPr>
              <w:jc w:val="right"/>
              <w:rPr>
                <w:color w:val="000000"/>
              </w:rPr>
            </w:pPr>
            <w:r w:rsidRPr="00570142">
              <w:rPr>
                <w:color w:val="000000"/>
              </w:rPr>
              <w:t>9 121</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7,5</w:t>
            </w:r>
          </w:p>
        </w:tc>
        <w:tc>
          <w:tcPr>
            <w:tcW w:w="292"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46,7</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27,7</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9,9</w:t>
            </w:r>
          </w:p>
        </w:tc>
        <w:tc>
          <w:tcPr>
            <w:tcW w:w="291"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4,9</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0,6</w:t>
            </w:r>
          </w:p>
        </w:tc>
        <w:tc>
          <w:tcPr>
            <w:tcW w:w="293"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2,5</w:t>
            </w:r>
          </w:p>
        </w:tc>
        <w:tc>
          <w:tcPr>
            <w:tcW w:w="294" w:type="pct"/>
            <w:tcBorders>
              <w:top w:val="single" w:sz="4"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color w:val="000000"/>
              </w:rPr>
            </w:pPr>
            <w:r w:rsidRPr="002968BE">
              <w:rPr>
                <w:color w:val="000000"/>
              </w:rPr>
              <w:t>0,1</w:t>
            </w:r>
          </w:p>
        </w:tc>
      </w:tr>
      <w:tr w:rsidR="002968BE" w:rsidTr="002968BE">
        <w:tc>
          <w:tcPr>
            <w:tcW w:w="1765" w:type="pct"/>
            <w:tcBorders>
              <w:top w:val="single" w:sz="4" w:space="0" w:color="auto"/>
              <w:left w:val="single" w:sz="12" w:space="0" w:color="auto"/>
              <w:bottom w:val="single" w:sz="4" w:space="0" w:color="auto"/>
              <w:right w:val="single" w:sz="12" w:space="0" w:color="auto"/>
            </w:tcBorders>
            <w:vAlign w:val="bottom"/>
          </w:tcPr>
          <w:p w:rsidR="002968BE" w:rsidRDefault="002968BE" w:rsidP="002968BE">
            <w:pPr>
              <w:spacing w:before="20" w:after="20"/>
            </w:pPr>
            <w:r>
              <w:t>peněžnictví a pojišťovnictví</w:t>
            </w:r>
          </w:p>
        </w:tc>
        <w:tc>
          <w:tcPr>
            <w:tcW w:w="607" w:type="pct"/>
            <w:tcBorders>
              <w:top w:val="single" w:sz="4" w:space="0" w:color="auto"/>
              <w:left w:val="single" w:sz="12" w:space="0" w:color="auto"/>
              <w:bottom w:val="single" w:sz="4" w:space="0" w:color="auto"/>
              <w:right w:val="nil"/>
            </w:tcBorders>
            <w:vAlign w:val="center"/>
          </w:tcPr>
          <w:p w:rsidR="002968BE" w:rsidRPr="00570142" w:rsidRDefault="002968BE" w:rsidP="002968BE">
            <w:pPr>
              <w:jc w:val="right"/>
              <w:rPr>
                <w:color w:val="000000"/>
              </w:rPr>
            </w:pPr>
            <w:r w:rsidRPr="00570142">
              <w:rPr>
                <w:color w:val="000000"/>
              </w:rPr>
              <w:t>3 072</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6,3</w:t>
            </w:r>
          </w:p>
        </w:tc>
        <w:tc>
          <w:tcPr>
            <w:tcW w:w="292"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15,7</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49,5</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19,2</w:t>
            </w:r>
          </w:p>
        </w:tc>
        <w:tc>
          <w:tcPr>
            <w:tcW w:w="291"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9,3</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3"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0,0</w:t>
            </w:r>
          </w:p>
        </w:tc>
        <w:tc>
          <w:tcPr>
            <w:tcW w:w="294" w:type="pct"/>
            <w:tcBorders>
              <w:top w:val="single" w:sz="4"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color w:val="000000"/>
              </w:rPr>
            </w:pPr>
            <w:r w:rsidRPr="002968BE">
              <w:rPr>
                <w:color w:val="000000"/>
              </w:rPr>
              <w:t>0,1</w:t>
            </w:r>
          </w:p>
        </w:tc>
      </w:tr>
      <w:tr w:rsidR="002968BE" w:rsidTr="002968BE">
        <w:tc>
          <w:tcPr>
            <w:tcW w:w="1765" w:type="pct"/>
            <w:tcBorders>
              <w:top w:val="single" w:sz="4" w:space="0" w:color="auto"/>
              <w:left w:val="single" w:sz="12" w:space="0" w:color="auto"/>
              <w:bottom w:val="single" w:sz="4" w:space="0" w:color="auto"/>
              <w:right w:val="single" w:sz="12" w:space="0" w:color="auto"/>
            </w:tcBorders>
            <w:vAlign w:val="bottom"/>
          </w:tcPr>
          <w:p w:rsidR="002968BE" w:rsidRDefault="002968BE" w:rsidP="002968BE">
            <w:pPr>
              <w:spacing w:before="20" w:after="20"/>
            </w:pPr>
            <w:r>
              <w:t>činnosti v oblasti nemovitostí</w:t>
            </w:r>
          </w:p>
        </w:tc>
        <w:tc>
          <w:tcPr>
            <w:tcW w:w="607" w:type="pct"/>
            <w:tcBorders>
              <w:top w:val="single" w:sz="4" w:space="0" w:color="auto"/>
              <w:left w:val="single" w:sz="12" w:space="0" w:color="auto"/>
              <w:bottom w:val="single" w:sz="4" w:space="0" w:color="auto"/>
              <w:right w:val="nil"/>
            </w:tcBorders>
            <w:vAlign w:val="center"/>
          </w:tcPr>
          <w:p w:rsidR="002968BE" w:rsidRPr="00570142" w:rsidRDefault="002968BE" w:rsidP="002968BE">
            <w:pPr>
              <w:jc w:val="right"/>
              <w:rPr>
                <w:color w:val="000000"/>
              </w:rPr>
            </w:pPr>
            <w:r w:rsidRPr="00570142">
              <w:rPr>
                <w:color w:val="000000"/>
              </w:rPr>
              <w:t>979</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7,6</w:t>
            </w:r>
          </w:p>
        </w:tc>
        <w:tc>
          <w:tcPr>
            <w:tcW w:w="292"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4,8</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14,4</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36,1</w:t>
            </w:r>
          </w:p>
        </w:tc>
        <w:tc>
          <w:tcPr>
            <w:tcW w:w="291"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7,3</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0,1</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12,7</w:t>
            </w:r>
          </w:p>
        </w:tc>
        <w:tc>
          <w:tcPr>
            <w:tcW w:w="293"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2,0</w:t>
            </w:r>
          </w:p>
        </w:tc>
        <w:tc>
          <w:tcPr>
            <w:tcW w:w="294" w:type="pct"/>
            <w:tcBorders>
              <w:top w:val="single" w:sz="4"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color w:val="000000"/>
              </w:rPr>
            </w:pPr>
            <w:r w:rsidRPr="002968BE">
              <w:rPr>
                <w:color w:val="000000"/>
              </w:rPr>
              <w:t>15,1</w:t>
            </w:r>
          </w:p>
        </w:tc>
      </w:tr>
      <w:tr w:rsidR="002968BE" w:rsidTr="002968BE">
        <w:tc>
          <w:tcPr>
            <w:tcW w:w="1765" w:type="pct"/>
            <w:tcBorders>
              <w:top w:val="single" w:sz="4" w:space="0" w:color="auto"/>
              <w:left w:val="single" w:sz="12" w:space="0" w:color="auto"/>
              <w:bottom w:val="single" w:sz="4" w:space="0" w:color="auto"/>
              <w:right w:val="single" w:sz="12" w:space="0" w:color="auto"/>
            </w:tcBorders>
            <w:vAlign w:val="bottom"/>
          </w:tcPr>
          <w:p w:rsidR="002968BE" w:rsidRDefault="002968BE" w:rsidP="002968BE">
            <w:pPr>
              <w:spacing w:before="20" w:after="20"/>
            </w:pPr>
            <w:r>
              <w:t>profesní, vědecké a technické činnosti</w:t>
            </w:r>
          </w:p>
        </w:tc>
        <w:tc>
          <w:tcPr>
            <w:tcW w:w="607" w:type="pct"/>
            <w:tcBorders>
              <w:top w:val="single" w:sz="4" w:space="0" w:color="auto"/>
              <w:left w:val="single" w:sz="12" w:space="0" w:color="auto"/>
              <w:bottom w:val="single" w:sz="4" w:space="0" w:color="auto"/>
              <w:right w:val="nil"/>
            </w:tcBorders>
            <w:vAlign w:val="center"/>
          </w:tcPr>
          <w:p w:rsidR="002968BE" w:rsidRPr="00570142" w:rsidRDefault="002968BE" w:rsidP="002968BE">
            <w:pPr>
              <w:jc w:val="right"/>
              <w:rPr>
                <w:color w:val="000000"/>
              </w:rPr>
            </w:pPr>
            <w:r w:rsidRPr="00570142">
              <w:rPr>
                <w:color w:val="000000"/>
              </w:rPr>
              <w:t>7 854</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9,8</w:t>
            </w:r>
          </w:p>
        </w:tc>
        <w:tc>
          <w:tcPr>
            <w:tcW w:w="292"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43,9</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26,1</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12,6</w:t>
            </w:r>
          </w:p>
        </w:tc>
        <w:tc>
          <w:tcPr>
            <w:tcW w:w="291"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3,3</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0,2</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1,2</w:t>
            </w:r>
          </w:p>
        </w:tc>
        <w:tc>
          <w:tcPr>
            <w:tcW w:w="293"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1,3</w:t>
            </w:r>
          </w:p>
        </w:tc>
        <w:tc>
          <w:tcPr>
            <w:tcW w:w="294" w:type="pct"/>
            <w:tcBorders>
              <w:top w:val="single" w:sz="4"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color w:val="000000"/>
              </w:rPr>
            </w:pPr>
            <w:r w:rsidRPr="002968BE">
              <w:rPr>
                <w:color w:val="000000"/>
              </w:rPr>
              <w:t>1,5</w:t>
            </w:r>
          </w:p>
        </w:tc>
      </w:tr>
      <w:tr w:rsidR="002968BE" w:rsidTr="002968BE">
        <w:tc>
          <w:tcPr>
            <w:tcW w:w="1765" w:type="pct"/>
            <w:tcBorders>
              <w:top w:val="single" w:sz="4" w:space="0" w:color="auto"/>
              <w:left w:val="single" w:sz="12" w:space="0" w:color="auto"/>
              <w:bottom w:val="single" w:sz="4" w:space="0" w:color="auto"/>
              <w:right w:val="single" w:sz="12" w:space="0" w:color="auto"/>
            </w:tcBorders>
            <w:vAlign w:val="bottom"/>
          </w:tcPr>
          <w:p w:rsidR="002968BE" w:rsidRDefault="002968BE" w:rsidP="002968BE">
            <w:pPr>
              <w:spacing w:before="20" w:after="20"/>
            </w:pPr>
            <w:r>
              <w:t>administrativní a podpůrné činnosti</w:t>
            </w:r>
          </w:p>
        </w:tc>
        <w:tc>
          <w:tcPr>
            <w:tcW w:w="607" w:type="pct"/>
            <w:tcBorders>
              <w:top w:val="single" w:sz="4" w:space="0" w:color="auto"/>
              <w:left w:val="single" w:sz="12" w:space="0" w:color="auto"/>
              <w:bottom w:val="single" w:sz="4" w:space="0" w:color="auto"/>
              <w:right w:val="nil"/>
            </w:tcBorders>
            <w:vAlign w:val="center"/>
          </w:tcPr>
          <w:p w:rsidR="002968BE" w:rsidRPr="00570142" w:rsidRDefault="002968BE" w:rsidP="002968BE">
            <w:pPr>
              <w:jc w:val="right"/>
              <w:rPr>
                <w:color w:val="000000"/>
              </w:rPr>
            </w:pPr>
            <w:r w:rsidRPr="00570142">
              <w:rPr>
                <w:color w:val="000000"/>
              </w:rPr>
              <w:t>3 303</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4,5</w:t>
            </w:r>
          </w:p>
        </w:tc>
        <w:tc>
          <w:tcPr>
            <w:tcW w:w="292"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2,9</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4,3</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17,3</w:t>
            </w:r>
          </w:p>
        </w:tc>
        <w:tc>
          <w:tcPr>
            <w:tcW w:w="291"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41,5</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0,5</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1,0</w:t>
            </w:r>
          </w:p>
        </w:tc>
        <w:tc>
          <w:tcPr>
            <w:tcW w:w="293"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4,7</w:t>
            </w:r>
          </w:p>
        </w:tc>
        <w:tc>
          <w:tcPr>
            <w:tcW w:w="294" w:type="pct"/>
            <w:tcBorders>
              <w:top w:val="single" w:sz="4"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color w:val="000000"/>
              </w:rPr>
            </w:pPr>
            <w:r w:rsidRPr="002968BE">
              <w:rPr>
                <w:color w:val="000000"/>
              </w:rPr>
              <w:t>23,3</w:t>
            </w:r>
          </w:p>
        </w:tc>
      </w:tr>
      <w:tr w:rsidR="002968BE" w:rsidTr="002968BE">
        <w:tc>
          <w:tcPr>
            <w:tcW w:w="1765" w:type="pct"/>
            <w:tcBorders>
              <w:top w:val="single" w:sz="4" w:space="0" w:color="auto"/>
              <w:left w:val="single" w:sz="12" w:space="0" w:color="auto"/>
              <w:bottom w:val="single" w:sz="4" w:space="0" w:color="auto"/>
              <w:right w:val="single" w:sz="12" w:space="0" w:color="auto"/>
            </w:tcBorders>
            <w:vAlign w:val="bottom"/>
          </w:tcPr>
          <w:p w:rsidR="002968BE" w:rsidRDefault="002968BE" w:rsidP="002968BE">
            <w:pPr>
              <w:spacing w:before="20" w:after="20"/>
            </w:pPr>
            <w:r>
              <w:t>veřejná správa a obrana</w:t>
            </w:r>
          </w:p>
        </w:tc>
        <w:tc>
          <w:tcPr>
            <w:tcW w:w="607" w:type="pct"/>
            <w:tcBorders>
              <w:top w:val="single" w:sz="4" w:space="0" w:color="auto"/>
              <w:left w:val="single" w:sz="12" w:space="0" w:color="auto"/>
              <w:bottom w:val="single" w:sz="4" w:space="0" w:color="auto"/>
              <w:right w:val="nil"/>
            </w:tcBorders>
            <w:vAlign w:val="center"/>
          </w:tcPr>
          <w:p w:rsidR="002968BE" w:rsidRPr="00570142" w:rsidRDefault="002968BE" w:rsidP="002968BE">
            <w:pPr>
              <w:jc w:val="right"/>
              <w:rPr>
                <w:color w:val="000000"/>
              </w:rPr>
            </w:pPr>
            <w:r w:rsidRPr="00570142">
              <w:rPr>
                <w:color w:val="000000"/>
              </w:rPr>
              <w:t>15 416</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8,3</w:t>
            </w:r>
          </w:p>
        </w:tc>
        <w:tc>
          <w:tcPr>
            <w:tcW w:w="292"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16,1</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40,2</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22,9</w:t>
            </w:r>
          </w:p>
        </w:tc>
        <w:tc>
          <w:tcPr>
            <w:tcW w:w="291"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6,8</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0,1</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1,3</w:t>
            </w:r>
          </w:p>
        </w:tc>
        <w:tc>
          <w:tcPr>
            <w:tcW w:w="293"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1,3</w:t>
            </w:r>
          </w:p>
        </w:tc>
        <w:tc>
          <w:tcPr>
            <w:tcW w:w="294" w:type="pct"/>
            <w:tcBorders>
              <w:top w:val="single" w:sz="4"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color w:val="000000"/>
              </w:rPr>
            </w:pPr>
            <w:r w:rsidRPr="002968BE">
              <w:rPr>
                <w:color w:val="000000"/>
              </w:rPr>
              <w:t>3,1</w:t>
            </w:r>
          </w:p>
        </w:tc>
      </w:tr>
      <w:tr w:rsidR="002968BE" w:rsidTr="002968BE">
        <w:tc>
          <w:tcPr>
            <w:tcW w:w="1765" w:type="pct"/>
            <w:tcBorders>
              <w:top w:val="single" w:sz="4" w:space="0" w:color="auto"/>
              <w:left w:val="single" w:sz="12" w:space="0" w:color="auto"/>
              <w:bottom w:val="single" w:sz="4" w:space="0" w:color="auto"/>
              <w:right w:val="single" w:sz="12" w:space="0" w:color="auto"/>
            </w:tcBorders>
            <w:vAlign w:val="bottom"/>
          </w:tcPr>
          <w:p w:rsidR="002968BE" w:rsidRDefault="002968BE" w:rsidP="002968BE">
            <w:pPr>
              <w:spacing w:before="20" w:after="20"/>
            </w:pPr>
            <w:r>
              <w:t>vzdělávání</w:t>
            </w:r>
          </w:p>
        </w:tc>
        <w:tc>
          <w:tcPr>
            <w:tcW w:w="607" w:type="pct"/>
            <w:tcBorders>
              <w:top w:val="single" w:sz="4" w:space="0" w:color="auto"/>
              <w:left w:val="single" w:sz="12" w:space="0" w:color="auto"/>
              <w:bottom w:val="single" w:sz="4" w:space="0" w:color="auto"/>
              <w:right w:val="nil"/>
            </w:tcBorders>
            <w:vAlign w:val="center"/>
          </w:tcPr>
          <w:p w:rsidR="002968BE" w:rsidRPr="00570142" w:rsidRDefault="002968BE" w:rsidP="002968BE">
            <w:pPr>
              <w:jc w:val="right"/>
              <w:rPr>
                <w:color w:val="000000"/>
              </w:rPr>
            </w:pPr>
            <w:r w:rsidRPr="00570142">
              <w:rPr>
                <w:color w:val="000000"/>
              </w:rPr>
              <w:t>28 829</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4,6</w:t>
            </w:r>
          </w:p>
        </w:tc>
        <w:tc>
          <w:tcPr>
            <w:tcW w:w="292"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59,7</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14,3</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5,7</w:t>
            </w:r>
          </w:p>
        </w:tc>
        <w:tc>
          <w:tcPr>
            <w:tcW w:w="291"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6,3</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0,5</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1,9</w:t>
            </w:r>
          </w:p>
        </w:tc>
        <w:tc>
          <w:tcPr>
            <w:tcW w:w="293"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0,4</w:t>
            </w:r>
          </w:p>
        </w:tc>
        <w:tc>
          <w:tcPr>
            <w:tcW w:w="294" w:type="pct"/>
            <w:tcBorders>
              <w:top w:val="single" w:sz="4"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color w:val="000000"/>
              </w:rPr>
            </w:pPr>
            <w:r w:rsidRPr="002968BE">
              <w:rPr>
                <w:color w:val="000000"/>
              </w:rPr>
              <w:t>6,6</w:t>
            </w:r>
          </w:p>
        </w:tc>
      </w:tr>
      <w:tr w:rsidR="002968BE" w:rsidTr="002968BE">
        <w:tc>
          <w:tcPr>
            <w:tcW w:w="1765" w:type="pct"/>
            <w:tcBorders>
              <w:top w:val="single" w:sz="4" w:space="0" w:color="auto"/>
              <w:left w:val="single" w:sz="12" w:space="0" w:color="auto"/>
              <w:bottom w:val="single" w:sz="4" w:space="0" w:color="auto"/>
              <w:right w:val="single" w:sz="12" w:space="0" w:color="auto"/>
            </w:tcBorders>
            <w:vAlign w:val="bottom"/>
          </w:tcPr>
          <w:p w:rsidR="002968BE" w:rsidRDefault="002968BE" w:rsidP="002968BE">
            <w:pPr>
              <w:spacing w:before="20" w:after="20"/>
            </w:pPr>
            <w:r>
              <w:t>zdravotní a sociální péče</w:t>
            </w:r>
          </w:p>
        </w:tc>
        <w:tc>
          <w:tcPr>
            <w:tcW w:w="607" w:type="pct"/>
            <w:tcBorders>
              <w:top w:val="single" w:sz="4" w:space="0" w:color="auto"/>
              <w:left w:val="single" w:sz="12" w:space="0" w:color="auto"/>
              <w:bottom w:val="single" w:sz="4" w:space="0" w:color="auto"/>
              <w:right w:val="nil"/>
            </w:tcBorders>
            <w:vAlign w:val="center"/>
          </w:tcPr>
          <w:p w:rsidR="002968BE" w:rsidRPr="00570142" w:rsidRDefault="002968BE" w:rsidP="002968BE">
            <w:pPr>
              <w:jc w:val="right"/>
              <w:rPr>
                <w:color w:val="000000"/>
              </w:rPr>
            </w:pPr>
            <w:r w:rsidRPr="00570142">
              <w:rPr>
                <w:color w:val="000000"/>
              </w:rPr>
              <w:t>25 458</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3,0</w:t>
            </w:r>
          </w:p>
        </w:tc>
        <w:tc>
          <w:tcPr>
            <w:tcW w:w="292"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22,7</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44,8</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4,7</w:t>
            </w:r>
          </w:p>
        </w:tc>
        <w:tc>
          <w:tcPr>
            <w:tcW w:w="291"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14,4</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0,1</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2,2</w:t>
            </w:r>
          </w:p>
        </w:tc>
        <w:tc>
          <w:tcPr>
            <w:tcW w:w="293"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1,8</w:t>
            </w:r>
          </w:p>
        </w:tc>
        <w:tc>
          <w:tcPr>
            <w:tcW w:w="294" w:type="pct"/>
            <w:tcBorders>
              <w:top w:val="single" w:sz="4"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color w:val="000000"/>
              </w:rPr>
            </w:pPr>
            <w:r w:rsidRPr="002968BE">
              <w:rPr>
                <w:color w:val="000000"/>
              </w:rPr>
              <w:t>6,4</w:t>
            </w:r>
          </w:p>
        </w:tc>
      </w:tr>
      <w:tr w:rsidR="002968BE" w:rsidTr="002968BE">
        <w:tc>
          <w:tcPr>
            <w:tcW w:w="1765" w:type="pct"/>
            <w:tcBorders>
              <w:top w:val="single" w:sz="4" w:space="0" w:color="auto"/>
              <w:left w:val="single" w:sz="12" w:space="0" w:color="auto"/>
              <w:bottom w:val="single" w:sz="4" w:space="0" w:color="auto"/>
              <w:right w:val="single" w:sz="12" w:space="0" w:color="auto"/>
            </w:tcBorders>
            <w:vAlign w:val="bottom"/>
          </w:tcPr>
          <w:p w:rsidR="002968BE" w:rsidRDefault="002968BE" w:rsidP="002968BE">
            <w:pPr>
              <w:spacing w:before="20" w:after="20"/>
            </w:pPr>
            <w:r>
              <w:t>kulturní, zábavní a rekreační činnosti</w:t>
            </w:r>
          </w:p>
        </w:tc>
        <w:tc>
          <w:tcPr>
            <w:tcW w:w="607" w:type="pct"/>
            <w:tcBorders>
              <w:top w:val="single" w:sz="4" w:space="0" w:color="auto"/>
              <w:left w:val="single" w:sz="12" w:space="0" w:color="auto"/>
              <w:bottom w:val="single" w:sz="4" w:space="0" w:color="auto"/>
              <w:right w:val="nil"/>
            </w:tcBorders>
            <w:vAlign w:val="center"/>
          </w:tcPr>
          <w:p w:rsidR="002968BE" w:rsidRPr="00570142" w:rsidRDefault="002968BE" w:rsidP="002968BE">
            <w:pPr>
              <w:jc w:val="right"/>
              <w:rPr>
                <w:color w:val="000000"/>
              </w:rPr>
            </w:pPr>
            <w:r w:rsidRPr="00570142">
              <w:rPr>
                <w:color w:val="000000"/>
              </w:rPr>
              <w:t>3 993</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6,6</w:t>
            </w:r>
          </w:p>
        </w:tc>
        <w:tc>
          <w:tcPr>
            <w:tcW w:w="292"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23,7</w:t>
            </w:r>
          </w:p>
        </w:tc>
        <w:tc>
          <w:tcPr>
            <w:tcW w:w="291" w:type="pct"/>
            <w:tcBorders>
              <w:top w:val="single" w:sz="4" w:space="0" w:color="auto"/>
              <w:left w:val="single" w:sz="4" w:space="0" w:color="auto"/>
              <w:bottom w:val="single" w:sz="4" w:space="0" w:color="auto"/>
              <w:right w:val="nil"/>
            </w:tcBorders>
            <w:vAlign w:val="center"/>
          </w:tcPr>
          <w:p w:rsidR="002968BE" w:rsidRPr="002968BE" w:rsidRDefault="002968BE" w:rsidP="002968BE">
            <w:pPr>
              <w:jc w:val="right"/>
              <w:rPr>
                <w:color w:val="000000"/>
              </w:rPr>
            </w:pPr>
            <w:r w:rsidRPr="002968BE">
              <w:rPr>
                <w:color w:val="000000"/>
              </w:rPr>
              <w:t>13,6</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11,1</w:t>
            </w:r>
          </w:p>
        </w:tc>
        <w:tc>
          <w:tcPr>
            <w:tcW w:w="291"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28,8</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0,6</w:t>
            </w:r>
          </w:p>
        </w:tc>
        <w:tc>
          <w:tcPr>
            <w:tcW w:w="292"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5,8</w:t>
            </w:r>
          </w:p>
        </w:tc>
        <w:tc>
          <w:tcPr>
            <w:tcW w:w="293" w:type="pct"/>
            <w:tcBorders>
              <w:top w:val="single" w:sz="4" w:space="0" w:color="auto"/>
              <w:left w:val="single" w:sz="4" w:space="0" w:color="auto"/>
              <w:bottom w:val="single" w:sz="4" w:space="0" w:color="auto"/>
              <w:right w:val="single" w:sz="4" w:space="0" w:color="auto"/>
            </w:tcBorders>
            <w:vAlign w:val="center"/>
          </w:tcPr>
          <w:p w:rsidR="002968BE" w:rsidRPr="002968BE" w:rsidRDefault="002968BE" w:rsidP="002968BE">
            <w:pPr>
              <w:jc w:val="right"/>
              <w:rPr>
                <w:color w:val="000000"/>
              </w:rPr>
            </w:pPr>
            <w:r w:rsidRPr="002968BE">
              <w:rPr>
                <w:color w:val="000000"/>
              </w:rPr>
              <w:t>3,0</w:t>
            </w:r>
          </w:p>
        </w:tc>
        <w:tc>
          <w:tcPr>
            <w:tcW w:w="294" w:type="pct"/>
            <w:tcBorders>
              <w:top w:val="single" w:sz="4" w:space="0" w:color="auto"/>
              <w:left w:val="single" w:sz="4" w:space="0" w:color="auto"/>
              <w:bottom w:val="single" w:sz="4" w:space="0" w:color="auto"/>
              <w:right w:val="single" w:sz="12" w:space="0" w:color="auto"/>
            </w:tcBorders>
            <w:vAlign w:val="center"/>
          </w:tcPr>
          <w:p w:rsidR="002968BE" w:rsidRPr="002968BE" w:rsidRDefault="002968BE" w:rsidP="002968BE">
            <w:pPr>
              <w:jc w:val="right"/>
              <w:rPr>
                <w:color w:val="000000"/>
              </w:rPr>
            </w:pPr>
            <w:r w:rsidRPr="002968BE">
              <w:rPr>
                <w:color w:val="000000"/>
              </w:rPr>
              <w:t>6,7</w:t>
            </w:r>
          </w:p>
        </w:tc>
      </w:tr>
      <w:tr w:rsidR="002968BE" w:rsidTr="002968BE">
        <w:tc>
          <w:tcPr>
            <w:tcW w:w="1765" w:type="pct"/>
            <w:tcBorders>
              <w:top w:val="single" w:sz="4" w:space="0" w:color="auto"/>
              <w:left w:val="single" w:sz="12" w:space="0" w:color="auto"/>
              <w:bottom w:val="single" w:sz="12" w:space="0" w:color="auto"/>
              <w:right w:val="single" w:sz="12" w:space="0" w:color="auto"/>
            </w:tcBorders>
            <w:vAlign w:val="bottom"/>
          </w:tcPr>
          <w:p w:rsidR="002968BE" w:rsidRDefault="002968BE" w:rsidP="002968BE">
            <w:pPr>
              <w:spacing w:before="20" w:after="20"/>
            </w:pPr>
            <w:r>
              <w:t>ostatní činnosti</w:t>
            </w:r>
          </w:p>
        </w:tc>
        <w:tc>
          <w:tcPr>
            <w:tcW w:w="607" w:type="pct"/>
            <w:tcBorders>
              <w:top w:val="single" w:sz="4" w:space="0" w:color="auto"/>
              <w:left w:val="single" w:sz="12" w:space="0" w:color="auto"/>
              <w:bottom w:val="single" w:sz="12" w:space="0" w:color="auto"/>
              <w:right w:val="nil"/>
            </w:tcBorders>
            <w:vAlign w:val="center"/>
          </w:tcPr>
          <w:p w:rsidR="002968BE" w:rsidRPr="00570142" w:rsidRDefault="002968BE" w:rsidP="002968BE">
            <w:pPr>
              <w:jc w:val="right"/>
              <w:rPr>
                <w:color w:val="000000"/>
              </w:rPr>
            </w:pPr>
            <w:r w:rsidRPr="00570142">
              <w:rPr>
                <w:color w:val="000000"/>
              </w:rPr>
              <w:t>1 551</w:t>
            </w:r>
          </w:p>
        </w:tc>
        <w:tc>
          <w:tcPr>
            <w:tcW w:w="291" w:type="pct"/>
            <w:tcBorders>
              <w:top w:val="single" w:sz="4" w:space="0" w:color="auto"/>
              <w:left w:val="single" w:sz="4" w:space="0" w:color="auto"/>
              <w:bottom w:val="single" w:sz="12" w:space="0" w:color="auto"/>
              <w:right w:val="nil"/>
            </w:tcBorders>
            <w:vAlign w:val="center"/>
          </w:tcPr>
          <w:p w:rsidR="002968BE" w:rsidRPr="002968BE" w:rsidRDefault="002968BE" w:rsidP="002968BE">
            <w:pPr>
              <w:jc w:val="right"/>
              <w:rPr>
                <w:color w:val="000000"/>
              </w:rPr>
            </w:pPr>
            <w:r w:rsidRPr="002968BE">
              <w:rPr>
                <w:color w:val="000000"/>
              </w:rPr>
              <w:t>5,2</w:t>
            </w:r>
          </w:p>
        </w:tc>
        <w:tc>
          <w:tcPr>
            <w:tcW w:w="292" w:type="pct"/>
            <w:tcBorders>
              <w:top w:val="single" w:sz="4" w:space="0" w:color="auto"/>
              <w:left w:val="single" w:sz="4" w:space="0" w:color="auto"/>
              <w:bottom w:val="single" w:sz="12" w:space="0" w:color="auto"/>
              <w:right w:val="nil"/>
            </w:tcBorders>
            <w:vAlign w:val="center"/>
          </w:tcPr>
          <w:p w:rsidR="002968BE" w:rsidRPr="002968BE" w:rsidRDefault="002968BE" w:rsidP="002968BE">
            <w:pPr>
              <w:jc w:val="right"/>
              <w:rPr>
                <w:color w:val="000000"/>
              </w:rPr>
            </w:pPr>
            <w:r w:rsidRPr="002968BE">
              <w:rPr>
                <w:color w:val="000000"/>
              </w:rPr>
              <w:t>30,2</w:t>
            </w:r>
          </w:p>
        </w:tc>
        <w:tc>
          <w:tcPr>
            <w:tcW w:w="291" w:type="pct"/>
            <w:tcBorders>
              <w:top w:val="single" w:sz="4" w:space="0" w:color="auto"/>
              <w:left w:val="single" w:sz="4" w:space="0" w:color="auto"/>
              <w:bottom w:val="single" w:sz="12" w:space="0" w:color="auto"/>
              <w:right w:val="nil"/>
            </w:tcBorders>
            <w:vAlign w:val="center"/>
          </w:tcPr>
          <w:p w:rsidR="002968BE" w:rsidRPr="002968BE" w:rsidRDefault="002968BE" w:rsidP="002968BE">
            <w:pPr>
              <w:jc w:val="right"/>
              <w:rPr>
                <w:color w:val="000000"/>
              </w:rPr>
            </w:pPr>
            <w:r w:rsidRPr="002968BE">
              <w:rPr>
                <w:color w:val="000000"/>
              </w:rPr>
              <w:t>10,5</w:t>
            </w:r>
          </w:p>
        </w:tc>
        <w:tc>
          <w:tcPr>
            <w:tcW w:w="292" w:type="pct"/>
            <w:tcBorders>
              <w:top w:val="single" w:sz="4"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color w:val="000000"/>
              </w:rPr>
            </w:pPr>
            <w:r w:rsidRPr="002968BE">
              <w:rPr>
                <w:color w:val="000000"/>
              </w:rPr>
              <w:t>9,3</w:t>
            </w:r>
          </w:p>
        </w:tc>
        <w:tc>
          <w:tcPr>
            <w:tcW w:w="291" w:type="pct"/>
            <w:tcBorders>
              <w:top w:val="single" w:sz="4"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color w:val="000000"/>
              </w:rPr>
            </w:pPr>
            <w:r w:rsidRPr="002968BE">
              <w:rPr>
                <w:color w:val="000000"/>
              </w:rPr>
              <w:t>15,3</w:t>
            </w:r>
          </w:p>
        </w:tc>
        <w:tc>
          <w:tcPr>
            <w:tcW w:w="292" w:type="pct"/>
            <w:tcBorders>
              <w:top w:val="single" w:sz="4"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color w:val="000000"/>
              </w:rPr>
            </w:pPr>
            <w:r w:rsidRPr="002968BE">
              <w:rPr>
                <w:color w:val="000000"/>
              </w:rPr>
              <w:t>0,5</w:t>
            </w:r>
          </w:p>
        </w:tc>
        <w:tc>
          <w:tcPr>
            <w:tcW w:w="292" w:type="pct"/>
            <w:tcBorders>
              <w:top w:val="single" w:sz="4"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color w:val="000000"/>
              </w:rPr>
            </w:pPr>
            <w:r w:rsidRPr="002968BE">
              <w:rPr>
                <w:color w:val="000000"/>
              </w:rPr>
              <w:t>7,2</w:t>
            </w:r>
          </w:p>
        </w:tc>
        <w:tc>
          <w:tcPr>
            <w:tcW w:w="293" w:type="pct"/>
            <w:tcBorders>
              <w:top w:val="single" w:sz="4"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color w:val="000000"/>
              </w:rPr>
            </w:pPr>
            <w:r w:rsidRPr="002968BE">
              <w:rPr>
                <w:color w:val="000000"/>
              </w:rPr>
              <w:t>18,1</w:t>
            </w:r>
          </w:p>
        </w:tc>
        <w:tc>
          <w:tcPr>
            <w:tcW w:w="294" w:type="pct"/>
            <w:tcBorders>
              <w:top w:val="single" w:sz="4" w:space="0" w:color="auto"/>
              <w:left w:val="single" w:sz="4" w:space="0" w:color="auto"/>
              <w:bottom w:val="single" w:sz="12" w:space="0" w:color="auto"/>
              <w:right w:val="single" w:sz="12" w:space="0" w:color="auto"/>
            </w:tcBorders>
            <w:vAlign w:val="center"/>
          </w:tcPr>
          <w:p w:rsidR="002968BE" w:rsidRPr="002968BE" w:rsidRDefault="002968BE" w:rsidP="002968BE">
            <w:pPr>
              <w:jc w:val="right"/>
              <w:rPr>
                <w:color w:val="000000"/>
              </w:rPr>
            </w:pPr>
            <w:r w:rsidRPr="002968BE">
              <w:rPr>
                <w:color w:val="000000"/>
              </w:rPr>
              <w:t>3,7</w:t>
            </w:r>
          </w:p>
        </w:tc>
      </w:tr>
      <w:tr w:rsidR="002968BE" w:rsidRPr="002968BE" w:rsidTr="002968BE">
        <w:tc>
          <w:tcPr>
            <w:tcW w:w="1765" w:type="pct"/>
            <w:tcBorders>
              <w:top w:val="nil"/>
              <w:left w:val="single" w:sz="12" w:space="0" w:color="auto"/>
              <w:bottom w:val="single" w:sz="12" w:space="0" w:color="auto"/>
              <w:right w:val="single" w:sz="12" w:space="0" w:color="auto"/>
            </w:tcBorders>
            <w:vAlign w:val="center"/>
          </w:tcPr>
          <w:p w:rsidR="002968BE" w:rsidRPr="002968BE" w:rsidRDefault="002968BE" w:rsidP="002968BE">
            <w:pPr>
              <w:spacing w:before="20" w:after="20"/>
              <w:rPr>
                <w:b/>
                <w:bCs/>
              </w:rPr>
            </w:pPr>
            <w:r w:rsidRPr="002968BE">
              <w:rPr>
                <w:b/>
                <w:bCs/>
              </w:rPr>
              <w:t>celkem</w:t>
            </w:r>
          </w:p>
        </w:tc>
        <w:tc>
          <w:tcPr>
            <w:tcW w:w="607" w:type="pct"/>
            <w:tcBorders>
              <w:top w:val="nil"/>
              <w:left w:val="single" w:sz="12" w:space="0" w:color="auto"/>
              <w:bottom w:val="single" w:sz="12" w:space="0" w:color="auto"/>
              <w:right w:val="nil"/>
            </w:tcBorders>
            <w:vAlign w:val="center"/>
          </w:tcPr>
          <w:p w:rsidR="002968BE" w:rsidRPr="002968BE" w:rsidRDefault="002968BE" w:rsidP="002968BE">
            <w:pPr>
              <w:jc w:val="right"/>
              <w:rPr>
                <w:b/>
                <w:bCs/>
                <w:color w:val="000000"/>
              </w:rPr>
            </w:pPr>
            <w:r w:rsidRPr="002968BE">
              <w:rPr>
                <w:b/>
                <w:bCs/>
                <w:color w:val="000000"/>
              </w:rPr>
              <w:t>223 502</w:t>
            </w:r>
          </w:p>
        </w:tc>
        <w:tc>
          <w:tcPr>
            <w:tcW w:w="291" w:type="pct"/>
            <w:tcBorders>
              <w:top w:val="nil"/>
              <w:left w:val="single" w:sz="4" w:space="0" w:color="auto"/>
              <w:bottom w:val="single" w:sz="12" w:space="0" w:color="auto"/>
              <w:right w:val="nil"/>
            </w:tcBorders>
            <w:vAlign w:val="center"/>
          </w:tcPr>
          <w:p w:rsidR="002968BE" w:rsidRPr="002968BE" w:rsidRDefault="002968BE" w:rsidP="002968BE">
            <w:pPr>
              <w:jc w:val="right"/>
              <w:rPr>
                <w:b/>
                <w:color w:val="000000"/>
              </w:rPr>
            </w:pPr>
            <w:r w:rsidRPr="002968BE">
              <w:rPr>
                <w:b/>
                <w:color w:val="000000"/>
              </w:rPr>
              <w:t>5,0</w:t>
            </w:r>
          </w:p>
        </w:tc>
        <w:tc>
          <w:tcPr>
            <w:tcW w:w="292" w:type="pct"/>
            <w:tcBorders>
              <w:top w:val="nil"/>
              <w:left w:val="single" w:sz="4" w:space="0" w:color="auto"/>
              <w:bottom w:val="single" w:sz="12" w:space="0" w:color="auto"/>
              <w:right w:val="nil"/>
            </w:tcBorders>
            <w:vAlign w:val="center"/>
          </w:tcPr>
          <w:p w:rsidR="002968BE" w:rsidRPr="002968BE" w:rsidRDefault="002968BE" w:rsidP="002968BE">
            <w:pPr>
              <w:jc w:val="right"/>
              <w:rPr>
                <w:b/>
                <w:color w:val="000000"/>
              </w:rPr>
            </w:pPr>
            <w:r w:rsidRPr="002968BE">
              <w:rPr>
                <w:b/>
                <w:color w:val="000000"/>
              </w:rPr>
              <w:t>17,9</w:t>
            </w:r>
          </w:p>
        </w:tc>
        <w:tc>
          <w:tcPr>
            <w:tcW w:w="291" w:type="pct"/>
            <w:tcBorders>
              <w:top w:val="nil"/>
              <w:left w:val="single" w:sz="4" w:space="0" w:color="auto"/>
              <w:bottom w:val="single" w:sz="12" w:space="0" w:color="auto"/>
              <w:right w:val="nil"/>
            </w:tcBorders>
            <w:vAlign w:val="center"/>
          </w:tcPr>
          <w:p w:rsidR="002968BE" w:rsidRPr="002968BE" w:rsidRDefault="002968BE" w:rsidP="002968BE">
            <w:pPr>
              <w:jc w:val="right"/>
              <w:rPr>
                <w:b/>
                <w:color w:val="000000"/>
              </w:rPr>
            </w:pPr>
            <w:r w:rsidRPr="002968BE">
              <w:rPr>
                <w:b/>
                <w:color w:val="000000"/>
              </w:rPr>
              <w:t>20,3</w:t>
            </w:r>
          </w:p>
        </w:tc>
        <w:tc>
          <w:tcPr>
            <w:tcW w:w="292" w:type="pct"/>
            <w:tcBorders>
              <w:top w:val="nil"/>
              <w:left w:val="single" w:sz="4" w:space="0" w:color="auto"/>
              <w:bottom w:val="single" w:sz="12" w:space="0" w:color="auto"/>
              <w:right w:val="single" w:sz="4" w:space="0" w:color="auto"/>
            </w:tcBorders>
            <w:vAlign w:val="center"/>
          </w:tcPr>
          <w:p w:rsidR="002968BE" w:rsidRPr="002968BE" w:rsidRDefault="002968BE" w:rsidP="002968BE">
            <w:pPr>
              <w:jc w:val="right"/>
              <w:rPr>
                <w:b/>
                <w:color w:val="000000"/>
              </w:rPr>
            </w:pPr>
            <w:r w:rsidRPr="002968BE">
              <w:rPr>
                <w:b/>
                <w:color w:val="000000"/>
              </w:rPr>
              <w:t>9,2</w:t>
            </w:r>
          </w:p>
        </w:tc>
        <w:tc>
          <w:tcPr>
            <w:tcW w:w="291" w:type="pct"/>
            <w:tcBorders>
              <w:top w:val="single" w:sz="12"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b/>
                <w:color w:val="000000"/>
              </w:rPr>
            </w:pPr>
            <w:r w:rsidRPr="002968BE">
              <w:rPr>
                <w:b/>
                <w:color w:val="000000"/>
              </w:rPr>
              <w:t>11,3</w:t>
            </w:r>
          </w:p>
        </w:tc>
        <w:tc>
          <w:tcPr>
            <w:tcW w:w="292" w:type="pct"/>
            <w:tcBorders>
              <w:top w:val="single" w:sz="12"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b/>
                <w:color w:val="000000"/>
              </w:rPr>
            </w:pPr>
            <w:r w:rsidRPr="002968BE">
              <w:rPr>
                <w:b/>
                <w:color w:val="000000"/>
              </w:rPr>
              <w:t>1,3</w:t>
            </w:r>
          </w:p>
        </w:tc>
        <w:tc>
          <w:tcPr>
            <w:tcW w:w="292" w:type="pct"/>
            <w:tcBorders>
              <w:top w:val="single" w:sz="12"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b/>
                <w:color w:val="000000"/>
              </w:rPr>
            </w:pPr>
            <w:r w:rsidRPr="002968BE">
              <w:rPr>
                <w:b/>
                <w:color w:val="000000"/>
              </w:rPr>
              <w:t>11,1</w:t>
            </w:r>
          </w:p>
        </w:tc>
        <w:tc>
          <w:tcPr>
            <w:tcW w:w="293" w:type="pct"/>
            <w:tcBorders>
              <w:top w:val="single" w:sz="12" w:space="0" w:color="auto"/>
              <w:left w:val="single" w:sz="4" w:space="0" w:color="auto"/>
              <w:bottom w:val="single" w:sz="12" w:space="0" w:color="auto"/>
              <w:right w:val="single" w:sz="4" w:space="0" w:color="auto"/>
            </w:tcBorders>
            <w:vAlign w:val="center"/>
          </w:tcPr>
          <w:p w:rsidR="002968BE" w:rsidRPr="002968BE" w:rsidRDefault="002968BE" w:rsidP="002968BE">
            <w:pPr>
              <w:jc w:val="right"/>
              <w:rPr>
                <w:b/>
                <w:color w:val="000000"/>
              </w:rPr>
            </w:pPr>
            <w:r w:rsidRPr="002968BE">
              <w:rPr>
                <w:b/>
                <w:color w:val="000000"/>
              </w:rPr>
              <w:t>18,0</w:t>
            </w:r>
          </w:p>
        </w:tc>
        <w:tc>
          <w:tcPr>
            <w:tcW w:w="294" w:type="pct"/>
            <w:tcBorders>
              <w:top w:val="single" w:sz="12" w:space="0" w:color="auto"/>
              <w:left w:val="single" w:sz="4" w:space="0" w:color="auto"/>
              <w:bottom w:val="single" w:sz="12" w:space="0" w:color="auto"/>
              <w:right w:val="single" w:sz="12" w:space="0" w:color="auto"/>
            </w:tcBorders>
            <w:vAlign w:val="center"/>
          </w:tcPr>
          <w:p w:rsidR="002968BE" w:rsidRPr="002968BE" w:rsidRDefault="002968BE" w:rsidP="002968BE">
            <w:pPr>
              <w:jc w:val="right"/>
              <w:rPr>
                <w:b/>
                <w:color w:val="000000"/>
              </w:rPr>
            </w:pPr>
            <w:r w:rsidRPr="002968BE">
              <w:rPr>
                <w:b/>
                <w:color w:val="000000"/>
              </w:rPr>
              <w:t>5,9</w:t>
            </w:r>
          </w:p>
        </w:tc>
      </w:tr>
    </w:tbl>
    <w:p w:rsidR="00BA37D9" w:rsidRDefault="00BA37D9" w:rsidP="00BA37D9">
      <w:pPr>
        <w:pStyle w:val="Pramen"/>
      </w:pPr>
      <w:r>
        <w:t>Pramen: Průzkum zaměstnanosti v Jihomoravském kraji k 31. 12. 2014, Jihomoravský kraj, Brno, 2015</w:t>
      </w:r>
    </w:p>
    <w:p w:rsidR="00C12783" w:rsidRDefault="00C12783" w:rsidP="00114FD7">
      <w:pPr>
        <w:pStyle w:val="Warda"/>
      </w:pPr>
    </w:p>
    <w:p w:rsidR="001218D3" w:rsidRDefault="001218D3" w:rsidP="00114FD7">
      <w:pPr>
        <w:pStyle w:val="Warda"/>
      </w:pPr>
      <w:r>
        <w:t xml:space="preserve">Všechna odvětví zpracovatelského průmyslu vykázala vysoce nadprůměrné hodnoty v případě podílů profesí </w:t>
      </w:r>
      <w:r w:rsidR="00323115">
        <w:t>řazených</w:t>
      </w:r>
      <w:r>
        <w:t xml:space="preserve"> do 8. třídy ISCO. Vynikala především odvětví textilního, oděvního a kožedělného (55,2 %), chemického (52,4 %) průmyslu a průmyslu sklářského a stavebních hmot (52,0 %). Naopak méně než třetina zaměstnanců spadala do 8. třídy v průmyslu potravinářském (31,5 %), strojírenském (33,2 %) a ostatních zpracovatelském (25,8 %) průmyslu. Ve dvou posledně jmenovaných odvětvích byla silně zastoupená 7. třída ISCO, přičemž minimálně čtvrtina všech zaměstnanců hutnického a kovozpracujícího a také elektrotechnického průmyslu spadala také právě do 7. třídy. Pomocné a nekvalifikované </w:t>
      </w:r>
      <w:r>
        <w:lastRenderedPageBreak/>
        <w:t xml:space="preserve">činnosti </w:t>
      </w:r>
      <w:r w:rsidR="00323115">
        <w:t xml:space="preserve">patřící </w:t>
      </w:r>
      <w:r>
        <w:t>do 9. třídy byly nejvýrazněji zastoupeny v odvětví papírenského a polygrafického (14,2 %), potravinářského (12,6 %) a také ostatního zpracovatelského (10,8 %) průmyslu.</w:t>
      </w:r>
    </w:p>
    <w:p w:rsidR="00D17DCA" w:rsidRDefault="00D17DCA" w:rsidP="00114FD7">
      <w:pPr>
        <w:pStyle w:val="Warda"/>
      </w:pPr>
    </w:p>
    <w:p w:rsidR="001218D3" w:rsidRDefault="001218D3" w:rsidP="00114FD7">
      <w:pPr>
        <w:pStyle w:val="Warda"/>
      </w:pPr>
      <w:r>
        <w:t xml:space="preserve">V žádném odvětví zpracovatelského průmyslu není zastoupena 2. nebo 3. třída nadprůměrně. Více než 15 % všech zaměstnaných ve strojírenství a v elektrotechnickém průmyslu spadá do 3. třídy, kdežto v ostatních odvětvích jde o nižší hodnoty. Druhá třída ISCO je nejsilnější v odvětví "opravy a instalace strojů a zařízení" (8,9 %) a více než 5 % tvoří "specialisté" mezi pracovníky elektrotechnického, strojírenského a ostatního zpracovatelského průmyslu. </w:t>
      </w:r>
    </w:p>
    <w:p w:rsidR="001218D3" w:rsidRDefault="001218D3" w:rsidP="00114FD7">
      <w:pPr>
        <w:pStyle w:val="Warda"/>
      </w:pPr>
    </w:p>
    <w:p w:rsidR="001218D3" w:rsidRDefault="001218D3" w:rsidP="00114FD7">
      <w:pPr>
        <w:pStyle w:val="Warda"/>
      </w:pPr>
      <w:r>
        <w:t xml:space="preserve">V odvětvích terciéru je situace opačná. Třída č. 2 je nadprůměrně zastoupena v šesti odvětvích, především ve vzdělávání, kde "specialisté" představují nadpoloviční většinu všech zaměstnanců (59,7 %). Více než 2/5 všech zaměstnanců tvoří profese řazené do 2. třídy v odvětví "informační a komunikační činnosti" (46,7 %) a "profesní, vědecké a technické činnosti" (43,9 %). </w:t>
      </w:r>
      <w:r w:rsidR="000D1BB4">
        <w:t xml:space="preserve">Nad průměrem terciéru je v případě třídy č. 2 také odvětví ostatních služeb, které vykázalo 30,2 % specialistů. Méně než 3 % specialistů má obchod, odvětví ubytování, stravování a pohostinství a také administrativní a podpůrné činnosti. </w:t>
      </w:r>
    </w:p>
    <w:p w:rsidR="000D1BB4" w:rsidRDefault="000D1BB4" w:rsidP="00114FD7">
      <w:pPr>
        <w:pStyle w:val="Warda"/>
      </w:pPr>
    </w:p>
    <w:p w:rsidR="000D1BB4" w:rsidRDefault="000D1BB4" w:rsidP="00114FD7">
      <w:pPr>
        <w:pStyle w:val="Warda"/>
      </w:pPr>
      <w:r>
        <w:t xml:space="preserve">Nadprůměrným zastoupením 3. třídy ISCO se prezentuje především odvětví peněžnictví a pojišťovnictví (49,5 %), zdravotnictví a sociální péče (44,8 %) a veřejná správa (40,2 %). </w:t>
      </w:r>
      <w:r w:rsidR="005925A3">
        <w:t>Uplatnění najdou techničtí a odborní pracovníci</w:t>
      </w:r>
      <w:r w:rsidR="002204B5">
        <w:t xml:space="preserve"> velmi těžko</w:t>
      </w:r>
      <w:r w:rsidR="005925A3">
        <w:t xml:space="preserve"> v odvětví ubyto</w:t>
      </w:r>
      <w:r w:rsidR="002204B5">
        <w:t xml:space="preserve">vání, stravování a pohostinství, </w:t>
      </w:r>
      <w:r w:rsidR="005925A3">
        <w:t>v administrativních a podpůrných činnostech</w:t>
      </w:r>
      <w:r w:rsidR="002204B5">
        <w:t>, ale také v obchodu</w:t>
      </w:r>
      <w:r w:rsidR="005925A3">
        <w:t xml:space="preserve">. </w:t>
      </w:r>
    </w:p>
    <w:p w:rsidR="002204B5" w:rsidRDefault="002204B5" w:rsidP="00114FD7">
      <w:pPr>
        <w:pStyle w:val="Warda"/>
      </w:pPr>
    </w:p>
    <w:p w:rsidR="002204B5" w:rsidRDefault="002204B5" w:rsidP="00114FD7">
      <w:pPr>
        <w:pStyle w:val="Warda"/>
      </w:pPr>
      <w:r>
        <w:t xml:space="preserve">Strukturou zaměstnanosti dle hlavních tříd klasifikace zaměstnání se od ostatních odvětví terciéru výrazně liší odvětví dopravy a skladování, v němž dominuje logicky 8. třída ISCO (49,3 %), kam jsou řazeni řidiči všech dopravních prostředků. Toto odvětví má také ze všech odvětví služeb nejvyšší zastoupení 7. třídy ISCO. Naopak 1. - 3. třída netvoří v úhrnu ani desetinu všech zaměstnaných v odvětví dopravy a skladování. </w:t>
      </w:r>
    </w:p>
    <w:p w:rsidR="001218D3" w:rsidRDefault="001218D3" w:rsidP="00114FD7">
      <w:pPr>
        <w:pStyle w:val="Warda"/>
      </w:pPr>
    </w:p>
    <w:p w:rsidR="000C4728" w:rsidRDefault="007903B6" w:rsidP="004A7B65">
      <w:pPr>
        <w:pStyle w:val="Przkum2"/>
      </w:pPr>
      <w:bookmarkStart w:id="45" w:name="_Toc229894539"/>
      <w:bookmarkStart w:id="46" w:name="_Toc417721471"/>
      <w:r>
        <w:t>4.8</w:t>
      </w:r>
      <w:r w:rsidR="000C4728">
        <w:t>. Struktura zaměstnanosti podle cizí státní příslušnosti</w:t>
      </w:r>
      <w:bookmarkEnd w:id="45"/>
      <w:bookmarkEnd w:id="46"/>
    </w:p>
    <w:p w:rsidR="000C4728" w:rsidRDefault="000C4728" w:rsidP="00114FD7">
      <w:pPr>
        <w:pStyle w:val="Warda"/>
      </w:pPr>
    </w:p>
    <w:p w:rsidR="000C4728" w:rsidRDefault="000C4728" w:rsidP="00114FD7">
      <w:pPr>
        <w:pStyle w:val="Warda"/>
      </w:pPr>
      <w:r>
        <w:t xml:space="preserve">Z celkového počtu </w:t>
      </w:r>
      <w:r w:rsidR="00F52B6F">
        <w:t>2 893</w:t>
      </w:r>
      <w:r>
        <w:t xml:space="preserve"> firem, které se zúčastnily dotazníkového šetření k 31.</w:t>
      </w:r>
      <w:r w:rsidR="00644986">
        <w:t xml:space="preserve"> </w:t>
      </w:r>
      <w:r>
        <w:t>12.</w:t>
      </w:r>
      <w:r w:rsidR="00644986">
        <w:t xml:space="preserve"> </w:t>
      </w:r>
      <w:r w:rsidR="00F52B6F">
        <w:t>2014</w:t>
      </w:r>
      <w:r>
        <w:t xml:space="preserve">, jich </w:t>
      </w:r>
      <w:r w:rsidR="00F52B6F">
        <w:t xml:space="preserve">pouze 415 </w:t>
      </w:r>
      <w:r>
        <w:t>(</w:t>
      </w:r>
      <w:r w:rsidR="00F52B6F">
        <w:t>14,3</w:t>
      </w:r>
      <w:r>
        <w:t> </w:t>
      </w:r>
      <w:r w:rsidR="00F52B6F">
        <w:t>%) uvedlo, že na konci roku 2014</w:t>
      </w:r>
      <w:r>
        <w:t xml:space="preserve"> měl</w:t>
      </w:r>
      <w:r w:rsidR="002121B8">
        <w:t>y</w:t>
      </w:r>
      <w:r>
        <w:t xml:space="preserve"> v pracovním poměru cizí státní příslušníky. </w:t>
      </w:r>
      <w:r w:rsidR="00F52B6F">
        <w:t xml:space="preserve">Jde o výrazně méně firem ve srovnání s loňským šetřením (740, tj. 26,0 %). </w:t>
      </w:r>
      <w:r>
        <w:t xml:space="preserve">Celkem bylo šetřením podchyceno </w:t>
      </w:r>
      <w:r w:rsidR="002121B8">
        <w:t>6 </w:t>
      </w:r>
      <w:r w:rsidR="00F52B6F">
        <w:t>085</w:t>
      </w:r>
      <w:r w:rsidR="002121B8">
        <w:t xml:space="preserve"> </w:t>
      </w:r>
      <w:r>
        <w:t xml:space="preserve">cizinců, z toho </w:t>
      </w:r>
      <w:r w:rsidR="00F52B6F">
        <w:t>4 231</w:t>
      </w:r>
      <w:r>
        <w:t xml:space="preserve"> zahraničních pracovníků pocházejících z některé ze zemí Evropské unie a dalších </w:t>
      </w:r>
      <w:r w:rsidR="002121B8">
        <w:t xml:space="preserve">1 </w:t>
      </w:r>
      <w:r w:rsidR="00F52B6F">
        <w:t>854</w:t>
      </w:r>
      <w:r>
        <w:t xml:space="preserve"> cizinců z ostatních zemí. </w:t>
      </w:r>
      <w:r w:rsidR="002121B8">
        <w:t>Z občanů EU byli nejčetněji zastoupeni občané Slovenska, kterých ve firmách vy</w:t>
      </w:r>
      <w:r w:rsidR="00F52B6F">
        <w:t>kazujících cizince pracovalo 2</w:t>
      </w:r>
      <w:r w:rsidR="002121B8">
        <w:t xml:space="preserve"> tis. Cizinci se na celkové zaměstnanosti podíleli </w:t>
      </w:r>
      <w:r w:rsidR="00F52B6F">
        <w:t>2,7</w:t>
      </w:r>
      <w:r w:rsidR="002121B8">
        <w:t xml:space="preserve"> %, z toho Slováci </w:t>
      </w:r>
      <w:r w:rsidR="00F52B6F">
        <w:t>0,9 </w:t>
      </w:r>
      <w:r w:rsidR="002121B8">
        <w:t>%</w:t>
      </w:r>
      <w:r w:rsidR="00F52B6F">
        <w:t xml:space="preserve"> (podstatně méně než při šetření k 31. 12. 2013 - to bylo 1,7 %)</w:t>
      </w:r>
      <w:r w:rsidR="002121B8">
        <w:t xml:space="preserve">, ostatní občané EU </w:t>
      </w:r>
      <w:r w:rsidR="00F52B6F">
        <w:t>1,0 % a ostatní cizinci 0,8</w:t>
      </w:r>
      <w:r w:rsidR="002121B8">
        <w:t xml:space="preserve"> %</w:t>
      </w:r>
      <w:r w:rsidR="00F52B6F">
        <w:t xml:space="preserve"> (v obou případech došlo oproti předchozímu průzkumu k mírnému zvýšení podílu)</w:t>
      </w:r>
      <w:r w:rsidR="002121B8">
        <w:t>.</w:t>
      </w:r>
    </w:p>
    <w:p w:rsidR="002121B8" w:rsidRDefault="002121B8" w:rsidP="00114FD7">
      <w:pPr>
        <w:pStyle w:val="Warda"/>
      </w:pPr>
    </w:p>
    <w:p w:rsidR="002121B8" w:rsidRDefault="002121B8" w:rsidP="00114FD7">
      <w:pPr>
        <w:pStyle w:val="Warda"/>
      </w:pPr>
      <w:r>
        <w:t>Z hlediska jednotlivých sektorů ekonomiky spadalo nejvíce subjektů zaměstnávajících cizí státní příslušní</w:t>
      </w:r>
      <w:r w:rsidR="00F52B6F">
        <w:t>ky do terciéru. Jednalo se o 212 firem (11,8</w:t>
      </w:r>
      <w:r>
        <w:t xml:space="preserve"> % všech šetřených subjektů </w:t>
      </w:r>
      <w:r w:rsidR="00F52B6F">
        <w:t xml:space="preserve">z </w:t>
      </w:r>
      <w:r>
        <w:t>terciéru). V rámci sekundéru využívalo zah</w:t>
      </w:r>
      <w:r w:rsidR="00F52B6F">
        <w:t>raniční pracovní síly celkem 190 subjektů (19,4</w:t>
      </w:r>
      <w:r>
        <w:t> %</w:t>
      </w:r>
      <w:r w:rsidR="00F52B6F">
        <w:t>), z toho z průmyslu 173</w:t>
      </w:r>
      <w:r>
        <w:t xml:space="preserve"> (</w:t>
      </w:r>
      <w:r w:rsidR="00F52B6F">
        <w:t>21,9 %) a ze stavebnictví 17 (8,9</w:t>
      </w:r>
      <w:r>
        <w:t xml:space="preserve"> %). V primárním sektoru zaměstnávalo </w:t>
      </w:r>
      <w:r w:rsidR="00F52B6F">
        <w:t>cizince jen 13 společností (10,5</w:t>
      </w:r>
      <w:r>
        <w:t> %).</w:t>
      </w:r>
    </w:p>
    <w:p w:rsidR="00035954" w:rsidRDefault="00035954" w:rsidP="00114FD7">
      <w:pPr>
        <w:pStyle w:val="Warda"/>
      </w:pPr>
    </w:p>
    <w:p w:rsidR="00644986" w:rsidRDefault="00644986" w:rsidP="00114FD7">
      <w:pPr>
        <w:pStyle w:val="Warda"/>
      </w:pPr>
      <w:r>
        <w:t xml:space="preserve">Nejčastějšími zaměstnavateli cizinců byly v rámci zpracovatelského průmyslu </w:t>
      </w:r>
      <w:r w:rsidR="00D92595">
        <w:t xml:space="preserve">elektrotechnické a </w:t>
      </w:r>
      <w:r>
        <w:t>strojírenské společnosti (</w:t>
      </w:r>
      <w:r w:rsidR="00D92595">
        <w:t>zhruba třetina všech firem</w:t>
      </w:r>
      <w:r>
        <w:t xml:space="preserve">) a </w:t>
      </w:r>
      <w:r w:rsidR="00D92595">
        <w:t xml:space="preserve">také více než </w:t>
      </w:r>
      <w:r w:rsidR="00D92595">
        <w:lastRenderedPageBreak/>
        <w:t xml:space="preserve">čtvrtina </w:t>
      </w:r>
      <w:r>
        <w:t>fir</w:t>
      </w:r>
      <w:r w:rsidR="00D92595">
        <w:t>e</w:t>
      </w:r>
      <w:r>
        <w:t>m chemi</w:t>
      </w:r>
      <w:r w:rsidR="00D92595">
        <w:t xml:space="preserve">ckého </w:t>
      </w:r>
      <w:r>
        <w:t>průmyslu</w:t>
      </w:r>
      <w:r w:rsidR="00D92595">
        <w:t xml:space="preserve"> a průmyslu skla a stavebních hmot</w:t>
      </w:r>
      <w:r>
        <w:t>. Nejméně byli zahraniční pracovníci využiti v ostatním zpracovatelském průmyslu</w:t>
      </w:r>
      <w:r w:rsidR="00D92595">
        <w:t xml:space="preserve">. Žádný podnik z odvětví </w:t>
      </w:r>
      <w:r>
        <w:t>výrob</w:t>
      </w:r>
      <w:r w:rsidR="00D92595">
        <w:t>a</w:t>
      </w:r>
      <w:r>
        <w:t xml:space="preserve"> a rozvod energií </w:t>
      </w:r>
      <w:r w:rsidR="00D92595">
        <w:t>cizince nevyužíval</w:t>
      </w:r>
      <w:r>
        <w:t xml:space="preserve">. </w:t>
      </w:r>
    </w:p>
    <w:p w:rsidR="00547CD5" w:rsidRDefault="00547CD5">
      <w:pPr>
        <w:rPr>
          <w:b/>
          <w:bCs/>
        </w:rPr>
      </w:pPr>
    </w:p>
    <w:p w:rsidR="000C4728" w:rsidRDefault="000C4728" w:rsidP="0010149F">
      <w:pPr>
        <w:pStyle w:val="Tabulka"/>
      </w:pPr>
      <w:r w:rsidRPr="00C2237A">
        <w:t>Tab. 2</w:t>
      </w:r>
      <w:r w:rsidR="004F0EE2">
        <w:t>8</w:t>
      </w:r>
      <w:r w:rsidRPr="00C2237A">
        <w:t>: Struktura zaměstnanosti cizinců v ekonomických subjektech účastnících se „Průzkumu zaměstnanosti v Jihomoravském kraji k 31. 12. 201</w:t>
      </w:r>
      <w:r w:rsidR="00570142">
        <w:t>4</w:t>
      </w:r>
      <w:r w:rsidRPr="00C2237A">
        <w:t>“ v jednotlivých odvětvích a sektorech NH</w:t>
      </w:r>
    </w:p>
    <w:tbl>
      <w:tblPr>
        <w:tblW w:w="4924" w:type="pct"/>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402"/>
        <w:gridCol w:w="709"/>
        <w:gridCol w:w="709"/>
        <w:gridCol w:w="790"/>
        <w:gridCol w:w="606"/>
        <w:gridCol w:w="462"/>
        <w:gridCol w:w="659"/>
        <w:gridCol w:w="505"/>
        <w:gridCol w:w="659"/>
        <w:gridCol w:w="571"/>
      </w:tblGrid>
      <w:tr w:rsidR="000C4728" w:rsidTr="00CE67D9">
        <w:trPr>
          <w:cantSplit/>
          <w:trHeight w:val="304"/>
        </w:trPr>
        <w:tc>
          <w:tcPr>
            <w:tcW w:w="3402" w:type="dxa"/>
            <w:vMerge w:val="restart"/>
            <w:tcBorders>
              <w:top w:val="single" w:sz="12" w:space="0" w:color="auto"/>
              <w:left w:val="single" w:sz="12" w:space="0" w:color="auto"/>
              <w:right w:val="single" w:sz="12" w:space="0" w:color="auto"/>
            </w:tcBorders>
            <w:vAlign w:val="center"/>
          </w:tcPr>
          <w:p w:rsidR="000C4728" w:rsidRDefault="000C4728" w:rsidP="004A7B65">
            <w:pPr>
              <w:spacing w:before="20" w:after="20"/>
              <w:jc w:val="center"/>
              <w:rPr>
                <w:b/>
                <w:bCs/>
              </w:rPr>
            </w:pPr>
            <w:r>
              <w:rPr>
                <w:b/>
                <w:bCs/>
              </w:rPr>
              <w:t>Sektory a odvětví NH</w:t>
            </w:r>
          </w:p>
        </w:tc>
        <w:tc>
          <w:tcPr>
            <w:tcW w:w="1418" w:type="dxa"/>
            <w:gridSpan w:val="2"/>
            <w:tcBorders>
              <w:top w:val="single" w:sz="12" w:space="0" w:color="auto"/>
              <w:left w:val="nil"/>
              <w:bottom w:val="single" w:sz="4" w:space="0" w:color="auto"/>
              <w:right w:val="single" w:sz="12" w:space="0" w:color="auto"/>
            </w:tcBorders>
            <w:vAlign w:val="center"/>
          </w:tcPr>
          <w:p w:rsidR="000C4728" w:rsidRDefault="000C4728" w:rsidP="004A7B65">
            <w:pPr>
              <w:spacing w:before="20" w:after="20"/>
              <w:jc w:val="center"/>
              <w:rPr>
                <w:b/>
                <w:bCs/>
              </w:rPr>
            </w:pPr>
            <w:r>
              <w:rPr>
                <w:b/>
                <w:bCs/>
              </w:rPr>
              <w:t>Počet firem</w:t>
            </w:r>
          </w:p>
        </w:tc>
        <w:tc>
          <w:tcPr>
            <w:tcW w:w="4252" w:type="dxa"/>
            <w:gridSpan w:val="7"/>
            <w:tcBorders>
              <w:top w:val="single" w:sz="12" w:space="0" w:color="auto"/>
              <w:left w:val="single" w:sz="12" w:space="0" w:color="auto"/>
              <w:bottom w:val="single" w:sz="4" w:space="0" w:color="auto"/>
              <w:right w:val="single" w:sz="12" w:space="0" w:color="auto"/>
            </w:tcBorders>
            <w:vAlign w:val="center"/>
          </w:tcPr>
          <w:p w:rsidR="000C4728" w:rsidRDefault="000C4728" w:rsidP="004A7B65">
            <w:pPr>
              <w:spacing w:before="20" w:after="20"/>
              <w:jc w:val="center"/>
              <w:rPr>
                <w:b/>
                <w:bCs/>
              </w:rPr>
            </w:pPr>
            <w:r>
              <w:rPr>
                <w:b/>
                <w:bCs/>
              </w:rPr>
              <w:t>Počet pracovníků</w:t>
            </w:r>
          </w:p>
        </w:tc>
      </w:tr>
      <w:tr w:rsidR="000C4728" w:rsidTr="00CE67D9">
        <w:trPr>
          <w:trHeight w:val="242"/>
        </w:trPr>
        <w:tc>
          <w:tcPr>
            <w:tcW w:w="3402" w:type="dxa"/>
            <w:vMerge/>
            <w:tcBorders>
              <w:left w:val="single" w:sz="12" w:space="0" w:color="auto"/>
              <w:right w:val="single" w:sz="12" w:space="0" w:color="auto"/>
            </w:tcBorders>
            <w:vAlign w:val="center"/>
          </w:tcPr>
          <w:p w:rsidR="000C4728" w:rsidRDefault="000C4728" w:rsidP="004A7B65">
            <w:pPr>
              <w:spacing w:before="20" w:after="20"/>
              <w:rPr>
                <w:b/>
                <w:bCs/>
              </w:rPr>
            </w:pPr>
          </w:p>
        </w:tc>
        <w:tc>
          <w:tcPr>
            <w:tcW w:w="709" w:type="dxa"/>
            <w:vMerge w:val="restart"/>
            <w:tcBorders>
              <w:top w:val="single" w:sz="4" w:space="0" w:color="auto"/>
              <w:left w:val="nil"/>
              <w:bottom w:val="single" w:sz="12" w:space="0" w:color="auto"/>
              <w:right w:val="single" w:sz="4" w:space="0" w:color="auto"/>
            </w:tcBorders>
            <w:vAlign w:val="center"/>
          </w:tcPr>
          <w:p w:rsidR="000C4728" w:rsidRPr="00622EAA" w:rsidRDefault="000C4728" w:rsidP="004A7B65">
            <w:pPr>
              <w:spacing w:before="20" w:after="20"/>
              <w:jc w:val="center"/>
              <w:rPr>
                <w:b/>
                <w:bCs/>
                <w:sz w:val="18"/>
                <w:szCs w:val="18"/>
              </w:rPr>
            </w:pPr>
            <w:r w:rsidRPr="00622EAA">
              <w:rPr>
                <w:b/>
                <w:bCs/>
                <w:sz w:val="18"/>
                <w:szCs w:val="18"/>
              </w:rPr>
              <w:t>celkem</w:t>
            </w:r>
          </w:p>
        </w:tc>
        <w:tc>
          <w:tcPr>
            <w:tcW w:w="709" w:type="dxa"/>
            <w:vMerge w:val="restart"/>
            <w:tcBorders>
              <w:top w:val="single" w:sz="4" w:space="0" w:color="auto"/>
              <w:left w:val="single" w:sz="4" w:space="0" w:color="auto"/>
              <w:bottom w:val="single" w:sz="12" w:space="0" w:color="auto"/>
              <w:right w:val="single" w:sz="12" w:space="0" w:color="auto"/>
            </w:tcBorders>
            <w:vAlign w:val="center"/>
          </w:tcPr>
          <w:p w:rsidR="000C4728" w:rsidRPr="00622EAA" w:rsidRDefault="000C4728" w:rsidP="004A7B65">
            <w:pPr>
              <w:spacing w:before="20" w:after="20"/>
              <w:jc w:val="center"/>
              <w:rPr>
                <w:b/>
                <w:bCs/>
                <w:sz w:val="18"/>
                <w:szCs w:val="18"/>
              </w:rPr>
            </w:pPr>
            <w:r>
              <w:rPr>
                <w:b/>
                <w:bCs/>
                <w:sz w:val="18"/>
                <w:szCs w:val="18"/>
              </w:rPr>
              <w:t xml:space="preserve">s </w:t>
            </w:r>
            <w:r w:rsidRPr="00622EAA">
              <w:rPr>
                <w:b/>
                <w:bCs/>
                <w:sz w:val="18"/>
                <w:szCs w:val="18"/>
              </w:rPr>
              <w:t>cizinci</w:t>
            </w:r>
          </w:p>
        </w:tc>
        <w:tc>
          <w:tcPr>
            <w:tcW w:w="790" w:type="dxa"/>
            <w:vMerge w:val="restart"/>
            <w:tcBorders>
              <w:top w:val="nil"/>
              <w:left w:val="single" w:sz="12" w:space="0" w:color="auto"/>
              <w:bottom w:val="single" w:sz="12" w:space="0" w:color="auto"/>
              <w:right w:val="single" w:sz="4" w:space="0" w:color="auto"/>
            </w:tcBorders>
            <w:vAlign w:val="center"/>
          </w:tcPr>
          <w:p w:rsidR="000C4728" w:rsidRPr="00622EAA" w:rsidRDefault="000C4728" w:rsidP="004A7B65">
            <w:pPr>
              <w:spacing w:before="20" w:after="20"/>
              <w:jc w:val="center"/>
              <w:rPr>
                <w:b/>
                <w:bCs/>
                <w:sz w:val="18"/>
                <w:szCs w:val="18"/>
              </w:rPr>
            </w:pPr>
            <w:r w:rsidRPr="00622EAA">
              <w:rPr>
                <w:b/>
                <w:bCs/>
                <w:sz w:val="18"/>
                <w:szCs w:val="18"/>
              </w:rPr>
              <w:t>celkem</w:t>
            </w:r>
          </w:p>
        </w:tc>
        <w:tc>
          <w:tcPr>
            <w:tcW w:w="1068" w:type="dxa"/>
            <w:gridSpan w:val="2"/>
            <w:tcBorders>
              <w:top w:val="nil"/>
              <w:left w:val="nil"/>
              <w:bottom w:val="nil"/>
              <w:right w:val="nil"/>
            </w:tcBorders>
            <w:vAlign w:val="center"/>
          </w:tcPr>
          <w:p w:rsidR="000C4728" w:rsidRPr="00622EAA" w:rsidRDefault="000C4728" w:rsidP="004A7B65">
            <w:pPr>
              <w:spacing w:before="20" w:after="20"/>
              <w:jc w:val="center"/>
              <w:rPr>
                <w:b/>
                <w:bCs/>
                <w:sz w:val="18"/>
                <w:szCs w:val="18"/>
              </w:rPr>
            </w:pPr>
            <w:r w:rsidRPr="00622EAA">
              <w:rPr>
                <w:b/>
                <w:bCs/>
                <w:sz w:val="18"/>
                <w:szCs w:val="18"/>
              </w:rPr>
              <w:t>z toho SR</w:t>
            </w:r>
          </w:p>
        </w:tc>
        <w:tc>
          <w:tcPr>
            <w:tcW w:w="1164" w:type="dxa"/>
            <w:gridSpan w:val="2"/>
            <w:tcBorders>
              <w:top w:val="nil"/>
              <w:left w:val="single" w:sz="4" w:space="0" w:color="auto"/>
              <w:bottom w:val="nil"/>
              <w:right w:val="single" w:sz="4" w:space="0" w:color="auto"/>
            </w:tcBorders>
            <w:vAlign w:val="center"/>
          </w:tcPr>
          <w:p w:rsidR="000C4728" w:rsidRPr="00622EAA" w:rsidRDefault="000C4728" w:rsidP="004A7B65">
            <w:pPr>
              <w:spacing w:before="20" w:after="20"/>
              <w:jc w:val="center"/>
              <w:rPr>
                <w:b/>
                <w:bCs/>
                <w:sz w:val="18"/>
                <w:szCs w:val="18"/>
              </w:rPr>
            </w:pPr>
            <w:r>
              <w:rPr>
                <w:b/>
                <w:bCs/>
                <w:sz w:val="18"/>
                <w:szCs w:val="18"/>
              </w:rPr>
              <w:t>občané EU</w:t>
            </w:r>
          </w:p>
        </w:tc>
        <w:tc>
          <w:tcPr>
            <w:tcW w:w="1230" w:type="dxa"/>
            <w:gridSpan w:val="2"/>
            <w:tcBorders>
              <w:top w:val="nil"/>
              <w:left w:val="single" w:sz="4" w:space="0" w:color="auto"/>
              <w:bottom w:val="single" w:sz="4" w:space="0" w:color="auto"/>
              <w:right w:val="single" w:sz="12" w:space="0" w:color="auto"/>
            </w:tcBorders>
          </w:tcPr>
          <w:p w:rsidR="000C4728" w:rsidRPr="00622EAA" w:rsidRDefault="000C4728" w:rsidP="004A7B65">
            <w:pPr>
              <w:spacing w:before="20" w:after="20"/>
              <w:jc w:val="center"/>
              <w:rPr>
                <w:b/>
                <w:bCs/>
                <w:sz w:val="18"/>
                <w:szCs w:val="18"/>
              </w:rPr>
            </w:pPr>
            <w:r>
              <w:rPr>
                <w:b/>
                <w:bCs/>
                <w:sz w:val="18"/>
                <w:szCs w:val="18"/>
              </w:rPr>
              <w:t>ostatní ciz</w:t>
            </w:r>
            <w:r w:rsidR="00CE67D9">
              <w:rPr>
                <w:b/>
                <w:bCs/>
                <w:sz w:val="18"/>
                <w:szCs w:val="18"/>
              </w:rPr>
              <w:t>inci</w:t>
            </w:r>
          </w:p>
        </w:tc>
      </w:tr>
      <w:tr w:rsidR="000C4728" w:rsidTr="00CE67D9">
        <w:trPr>
          <w:trHeight w:val="294"/>
        </w:trPr>
        <w:tc>
          <w:tcPr>
            <w:tcW w:w="3402" w:type="dxa"/>
            <w:vMerge/>
            <w:tcBorders>
              <w:left w:val="single" w:sz="12" w:space="0" w:color="auto"/>
              <w:bottom w:val="single" w:sz="12" w:space="0" w:color="auto"/>
              <w:right w:val="single" w:sz="12" w:space="0" w:color="auto"/>
            </w:tcBorders>
            <w:vAlign w:val="center"/>
          </w:tcPr>
          <w:p w:rsidR="000C4728" w:rsidRDefault="000C4728" w:rsidP="004A7B65">
            <w:pPr>
              <w:spacing w:before="20" w:after="20"/>
              <w:rPr>
                <w:b/>
                <w:bCs/>
              </w:rPr>
            </w:pPr>
          </w:p>
        </w:tc>
        <w:tc>
          <w:tcPr>
            <w:tcW w:w="709" w:type="dxa"/>
            <w:vMerge/>
            <w:tcBorders>
              <w:left w:val="nil"/>
              <w:bottom w:val="single" w:sz="12" w:space="0" w:color="auto"/>
              <w:right w:val="single" w:sz="4" w:space="0" w:color="auto"/>
            </w:tcBorders>
          </w:tcPr>
          <w:p w:rsidR="000C4728" w:rsidRDefault="000C4728" w:rsidP="004A7B65">
            <w:pPr>
              <w:spacing w:before="20" w:after="20"/>
              <w:jc w:val="center"/>
              <w:rPr>
                <w:b/>
                <w:bCs/>
              </w:rPr>
            </w:pPr>
          </w:p>
        </w:tc>
        <w:tc>
          <w:tcPr>
            <w:tcW w:w="709" w:type="dxa"/>
            <w:vMerge/>
            <w:tcBorders>
              <w:left w:val="single" w:sz="4" w:space="0" w:color="auto"/>
              <w:bottom w:val="single" w:sz="12" w:space="0" w:color="auto"/>
              <w:right w:val="single" w:sz="12" w:space="0" w:color="auto"/>
            </w:tcBorders>
          </w:tcPr>
          <w:p w:rsidR="000C4728" w:rsidRDefault="000C4728" w:rsidP="004A7B65">
            <w:pPr>
              <w:spacing w:before="20" w:after="20"/>
              <w:jc w:val="center"/>
              <w:rPr>
                <w:b/>
                <w:bCs/>
              </w:rPr>
            </w:pPr>
          </w:p>
        </w:tc>
        <w:tc>
          <w:tcPr>
            <w:tcW w:w="790" w:type="dxa"/>
            <w:vMerge/>
            <w:tcBorders>
              <w:left w:val="single" w:sz="12" w:space="0" w:color="auto"/>
              <w:bottom w:val="single" w:sz="12" w:space="0" w:color="auto"/>
              <w:right w:val="single" w:sz="4" w:space="0" w:color="auto"/>
            </w:tcBorders>
            <w:vAlign w:val="center"/>
          </w:tcPr>
          <w:p w:rsidR="000C4728" w:rsidRDefault="000C4728" w:rsidP="004A7B65">
            <w:pPr>
              <w:spacing w:before="20" w:after="20"/>
              <w:jc w:val="center"/>
              <w:rPr>
                <w:b/>
                <w:bCs/>
              </w:rPr>
            </w:pPr>
          </w:p>
        </w:tc>
        <w:tc>
          <w:tcPr>
            <w:tcW w:w="606" w:type="dxa"/>
            <w:tcBorders>
              <w:top w:val="single" w:sz="4" w:space="0" w:color="auto"/>
              <w:left w:val="nil"/>
              <w:bottom w:val="nil"/>
              <w:right w:val="nil"/>
            </w:tcBorders>
            <w:vAlign w:val="center"/>
          </w:tcPr>
          <w:p w:rsidR="000C4728" w:rsidRDefault="000C4728" w:rsidP="004A7B65">
            <w:pPr>
              <w:spacing w:before="20" w:after="20"/>
              <w:jc w:val="center"/>
              <w:rPr>
                <w:b/>
                <w:bCs/>
              </w:rPr>
            </w:pPr>
            <w:r>
              <w:rPr>
                <w:b/>
                <w:bCs/>
              </w:rPr>
              <w:t>abs.</w:t>
            </w:r>
          </w:p>
        </w:tc>
        <w:tc>
          <w:tcPr>
            <w:tcW w:w="462" w:type="dxa"/>
            <w:tcBorders>
              <w:top w:val="single" w:sz="4" w:space="0" w:color="auto"/>
              <w:left w:val="single" w:sz="4" w:space="0" w:color="auto"/>
              <w:bottom w:val="nil"/>
              <w:right w:val="nil"/>
            </w:tcBorders>
            <w:vAlign w:val="center"/>
          </w:tcPr>
          <w:p w:rsidR="000C4728" w:rsidRDefault="000C4728" w:rsidP="004A7B65">
            <w:pPr>
              <w:spacing w:before="20" w:after="20"/>
              <w:jc w:val="center"/>
              <w:rPr>
                <w:b/>
                <w:bCs/>
              </w:rPr>
            </w:pPr>
            <w:r>
              <w:rPr>
                <w:b/>
                <w:bCs/>
              </w:rPr>
              <w:t>%</w:t>
            </w:r>
          </w:p>
        </w:tc>
        <w:tc>
          <w:tcPr>
            <w:tcW w:w="659" w:type="dxa"/>
            <w:tcBorders>
              <w:top w:val="single" w:sz="4" w:space="0" w:color="auto"/>
              <w:left w:val="single" w:sz="4" w:space="0" w:color="auto"/>
              <w:bottom w:val="nil"/>
              <w:right w:val="nil"/>
            </w:tcBorders>
            <w:vAlign w:val="center"/>
          </w:tcPr>
          <w:p w:rsidR="000C4728" w:rsidRDefault="000C4728" w:rsidP="004A7B65">
            <w:pPr>
              <w:spacing w:before="20" w:after="20"/>
              <w:jc w:val="center"/>
              <w:rPr>
                <w:b/>
                <w:bCs/>
              </w:rPr>
            </w:pPr>
            <w:r>
              <w:rPr>
                <w:b/>
                <w:bCs/>
              </w:rPr>
              <w:t>abs.</w:t>
            </w:r>
          </w:p>
        </w:tc>
        <w:tc>
          <w:tcPr>
            <w:tcW w:w="505" w:type="dxa"/>
            <w:tcBorders>
              <w:top w:val="single" w:sz="4" w:space="0" w:color="auto"/>
              <w:left w:val="single" w:sz="4" w:space="0" w:color="auto"/>
              <w:bottom w:val="nil"/>
              <w:right w:val="single" w:sz="4" w:space="0" w:color="auto"/>
            </w:tcBorders>
            <w:vAlign w:val="center"/>
          </w:tcPr>
          <w:p w:rsidR="000C4728" w:rsidRDefault="000C4728" w:rsidP="004A7B65">
            <w:pPr>
              <w:spacing w:before="20" w:after="20"/>
              <w:jc w:val="center"/>
              <w:rPr>
                <w:b/>
                <w:bCs/>
              </w:rPr>
            </w:pPr>
            <w:r>
              <w:rPr>
                <w:b/>
                <w:bCs/>
              </w:rPr>
              <w:t>%</w:t>
            </w:r>
          </w:p>
        </w:tc>
        <w:tc>
          <w:tcPr>
            <w:tcW w:w="659" w:type="dxa"/>
            <w:tcBorders>
              <w:top w:val="single" w:sz="4" w:space="0" w:color="auto"/>
              <w:left w:val="single" w:sz="4" w:space="0" w:color="auto"/>
              <w:bottom w:val="single" w:sz="12" w:space="0" w:color="auto"/>
              <w:right w:val="single" w:sz="4" w:space="0" w:color="auto"/>
            </w:tcBorders>
          </w:tcPr>
          <w:p w:rsidR="000C4728" w:rsidRDefault="000C4728" w:rsidP="004A7B65">
            <w:pPr>
              <w:spacing w:before="20" w:after="20"/>
              <w:jc w:val="center"/>
              <w:rPr>
                <w:b/>
                <w:bCs/>
              </w:rPr>
            </w:pPr>
            <w:r>
              <w:rPr>
                <w:b/>
                <w:bCs/>
              </w:rPr>
              <w:t>abs.</w:t>
            </w:r>
          </w:p>
        </w:tc>
        <w:tc>
          <w:tcPr>
            <w:tcW w:w="571" w:type="dxa"/>
            <w:tcBorders>
              <w:top w:val="single" w:sz="4" w:space="0" w:color="auto"/>
              <w:left w:val="single" w:sz="4" w:space="0" w:color="auto"/>
              <w:bottom w:val="single" w:sz="12" w:space="0" w:color="auto"/>
              <w:right w:val="single" w:sz="12" w:space="0" w:color="auto"/>
            </w:tcBorders>
          </w:tcPr>
          <w:p w:rsidR="000C4728" w:rsidRDefault="000C4728" w:rsidP="004A7B65">
            <w:pPr>
              <w:spacing w:before="20" w:after="20"/>
              <w:jc w:val="center"/>
              <w:rPr>
                <w:b/>
                <w:bCs/>
              </w:rPr>
            </w:pPr>
            <w:r>
              <w:rPr>
                <w:b/>
                <w:bCs/>
              </w:rPr>
              <w:t>%</w:t>
            </w:r>
          </w:p>
        </w:tc>
      </w:tr>
      <w:tr w:rsidR="00570142" w:rsidRPr="00570142" w:rsidTr="00570142">
        <w:tc>
          <w:tcPr>
            <w:tcW w:w="3402" w:type="dxa"/>
            <w:tcBorders>
              <w:top w:val="nil"/>
              <w:left w:val="single" w:sz="12" w:space="0" w:color="auto"/>
              <w:bottom w:val="nil"/>
              <w:right w:val="single" w:sz="12" w:space="0" w:color="auto"/>
            </w:tcBorders>
            <w:vAlign w:val="center"/>
          </w:tcPr>
          <w:p w:rsidR="00570142" w:rsidRPr="00570142" w:rsidRDefault="00570142" w:rsidP="004A7B65">
            <w:pPr>
              <w:pStyle w:val="Nadpis1"/>
              <w:spacing w:before="20" w:after="20"/>
              <w:rPr>
                <w:rFonts w:ascii="Times New Roman" w:hAnsi="Times New Roman" w:cs="Times New Roman"/>
                <w:sz w:val="20"/>
                <w:szCs w:val="20"/>
              </w:rPr>
            </w:pPr>
            <w:r w:rsidRPr="00570142">
              <w:rPr>
                <w:rFonts w:ascii="Times New Roman" w:hAnsi="Times New Roman" w:cs="Times New Roman"/>
                <w:sz w:val="20"/>
                <w:szCs w:val="20"/>
              </w:rPr>
              <w:t xml:space="preserve">I. sektor </w:t>
            </w:r>
          </w:p>
        </w:tc>
        <w:tc>
          <w:tcPr>
            <w:tcW w:w="709" w:type="dxa"/>
            <w:tcBorders>
              <w:top w:val="nil"/>
              <w:left w:val="nil"/>
              <w:bottom w:val="nil"/>
              <w:right w:val="single" w:sz="4" w:space="0" w:color="auto"/>
            </w:tcBorders>
            <w:vAlign w:val="center"/>
          </w:tcPr>
          <w:p w:rsidR="00570142" w:rsidRPr="00570142" w:rsidRDefault="00570142" w:rsidP="00570142">
            <w:pPr>
              <w:jc w:val="right"/>
              <w:rPr>
                <w:b/>
                <w:color w:val="000000"/>
              </w:rPr>
            </w:pPr>
            <w:r w:rsidRPr="00570142">
              <w:rPr>
                <w:b/>
                <w:color w:val="000000"/>
              </w:rPr>
              <w:t>124</w:t>
            </w:r>
          </w:p>
        </w:tc>
        <w:tc>
          <w:tcPr>
            <w:tcW w:w="709" w:type="dxa"/>
            <w:tcBorders>
              <w:top w:val="nil"/>
              <w:left w:val="single" w:sz="4" w:space="0" w:color="auto"/>
              <w:bottom w:val="nil"/>
              <w:right w:val="single" w:sz="12" w:space="0" w:color="auto"/>
            </w:tcBorders>
            <w:vAlign w:val="center"/>
          </w:tcPr>
          <w:p w:rsidR="00570142" w:rsidRPr="00570142" w:rsidRDefault="00570142" w:rsidP="00570142">
            <w:pPr>
              <w:jc w:val="right"/>
              <w:rPr>
                <w:b/>
                <w:color w:val="000000"/>
              </w:rPr>
            </w:pPr>
            <w:r w:rsidRPr="00570142">
              <w:rPr>
                <w:b/>
                <w:color w:val="000000"/>
              </w:rPr>
              <w:t>13</w:t>
            </w:r>
          </w:p>
        </w:tc>
        <w:tc>
          <w:tcPr>
            <w:tcW w:w="790" w:type="dxa"/>
            <w:tcBorders>
              <w:top w:val="nil"/>
              <w:left w:val="single" w:sz="12" w:space="0" w:color="auto"/>
              <w:bottom w:val="nil"/>
              <w:right w:val="nil"/>
            </w:tcBorders>
            <w:vAlign w:val="center"/>
          </w:tcPr>
          <w:p w:rsidR="00570142" w:rsidRPr="00570142" w:rsidRDefault="00570142" w:rsidP="00570142">
            <w:pPr>
              <w:jc w:val="right"/>
              <w:rPr>
                <w:b/>
                <w:color w:val="000000"/>
              </w:rPr>
            </w:pPr>
            <w:r w:rsidRPr="00570142">
              <w:rPr>
                <w:b/>
                <w:color w:val="000000"/>
              </w:rPr>
              <w:t>5 449</w:t>
            </w:r>
          </w:p>
        </w:tc>
        <w:tc>
          <w:tcPr>
            <w:tcW w:w="606" w:type="dxa"/>
            <w:tcBorders>
              <w:top w:val="single" w:sz="12" w:space="0" w:color="auto"/>
              <w:left w:val="single" w:sz="4" w:space="0" w:color="auto"/>
              <w:bottom w:val="nil"/>
              <w:right w:val="nil"/>
            </w:tcBorders>
            <w:vAlign w:val="center"/>
          </w:tcPr>
          <w:p w:rsidR="00570142" w:rsidRPr="00570142" w:rsidRDefault="00570142" w:rsidP="00570142">
            <w:pPr>
              <w:jc w:val="right"/>
              <w:rPr>
                <w:b/>
                <w:color w:val="000000"/>
              </w:rPr>
            </w:pPr>
            <w:r w:rsidRPr="00570142">
              <w:rPr>
                <w:b/>
                <w:color w:val="000000"/>
              </w:rPr>
              <w:t>0</w:t>
            </w:r>
          </w:p>
        </w:tc>
        <w:tc>
          <w:tcPr>
            <w:tcW w:w="462" w:type="dxa"/>
            <w:tcBorders>
              <w:top w:val="single" w:sz="12" w:space="0" w:color="auto"/>
              <w:left w:val="single" w:sz="4" w:space="0" w:color="auto"/>
              <w:bottom w:val="nil"/>
              <w:right w:val="nil"/>
            </w:tcBorders>
            <w:vAlign w:val="center"/>
          </w:tcPr>
          <w:p w:rsidR="00570142" w:rsidRPr="00570142" w:rsidRDefault="00570142" w:rsidP="00570142">
            <w:pPr>
              <w:jc w:val="right"/>
              <w:rPr>
                <w:b/>
                <w:color w:val="000000"/>
              </w:rPr>
            </w:pPr>
            <w:r w:rsidRPr="00570142">
              <w:rPr>
                <w:b/>
                <w:color w:val="000000"/>
              </w:rPr>
              <w:t>0,0</w:t>
            </w:r>
          </w:p>
        </w:tc>
        <w:tc>
          <w:tcPr>
            <w:tcW w:w="659" w:type="dxa"/>
            <w:tcBorders>
              <w:top w:val="single" w:sz="12" w:space="0" w:color="auto"/>
              <w:left w:val="single" w:sz="4" w:space="0" w:color="auto"/>
              <w:bottom w:val="nil"/>
              <w:right w:val="nil"/>
            </w:tcBorders>
            <w:vAlign w:val="center"/>
          </w:tcPr>
          <w:p w:rsidR="00570142" w:rsidRPr="00570142" w:rsidRDefault="00570142" w:rsidP="00570142">
            <w:pPr>
              <w:jc w:val="right"/>
              <w:rPr>
                <w:b/>
                <w:color w:val="000000"/>
              </w:rPr>
            </w:pPr>
            <w:r w:rsidRPr="00570142">
              <w:rPr>
                <w:b/>
                <w:color w:val="000000"/>
              </w:rPr>
              <w:t>2</w:t>
            </w:r>
          </w:p>
        </w:tc>
        <w:tc>
          <w:tcPr>
            <w:tcW w:w="505" w:type="dxa"/>
            <w:tcBorders>
              <w:top w:val="single" w:sz="12" w:space="0" w:color="auto"/>
              <w:left w:val="single" w:sz="4" w:space="0" w:color="auto"/>
              <w:bottom w:val="nil"/>
              <w:right w:val="single" w:sz="4" w:space="0" w:color="auto"/>
            </w:tcBorders>
            <w:vAlign w:val="center"/>
          </w:tcPr>
          <w:p w:rsidR="00570142" w:rsidRPr="00570142" w:rsidRDefault="00570142" w:rsidP="00570142">
            <w:pPr>
              <w:jc w:val="right"/>
              <w:rPr>
                <w:b/>
                <w:color w:val="000000"/>
              </w:rPr>
            </w:pPr>
            <w:r w:rsidRPr="00570142">
              <w:rPr>
                <w:b/>
                <w:color w:val="000000"/>
              </w:rPr>
              <w:t>0,0</w:t>
            </w:r>
          </w:p>
        </w:tc>
        <w:tc>
          <w:tcPr>
            <w:tcW w:w="659" w:type="dxa"/>
            <w:tcBorders>
              <w:top w:val="single" w:sz="12" w:space="0" w:color="auto"/>
              <w:left w:val="single" w:sz="4" w:space="0" w:color="auto"/>
              <w:bottom w:val="single" w:sz="12" w:space="0" w:color="auto"/>
              <w:right w:val="single" w:sz="4" w:space="0" w:color="auto"/>
            </w:tcBorders>
            <w:vAlign w:val="center"/>
          </w:tcPr>
          <w:p w:rsidR="00570142" w:rsidRPr="00570142" w:rsidRDefault="00570142" w:rsidP="00570142">
            <w:pPr>
              <w:jc w:val="right"/>
              <w:rPr>
                <w:b/>
                <w:color w:val="000000"/>
              </w:rPr>
            </w:pPr>
            <w:r w:rsidRPr="00570142">
              <w:rPr>
                <w:b/>
                <w:color w:val="000000"/>
              </w:rPr>
              <w:t>24</w:t>
            </w:r>
          </w:p>
        </w:tc>
        <w:tc>
          <w:tcPr>
            <w:tcW w:w="571" w:type="dxa"/>
            <w:tcBorders>
              <w:top w:val="single" w:sz="12" w:space="0" w:color="auto"/>
              <w:left w:val="single" w:sz="4" w:space="0" w:color="auto"/>
              <w:bottom w:val="single" w:sz="12" w:space="0" w:color="auto"/>
              <w:right w:val="single" w:sz="12" w:space="0" w:color="auto"/>
            </w:tcBorders>
            <w:vAlign w:val="center"/>
          </w:tcPr>
          <w:p w:rsidR="00570142" w:rsidRPr="00570142" w:rsidRDefault="00570142" w:rsidP="00570142">
            <w:pPr>
              <w:jc w:val="right"/>
              <w:rPr>
                <w:b/>
                <w:color w:val="000000"/>
              </w:rPr>
            </w:pPr>
            <w:r w:rsidRPr="00570142">
              <w:rPr>
                <w:b/>
                <w:color w:val="000000"/>
              </w:rPr>
              <w:t>0,4</w:t>
            </w:r>
          </w:p>
        </w:tc>
      </w:tr>
      <w:tr w:rsidR="00570142" w:rsidRPr="00570142" w:rsidTr="00570142">
        <w:tc>
          <w:tcPr>
            <w:tcW w:w="3402" w:type="dxa"/>
            <w:tcBorders>
              <w:top w:val="single" w:sz="12" w:space="0" w:color="auto"/>
              <w:left w:val="single" w:sz="12" w:space="0" w:color="auto"/>
              <w:bottom w:val="single" w:sz="4" w:space="0" w:color="auto"/>
              <w:right w:val="single" w:sz="12" w:space="0" w:color="auto"/>
            </w:tcBorders>
            <w:vAlign w:val="center"/>
          </w:tcPr>
          <w:p w:rsidR="00570142" w:rsidRPr="00570142" w:rsidRDefault="00570142" w:rsidP="004A7B65">
            <w:pPr>
              <w:spacing w:before="20" w:after="20"/>
              <w:rPr>
                <w:b/>
                <w:bCs/>
              </w:rPr>
            </w:pPr>
            <w:r w:rsidRPr="00570142">
              <w:rPr>
                <w:b/>
                <w:bCs/>
              </w:rPr>
              <w:t>II. sektor</w:t>
            </w:r>
          </w:p>
        </w:tc>
        <w:tc>
          <w:tcPr>
            <w:tcW w:w="709" w:type="dxa"/>
            <w:tcBorders>
              <w:top w:val="single" w:sz="12" w:space="0" w:color="auto"/>
              <w:left w:val="nil"/>
              <w:bottom w:val="single" w:sz="4" w:space="0" w:color="auto"/>
              <w:right w:val="single" w:sz="4" w:space="0" w:color="auto"/>
            </w:tcBorders>
            <w:vAlign w:val="center"/>
          </w:tcPr>
          <w:p w:rsidR="00570142" w:rsidRPr="00570142" w:rsidRDefault="00570142" w:rsidP="00570142">
            <w:pPr>
              <w:jc w:val="right"/>
              <w:rPr>
                <w:b/>
                <w:color w:val="000000"/>
              </w:rPr>
            </w:pPr>
            <w:r w:rsidRPr="00570142">
              <w:rPr>
                <w:b/>
                <w:color w:val="000000"/>
              </w:rPr>
              <w:t>979</w:t>
            </w:r>
          </w:p>
        </w:tc>
        <w:tc>
          <w:tcPr>
            <w:tcW w:w="709" w:type="dxa"/>
            <w:tcBorders>
              <w:top w:val="single" w:sz="12"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b/>
                <w:color w:val="000000"/>
              </w:rPr>
            </w:pPr>
            <w:r w:rsidRPr="00570142">
              <w:rPr>
                <w:b/>
                <w:color w:val="000000"/>
              </w:rPr>
              <w:t>190</w:t>
            </w:r>
          </w:p>
        </w:tc>
        <w:tc>
          <w:tcPr>
            <w:tcW w:w="790" w:type="dxa"/>
            <w:tcBorders>
              <w:top w:val="single" w:sz="12" w:space="0" w:color="auto"/>
              <w:left w:val="single" w:sz="12" w:space="0" w:color="auto"/>
              <w:bottom w:val="single" w:sz="4" w:space="0" w:color="auto"/>
              <w:right w:val="nil"/>
            </w:tcBorders>
            <w:vAlign w:val="center"/>
          </w:tcPr>
          <w:p w:rsidR="00570142" w:rsidRPr="00570142" w:rsidRDefault="00570142" w:rsidP="00570142">
            <w:pPr>
              <w:jc w:val="right"/>
              <w:rPr>
                <w:b/>
                <w:color w:val="000000"/>
              </w:rPr>
            </w:pPr>
            <w:r w:rsidRPr="00570142">
              <w:rPr>
                <w:b/>
                <w:color w:val="000000"/>
              </w:rPr>
              <w:t>86 148</w:t>
            </w:r>
          </w:p>
        </w:tc>
        <w:tc>
          <w:tcPr>
            <w:tcW w:w="606" w:type="dxa"/>
            <w:tcBorders>
              <w:top w:val="single" w:sz="12" w:space="0" w:color="auto"/>
              <w:left w:val="single" w:sz="4" w:space="0" w:color="auto"/>
              <w:bottom w:val="single" w:sz="4" w:space="0" w:color="auto"/>
              <w:right w:val="nil"/>
            </w:tcBorders>
            <w:vAlign w:val="center"/>
          </w:tcPr>
          <w:p w:rsidR="00570142" w:rsidRPr="00570142" w:rsidRDefault="00570142" w:rsidP="00570142">
            <w:pPr>
              <w:jc w:val="right"/>
              <w:rPr>
                <w:b/>
                <w:color w:val="000000"/>
              </w:rPr>
            </w:pPr>
            <w:r w:rsidRPr="00570142">
              <w:rPr>
                <w:b/>
                <w:color w:val="000000"/>
              </w:rPr>
              <w:t>309</w:t>
            </w:r>
          </w:p>
        </w:tc>
        <w:tc>
          <w:tcPr>
            <w:tcW w:w="462" w:type="dxa"/>
            <w:tcBorders>
              <w:top w:val="single" w:sz="12" w:space="0" w:color="auto"/>
              <w:left w:val="single" w:sz="4" w:space="0" w:color="auto"/>
              <w:bottom w:val="single" w:sz="4" w:space="0" w:color="auto"/>
              <w:right w:val="nil"/>
            </w:tcBorders>
            <w:vAlign w:val="center"/>
          </w:tcPr>
          <w:p w:rsidR="00570142" w:rsidRPr="00570142" w:rsidRDefault="00570142" w:rsidP="00570142">
            <w:pPr>
              <w:jc w:val="right"/>
              <w:rPr>
                <w:b/>
                <w:color w:val="000000"/>
              </w:rPr>
            </w:pPr>
            <w:r w:rsidRPr="00570142">
              <w:rPr>
                <w:b/>
                <w:color w:val="000000"/>
              </w:rPr>
              <w:t>0,4</w:t>
            </w:r>
          </w:p>
        </w:tc>
        <w:tc>
          <w:tcPr>
            <w:tcW w:w="659" w:type="dxa"/>
            <w:tcBorders>
              <w:top w:val="single" w:sz="12" w:space="0" w:color="auto"/>
              <w:left w:val="single" w:sz="4" w:space="0" w:color="auto"/>
              <w:bottom w:val="single" w:sz="4" w:space="0" w:color="auto"/>
              <w:right w:val="nil"/>
            </w:tcBorders>
            <w:vAlign w:val="center"/>
          </w:tcPr>
          <w:p w:rsidR="00570142" w:rsidRPr="00570142" w:rsidRDefault="00570142" w:rsidP="00570142">
            <w:pPr>
              <w:jc w:val="right"/>
              <w:rPr>
                <w:b/>
                <w:color w:val="000000"/>
              </w:rPr>
            </w:pPr>
            <w:r w:rsidRPr="00570142">
              <w:rPr>
                <w:b/>
                <w:color w:val="000000"/>
              </w:rPr>
              <w:t>272</w:t>
            </w:r>
          </w:p>
        </w:tc>
        <w:tc>
          <w:tcPr>
            <w:tcW w:w="505" w:type="dxa"/>
            <w:tcBorders>
              <w:top w:val="single" w:sz="12" w:space="0" w:color="auto"/>
              <w:left w:val="single" w:sz="4" w:space="0" w:color="auto"/>
              <w:bottom w:val="single" w:sz="4" w:space="0" w:color="auto"/>
              <w:right w:val="single" w:sz="4" w:space="0" w:color="auto"/>
            </w:tcBorders>
            <w:vAlign w:val="center"/>
          </w:tcPr>
          <w:p w:rsidR="00570142" w:rsidRPr="00570142" w:rsidRDefault="00570142" w:rsidP="00570142">
            <w:pPr>
              <w:jc w:val="right"/>
              <w:rPr>
                <w:b/>
                <w:color w:val="000000"/>
              </w:rPr>
            </w:pPr>
            <w:r w:rsidRPr="00570142">
              <w:rPr>
                <w:b/>
                <w:color w:val="000000"/>
              </w:rPr>
              <w:t>0,3</w:t>
            </w:r>
          </w:p>
        </w:tc>
        <w:tc>
          <w:tcPr>
            <w:tcW w:w="659" w:type="dxa"/>
            <w:tcBorders>
              <w:top w:val="single" w:sz="12" w:space="0" w:color="auto"/>
              <w:left w:val="single" w:sz="4" w:space="0" w:color="auto"/>
              <w:bottom w:val="single" w:sz="4" w:space="0" w:color="auto"/>
              <w:right w:val="single" w:sz="4" w:space="0" w:color="auto"/>
            </w:tcBorders>
            <w:vAlign w:val="center"/>
          </w:tcPr>
          <w:p w:rsidR="00570142" w:rsidRPr="00570142" w:rsidRDefault="00570142" w:rsidP="00570142">
            <w:pPr>
              <w:jc w:val="right"/>
              <w:rPr>
                <w:b/>
                <w:color w:val="000000"/>
              </w:rPr>
            </w:pPr>
            <w:r w:rsidRPr="00570142">
              <w:rPr>
                <w:b/>
                <w:color w:val="000000"/>
              </w:rPr>
              <w:t>825</w:t>
            </w:r>
          </w:p>
        </w:tc>
        <w:tc>
          <w:tcPr>
            <w:tcW w:w="571" w:type="dxa"/>
            <w:tcBorders>
              <w:top w:val="single" w:sz="12"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b/>
                <w:color w:val="000000"/>
              </w:rPr>
            </w:pPr>
            <w:r w:rsidRPr="00570142">
              <w:rPr>
                <w:b/>
                <w:color w:val="000000"/>
              </w:rPr>
              <w:t>1,0</w:t>
            </w:r>
          </w:p>
        </w:tc>
      </w:tr>
      <w:tr w:rsidR="00570142" w:rsidTr="00570142">
        <w:tc>
          <w:tcPr>
            <w:tcW w:w="3402" w:type="dxa"/>
            <w:tcBorders>
              <w:top w:val="nil"/>
              <w:left w:val="single" w:sz="12" w:space="0" w:color="auto"/>
              <w:bottom w:val="dotted" w:sz="4" w:space="0" w:color="auto"/>
              <w:right w:val="single" w:sz="12" w:space="0" w:color="auto"/>
            </w:tcBorders>
            <w:vAlign w:val="center"/>
          </w:tcPr>
          <w:p w:rsidR="00570142" w:rsidRDefault="00570142" w:rsidP="004A7B65">
            <w:pPr>
              <w:spacing w:before="20" w:after="20"/>
            </w:pPr>
            <w:r>
              <w:t>průmysl</w:t>
            </w:r>
          </w:p>
        </w:tc>
        <w:tc>
          <w:tcPr>
            <w:tcW w:w="709" w:type="dxa"/>
            <w:tcBorders>
              <w:top w:val="nil"/>
              <w:left w:val="nil"/>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789</w:t>
            </w:r>
          </w:p>
        </w:tc>
        <w:tc>
          <w:tcPr>
            <w:tcW w:w="709" w:type="dxa"/>
            <w:tcBorders>
              <w:top w:val="nil"/>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173</w:t>
            </w:r>
          </w:p>
        </w:tc>
        <w:tc>
          <w:tcPr>
            <w:tcW w:w="790" w:type="dxa"/>
            <w:tcBorders>
              <w:top w:val="nil"/>
              <w:left w:val="single" w:sz="12"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76 025</w:t>
            </w:r>
          </w:p>
        </w:tc>
        <w:tc>
          <w:tcPr>
            <w:tcW w:w="606" w:type="dxa"/>
            <w:tcBorders>
              <w:top w:val="nil"/>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271</w:t>
            </w:r>
          </w:p>
        </w:tc>
        <w:tc>
          <w:tcPr>
            <w:tcW w:w="462" w:type="dxa"/>
            <w:tcBorders>
              <w:top w:val="nil"/>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0,4</w:t>
            </w:r>
          </w:p>
        </w:tc>
        <w:tc>
          <w:tcPr>
            <w:tcW w:w="659" w:type="dxa"/>
            <w:tcBorders>
              <w:top w:val="nil"/>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253</w:t>
            </w:r>
          </w:p>
        </w:tc>
        <w:tc>
          <w:tcPr>
            <w:tcW w:w="505" w:type="dxa"/>
            <w:tcBorders>
              <w:top w:val="nil"/>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0,3</w:t>
            </w:r>
          </w:p>
        </w:tc>
        <w:tc>
          <w:tcPr>
            <w:tcW w:w="659" w:type="dxa"/>
            <w:tcBorders>
              <w:top w:val="single"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777</w:t>
            </w:r>
          </w:p>
        </w:tc>
        <w:tc>
          <w:tcPr>
            <w:tcW w:w="571" w:type="dxa"/>
            <w:tcBorders>
              <w:top w:val="single"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1,0</w:t>
            </w:r>
          </w:p>
        </w:tc>
      </w:tr>
      <w:tr w:rsidR="00570142" w:rsidTr="00570142">
        <w:tc>
          <w:tcPr>
            <w:tcW w:w="3402" w:type="dxa"/>
            <w:tcBorders>
              <w:top w:val="dotted" w:sz="4" w:space="0" w:color="auto"/>
              <w:left w:val="single" w:sz="12" w:space="0" w:color="auto"/>
              <w:bottom w:val="dotted" w:sz="4" w:space="0" w:color="auto"/>
              <w:right w:val="single" w:sz="12" w:space="0" w:color="auto"/>
            </w:tcBorders>
            <w:vAlign w:val="center"/>
          </w:tcPr>
          <w:p w:rsidR="00570142" w:rsidRDefault="00570142" w:rsidP="00570142">
            <w:pPr>
              <w:spacing w:before="20" w:after="20"/>
              <w:ind w:firstLine="72"/>
            </w:pPr>
            <w:r>
              <w:t>těžební</w:t>
            </w:r>
          </w:p>
        </w:tc>
        <w:tc>
          <w:tcPr>
            <w:tcW w:w="709" w:type="dxa"/>
            <w:tcBorders>
              <w:top w:val="dotted" w:sz="4" w:space="0" w:color="auto"/>
              <w:left w:val="nil"/>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7</w:t>
            </w:r>
          </w:p>
        </w:tc>
        <w:tc>
          <w:tcPr>
            <w:tcW w:w="709"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1</w:t>
            </w:r>
          </w:p>
        </w:tc>
        <w:tc>
          <w:tcPr>
            <w:tcW w:w="790" w:type="dxa"/>
            <w:tcBorders>
              <w:top w:val="dotted" w:sz="4" w:space="0" w:color="auto"/>
              <w:left w:val="single" w:sz="12"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427</w:t>
            </w:r>
          </w:p>
        </w:tc>
        <w:tc>
          <w:tcPr>
            <w:tcW w:w="606"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3</w:t>
            </w:r>
          </w:p>
        </w:tc>
        <w:tc>
          <w:tcPr>
            <w:tcW w:w="505"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0,7</w:t>
            </w:r>
          </w:p>
        </w:tc>
        <w:tc>
          <w:tcPr>
            <w:tcW w:w="659"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3</w:t>
            </w:r>
          </w:p>
        </w:tc>
        <w:tc>
          <w:tcPr>
            <w:tcW w:w="571"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0,7</w:t>
            </w:r>
          </w:p>
        </w:tc>
      </w:tr>
      <w:tr w:rsidR="00570142" w:rsidTr="00570142">
        <w:tc>
          <w:tcPr>
            <w:tcW w:w="3402" w:type="dxa"/>
            <w:tcBorders>
              <w:top w:val="dotted" w:sz="4" w:space="0" w:color="auto"/>
              <w:left w:val="single" w:sz="12" w:space="0" w:color="auto"/>
              <w:bottom w:val="dotted" w:sz="4" w:space="0" w:color="auto"/>
              <w:right w:val="single" w:sz="12" w:space="0" w:color="auto"/>
            </w:tcBorders>
            <w:vAlign w:val="center"/>
          </w:tcPr>
          <w:p w:rsidR="00570142" w:rsidRDefault="00570142" w:rsidP="00570142">
            <w:pPr>
              <w:spacing w:before="20" w:after="20"/>
              <w:ind w:firstLine="72"/>
            </w:pPr>
            <w:r>
              <w:t>potravinářský</w:t>
            </w:r>
          </w:p>
        </w:tc>
        <w:tc>
          <w:tcPr>
            <w:tcW w:w="709" w:type="dxa"/>
            <w:tcBorders>
              <w:top w:val="dotted" w:sz="4" w:space="0" w:color="auto"/>
              <w:left w:val="nil"/>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84</w:t>
            </w:r>
          </w:p>
        </w:tc>
        <w:tc>
          <w:tcPr>
            <w:tcW w:w="709"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13</w:t>
            </w:r>
          </w:p>
        </w:tc>
        <w:tc>
          <w:tcPr>
            <w:tcW w:w="790" w:type="dxa"/>
            <w:tcBorders>
              <w:top w:val="dotted" w:sz="4" w:space="0" w:color="auto"/>
              <w:left w:val="single" w:sz="12"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6 493</w:t>
            </w:r>
          </w:p>
        </w:tc>
        <w:tc>
          <w:tcPr>
            <w:tcW w:w="606"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6</w:t>
            </w:r>
          </w:p>
        </w:tc>
        <w:tc>
          <w:tcPr>
            <w:tcW w:w="462"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0,1</w:t>
            </w:r>
          </w:p>
        </w:tc>
        <w:tc>
          <w:tcPr>
            <w:tcW w:w="659"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34</w:t>
            </w:r>
          </w:p>
        </w:tc>
        <w:tc>
          <w:tcPr>
            <w:tcW w:w="505"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0,5</w:t>
            </w:r>
          </w:p>
        </w:tc>
        <w:tc>
          <w:tcPr>
            <w:tcW w:w="659"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78</w:t>
            </w:r>
          </w:p>
        </w:tc>
        <w:tc>
          <w:tcPr>
            <w:tcW w:w="571"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1,2</w:t>
            </w:r>
          </w:p>
        </w:tc>
      </w:tr>
      <w:tr w:rsidR="00570142" w:rsidTr="00570142">
        <w:tc>
          <w:tcPr>
            <w:tcW w:w="3402" w:type="dxa"/>
            <w:tcBorders>
              <w:top w:val="dotted" w:sz="4" w:space="0" w:color="auto"/>
              <w:left w:val="single" w:sz="12" w:space="0" w:color="auto"/>
              <w:bottom w:val="dotted" w:sz="4" w:space="0" w:color="auto"/>
              <w:right w:val="single" w:sz="12" w:space="0" w:color="auto"/>
            </w:tcBorders>
            <w:vAlign w:val="center"/>
          </w:tcPr>
          <w:p w:rsidR="00570142" w:rsidRDefault="00570142" w:rsidP="00570142">
            <w:pPr>
              <w:spacing w:before="20" w:after="20"/>
              <w:ind w:firstLine="72"/>
            </w:pPr>
            <w:r>
              <w:t>textilní, oděvní a kožedělný</w:t>
            </w:r>
          </w:p>
        </w:tc>
        <w:tc>
          <w:tcPr>
            <w:tcW w:w="709" w:type="dxa"/>
            <w:tcBorders>
              <w:top w:val="dotted" w:sz="4" w:space="0" w:color="auto"/>
              <w:left w:val="nil"/>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47</w:t>
            </w:r>
          </w:p>
        </w:tc>
        <w:tc>
          <w:tcPr>
            <w:tcW w:w="709"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11</w:t>
            </w:r>
          </w:p>
        </w:tc>
        <w:tc>
          <w:tcPr>
            <w:tcW w:w="790" w:type="dxa"/>
            <w:tcBorders>
              <w:top w:val="dotted" w:sz="4" w:space="0" w:color="auto"/>
              <w:left w:val="single" w:sz="12"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4 702</w:t>
            </w:r>
          </w:p>
        </w:tc>
        <w:tc>
          <w:tcPr>
            <w:tcW w:w="606"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12</w:t>
            </w:r>
          </w:p>
        </w:tc>
        <w:tc>
          <w:tcPr>
            <w:tcW w:w="462"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0,3</w:t>
            </w:r>
          </w:p>
        </w:tc>
        <w:tc>
          <w:tcPr>
            <w:tcW w:w="659"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26</w:t>
            </w:r>
          </w:p>
        </w:tc>
        <w:tc>
          <w:tcPr>
            <w:tcW w:w="505"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0,6</w:t>
            </w:r>
          </w:p>
        </w:tc>
        <w:tc>
          <w:tcPr>
            <w:tcW w:w="659"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115</w:t>
            </w:r>
          </w:p>
        </w:tc>
        <w:tc>
          <w:tcPr>
            <w:tcW w:w="571"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2,4</w:t>
            </w:r>
          </w:p>
        </w:tc>
      </w:tr>
      <w:tr w:rsidR="00570142" w:rsidTr="00570142">
        <w:tc>
          <w:tcPr>
            <w:tcW w:w="3402" w:type="dxa"/>
            <w:tcBorders>
              <w:top w:val="dotted" w:sz="4" w:space="0" w:color="auto"/>
              <w:left w:val="single" w:sz="12" w:space="0" w:color="auto"/>
              <w:bottom w:val="dotted" w:sz="4" w:space="0" w:color="auto"/>
              <w:right w:val="single" w:sz="12" w:space="0" w:color="auto"/>
            </w:tcBorders>
            <w:vAlign w:val="center"/>
          </w:tcPr>
          <w:p w:rsidR="00570142" w:rsidRDefault="00570142" w:rsidP="00570142">
            <w:pPr>
              <w:spacing w:before="20" w:after="20"/>
              <w:ind w:firstLine="72"/>
            </w:pPr>
            <w:r>
              <w:t>dřevozpracující</w:t>
            </w:r>
          </w:p>
        </w:tc>
        <w:tc>
          <w:tcPr>
            <w:tcW w:w="709" w:type="dxa"/>
            <w:tcBorders>
              <w:top w:val="dotted" w:sz="4" w:space="0" w:color="auto"/>
              <w:left w:val="nil"/>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21</w:t>
            </w:r>
          </w:p>
        </w:tc>
        <w:tc>
          <w:tcPr>
            <w:tcW w:w="709"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5</w:t>
            </w:r>
          </w:p>
        </w:tc>
        <w:tc>
          <w:tcPr>
            <w:tcW w:w="790" w:type="dxa"/>
            <w:tcBorders>
              <w:top w:val="dotted" w:sz="4" w:space="0" w:color="auto"/>
              <w:left w:val="single" w:sz="12"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918</w:t>
            </w:r>
          </w:p>
        </w:tc>
        <w:tc>
          <w:tcPr>
            <w:tcW w:w="606"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3</w:t>
            </w:r>
          </w:p>
        </w:tc>
        <w:tc>
          <w:tcPr>
            <w:tcW w:w="505"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0,3</w:t>
            </w:r>
          </w:p>
        </w:tc>
        <w:tc>
          <w:tcPr>
            <w:tcW w:w="659"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3</w:t>
            </w:r>
          </w:p>
        </w:tc>
        <w:tc>
          <w:tcPr>
            <w:tcW w:w="571"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0,3</w:t>
            </w:r>
          </w:p>
        </w:tc>
      </w:tr>
      <w:tr w:rsidR="00570142" w:rsidTr="00570142">
        <w:tc>
          <w:tcPr>
            <w:tcW w:w="3402" w:type="dxa"/>
            <w:tcBorders>
              <w:top w:val="dotted" w:sz="4" w:space="0" w:color="auto"/>
              <w:left w:val="single" w:sz="12" w:space="0" w:color="auto"/>
              <w:bottom w:val="dotted" w:sz="4" w:space="0" w:color="auto"/>
              <w:right w:val="single" w:sz="12" w:space="0" w:color="auto"/>
            </w:tcBorders>
            <w:vAlign w:val="center"/>
          </w:tcPr>
          <w:p w:rsidR="00570142" w:rsidRDefault="00570142" w:rsidP="00570142">
            <w:pPr>
              <w:spacing w:before="20" w:after="20"/>
              <w:ind w:firstLine="72"/>
            </w:pPr>
            <w:r>
              <w:t xml:space="preserve">papírenský a polygrafický </w:t>
            </w:r>
          </w:p>
        </w:tc>
        <w:tc>
          <w:tcPr>
            <w:tcW w:w="709" w:type="dxa"/>
            <w:tcBorders>
              <w:top w:val="dotted" w:sz="4" w:space="0" w:color="auto"/>
              <w:left w:val="nil"/>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31</w:t>
            </w:r>
          </w:p>
        </w:tc>
        <w:tc>
          <w:tcPr>
            <w:tcW w:w="709"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4</w:t>
            </w:r>
          </w:p>
        </w:tc>
        <w:tc>
          <w:tcPr>
            <w:tcW w:w="790" w:type="dxa"/>
            <w:tcBorders>
              <w:top w:val="dotted" w:sz="4" w:space="0" w:color="auto"/>
              <w:left w:val="single" w:sz="12"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1 679</w:t>
            </w:r>
          </w:p>
        </w:tc>
        <w:tc>
          <w:tcPr>
            <w:tcW w:w="606"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2</w:t>
            </w:r>
          </w:p>
        </w:tc>
        <w:tc>
          <w:tcPr>
            <w:tcW w:w="505"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0,1</w:t>
            </w:r>
          </w:p>
        </w:tc>
        <w:tc>
          <w:tcPr>
            <w:tcW w:w="659"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2</w:t>
            </w:r>
          </w:p>
        </w:tc>
        <w:tc>
          <w:tcPr>
            <w:tcW w:w="571"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0,1</w:t>
            </w:r>
          </w:p>
        </w:tc>
      </w:tr>
      <w:tr w:rsidR="00570142" w:rsidTr="00570142">
        <w:tc>
          <w:tcPr>
            <w:tcW w:w="3402" w:type="dxa"/>
            <w:tcBorders>
              <w:top w:val="dotted" w:sz="4" w:space="0" w:color="auto"/>
              <w:left w:val="single" w:sz="12" w:space="0" w:color="auto"/>
              <w:bottom w:val="dotted" w:sz="4" w:space="0" w:color="auto"/>
              <w:right w:val="single" w:sz="12" w:space="0" w:color="auto"/>
            </w:tcBorders>
            <w:vAlign w:val="center"/>
          </w:tcPr>
          <w:p w:rsidR="00570142" w:rsidRDefault="00570142" w:rsidP="00570142">
            <w:pPr>
              <w:spacing w:before="20" w:after="20"/>
              <w:ind w:firstLine="72"/>
            </w:pPr>
            <w:r>
              <w:t>chemický</w:t>
            </w:r>
          </w:p>
        </w:tc>
        <w:tc>
          <w:tcPr>
            <w:tcW w:w="709" w:type="dxa"/>
            <w:tcBorders>
              <w:top w:val="dotted" w:sz="4" w:space="0" w:color="auto"/>
              <w:left w:val="nil"/>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84</w:t>
            </w:r>
          </w:p>
        </w:tc>
        <w:tc>
          <w:tcPr>
            <w:tcW w:w="709"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24</w:t>
            </w:r>
          </w:p>
        </w:tc>
        <w:tc>
          <w:tcPr>
            <w:tcW w:w="790" w:type="dxa"/>
            <w:tcBorders>
              <w:top w:val="dotted" w:sz="4" w:space="0" w:color="auto"/>
              <w:left w:val="single" w:sz="12"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8 518</w:t>
            </w:r>
          </w:p>
        </w:tc>
        <w:tc>
          <w:tcPr>
            <w:tcW w:w="606"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28</w:t>
            </w:r>
          </w:p>
        </w:tc>
        <w:tc>
          <w:tcPr>
            <w:tcW w:w="462"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0,3</w:t>
            </w:r>
          </w:p>
        </w:tc>
        <w:tc>
          <w:tcPr>
            <w:tcW w:w="659"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25</w:t>
            </w:r>
          </w:p>
        </w:tc>
        <w:tc>
          <w:tcPr>
            <w:tcW w:w="505"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0,3</w:t>
            </w:r>
          </w:p>
        </w:tc>
        <w:tc>
          <w:tcPr>
            <w:tcW w:w="659"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28</w:t>
            </w:r>
          </w:p>
        </w:tc>
        <w:tc>
          <w:tcPr>
            <w:tcW w:w="571"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0,3</w:t>
            </w:r>
          </w:p>
        </w:tc>
      </w:tr>
      <w:tr w:rsidR="00570142" w:rsidTr="00570142">
        <w:tc>
          <w:tcPr>
            <w:tcW w:w="3402" w:type="dxa"/>
            <w:tcBorders>
              <w:top w:val="dotted" w:sz="4" w:space="0" w:color="auto"/>
              <w:left w:val="single" w:sz="12" w:space="0" w:color="auto"/>
              <w:bottom w:val="dotted" w:sz="4" w:space="0" w:color="auto"/>
              <w:right w:val="single" w:sz="12" w:space="0" w:color="auto"/>
            </w:tcBorders>
            <w:vAlign w:val="center"/>
          </w:tcPr>
          <w:p w:rsidR="00570142" w:rsidRDefault="00570142" w:rsidP="00570142">
            <w:pPr>
              <w:spacing w:before="20" w:after="20"/>
              <w:ind w:firstLine="72"/>
            </w:pPr>
            <w:r>
              <w:t>sklářský a stavebních hmot</w:t>
            </w:r>
          </w:p>
        </w:tc>
        <w:tc>
          <w:tcPr>
            <w:tcW w:w="709" w:type="dxa"/>
            <w:tcBorders>
              <w:top w:val="dotted" w:sz="4" w:space="0" w:color="auto"/>
              <w:left w:val="nil"/>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44</w:t>
            </w:r>
          </w:p>
        </w:tc>
        <w:tc>
          <w:tcPr>
            <w:tcW w:w="709"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12</w:t>
            </w:r>
          </w:p>
        </w:tc>
        <w:tc>
          <w:tcPr>
            <w:tcW w:w="790" w:type="dxa"/>
            <w:tcBorders>
              <w:top w:val="dotted" w:sz="4" w:space="0" w:color="auto"/>
              <w:left w:val="single" w:sz="12"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4 525</w:t>
            </w:r>
          </w:p>
        </w:tc>
        <w:tc>
          <w:tcPr>
            <w:tcW w:w="606"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12</w:t>
            </w:r>
          </w:p>
        </w:tc>
        <w:tc>
          <w:tcPr>
            <w:tcW w:w="505"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0,3</w:t>
            </w:r>
          </w:p>
        </w:tc>
        <w:tc>
          <w:tcPr>
            <w:tcW w:w="659"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14</w:t>
            </w:r>
          </w:p>
        </w:tc>
        <w:tc>
          <w:tcPr>
            <w:tcW w:w="571"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0,3</w:t>
            </w:r>
          </w:p>
        </w:tc>
      </w:tr>
      <w:tr w:rsidR="00570142" w:rsidTr="00570142">
        <w:tc>
          <w:tcPr>
            <w:tcW w:w="3402" w:type="dxa"/>
            <w:tcBorders>
              <w:top w:val="dotted" w:sz="4" w:space="0" w:color="auto"/>
              <w:left w:val="single" w:sz="12" w:space="0" w:color="auto"/>
              <w:bottom w:val="dotted" w:sz="4" w:space="0" w:color="auto"/>
              <w:right w:val="single" w:sz="12" w:space="0" w:color="auto"/>
            </w:tcBorders>
            <w:vAlign w:val="center"/>
          </w:tcPr>
          <w:p w:rsidR="00570142" w:rsidRDefault="00570142" w:rsidP="00570142">
            <w:pPr>
              <w:spacing w:before="20" w:after="20"/>
              <w:ind w:firstLine="72"/>
            </w:pPr>
            <w:r>
              <w:t>hutnický a kovozpracující</w:t>
            </w:r>
          </w:p>
        </w:tc>
        <w:tc>
          <w:tcPr>
            <w:tcW w:w="709" w:type="dxa"/>
            <w:tcBorders>
              <w:top w:val="dotted" w:sz="4" w:space="0" w:color="auto"/>
              <w:left w:val="nil"/>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148</w:t>
            </w:r>
          </w:p>
        </w:tc>
        <w:tc>
          <w:tcPr>
            <w:tcW w:w="709"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31</w:t>
            </w:r>
          </w:p>
        </w:tc>
        <w:tc>
          <w:tcPr>
            <w:tcW w:w="790" w:type="dxa"/>
            <w:tcBorders>
              <w:top w:val="dotted" w:sz="4" w:space="0" w:color="auto"/>
              <w:left w:val="single" w:sz="12"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11 321</w:t>
            </w:r>
          </w:p>
        </w:tc>
        <w:tc>
          <w:tcPr>
            <w:tcW w:w="606"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46</w:t>
            </w:r>
          </w:p>
        </w:tc>
        <w:tc>
          <w:tcPr>
            <w:tcW w:w="505"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0,4</w:t>
            </w:r>
          </w:p>
        </w:tc>
        <w:tc>
          <w:tcPr>
            <w:tcW w:w="659"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110</w:t>
            </w:r>
          </w:p>
        </w:tc>
        <w:tc>
          <w:tcPr>
            <w:tcW w:w="571"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1,0</w:t>
            </w:r>
          </w:p>
        </w:tc>
      </w:tr>
      <w:tr w:rsidR="00570142" w:rsidTr="00570142">
        <w:tc>
          <w:tcPr>
            <w:tcW w:w="3402" w:type="dxa"/>
            <w:tcBorders>
              <w:top w:val="dotted" w:sz="4" w:space="0" w:color="auto"/>
              <w:left w:val="single" w:sz="12" w:space="0" w:color="auto"/>
              <w:bottom w:val="dotted" w:sz="4" w:space="0" w:color="auto"/>
              <w:right w:val="single" w:sz="12" w:space="0" w:color="auto"/>
            </w:tcBorders>
            <w:vAlign w:val="center"/>
          </w:tcPr>
          <w:p w:rsidR="00570142" w:rsidRDefault="00570142" w:rsidP="00570142">
            <w:pPr>
              <w:spacing w:before="20" w:after="20"/>
              <w:ind w:firstLine="72"/>
            </w:pPr>
            <w:r>
              <w:t>strojírenský</w:t>
            </w:r>
          </w:p>
        </w:tc>
        <w:tc>
          <w:tcPr>
            <w:tcW w:w="709" w:type="dxa"/>
            <w:tcBorders>
              <w:top w:val="dotted" w:sz="4" w:space="0" w:color="auto"/>
              <w:left w:val="nil"/>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117</w:t>
            </w:r>
          </w:p>
        </w:tc>
        <w:tc>
          <w:tcPr>
            <w:tcW w:w="709"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39</w:t>
            </w:r>
          </w:p>
        </w:tc>
        <w:tc>
          <w:tcPr>
            <w:tcW w:w="790" w:type="dxa"/>
            <w:tcBorders>
              <w:top w:val="dotted" w:sz="4" w:space="0" w:color="auto"/>
              <w:left w:val="single" w:sz="12"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16 188</w:t>
            </w:r>
          </w:p>
        </w:tc>
        <w:tc>
          <w:tcPr>
            <w:tcW w:w="606"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45</w:t>
            </w:r>
          </w:p>
        </w:tc>
        <w:tc>
          <w:tcPr>
            <w:tcW w:w="505"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0,3</w:t>
            </w:r>
          </w:p>
        </w:tc>
        <w:tc>
          <w:tcPr>
            <w:tcW w:w="659"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291</w:t>
            </w:r>
          </w:p>
        </w:tc>
        <w:tc>
          <w:tcPr>
            <w:tcW w:w="571"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1,8</w:t>
            </w:r>
          </w:p>
        </w:tc>
      </w:tr>
      <w:tr w:rsidR="00570142" w:rsidTr="00570142">
        <w:tc>
          <w:tcPr>
            <w:tcW w:w="3402" w:type="dxa"/>
            <w:tcBorders>
              <w:top w:val="dotted" w:sz="4" w:space="0" w:color="auto"/>
              <w:left w:val="single" w:sz="12" w:space="0" w:color="auto"/>
              <w:bottom w:val="dotted" w:sz="4" w:space="0" w:color="auto"/>
              <w:right w:val="single" w:sz="12" w:space="0" w:color="auto"/>
            </w:tcBorders>
            <w:vAlign w:val="center"/>
          </w:tcPr>
          <w:p w:rsidR="00570142" w:rsidRDefault="00570142" w:rsidP="00570142">
            <w:pPr>
              <w:spacing w:before="20" w:after="20"/>
              <w:ind w:firstLine="72"/>
            </w:pPr>
            <w:r>
              <w:t>elektrotechnický</w:t>
            </w:r>
          </w:p>
        </w:tc>
        <w:tc>
          <w:tcPr>
            <w:tcW w:w="709" w:type="dxa"/>
            <w:tcBorders>
              <w:top w:val="dotted" w:sz="4" w:space="0" w:color="auto"/>
              <w:left w:val="nil"/>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71</w:t>
            </w:r>
          </w:p>
        </w:tc>
        <w:tc>
          <w:tcPr>
            <w:tcW w:w="709"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24</w:t>
            </w:r>
          </w:p>
        </w:tc>
        <w:tc>
          <w:tcPr>
            <w:tcW w:w="790" w:type="dxa"/>
            <w:tcBorders>
              <w:top w:val="dotted" w:sz="4" w:space="0" w:color="auto"/>
              <w:left w:val="single" w:sz="12"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12 527</w:t>
            </w:r>
          </w:p>
        </w:tc>
        <w:tc>
          <w:tcPr>
            <w:tcW w:w="606"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225</w:t>
            </w:r>
          </w:p>
        </w:tc>
        <w:tc>
          <w:tcPr>
            <w:tcW w:w="462"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1,8</w:t>
            </w:r>
          </w:p>
        </w:tc>
        <w:tc>
          <w:tcPr>
            <w:tcW w:w="659"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51</w:t>
            </w:r>
          </w:p>
        </w:tc>
        <w:tc>
          <w:tcPr>
            <w:tcW w:w="505"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0,4</w:t>
            </w:r>
          </w:p>
        </w:tc>
        <w:tc>
          <w:tcPr>
            <w:tcW w:w="659"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125</w:t>
            </w:r>
          </w:p>
        </w:tc>
        <w:tc>
          <w:tcPr>
            <w:tcW w:w="571"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1,0</w:t>
            </w:r>
          </w:p>
        </w:tc>
      </w:tr>
      <w:tr w:rsidR="00570142" w:rsidTr="00570142">
        <w:tc>
          <w:tcPr>
            <w:tcW w:w="3402" w:type="dxa"/>
            <w:tcBorders>
              <w:top w:val="dotted" w:sz="4" w:space="0" w:color="auto"/>
              <w:left w:val="single" w:sz="12" w:space="0" w:color="auto"/>
              <w:bottom w:val="dotted" w:sz="4" w:space="0" w:color="auto"/>
              <w:right w:val="single" w:sz="12" w:space="0" w:color="auto"/>
            </w:tcBorders>
            <w:vAlign w:val="center"/>
          </w:tcPr>
          <w:p w:rsidR="00570142" w:rsidRDefault="00570142" w:rsidP="00570142">
            <w:pPr>
              <w:spacing w:before="20" w:after="20"/>
              <w:ind w:firstLine="72"/>
            </w:pPr>
            <w:r>
              <w:t>ostatní zpracovatelský</w:t>
            </w:r>
          </w:p>
        </w:tc>
        <w:tc>
          <w:tcPr>
            <w:tcW w:w="709" w:type="dxa"/>
            <w:tcBorders>
              <w:top w:val="dotted" w:sz="4" w:space="0" w:color="auto"/>
              <w:left w:val="nil"/>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54</w:t>
            </w:r>
          </w:p>
        </w:tc>
        <w:tc>
          <w:tcPr>
            <w:tcW w:w="709"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4</w:t>
            </w:r>
          </w:p>
        </w:tc>
        <w:tc>
          <w:tcPr>
            <w:tcW w:w="790" w:type="dxa"/>
            <w:tcBorders>
              <w:top w:val="dotted" w:sz="4" w:space="0" w:color="auto"/>
              <w:left w:val="single" w:sz="12"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2 984</w:t>
            </w:r>
          </w:p>
        </w:tc>
        <w:tc>
          <w:tcPr>
            <w:tcW w:w="606"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4</w:t>
            </w:r>
          </w:p>
        </w:tc>
        <w:tc>
          <w:tcPr>
            <w:tcW w:w="505"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0,1</w:t>
            </w:r>
          </w:p>
        </w:tc>
        <w:tc>
          <w:tcPr>
            <w:tcW w:w="659"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3</w:t>
            </w:r>
          </w:p>
        </w:tc>
        <w:tc>
          <w:tcPr>
            <w:tcW w:w="571"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0,1</w:t>
            </w:r>
          </w:p>
        </w:tc>
      </w:tr>
      <w:tr w:rsidR="00570142" w:rsidTr="00570142">
        <w:tc>
          <w:tcPr>
            <w:tcW w:w="3402" w:type="dxa"/>
            <w:tcBorders>
              <w:top w:val="dotted" w:sz="4" w:space="0" w:color="auto"/>
              <w:left w:val="single" w:sz="12" w:space="0" w:color="auto"/>
              <w:bottom w:val="dotted" w:sz="4" w:space="0" w:color="auto"/>
              <w:right w:val="single" w:sz="12" w:space="0" w:color="auto"/>
            </w:tcBorders>
            <w:vAlign w:val="center"/>
          </w:tcPr>
          <w:p w:rsidR="00570142" w:rsidRDefault="00570142" w:rsidP="00570142">
            <w:pPr>
              <w:spacing w:before="20" w:after="20"/>
              <w:ind w:firstLine="72"/>
            </w:pPr>
            <w:r>
              <w:t>opravy a instalace strojů a zařízení</w:t>
            </w:r>
          </w:p>
        </w:tc>
        <w:tc>
          <w:tcPr>
            <w:tcW w:w="709" w:type="dxa"/>
            <w:tcBorders>
              <w:top w:val="dotted" w:sz="4" w:space="0" w:color="auto"/>
              <w:left w:val="nil"/>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17</w:t>
            </w:r>
          </w:p>
        </w:tc>
        <w:tc>
          <w:tcPr>
            <w:tcW w:w="709"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2</w:t>
            </w:r>
          </w:p>
        </w:tc>
        <w:tc>
          <w:tcPr>
            <w:tcW w:w="790" w:type="dxa"/>
            <w:tcBorders>
              <w:top w:val="dotted" w:sz="4" w:space="0" w:color="auto"/>
              <w:left w:val="single" w:sz="12"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1 069</w:t>
            </w:r>
          </w:p>
        </w:tc>
        <w:tc>
          <w:tcPr>
            <w:tcW w:w="606"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dotted" w:sz="4" w:space="0" w:color="auto"/>
              <w:left w:val="single" w:sz="4" w:space="0" w:color="auto"/>
              <w:bottom w:val="dotted" w:sz="4" w:space="0" w:color="auto"/>
              <w:right w:val="nil"/>
            </w:tcBorders>
            <w:vAlign w:val="center"/>
          </w:tcPr>
          <w:p w:rsidR="00570142" w:rsidRPr="00570142" w:rsidRDefault="00570142" w:rsidP="00570142">
            <w:pPr>
              <w:jc w:val="right"/>
              <w:rPr>
                <w:color w:val="000000"/>
              </w:rPr>
            </w:pPr>
            <w:r w:rsidRPr="00570142">
              <w:rPr>
                <w:color w:val="000000"/>
              </w:rPr>
              <w:t>1</w:t>
            </w:r>
          </w:p>
        </w:tc>
        <w:tc>
          <w:tcPr>
            <w:tcW w:w="505"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0,1</w:t>
            </w:r>
          </w:p>
        </w:tc>
        <w:tc>
          <w:tcPr>
            <w:tcW w:w="659" w:type="dxa"/>
            <w:tcBorders>
              <w:top w:val="dotted" w:sz="4" w:space="0" w:color="auto"/>
              <w:left w:val="single" w:sz="4" w:space="0" w:color="auto"/>
              <w:bottom w:val="dotted" w:sz="4" w:space="0" w:color="auto"/>
              <w:right w:val="single" w:sz="4" w:space="0" w:color="auto"/>
            </w:tcBorders>
            <w:vAlign w:val="center"/>
          </w:tcPr>
          <w:p w:rsidR="00570142" w:rsidRPr="00570142" w:rsidRDefault="00570142" w:rsidP="00570142">
            <w:pPr>
              <w:jc w:val="right"/>
              <w:rPr>
                <w:color w:val="000000"/>
              </w:rPr>
            </w:pPr>
            <w:r w:rsidRPr="00570142">
              <w:rPr>
                <w:color w:val="000000"/>
              </w:rPr>
              <w:t>2</w:t>
            </w:r>
          </w:p>
        </w:tc>
        <w:tc>
          <w:tcPr>
            <w:tcW w:w="571" w:type="dxa"/>
            <w:tcBorders>
              <w:top w:val="dotted" w:sz="4" w:space="0" w:color="auto"/>
              <w:left w:val="single" w:sz="4" w:space="0" w:color="auto"/>
              <w:bottom w:val="dotted" w:sz="4" w:space="0" w:color="auto"/>
              <w:right w:val="single" w:sz="12" w:space="0" w:color="auto"/>
            </w:tcBorders>
            <w:vAlign w:val="center"/>
          </w:tcPr>
          <w:p w:rsidR="00570142" w:rsidRPr="00570142" w:rsidRDefault="00570142" w:rsidP="00570142">
            <w:pPr>
              <w:jc w:val="right"/>
              <w:rPr>
                <w:color w:val="000000"/>
              </w:rPr>
            </w:pPr>
            <w:r w:rsidRPr="00570142">
              <w:rPr>
                <w:color w:val="000000"/>
              </w:rPr>
              <w:t>0,2</w:t>
            </w:r>
          </w:p>
        </w:tc>
      </w:tr>
      <w:tr w:rsidR="00570142" w:rsidTr="00570142">
        <w:tc>
          <w:tcPr>
            <w:tcW w:w="3402" w:type="dxa"/>
            <w:tcBorders>
              <w:top w:val="dotted" w:sz="4" w:space="0" w:color="auto"/>
              <w:left w:val="single" w:sz="12" w:space="0" w:color="auto"/>
              <w:bottom w:val="nil"/>
              <w:right w:val="single" w:sz="12" w:space="0" w:color="auto"/>
            </w:tcBorders>
            <w:vAlign w:val="center"/>
          </w:tcPr>
          <w:p w:rsidR="00570142" w:rsidRDefault="00570142" w:rsidP="00570142">
            <w:pPr>
              <w:spacing w:before="20" w:after="20"/>
              <w:ind w:firstLine="72"/>
            </w:pPr>
            <w:r>
              <w:t>výroba a rozvod energií</w:t>
            </w:r>
          </w:p>
        </w:tc>
        <w:tc>
          <w:tcPr>
            <w:tcW w:w="709" w:type="dxa"/>
            <w:tcBorders>
              <w:top w:val="dotted" w:sz="4" w:space="0" w:color="auto"/>
              <w:left w:val="nil"/>
              <w:bottom w:val="nil"/>
              <w:right w:val="single" w:sz="4" w:space="0" w:color="auto"/>
            </w:tcBorders>
            <w:vAlign w:val="center"/>
          </w:tcPr>
          <w:p w:rsidR="00570142" w:rsidRPr="00570142" w:rsidRDefault="00570142" w:rsidP="00570142">
            <w:pPr>
              <w:jc w:val="right"/>
              <w:rPr>
                <w:color w:val="000000"/>
              </w:rPr>
            </w:pPr>
            <w:r w:rsidRPr="00570142">
              <w:rPr>
                <w:color w:val="000000"/>
              </w:rPr>
              <w:t>11</w:t>
            </w:r>
          </w:p>
        </w:tc>
        <w:tc>
          <w:tcPr>
            <w:tcW w:w="709" w:type="dxa"/>
            <w:tcBorders>
              <w:top w:val="dotted" w:sz="4" w:space="0" w:color="auto"/>
              <w:left w:val="single" w:sz="4" w:space="0" w:color="auto"/>
              <w:bottom w:val="nil"/>
              <w:right w:val="single" w:sz="12" w:space="0" w:color="auto"/>
            </w:tcBorders>
            <w:vAlign w:val="center"/>
          </w:tcPr>
          <w:p w:rsidR="00570142" w:rsidRPr="00570142" w:rsidRDefault="00570142" w:rsidP="00570142">
            <w:pPr>
              <w:jc w:val="right"/>
              <w:rPr>
                <w:color w:val="000000"/>
              </w:rPr>
            </w:pPr>
            <w:r w:rsidRPr="00570142">
              <w:rPr>
                <w:color w:val="000000"/>
              </w:rPr>
              <w:t>0</w:t>
            </w:r>
          </w:p>
        </w:tc>
        <w:tc>
          <w:tcPr>
            <w:tcW w:w="790" w:type="dxa"/>
            <w:tcBorders>
              <w:top w:val="dotted" w:sz="4" w:space="0" w:color="auto"/>
              <w:left w:val="single" w:sz="12" w:space="0" w:color="auto"/>
              <w:bottom w:val="nil"/>
              <w:right w:val="nil"/>
            </w:tcBorders>
            <w:vAlign w:val="center"/>
          </w:tcPr>
          <w:p w:rsidR="00570142" w:rsidRPr="00570142" w:rsidRDefault="00570142" w:rsidP="00570142">
            <w:pPr>
              <w:jc w:val="right"/>
              <w:rPr>
                <w:color w:val="000000"/>
              </w:rPr>
            </w:pPr>
            <w:r w:rsidRPr="00570142">
              <w:rPr>
                <w:color w:val="000000"/>
              </w:rPr>
              <w:t>697</w:t>
            </w:r>
          </w:p>
        </w:tc>
        <w:tc>
          <w:tcPr>
            <w:tcW w:w="606" w:type="dxa"/>
            <w:tcBorders>
              <w:top w:val="dotted" w:sz="4" w:space="0" w:color="auto"/>
              <w:left w:val="single" w:sz="4" w:space="0" w:color="auto"/>
              <w:bottom w:val="nil"/>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dotted" w:sz="4" w:space="0" w:color="auto"/>
              <w:left w:val="single" w:sz="4" w:space="0" w:color="auto"/>
              <w:bottom w:val="nil"/>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dotted" w:sz="4" w:space="0" w:color="auto"/>
              <w:left w:val="single" w:sz="4" w:space="0" w:color="auto"/>
              <w:bottom w:val="nil"/>
              <w:right w:val="nil"/>
            </w:tcBorders>
            <w:vAlign w:val="center"/>
          </w:tcPr>
          <w:p w:rsidR="00570142" w:rsidRPr="00570142" w:rsidRDefault="00570142" w:rsidP="00570142">
            <w:pPr>
              <w:jc w:val="right"/>
              <w:rPr>
                <w:color w:val="000000"/>
              </w:rPr>
            </w:pPr>
            <w:r w:rsidRPr="00570142">
              <w:rPr>
                <w:color w:val="000000"/>
              </w:rPr>
              <w:t>0</w:t>
            </w:r>
          </w:p>
        </w:tc>
        <w:tc>
          <w:tcPr>
            <w:tcW w:w="505" w:type="dxa"/>
            <w:tcBorders>
              <w:top w:val="dotted" w:sz="4" w:space="0" w:color="auto"/>
              <w:left w:val="single" w:sz="4" w:space="0" w:color="auto"/>
              <w:bottom w:val="nil"/>
              <w:right w:val="single" w:sz="4" w:space="0" w:color="auto"/>
            </w:tcBorders>
            <w:vAlign w:val="center"/>
          </w:tcPr>
          <w:p w:rsidR="00570142" w:rsidRPr="00570142" w:rsidRDefault="00570142" w:rsidP="00570142">
            <w:pPr>
              <w:jc w:val="right"/>
              <w:rPr>
                <w:color w:val="000000"/>
              </w:rPr>
            </w:pPr>
            <w:r w:rsidRPr="00570142">
              <w:rPr>
                <w:color w:val="000000"/>
              </w:rPr>
              <w:t>0,0</w:t>
            </w:r>
          </w:p>
        </w:tc>
        <w:tc>
          <w:tcPr>
            <w:tcW w:w="659" w:type="dxa"/>
            <w:tcBorders>
              <w:top w:val="dotted"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0</w:t>
            </w:r>
          </w:p>
        </w:tc>
        <w:tc>
          <w:tcPr>
            <w:tcW w:w="571" w:type="dxa"/>
            <w:tcBorders>
              <w:top w:val="dotted"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0,0</w:t>
            </w:r>
          </w:p>
        </w:tc>
      </w:tr>
      <w:tr w:rsidR="00570142" w:rsidTr="00570142">
        <w:tc>
          <w:tcPr>
            <w:tcW w:w="3402" w:type="dxa"/>
            <w:tcBorders>
              <w:top w:val="dotted" w:sz="4" w:space="0" w:color="auto"/>
              <w:left w:val="single" w:sz="12" w:space="0" w:color="auto"/>
              <w:bottom w:val="nil"/>
              <w:right w:val="single" w:sz="12" w:space="0" w:color="auto"/>
            </w:tcBorders>
            <w:vAlign w:val="center"/>
          </w:tcPr>
          <w:p w:rsidR="00570142" w:rsidRDefault="00570142" w:rsidP="00570142">
            <w:pPr>
              <w:spacing w:before="20" w:after="20"/>
              <w:ind w:firstLine="72"/>
            </w:pPr>
            <w:r>
              <w:t>zásobování vodou, odpady</w:t>
            </w:r>
          </w:p>
        </w:tc>
        <w:tc>
          <w:tcPr>
            <w:tcW w:w="709" w:type="dxa"/>
            <w:tcBorders>
              <w:top w:val="dotted" w:sz="4" w:space="0" w:color="auto"/>
              <w:left w:val="nil"/>
              <w:bottom w:val="nil"/>
              <w:right w:val="single" w:sz="4" w:space="0" w:color="auto"/>
            </w:tcBorders>
            <w:vAlign w:val="center"/>
          </w:tcPr>
          <w:p w:rsidR="00570142" w:rsidRPr="00570142" w:rsidRDefault="00570142" w:rsidP="00570142">
            <w:pPr>
              <w:jc w:val="right"/>
              <w:rPr>
                <w:color w:val="000000"/>
              </w:rPr>
            </w:pPr>
            <w:r w:rsidRPr="00570142">
              <w:rPr>
                <w:color w:val="000000"/>
              </w:rPr>
              <w:t>53</w:t>
            </w:r>
          </w:p>
        </w:tc>
        <w:tc>
          <w:tcPr>
            <w:tcW w:w="709" w:type="dxa"/>
            <w:tcBorders>
              <w:top w:val="dotted" w:sz="4" w:space="0" w:color="auto"/>
              <w:left w:val="single" w:sz="4" w:space="0" w:color="auto"/>
              <w:bottom w:val="nil"/>
              <w:right w:val="single" w:sz="12" w:space="0" w:color="auto"/>
            </w:tcBorders>
            <w:vAlign w:val="center"/>
          </w:tcPr>
          <w:p w:rsidR="00570142" w:rsidRPr="00570142" w:rsidRDefault="00570142" w:rsidP="00570142">
            <w:pPr>
              <w:jc w:val="right"/>
              <w:rPr>
                <w:color w:val="000000"/>
              </w:rPr>
            </w:pPr>
            <w:r w:rsidRPr="00570142">
              <w:rPr>
                <w:color w:val="000000"/>
              </w:rPr>
              <w:t>3</w:t>
            </w:r>
          </w:p>
        </w:tc>
        <w:tc>
          <w:tcPr>
            <w:tcW w:w="790" w:type="dxa"/>
            <w:tcBorders>
              <w:top w:val="dotted" w:sz="4" w:space="0" w:color="auto"/>
              <w:left w:val="single" w:sz="12" w:space="0" w:color="auto"/>
              <w:bottom w:val="nil"/>
              <w:right w:val="nil"/>
            </w:tcBorders>
            <w:vAlign w:val="center"/>
          </w:tcPr>
          <w:p w:rsidR="00570142" w:rsidRPr="00570142" w:rsidRDefault="00570142" w:rsidP="00570142">
            <w:pPr>
              <w:jc w:val="right"/>
              <w:rPr>
                <w:color w:val="000000"/>
              </w:rPr>
            </w:pPr>
            <w:r w:rsidRPr="00570142">
              <w:rPr>
                <w:color w:val="000000"/>
              </w:rPr>
              <w:t>3 977</w:t>
            </w:r>
          </w:p>
        </w:tc>
        <w:tc>
          <w:tcPr>
            <w:tcW w:w="606" w:type="dxa"/>
            <w:tcBorders>
              <w:top w:val="dotted" w:sz="4" w:space="0" w:color="auto"/>
              <w:left w:val="single" w:sz="4" w:space="0" w:color="auto"/>
              <w:bottom w:val="nil"/>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dotted" w:sz="4" w:space="0" w:color="auto"/>
              <w:left w:val="single" w:sz="4" w:space="0" w:color="auto"/>
              <w:bottom w:val="nil"/>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dotted" w:sz="4" w:space="0" w:color="auto"/>
              <w:left w:val="single" w:sz="4" w:space="0" w:color="auto"/>
              <w:bottom w:val="nil"/>
              <w:right w:val="nil"/>
            </w:tcBorders>
            <w:vAlign w:val="center"/>
          </w:tcPr>
          <w:p w:rsidR="00570142" w:rsidRPr="00570142" w:rsidRDefault="00570142" w:rsidP="00570142">
            <w:pPr>
              <w:jc w:val="right"/>
              <w:rPr>
                <w:color w:val="000000"/>
              </w:rPr>
            </w:pPr>
            <w:r w:rsidRPr="00570142">
              <w:rPr>
                <w:color w:val="000000"/>
              </w:rPr>
              <w:t>1</w:t>
            </w:r>
          </w:p>
        </w:tc>
        <w:tc>
          <w:tcPr>
            <w:tcW w:w="505" w:type="dxa"/>
            <w:tcBorders>
              <w:top w:val="dotted" w:sz="4" w:space="0" w:color="auto"/>
              <w:left w:val="single" w:sz="4" w:space="0" w:color="auto"/>
              <w:bottom w:val="nil"/>
              <w:right w:val="single" w:sz="4" w:space="0" w:color="auto"/>
            </w:tcBorders>
            <w:vAlign w:val="center"/>
          </w:tcPr>
          <w:p w:rsidR="00570142" w:rsidRPr="00570142" w:rsidRDefault="00570142" w:rsidP="00570142">
            <w:pPr>
              <w:jc w:val="right"/>
              <w:rPr>
                <w:color w:val="000000"/>
              </w:rPr>
            </w:pPr>
            <w:r w:rsidRPr="00570142">
              <w:rPr>
                <w:color w:val="000000"/>
              </w:rPr>
              <w:t>0,0</w:t>
            </w:r>
          </w:p>
        </w:tc>
        <w:tc>
          <w:tcPr>
            <w:tcW w:w="659" w:type="dxa"/>
            <w:tcBorders>
              <w:top w:val="dotted"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3</w:t>
            </w:r>
          </w:p>
        </w:tc>
        <w:tc>
          <w:tcPr>
            <w:tcW w:w="571" w:type="dxa"/>
            <w:tcBorders>
              <w:top w:val="dotted"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0,1</w:t>
            </w:r>
          </w:p>
        </w:tc>
      </w:tr>
      <w:tr w:rsidR="00570142" w:rsidTr="00570142">
        <w:tc>
          <w:tcPr>
            <w:tcW w:w="3402" w:type="dxa"/>
            <w:tcBorders>
              <w:top w:val="single" w:sz="4" w:space="0" w:color="auto"/>
              <w:left w:val="single" w:sz="12" w:space="0" w:color="auto"/>
              <w:bottom w:val="single" w:sz="12" w:space="0" w:color="auto"/>
              <w:right w:val="single" w:sz="12" w:space="0" w:color="auto"/>
            </w:tcBorders>
            <w:vAlign w:val="center"/>
          </w:tcPr>
          <w:p w:rsidR="00570142" w:rsidRDefault="00570142" w:rsidP="004A7B65">
            <w:pPr>
              <w:spacing w:before="20" w:after="20"/>
            </w:pPr>
            <w:r>
              <w:t>stavebnictví</w:t>
            </w:r>
          </w:p>
        </w:tc>
        <w:tc>
          <w:tcPr>
            <w:tcW w:w="709" w:type="dxa"/>
            <w:tcBorders>
              <w:top w:val="single" w:sz="4" w:space="0" w:color="auto"/>
              <w:left w:val="nil"/>
              <w:bottom w:val="single" w:sz="12" w:space="0" w:color="auto"/>
              <w:right w:val="single" w:sz="4" w:space="0" w:color="auto"/>
            </w:tcBorders>
            <w:vAlign w:val="center"/>
          </w:tcPr>
          <w:p w:rsidR="00570142" w:rsidRPr="00570142" w:rsidRDefault="00570142" w:rsidP="00570142">
            <w:pPr>
              <w:jc w:val="right"/>
              <w:rPr>
                <w:color w:val="000000"/>
              </w:rPr>
            </w:pPr>
            <w:r w:rsidRPr="00570142">
              <w:rPr>
                <w:color w:val="000000"/>
              </w:rPr>
              <w:t>190</w:t>
            </w:r>
          </w:p>
        </w:tc>
        <w:tc>
          <w:tcPr>
            <w:tcW w:w="709" w:type="dxa"/>
            <w:tcBorders>
              <w:top w:val="single" w:sz="4" w:space="0" w:color="auto"/>
              <w:left w:val="single" w:sz="4" w:space="0" w:color="auto"/>
              <w:bottom w:val="single" w:sz="12" w:space="0" w:color="auto"/>
              <w:right w:val="single" w:sz="12" w:space="0" w:color="auto"/>
            </w:tcBorders>
            <w:vAlign w:val="center"/>
          </w:tcPr>
          <w:p w:rsidR="00570142" w:rsidRPr="00570142" w:rsidRDefault="00570142" w:rsidP="00570142">
            <w:pPr>
              <w:jc w:val="right"/>
              <w:rPr>
                <w:color w:val="000000"/>
              </w:rPr>
            </w:pPr>
            <w:r w:rsidRPr="00570142">
              <w:rPr>
                <w:color w:val="000000"/>
              </w:rPr>
              <w:t>17</w:t>
            </w:r>
          </w:p>
        </w:tc>
        <w:tc>
          <w:tcPr>
            <w:tcW w:w="790" w:type="dxa"/>
            <w:tcBorders>
              <w:top w:val="single" w:sz="4" w:space="0" w:color="auto"/>
              <w:left w:val="single" w:sz="12" w:space="0" w:color="auto"/>
              <w:bottom w:val="single" w:sz="12" w:space="0" w:color="auto"/>
              <w:right w:val="nil"/>
            </w:tcBorders>
            <w:vAlign w:val="center"/>
          </w:tcPr>
          <w:p w:rsidR="00570142" w:rsidRPr="00570142" w:rsidRDefault="00570142" w:rsidP="00570142">
            <w:pPr>
              <w:jc w:val="right"/>
              <w:rPr>
                <w:color w:val="000000"/>
              </w:rPr>
            </w:pPr>
            <w:r w:rsidRPr="00570142">
              <w:rPr>
                <w:color w:val="000000"/>
              </w:rPr>
              <w:t>10 123</w:t>
            </w:r>
          </w:p>
        </w:tc>
        <w:tc>
          <w:tcPr>
            <w:tcW w:w="606" w:type="dxa"/>
            <w:tcBorders>
              <w:top w:val="single" w:sz="4" w:space="0" w:color="auto"/>
              <w:left w:val="single" w:sz="4" w:space="0" w:color="auto"/>
              <w:bottom w:val="single" w:sz="12" w:space="0" w:color="auto"/>
              <w:right w:val="nil"/>
            </w:tcBorders>
            <w:vAlign w:val="center"/>
          </w:tcPr>
          <w:p w:rsidR="00570142" w:rsidRPr="00570142" w:rsidRDefault="00570142" w:rsidP="00570142">
            <w:pPr>
              <w:jc w:val="right"/>
              <w:rPr>
                <w:color w:val="000000"/>
              </w:rPr>
            </w:pPr>
            <w:r w:rsidRPr="00570142">
              <w:rPr>
                <w:color w:val="000000"/>
              </w:rPr>
              <w:t>38</w:t>
            </w:r>
          </w:p>
        </w:tc>
        <w:tc>
          <w:tcPr>
            <w:tcW w:w="462" w:type="dxa"/>
            <w:tcBorders>
              <w:top w:val="single" w:sz="4" w:space="0" w:color="auto"/>
              <w:left w:val="single" w:sz="4" w:space="0" w:color="auto"/>
              <w:bottom w:val="single" w:sz="12" w:space="0" w:color="auto"/>
              <w:right w:val="nil"/>
            </w:tcBorders>
            <w:vAlign w:val="center"/>
          </w:tcPr>
          <w:p w:rsidR="00570142" w:rsidRPr="00570142" w:rsidRDefault="00570142" w:rsidP="00570142">
            <w:pPr>
              <w:jc w:val="right"/>
              <w:rPr>
                <w:color w:val="000000"/>
              </w:rPr>
            </w:pPr>
            <w:r w:rsidRPr="00570142">
              <w:rPr>
                <w:color w:val="000000"/>
              </w:rPr>
              <w:t>0,4</w:t>
            </w:r>
          </w:p>
        </w:tc>
        <w:tc>
          <w:tcPr>
            <w:tcW w:w="659" w:type="dxa"/>
            <w:tcBorders>
              <w:top w:val="single" w:sz="4" w:space="0" w:color="auto"/>
              <w:left w:val="single" w:sz="4" w:space="0" w:color="auto"/>
              <w:bottom w:val="single" w:sz="12" w:space="0" w:color="auto"/>
              <w:right w:val="nil"/>
            </w:tcBorders>
            <w:vAlign w:val="center"/>
          </w:tcPr>
          <w:p w:rsidR="00570142" w:rsidRPr="00570142" w:rsidRDefault="00570142" w:rsidP="00570142">
            <w:pPr>
              <w:jc w:val="right"/>
              <w:rPr>
                <w:color w:val="000000"/>
              </w:rPr>
            </w:pPr>
            <w:r w:rsidRPr="00570142">
              <w:rPr>
                <w:color w:val="000000"/>
              </w:rPr>
              <w:t>19</w:t>
            </w:r>
          </w:p>
        </w:tc>
        <w:tc>
          <w:tcPr>
            <w:tcW w:w="505" w:type="dxa"/>
            <w:tcBorders>
              <w:top w:val="single" w:sz="4" w:space="0" w:color="auto"/>
              <w:left w:val="single" w:sz="4" w:space="0" w:color="auto"/>
              <w:bottom w:val="single" w:sz="12" w:space="0" w:color="auto"/>
              <w:right w:val="single" w:sz="4" w:space="0" w:color="auto"/>
            </w:tcBorders>
            <w:vAlign w:val="center"/>
          </w:tcPr>
          <w:p w:rsidR="00570142" w:rsidRPr="00570142" w:rsidRDefault="00570142" w:rsidP="00570142">
            <w:pPr>
              <w:jc w:val="right"/>
              <w:rPr>
                <w:color w:val="000000"/>
              </w:rPr>
            </w:pPr>
            <w:r w:rsidRPr="00570142">
              <w:rPr>
                <w:color w:val="000000"/>
              </w:rPr>
              <w:t>0,2</w:t>
            </w:r>
          </w:p>
        </w:tc>
        <w:tc>
          <w:tcPr>
            <w:tcW w:w="659" w:type="dxa"/>
            <w:tcBorders>
              <w:top w:val="single" w:sz="4" w:space="0" w:color="auto"/>
              <w:left w:val="single" w:sz="4" w:space="0" w:color="auto"/>
              <w:bottom w:val="single" w:sz="12" w:space="0" w:color="auto"/>
              <w:right w:val="single" w:sz="4" w:space="0" w:color="auto"/>
            </w:tcBorders>
            <w:vAlign w:val="center"/>
          </w:tcPr>
          <w:p w:rsidR="00570142" w:rsidRPr="00570142" w:rsidRDefault="00570142" w:rsidP="00570142">
            <w:pPr>
              <w:jc w:val="right"/>
              <w:rPr>
                <w:color w:val="000000"/>
              </w:rPr>
            </w:pPr>
            <w:r w:rsidRPr="00570142">
              <w:rPr>
                <w:color w:val="000000"/>
              </w:rPr>
              <w:t>48</w:t>
            </w:r>
          </w:p>
        </w:tc>
        <w:tc>
          <w:tcPr>
            <w:tcW w:w="571" w:type="dxa"/>
            <w:tcBorders>
              <w:top w:val="single" w:sz="4" w:space="0" w:color="auto"/>
              <w:left w:val="single" w:sz="4" w:space="0" w:color="auto"/>
              <w:bottom w:val="single" w:sz="12" w:space="0" w:color="auto"/>
              <w:right w:val="single" w:sz="12" w:space="0" w:color="auto"/>
            </w:tcBorders>
            <w:vAlign w:val="center"/>
          </w:tcPr>
          <w:p w:rsidR="00570142" w:rsidRPr="00570142" w:rsidRDefault="00570142" w:rsidP="00570142">
            <w:pPr>
              <w:jc w:val="right"/>
              <w:rPr>
                <w:color w:val="000000"/>
              </w:rPr>
            </w:pPr>
            <w:r w:rsidRPr="00570142">
              <w:rPr>
                <w:color w:val="000000"/>
              </w:rPr>
              <w:t>0,5</w:t>
            </w:r>
          </w:p>
        </w:tc>
      </w:tr>
      <w:tr w:rsidR="00570142" w:rsidRPr="00570142" w:rsidTr="00570142">
        <w:tc>
          <w:tcPr>
            <w:tcW w:w="3402" w:type="dxa"/>
            <w:tcBorders>
              <w:top w:val="single" w:sz="12" w:space="0" w:color="auto"/>
              <w:left w:val="single" w:sz="12" w:space="0" w:color="auto"/>
              <w:bottom w:val="nil"/>
              <w:right w:val="single" w:sz="12" w:space="0" w:color="auto"/>
            </w:tcBorders>
            <w:vAlign w:val="center"/>
          </w:tcPr>
          <w:p w:rsidR="00570142" w:rsidRPr="00570142" w:rsidRDefault="00570142" w:rsidP="004A7B65">
            <w:pPr>
              <w:pStyle w:val="Nadpis1"/>
              <w:spacing w:before="20" w:after="20"/>
              <w:rPr>
                <w:rFonts w:ascii="Times New Roman" w:hAnsi="Times New Roman" w:cs="Times New Roman"/>
                <w:sz w:val="20"/>
                <w:szCs w:val="20"/>
              </w:rPr>
            </w:pPr>
            <w:r w:rsidRPr="00570142">
              <w:rPr>
                <w:rFonts w:ascii="Times New Roman" w:hAnsi="Times New Roman" w:cs="Times New Roman"/>
                <w:sz w:val="20"/>
                <w:szCs w:val="20"/>
              </w:rPr>
              <w:t>III. sektor</w:t>
            </w:r>
          </w:p>
        </w:tc>
        <w:tc>
          <w:tcPr>
            <w:tcW w:w="709" w:type="dxa"/>
            <w:tcBorders>
              <w:top w:val="single" w:sz="12" w:space="0" w:color="auto"/>
              <w:left w:val="nil"/>
              <w:bottom w:val="nil"/>
              <w:right w:val="single" w:sz="4" w:space="0" w:color="auto"/>
            </w:tcBorders>
            <w:vAlign w:val="center"/>
          </w:tcPr>
          <w:p w:rsidR="00570142" w:rsidRPr="00570142" w:rsidRDefault="00570142" w:rsidP="00570142">
            <w:pPr>
              <w:jc w:val="right"/>
              <w:rPr>
                <w:b/>
                <w:color w:val="000000"/>
              </w:rPr>
            </w:pPr>
            <w:r w:rsidRPr="00570142">
              <w:rPr>
                <w:b/>
                <w:color w:val="000000"/>
              </w:rPr>
              <w:t>1 790</w:t>
            </w:r>
          </w:p>
        </w:tc>
        <w:tc>
          <w:tcPr>
            <w:tcW w:w="709" w:type="dxa"/>
            <w:tcBorders>
              <w:top w:val="single" w:sz="12" w:space="0" w:color="auto"/>
              <w:left w:val="single" w:sz="4" w:space="0" w:color="auto"/>
              <w:bottom w:val="nil"/>
              <w:right w:val="single" w:sz="12" w:space="0" w:color="auto"/>
            </w:tcBorders>
            <w:vAlign w:val="center"/>
          </w:tcPr>
          <w:p w:rsidR="00570142" w:rsidRPr="00570142" w:rsidRDefault="00570142" w:rsidP="00570142">
            <w:pPr>
              <w:jc w:val="right"/>
              <w:rPr>
                <w:b/>
                <w:color w:val="000000"/>
              </w:rPr>
            </w:pPr>
            <w:r w:rsidRPr="00570142">
              <w:rPr>
                <w:b/>
                <w:color w:val="000000"/>
              </w:rPr>
              <w:t>212</w:t>
            </w:r>
          </w:p>
        </w:tc>
        <w:tc>
          <w:tcPr>
            <w:tcW w:w="790" w:type="dxa"/>
            <w:tcBorders>
              <w:top w:val="single" w:sz="12" w:space="0" w:color="auto"/>
              <w:left w:val="single" w:sz="12" w:space="0" w:color="auto"/>
              <w:bottom w:val="nil"/>
              <w:right w:val="nil"/>
            </w:tcBorders>
            <w:vAlign w:val="center"/>
          </w:tcPr>
          <w:p w:rsidR="00570142" w:rsidRPr="00570142" w:rsidRDefault="00570142" w:rsidP="00570142">
            <w:pPr>
              <w:jc w:val="right"/>
              <w:rPr>
                <w:b/>
                <w:color w:val="000000"/>
              </w:rPr>
            </w:pPr>
            <w:r w:rsidRPr="00570142">
              <w:rPr>
                <w:b/>
                <w:color w:val="000000"/>
              </w:rPr>
              <w:t>131 905</w:t>
            </w:r>
          </w:p>
        </w:tc>
        <w:tc>
          <w:tcPr>
            <w:tcW w:w="606" w:type="dxa"/>
            <w:tcBorders>
              <w:top w:val="single" w:sz="12" w:space="0" w:color="auto"/>
              <w:left w:val="single" w:sz="4" w:space="0" w:color="auto"/>
              <w:bottom w:val="nil"/>
              <w:right w:val="nil"/>
            </w:tcBorders>
            <w:vAlign w:val="center"/>
          </w:tcPr>
          <w:p w:rsidR="00570142" w:rsidRPr="00570142" w:rsidRDefault="00570142" w:rsidP="00570142">
            <w:pPr>
              <w:jc w:val="right"/>
              <w:rPr>
                <w:b/>
                <w:color w:val="000000"/>
              </w:rPr>
            </w:pPr>
            <w:r>
              <w:rPr>
                <w:b/>
                <w:color w:val="000000"/>
              </w:rPr>
              <w:t xml:space="preserve">1 </w:t>
            </w:r>
            <w:r w:rsidRPr="00570142">
              <w:rPr>
                <w:b/>
                <w:color w:val="000000"/>
              </w:rPr>
              <w:t>726</w:t>
            </w:r>
          </w:p>
        </w:tc>
        <w:tc>
          <w:tcPr>
            <w:tcW w:w="462" w:type="dxa"/>
            <w:tcBorders>
              <w:top w:val="single" w:sz="12" w:space="0" w:color="auto"/>
              <w:left w:val="single" w:sz="4" w:space="0" w:color="auto"/>
              <w:bottom w:val="nil"/>
              <w:right w:val="nil"/>
            </w:tcBorders>
            <w:vAlign w:val="center"/>
          </w:tcPr>
          <w:p w:rsidR="00570142" w:rsidRPr="00570142" w:rsidRDefault="00570142" w:rsidP="00570142">
            <w:pPr>
              <w:jc w:val="right"/>
              <w:rPr>
                <w:b/>
                <w:color w:val="000000"/>
              </w:rPr>
            </w:pPr>
            <w:r w:rsidRPr="00570142">
              <w:rPr>
                <w:b/>
                <w:color w:val="000000"/>
              </w:rPr>
              <w:t>1,3</w:t>
            </w:r>
          </w:p>
        </w:tc>
        <w:tc>
          <w:tcPr>
            <w:tcW w:w="659" w:type="dxa"/>
            <w:tcBorders>
              <w:top w:val="single" w:sz="12" w:space="0" w:color="auto"/>
              <w:left w:val="single" w:sz="4" w:space="0" w:color="auto"/>
              <w:bottom w:val="nil"/>
              <w:right w:val="nil"/>
            </w:tcBorders>
            <w:vAlign w:val="center"/>
          </w:tcPr>
          <w:p w:rsidR="00570142" w:rsidRPr="00570142" w:rsidRDefault="00570142" w:rsidP="00570142">
            <w:pPr>
              <w:jc w:val="right"/>
              <w:rPr>
                <w:b/>
                <w:color w:val="000000"/>
              </w:rPr>
            </w:pPr>
            <w:r w:rsidRPr="00570142">
              <w:rPr>
                <w:b/>
                <w:color w:val="000000"/>
              </w:rPr>
              <w:t>1</w:t>
            </w:r>
            <w:r>
              <w:rPr>
                <w:b/>
                <w:color w:val="000000"/>
              </w:rPr>
              <w:t xml:space="preserve"> </w:t>
            </w:r>
            <w:r w:rsidRPr="00570142">
              <w:rPr>
                <w:b/>
                <w:color w:val="000000"/>
              </w:rPr>
              <w:t>922</w:t>
            </w:r>
          </w:p>
        </w:tc>
        <w:tc>
          <w:tcPr>
            <w:tcW w:w="505" w:type="dxa"/>
            <w:tcBorders>
              <w:top w:val="single" w:sz="12" w:space="0" w:color="auto"/>
              <w:left w:val="single" w:sz="4" w:space="0" w:color="auto"/>
              <w:bottom w:val="nil"/>
              <w:right w:val="single" w:sz="4" w:space="0" w:color="auto"/>
            </w:tcBorders>
            <w:vAlign w:val="center"/>
          </w:tcPr>
          <w:p w:rsidR="00570142" w:rsidRPr="00570142" w:rsidRDefault="00570142" w:rsidP="00570142">
            <w:pPr>
              <w:jc w:val="right"/>
              <w:rPr>
                <w:b/>
                <w:color w:val="000000"/>
              </w:rPr>
            </w:pPr>
            <w:r w:rsidRPr="00570142">
              <w:rPr>
                <w:b/>
                <w:color w:val="000000"/>
              </w:rPr>
              <w:t>1,5</w:t>
            </w:r>
          </w:p>
        </w:tc>
        <w:tc>
          <w:tcPr>
            <w:tcW w:w="659" w:type="dxa"/>
            <w:tcBorders>
              <w:top w:val="single" w:sz="12" w:space="0" w:color="auto"/>
              <w:left w:val="single" w:sz="4" w:space="0" w:color="auto"/>
              <w:bottom w:val="single" w:sz="4" w:space="0" w:color="auto"/>
              <w:right w:val="single" w:sz="4" w:space="0" w:color="auto"/>
            </w:tcBorders>
            <w:vAlign w:val="center"/>
          </w:tcPr>
          <w:p w:rsidR="00570142" w:rsidRPr="00570142" w:rsidRDefault="00570142" w:rsidP="00570142">
            <w:pPr>
              <w:jc w:val="right"/>
              <w:rPr>
                <w:b/>
                <w:color w:val="000000"/>
              </w:rPr>
            </w:pPr>
            <w:r w:rsidRPr="00570142">
              <w:rPr>
                <w:b/>
                <w:color w:val="000000"/>
              </w:rPr>
              <w:t>1</w:t>
            </w:r>
            <w:r>
              <w:rPr>
                <w:b/>
                <w:color w:val="000000"/>
              </w:rPr>
              <w:t xml:space="preserve"> </w:t>
            </w:r>
            <w:r w:rsidRPr="00570142">
              <w:rPr>
                <w:b/>
                <w:color w:val="000000"/>
              </w:rPr>
              <w:t>005</w:t>
            </w:r>
          </w:p>
        </w:tc>
        <w:tc>
          <w:tcPr>
            <w:tcW w:w="571" w:type="dxa"/>
            <w:tcBorders>
              <w:top w:val="single" w:sz="12"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b/>
                <w:color w:val="000000"/>
              </w:rPr>
            </w:pPr>
            <w:r w:rsidRPr="00570142">
              <w:rPr>
                <w:b/>
                <w:color w:val="000000"/>
              </w:rPr>
              <w:t>0,8</w:t>
            </w:r>
          </w:p>
        </w:tc>
      </w:tr>
      <w:tr w:rsidR="00570142" w:rsidTr="00570142">
        <w:tc>
          <w:tcPr>
            <w:tcW w:w="3402" w:type="dxa"/>
            <w:tcBorders>
              <w:top w:val="single" w:sz="4" w:space="0" w:color="auto"/>
              <w:left w:val="single" w:sz="12" w:space="0" w:color="auto"/>
              <w:bottom w:val="single" w:sz="4" w:space="0" w:color="auto"/>
              <w:right w:val="single" w:sz="12" w:space="0" w:color="auto"/>
            </w:tcBorders>
            <w:vAlign w:val="bottom"/>
          </w:tcPr>
          <w:p w:rsidR="00570142" w:rsidRDefault="00570142" w:rsidP="00570142">
            <w:pPr>
              <w:spacing w:before="20" w:after="20"/>
            </w:pPr>
            <w:r>
              <w:t>velkoobchod a maloobchod</w:t>
            </w:r>
          </w:p>
        </w:tc>
        <w:tc>
          <w:tcPr>
            <w:tcW w:w="709" w:type="dxa"/>
            <w:tcBorders>
              <w:top w:val="single" w:sz="4" w:space="0" w:color="auto"/>
              <w:left w:val="nil"/>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391</w:t>
            </w:r>
          </w:p>
        </w:tc>
        <w:tc>
          <w:tcPr>
            <w:tcW w:w="709"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42</w:t>
            </w:r>
          </w:p>
        </w:tc>
        <w:tc>
          <w:tcPr>
            <w:tcW w:w="790" w:type="dxa"/>
            <w:tcBorders>
              <w:top w:val="single" w:sz="4" w:space="0" w:color="auto"/>
              <w:left w:val="single" w:sz="12"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17 459</w:t>
            </w:r>
          </w:p>
        </w:tc>
        <w:tc>
          <w:tcPr>
            <w:tcW w:w="606"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2</w:t>
            </w:r>
          </w:p>
        </w:tc>
        <w:tc>
          <w:tcPr>
            <w:tcW w:w="462"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42</w:t>
            </w:r>
          </w:p>
        </w:tc>
        <w:tc>
          <w:tcPr>
            <w:tcW w:w="505"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0,2</w:t>
            </w:r>
          </w:p>
        </w:tc>
        <w:tc>
          <w:tcPr>
            <w:tcW w:w="659"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46</w:t>
            </w:r>
          </w:p>
        </w:tc>
        <w:tc>
          <w:tcPr>
            <w:tcW w:w="571"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0,3</w:t>
            </w:r>
          </w:p>
        </w:tc>
      </w:tr>
      <w:tr w:rsidR="00570142" w:rsidTr="00570142">
        <w:tc>
          <w:tcPr>
            <w:tcW w:w="3402" w:type="dxa"/>
            <w:tcBorders>
              <w:top w:val="single" w:sz="4" w:space="0" w:color="auto"/>
              <w:left w:val="single" w:sz="12" w:space="0" w:color="auto"/>
              <w:bottom w:val="single" w:sz="4" w:space="0" w:color="auto"/>
              <w:right w:val="single" w:sz="12" w:space="0" w:color="auto"/>
            </w:tcBorders>
            <w:vAlign w:val="bottom"/>
          </w:tcPr>
          <w:p w:rsidR="00570142" w:rsidRDefault="00570142" w:rsidP="00570142">
            <w:pPr>
              <w:spacing w:before="20" w:after="20"/>
            </w:pPr>
            <w:r>
              <w:t>doprava a skladování</w:t>
            </w:r>
          </w:p>
        </w:tc>
        <w:tc>
          <w:tcPr>
            <w:tcW w:w="709" w:type="dxa"/>
            <w:tcBorders>
              <w:top w:val="single" w:sz="4" w:space="0" w:color="auto"/>
              <w:left w:val="nil"/>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108</w:t>
            </w:r>
          </w:p>
        </w:tc>
        <w:tc>
          <w:tcPr>
            <w:tcW w:w="709"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18</w:t>
            </w:r>
          </w:p>
        </w:tc>
        <w:tc>
          <w:tcPr>
            <w:tcW w:w="790" w:type="dxa"/>
            <w:tcBorders>
              <w:top w:val="single" w:sz="4" w:space="0" w:color="auto"/>
              <w:left w:val="single" w:sz="12"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12 148</w:t>
            </w:r>
          </w:p>
        </w:tc>
        <w:tc>
          <w:tcPr>
            <w:tcW w:w="606"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42</w:t>
            </w:r>
          </w:p>
        </w:tc>
        <w:tc>
          <w:tcPr>
            <w:tcW w:w="462"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0,3</w:t>
            </w:r>
          </w:p>
        </w:tc>
        <w:tc>
          <w:tcPr>
            <w:tcW w:w="659"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17</w:t>
            </w:r>
          </w:p>
        </w:tc>
        <w:tc>
          <w:tcPr>
            <w:tcW w:w="505"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0,1</w:t>
            </w:r>
          </w:p>
        </w:tc>
        <w:tc>
          <w:tcPr>
            <w:tcW w:w="659"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14</w:t>
            </w:r>
          </w:p>
        </w:tc>
        <w:tc>
          <w:tcPr>
            <w:tcW w:w="571"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0,1</w:t>
            </w:r>
          </w:p>
        </w:tc>
      </w:tr>
      <w:tr w:rsidR="00570142" w:rsidTr="00570142">
        <w:tc>
          <w:tcPr>
            <w:tcW w:w="3402" w:type="dxa"/>
            <w:tcBorders>
              <w:top w:val="single" w:sz="4" w:space="0" w:color="auto"/>
              <w:left w:val="single" w:sz="12" w:space="0" w:color="auto"/>
              <w:bottom w:val="single" w:sz="4" w:space="0" w:color="auto"/>
              <w:right w:val="single" w:sz="12" w:space="0" w:color="auto"/>
            </w:tcBorders>
            <w:vAlign w:val="bottom"/>
          </w:tcPr>
          <w:p w:rsidR="00570142" w:rsidRDefault="00570142" w:rsidP="00570142">
            <w:pPr>
              <w:spacing w:before="20" w:after="20"/>
            </w:pPr>
            <w:r>
              <w:t>ubytování, stravování a pohostinství</w:t>
            </w:r>
          </w:p>
        </w:tc>
        <w:tc>
          <w:tcPr>
            <w:tcW w:w="709" w:type="dxa"/>
            <w:tcBorders>
              <w:top w:val="single" w:sz="4" w:space="0" w:color="auto"/>
              <w:left w:val="nil"/>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113</w:t>
            </w:r>
          </w:p>
        </w:tc>
        <w:tc>
          <w:tcPr>
            <w:tcW w:w="709"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13</w:t>
            </w:r>
          </w:p>
        </w:tc>
        <w:tc>
          <w:tcPr>
            <w:tcW w:w="790" w:type="dxa"/>
            <w:tcBorders>
              <w:top w:val="single" w:sz="4" w:space="0" w:color="auto"/>
              <w:left w:val="single" w:sz="12"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2 722</w:t>
            </w:r>
          </w:p>
        </w:tc>
        <w:tc>
          <w:tcPr>
            <w:tcW w:w="606"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4</w:t>
            </w:r>
          </w:p>
        </w:tc>
        <w:tc>
          <w:tcPr>
            <w:tcW w:w="505"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0,1</w:t>
            </w:r>
          </w:p>
        </w:tc>
        <w:tc>
          <w:tcPr>
            <w:tcW w:w="659"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52</w:t>
            </w:r>
          </w:p>
        </w:tc>
        <w:tc>
          <w:tcPr>
            <w:tcW w:w="571"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1,9</w:t>
            </w:r>
          </w:p>
        </w:tc>
      </w:tr>
      <w:tr w:rsidR="00570142" w:rsidTr="00570142">
        <w:tc>
          <w:tcPr>
            <w:tcW w:w="3402" w:type="dxa"/>
            <w:tcBorders>
              <w:top w:val="single" w:sz="4" w:space="0" w:color="auto"/>
              <w:left w:val="single" w:sz="12" w:space="0" w:color="auto"/>
              <w:bottom w:val="single" w:sz="4" w:space="0" w:color="auto"/>
              <w:right w:val="single" w:sz="12" w:space="0" w:color="auto"/>
            </w:tcBorders>
            <w:vAlign w:val="bottom"/>
          </w:tcPr>
          <w:p w:rsidR="00570142" w:rsidRDefault="00570142" w:rsidP="00570142">
            <w:pPr>
              <w:spacing w:before="20" w:after="20"/>
            </w:pPr>
            <w:r>
              <w:t>informační a komunikační činnosti</w:t>
            </w:r>
          </w:p>
        </w:tc>
        <w:tc>
          <w:tcPr>
            <w:tcW w:w="709" w:type="dxa"/>
            <w:tcBorders>
              <w:top w:val="single" w:sz="4" w:space="0" w:color="auto"/>
              <w:left w:val="nil"/>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90</w:t>
            </w:r>
          </w:p>
        </w:tc>
        <w:tc>
          <w:tcPr>
            <w:tcW w:w="709"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26</w:t>
            </w:r>
          </w:p>
        </w:tc>
        <w:tc>
          <w:tcPr>
            <w:tcW w:w="790" w:type="dxa"/>
            <w:tcBorders>
              <w:top w:val="single" w:sz="4" w:space="0" w:color="auto"/>
              <w:left w:val="single" w:sz="12"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9 121</w:t>
            </w:r>
          </w:p>
        </w:tc>
        <w:tc>
          <w:tcPr>
            <w:tcW w:w="606"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481</w:t>
            </w:r>
          </w:p>
        </w:tc>
        <w:tc>
          <w:tcPr>
            <w:tcW w:w="462"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5,3</w:t>
            </w:r>
          </w:p>
        </w:tc>
        <w:tc>
          <w:tcPr>
            <w:tcW w:w="659"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1274</w:t>
            </w:r>
          </w:p>
        </w:tc>
        <w:tc>
          <w:tcPr>
            <w:tcW w:w="505"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14,0</w:t>
            </w:r>
          </w:p>
        </w:tc>
        <w:tc>
          <w:tcPr>
            <w:tcW w:w="659"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488</w:t>
            </w:r>
          </w:p>
        </w:tc>
        <w:tc>
          <w:tcPr>
            <w:tcW w:w="571"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5,4</w:t>
            </w:r>
          </w:p>
        </w:tc>
      </w:tr>
      <w:tr w:rsidR="00570142" w:rsidTr="00570142">
        <w:tc>
          <w:tcPr>
            <w:tcW w:w="3402" w:type="dxa"/>
            <w:tcBorders>
              <w:top w:val="single" w:sz="4" w:space="0" w:color="auto"/>
              <w:left w:val="single" w:sz="12" w:space="0" w:color="auto"/>
              <w:bottom w:val="single" w:sz="4" w:space="0" w:color="auto"/>
              <w:right w:val="single" w:sz="12" w:space="0" w:color="auto"/>
            </w:tcBorders>
            <w:vAlign w:val="bottom"/>
          </w:tcPr>
          <w:p w:rsidR="00570142" w:rsidRDefault="00570142" w:rsidP="00570142">
            <w:pPr>
              <w:spacing w:before="20" w:after="20"/>
            </w:pPr>
            <w:r>
              <w:t>peněžnictví a pojišťovnictví</w:t>
            </w:r>
          </w:p>
        </w:tc>
        <w:tc>
          <w:tcPr>
            <w:tcW w:w="709" w:type="dxa"/>
            <w:tcBorders>
              <w:top w:val="single" w:sz="4" w:space="0" w:color="auto"/>
              <w:left w:val="nil"/>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40</w:t>
            </w:r>
          </w:p>
        </w:tc>
        <w:tc>
          <w:tcPr>
            <w:tcW w:w="709"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4</w:t>
            </w:r>
          </w:p>
        </w:tc>
        <w:tc>
          <w:tcPr>
            <w:tcW w:w="790" w:type="dxa"/>
            <w:tcBorders>
              <w:top w:val="single" w:sz="4" w:space="0" w:color="auto"/>
              <w:left w:val="single" w:sz="12"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3 072</w:t>
            </w:r>
          </w:p>
        </w:tc>
        <w:tc>
          <w:tcPr>
            <w:tcW w:w="606"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2</w:t>
            </w:r>
          </w:p>
        </w:tc>
        <w:tc>
          <w:tcPr>
            <w:tcW w:w="462"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0,1</w:t>
            </w:r>
          </w:p>
        </w:tc>
        <w:tc>
          <w:tcPr>
            <w:tcW w:w="659"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2</w:t>
            </w:r>
          </w:p>
        </w:tc>
        <w:tc>
          <w:tcPr>
            <w:tcW w:w="505"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0,1</w:t>
            </w:r>
          </w:p>
        </w:tc>
        <w:tc>
          <w:tcPr>
            <w:tcW w:w="659"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2</w:t>
            </w:r>
          </w:p>
        </w:tc>
        <w:tc>
          <w:tcPr>
            <w:tcW w:w="571"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0,1</w:t>
            </w:r>
          </w:p>
        </w:tc>
      </w:tr>
      <w:tr w:rsidR="00570142" w:rsidTr="00570142">
        <w:tc>
          <w:tcPr>
            <w:tcW w:w="3402" w:type="dxa"/>
            <w:tcBorders>
              <w:top w:val="single" w:sz="4" w:space="0" w:color="auto"/>
              <w:left w:val="single" w:sz="12" w:space="0" w:color="auto"/>
              <w:bottom w:val="single" w:sz="4" w:space="0" w:color="auto"/>
              <w:right w:val="single" w:sz="12" w:space="0" w:color="auto"/>
            </w:tcBorders>
            <w:vAlign w:val="bottom"/>
          </w:tcPr>
          <w:p w:rsidR="00570142" w:rsidRDefault="00570142" w:rsidP="00570142">
            <w:pPr>
              <w:spacing w:before="20" w:after="20"/>
            </w:pPr>
            <w:r>
              <w:t>činnosti v oblasti nemovitostí</w:t>
            </w:r>
          </w:p>
        </w:tc>
        <w:tc>
          <w:tcPr>
            <w:tcW w:w="709" w:type="dxa"/>
            <w:tcBorders>
              <w:top w:val="single" w:sz="4" w:space="0" w:color="auto"/>
              <w:left w:val="nil"/>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42</w:t>
            </w:r>
          </w:p>
        </w:tc>
        <w:tc>
          <w:tcPr>
            <w:tcW w:w="709"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2</w:t>
            </w:r>
          </w:p>
        </w:tc>
        <w:tc>
          <w:tcPr>
            <w:tcW w:w="790" w:type="dxa"/>
            <w:tcBorders>
              <w:top w:val="single" w:sz="4" w:space="0" w:color="auto"/>
              <w:left w:val="single" w:sz="12"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979</w:t>
            </w:r>
          </w:p>
        </w:tc>
        <w:tc>
          <w:tcPr>
            <w:tcW w:w="606"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3</w:t>
            </w:r>
          </w:p>
        </w:tc>
        <w:tc>
          <w:tcPr>
            <w:tcW w:w="505"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0,3</w:t>
            </w:r>
          </w:p>
        </w:tc>
        <w:tc>
          <w:tcPr>
            <w:tcW w:w="659"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3</w:t>
            </w:r>
          </w:p>
        </w:tc>
        <w:tc>
          <w:tcPr>
            <w:tcW w:w="571"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0,3</w:t>
            </w:r>
          </w:p>
        </w:tc>
      </w:tr>
      <w:tr w:rsidR="00570142" w:rsidTr="00570142">
        <w:tc>
          <w:tcPr>
            <w:tcW w:w="3402" w:type="dxa"/>
            <w:tcBorders>
              <w:top w:val="single" w:sz="4" w:space="0" w:color="auto"/>
              <w:left w:val="single" w:sz="12" w:space="0" w:color="auto"/>
              <w:bottom w:val="single" w:sz="4" w:space="0" w:color="auto"/>
              <w:right w:val="single" w:sz="12" w:space="0" w:color="auto"/>
            </w:tcBorders>
            <w:vAlign w:val="bottom"/>
          </w:tcPr>
          <w:p w:rsidR="00570142" w:rsidRDefault="00570142" w:rsidP="00570142">
            <w:pPr>
              <w:spacing w:before="20" w:after="20"/>
            </w:pPr>
            <w:r>
              <w:t>profesní, vědecké a technické činnosti</w:t>
            </w:r>
          </w:p>
        </w:tc>
        <w:tc>
          <w:tcPr>
            <w:tcW w:w="709" w:type="dxa"/>
            <w:tcBorders>
              <w:top w:val="single" w:sz="4" w:space="0" w:color="auto"/>
              <w:left w:val="nil"/>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141</w:t>
            </w:r>
          </w:p>
        </w:tc>
        <w:tc>
          <w:tcPr>
            <w:tcW w:w="709"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20</w:t>
            </w:r>
          </w:p>
        </w:tc>
        <w:tc>
          <w:tcPr>
            <w:tcW w:w="790" w:type="dxa"/>
            <w:tcBorders>
              <w:top w:val="single" w:sz="4" w:space="0" w:color="auto"/>
              <w:left w:val="single" w:sz="12"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7 854</w:t>
            </w:r>
          </w:p>
        </w:tc>
        <w:tc>
          <w:tcPr>
            <w:tcW w:w="606"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179</w:t>
            </w:r>
          </w:p>
        </w:tc>
        <w:tc>
          <w:tcPr>
            <w:tcW w:w="462"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2,3</w:t>
            </w:r>
          </w:p>
        </w:tc>
        <w:tc>
          <w:tcPr>
            <w:tcW w:w="659"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110</w:t>
            </w:r>
          </w:p>
        </w:tc>
        <w:tc>
          <w:tcPr>
            <w:tcW w:w="505"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1,4</w:t>
            </w:r>
          </w:p>
        </w:tc>
        <w:tc>
          <w:tcPr>
            <w:tcW w:w="659"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36</w:t>
            </w:r>
          </w:p>
        </w:tc>
        <w:tc>
          <w:tcPr>
            <w:tcW w:w="571"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0,5</w:t>
            </w:r>
          </w:p>
        </w:tc>
      </w:tr>
      <w:tr w:rsidR="00570142" w:rsidTr="00570142">
        <w:tc>
          <w:tcPr>
            <w:tcW w:w="3402" w:type="dxa"/>
            <w:tcBorders>
              <w:top w:val="single" w:sz="4" w:space="0" w:color="auto"/>
              <w:left w:val="single" w:sz="12" w:space="0" w:color="auto"/>
              <w:bottom w:val="single" w:sz="4" w:space="0" w:color="auto"/>
              <w:right w:val="single" w:sz="12" w:space="0" w:color="auto"/>
            </w:tcBorders>
            <w:vAlign w:val="bottom"/>
          </w:tcPr>
          <w:p w:rsidR="00570142" w:rsidRDefault="00570142" w:rsidP="00570142">
            <w:pPr>
              <w:spacing w:before="20" w:after="20"/>
            </w:pPr>
            <w:r>
              <w:t>administrativní a podpůrné činnosti</w:t>
            </w:r>
          </w:p>
        </w:tc>
        <w:tc>
          <w:tcPr>
            <w:tcW w:w="709" w:type="dxa"/>
            <w:tcBorders>
              <w:top w:val="single" w:sz="4" w:space="0" w:color="auto"/>
              <w:left w:val="nil"/>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89</w:t>
            </w:r>
          </w:p>
        </w:tc>
        <w:tc>
          <w:tcPr>
            <w:tcW w:w="709"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10</w:t>
            </w:r>
          </w:p>
        </w:tc>
        <w:tc>
          <w:tcPr>
            <w:tcW w:w="790" w:type="dxa"/>
            <w:tcBorders>
              <w:top w:val="single" w:sz="4" w:space="0" w:color="auto"/>
              <w:left w:val="single" w:sz="12"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3 303</w:t>
            </w:r>
          </w:p>
        </w:tc>
        <w:tc>
          <w:tcPr>
            <w:tcW w:w="606"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141</w:t>
            </w:r>
          </w:p>
        </w:tc>
        <w:tc>
          <w:tcPr>
            <w:tcW w:w="505"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4,3</w:t>
            </w:r>
          </w:p>
        </w:tc>
        <w:tc>
          <w:tcPr>
            <w:tcW w:w="659"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80</w:t>
            </w:r>
          </w:p>
        </w:tc>
        <w:tc>
          <w:tcPr>
            <w:tcW w:w="571"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2,4</w:t>
            </w:r>
          </w:p>
        </w:tc>
      </w:tr>
      <w:tr w:rsidR="00570142" w:rsidTr="00570142">
        <w:tc>
          <w:tcPr>
            <w:tcW w:w="3402" w:type="dxa"/>
            <w:tcBorders>
              <w:top w:val="single" w:sz="4" w:space="0" w:color="auto"/>
              <w:left w:val="single" w:sz="12" w:space="0" w:color="auto"/>
              <w:bottom w:val="single" w:sz="4" w:space="0" w:color="auto"/>
              <w:right w:val="single" w:sz="12" w:space="0" w:color="auto"/>
            </w:tcBorders>
            <w:vAlign w:val="bottom"/>
          </w:tcPr>
          <w:p w:rsidR="00570142" w:rsidRDefault="00570142" w:rsidP="00570142">
            <w:pPr>
              <w:spacing w:before="20" w:after="20"/>
            </w:pPr>
            <w:r>
              <w:t>veřejná správa a obrana</w:t>
            </w:r>
          </w:p>
        </w:tc>
        <w:tc>
          <w:tcPr>
            <w:tcW w:w="709" w:type="dxa"/>
            <w:tcBorders>
              <w:top w:val="single" w:sz="4" w:space="0" w:color="auto"/>
              <w:left w:val="nil"/>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148</w:t>
            </w:r>
          </w:p>
        </w:tc>
        <w:tc>
          <w:tcPr>
            <w:tcW w:w="709"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3</w:t>
            </w:r>
          </w:p>
        </w:tc>
        <w:tc>
          <w:tcPr>
            <w:tcW w:w="790" w:type="dxa"/>
            <w:tcBorders>
              <w:top w:val="single" w:sz="4" w:space="0" w:color="auto"/>
              <w:left w:val="single" w:sz="12"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15 416</w:t>
            </w:r>
          </w:p>
        </w:tc>
        <w:tc>
          <w:tcPr>
            <w:tcW w:w="606"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1</w:t>
            </w:r>
          </w:p>
        </w:tc>
        <w:tc>
          <w:tcPr>
            <w:tcW w:w="462"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2</w:t>
            </w:r>
          </w:p>
        </w:tc>
        <w:tc>
          <w:tcPr>
            <w:tcW w:w="505"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0,0</w:t>
            </w:r>
          </w:p>
        </w:tc>
        <w:tc>
          <w:tcPr>
            <w:tcW w:w="659"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2</w:t>
            </w:r>
          </w:p>
        </w:tc>
        <w:tc>
          <w:tcPr>
            <w:tcW w:w="571"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0,0</w:t>
            </w:r>
          </w:p>
        </w:tc>
      </w:tr>
      <w:tr w:rsidR="00570142" w:rsidTr="00570142">
        <w:tc>
          <w:tcPr>
            <w:tcW w:w="3402" w:type="dxa"/>
            <w:tcBorders>
              <w:top w:val="single" w:sz="4" w:space="0" w:color="auto"/>
              <w:left w:val="single" w:sz="12" w:space="0" w:color="auto"/>
              <w:bottom w:val="single" w:sz="4" w:space="0" w:color="auto"/>
              <w:right w:val="single" w:sz="12" w:space="0" w:color="auto"/>
            </w:tcBorders>
            <w:vAlign w:val="bottom"/>
          </w:tcPr>
          <w:p w:rsidR="00570142" w:rsidRDefault="00570142" w:rsidP="00570142">
            <w:pPr>
              <w:spacing w:before="20" w:after="20"/>
            </w:pPr>
            <w:r>
              <w:t>vzdělávání</w:t>
            </w:r>
          </w:p>
        </w:tc>
        <w:tc>
          <w:tcPr>
            <w:tcW w:w="709" w:type="dxa"/>
            <w:tcBorders>
              <w:top w:val="single" w:sz="4" w:space="0" w:color="auto"/>
              <w:left w:val="nil"/>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397</w:t>
            </w:r>
          </w:p>
        </w:tc>
        <w:tc>
          <w:tcPr>
            <w:tcW w:w="709"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37</w:t>
            </w:r>
          </w:p>
        </w:tc>
        <w:tc>
          <w:tcPr>
            <w:tcW w:w="790" w:type="dxa"/>
            <w:tcBorders>
              <w:top w:val="single" w:sz="4" w:space="0" w:color="auto"/>
              <w:left w:val="single" w:sz="12"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28 829</w:t>
            </w:r>
          </w:p>
        </w:tc>
        <w:tc>
          <w:tcPr>
            <w:tcW w:w="606"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444</w:t>
            </w:r>
          </w:p>
        </w:tc>
        <w:tc>
          <w:tcPr>
            <w:tcW w:w="462"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1,5</w:t>
            </w:r>
          </w:p>
        </w:tc>
        <w:tc>
          <w:tcPr>
            <w:tcW w:w="659"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207</w:t>
            </w:r>
          </w:p>
        </w:tc>
        <w:tc>
          <w:tcPr>
            <w:tcW w:w="505"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0,7</w:t>
            </w:r>
          </w:p>
        </w:tc>
        <w:tc>
          <w:tcPr>
            <w:tcW w:w="659"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216</w:t>
            </w:r>
          </w:p>
        </w:tc>
        <w:tc>
          <w:tcPr>
            <w:tcW w:w="571"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0,7</w:t>
            </w:r>
          </w:p>
        </w:tc>
      </w:tr>
      <w:tr w:rsidR="00570142" w:rsidTr="00570142">
        <w:tc>
          <w:tcPr>
            <w:tcW w:w="3402" w:type="dxa"/>
            <w:tcBorders>
              <w:top w:val="single" w:sz="4" w:space="0" w:color="auto"/>
              <w:left w:val="single" w:sz="12" w:space="0" w:color="auto"/>
              <w:bottom w:val="single" w:sz="4" w:space="0" w:color="auto"/>
              <w:right w:val="single" w:sz="12" w:space="0" w:color="auto"/>
            </w:tcBorders>
            <w:vAlign w:val="bottom"/>
          </w:tcPr>
          <w:p w:rsidR="00570142" w:rsidRDefault="00570142" w:rsidP="00570142">
            <w:pPr>
              <w:spacing w:before="20" w:after="20"/>
            </w:pPr>
            <w:r>
              <w:t>zdravotní a sociální péče</w:t>
            </w:r>
          </w:p>
        </w:tc>
        <w:tc>
          <w:tcPr>
            <w:tcW w:w="709" w:type="dxa"/>
            <w:tcBorders>
              <w:top w:val="single" w:sz="4" w:space="0" w:color="auto"/>
              <w:left w:val="nil"/>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134</w:t>
            </w:r>
          </w:p>
        </w:tc>
        <w:tc>
          <w:tcPr>
            <w:tcW w:w="709"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21</w:t>
            </w:r>
          </w:p>
        </w:tc>
        <w:tc>
          <w:tcPr>
            <w:tcW w:w="790" w:type="dxa"/>
            <w:tcBorders>
              <w:top w:val="single" w:sz="4" w:space="0" w:color="auto"/>
              <w:left w:val="single" w:sz="12"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25 458</w:t>
            </w:r>
          </w:p>
        </w:tc>
        <w:tc>
          <w:tcPr>
            <w:tcW w:w="606"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575</w:t>
            </w:r>
          </w:p>
        </w:tc>
        <w:tc>
          <w:tcPr>
            <w:tcW w:w="462"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2,3</w:t>
            </w:r>
          </w:p>
        </w:tc>
        <w:tc>
          <w:tcPr>
            <w:tcW w:w="659"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45</w:t>
            </w:r>
          </w:p>
        </w:tc>
        <w:tc>
          <w:tcPr>
            <w:tcW w:w="505"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0,2</w:t>
            </w:r>
          </w:p>
        </w:tc>
        <w:tc>
          <w:tcPr>
            <w:tcW w:w="659"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43</w:t>
            </w:r>
          </w:p>
        </w:tc>
        <w:tc>
          <w:tcPr>
            <w:tcW w:w="571"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0,2</w:t>
            </w:r>
          </w:p>
        </w:tc>
      </w:tr>
      <w:tr w:rsidR="00570142" w:rsidTr="00570142">
        <w:tc>
          <w:tcPr>
            <w:tcW w:w="3402" w:type="dxa"/>
            <w:tcBorders>
              <w:top w:val="single" w:sz="4" w:space="0" w:color="auto"/>
              <w:left w:val="single" w:sz="12" w:space="0" w:color="auto"/>
              <w:bottom w:val="single" w:sz="4" w:space="0" w:color="auto"/>
              <w:right w:val="single" w:sz="12" w:space="0" w:color="auto"/>
            </w:tcBorders>
            <w:vAlign w:val="bottom"/>
          </w:tcPr>
          <w:p w:rsidR="00570142" w:rsidRDefault="00570142" w:rsidP="00570142">
            <w:pPr>
              <w:spacing w:before="20" w:after="20"/>
            </w:pPr>
            <w:r>
              <w:t>kulturní, zábavní a rekreační činnosti</w:t>
            </w:r>
          </w:p>
        </w:tc>
        <w:tc>
          <w:tcPr>
            <w:tcW w:w="709" w:type="dxa"/>
            <w:tcBorders>
              <w:top w:val="single" w:sz="4" w:space="0" w:color="auto"/>
              <w:left w:val="nil"/>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67</w:t>
            </w:r>
          </w:p>
        </w:tc>
        <w:tc>
          <w:tcPr>
            <w:tcW w:w="709"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9</w:t>
            </w:r>
          </w:p>
        </w:tc>
        <w:tc>
          <w:tcPr>
            <w:tcW w:w="790" w:type="dxa"/>
            <w:tcBorders>
              <w:top w:val="single" w:sz="4" w:space="0" w:color="auto"/>
              <w:left w:val="single" w:sz="12"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3 993</w:t>
            </w:r>
          </w:p>
        </w:tc>
        <w:tc>
          <w:tcPr>
            <w:tcW w:w="606"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single" w:sz="4" w:space="0" w:color="auto"/>
              <w:left w:val="single" w:sz="4" w:space="0" w:color="auto"/>
              <w:bottom w:val="single" w:sz="4" w:space="0" w:color="auto"/>
              <w:right w:val="nil"/>
            </w:tcBorders>
            <w:vAlign w:val="center"/>
          </w:tcPr>
          <w:p w:rsidR="00570142" w:rsidRPr="00570142" w:rsidRDefault="00570142" w:rsidP="00570142">
            <w:pPr>
              <w:jc w:val="right"/>
              <w:rPr>
                <w:color w:val="000000"/>
              </w:rPr>
            </w:pPr>
            <w:r w:rsidRPr="00570142">
              <w:rPr>
                <w:color w:val="000000"/>
              </w:rPr>
              <w:t>31</w:t>
            </w:r>
          </w:p>
        </w:tc>
        <w:tc>
          <w:tcPr>
            <w:tcW w:w="505"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0,8</w:t>
            </w:r>
          </w:p>
        </w:tc>
        <w:tc>
          <w:tcPr>
            <w:tcW w:w="659" w:type="dxa"/>
            <w:tcBorders>
              <w:top w:val="single" w:sz="4" w:space="0" w:color="auto"/>
              <w:left w:val="single" w:sz="4" w:space="0" w:color="auto"/>
              <w:bottom w:val="single" w:sz="4" w:space="0" w:color="auto"/>
              <w:right w:val="single" w:sz="4" w:space="0" w:color="auto"/>
            </w:tcBorders>
            <w:vAlign w:val="center"/>
          </w:tcPr>
          <w:p w:rsidR="00570142" w:rsidRPr="00570142" w:rsidRDefault="00570142" w:rsidP="00570142">
            <w:pPr>
              <w:jc w:val="right"/>
              <w:rPr>
                <w:color w:val="000000"/>
              </w:rPr>
            </w:pPr>
            <w:r w:rsidRPr="00570142">
              <w:rPr>
                <w:color w:val="000000"/>
              </w:rPr>
              <w:t>15</w:t>
            </w:r>
          </w:p>
        </w:tc>
        <w:tc>
          <w:tcPr>
            <w:tcW w:w="571" w:type="dxa"/>
            <w:tcBorders>
              <w:top w:val="single" w:sz="4" w:space="0" w:color="auto"/>
              <w:left w:val="single" w:sz="4" w:space="0" w:color="auto"/>
              <w:bottom w:val="single" w:sz="4" w:space="0" w:color="auto"/>
              <w:right w:val="single" w:sz="12" w:space="0" w:color="auto"/>
            </w:tcBorders>
            <w:vAlign w:val="center"/>
          </w:tcPr>
          <w:p w:rsidR="00570142" w:rsidRPr="00570142" w:rsidRDefault="00570142" w:rsidP="00570142">
            <w:pPr>
              <w:jc w:val="right"/>
              <w:rPr>
                <w:color w:val="000000"/>
              </w:rPr>
            </w:pPr>
            <w:r w:rsidRPr="00570142">
              <w:rPr>
                <w:color w:val="000000"/>
              </w:rPr>
              <w:t>0,4</w:t>
            </w:r>
          </w:p>
        </w:tc>
      </w:tr>
      <w:tr w:rsidR="00570142" w:rsidTr="00570142">
        <w:tc>
          <w:tcPr>
            <w:tcW w:w="3402" w:type="dxa"/>
            <w:tcBorders>
              <w:top w:val="single" w:sz="4" w:space="0" w:color="auto"/>
              <w:left w:val="single" w:sz="12" w:space="0" w:color="auto"/>
              <w:bottom w:val="single" w:sz="12" w:space="0" w:color="auto"/>
              <w:right w:val="single" w:sz="12" w:space="0" w:color="auto"/>
            </w:tcBorders>
            <w:vAlign w:val="bottom"/>
          </w:tcPr>
          <w:p w:rsidR="00570142" w:rsidRDefault="00570142" w:rsidP="00570142">
            <w:pPr>
              <w:spacing w:before="20" w:after="20"/>
            </w:pPr>
            <w:r>
              <w:t>ostatní činnosti</w:t>
            </w:r>
          </w:p>
        </w:tc>
        <w:tc>
          <w:tcPr>
            <w:tcW w:w="709" w:type="dxa"/>
            <w:tcBorders>
              <w:top w:val="single" w:sz="4" w:space="0" w:color="auto"/>
              <w:left w:val="nil"/>
              <w:bottom w:val="single" w:sz="12" w:space="0" w:color="auto"/>
              <w:right w:val="single" w:sz="4" w:space="0" w:color="auto"/>
            </w:tcBorders>
            <w:vAlign w:val="center"/>
          </w:tcPr>
          <w:p w:rsidR="00570142" w:rsidRPr="00570142" w:rsidRDefault="00570142" w:rsidP="00570142">
            <w:pPr>
              <w:jc w:val="right"/>
              <w:rPr>
                <w:color w:val="000000"/>
              </w:rPr>
            </w:pPr>
            <w:r w:rsidRPr="00570142">
              <w:rPr>
                <w:color w:val="000000"/>
              </w:rPr>
              <w:t>30</w:t>
            </w:r>
          </w:p>
        </w:tc>
        <w:tc>
          <w:tcPr>
            <w:tcW w:w="709" w:type="dxa"/>
            <w:tcBorders>
              <w:top w:val="single" w:sz="4" w:space="0" w:color="auto"/>
              <w:left w:val="single" w:sz="4" w:space="0" w:color="auto"/>
              <w:bottom w:val="single" w:sz="12" w:space="0" w:color="auto"/>
              <w:right w:val="single" w:sz="12" w:space="0" w:color="auto"/>
            </w:tcBorders>
            <w:vAlign w:val="center"/>
          </w:tcPr>
          <w:p w:rsidR="00570142" w:rsidRPr="00570142" w:rsidRDefault="00570142" w:rsidP="00570142">
            <w:pPr>
              <w:jc w:val="right"/>
              <w:rPr>
                <w:color w:val="000000"/>
              </w:rPr>
            </w:pPr>
            <w:r w:rsidRPr="00570142">
              <w:rPr>
                <w:color w:val="000000"/>
              </w:rPr>
              <w:t>7</w:t>
            </w:r>
          </w:p>
        </w:tc>
        <w:tc>
          <w:tcPr>
            <w:tcW w:w="790" w:type="dxa"/>
            <w:tcBorders>
              <w:top w:val="single" w:sz="4" w:space="0" w:color="auto"/>
              <w:left w:val="single" w:sz="12" w:space="0" w:color="auto"/>
              <w:bottom w:val="single" w:sz="12" w:space="0" w:color="auto"/>
              <w:right w:val="nil"/>
            </w:tcBorders>
            <w:vAlign w:val="center"/>
          </w:tcPr>
          <w:p w:rsidR="00570142" w:rsidRPr="00570142" w:rsidRDefault="00570142" w:rsidP="00570142">
            <w:pPr>
              <w:jc w:val="right"/>
              <w:rPr>
                <w:color w:val="000000"/>
              </w:rPr>
            </w:pPr>
            <w:r w:rsidRPr="00570142">
              <w:rPr>
                <w:color w:val="000000"/>
              </w:rPr>
              <w:t>1 551</w:t>
            </w:r>
          </w:p>
        </w:tc>
        <w:tc>
          <w:tcPr>
            <w:tcW w:w="606" w:type="dxa"/>
            <w:tcBorders>
              <w:top w:val="single" w:sz="4" w:space="0" w:color="auto"/>
              <w:left w:val="single" w:sz="4" w:space="0" w:color="auto"/>
              <w:bottom w:val="single" w:sz="12" w:space="0" w:color="auto"/>
              <w:right w:val="nil"/>
            </w:tcBorders>
            <w:vAlign w:val="center"/>
          </w:tcPr>
          <w:p w:rsidR="00570142" w:rsidRPr="00570142" w:rsidRDefault="00570142" w:rsidP="00570142">
            <w:pPr>
              <w:jc w:val="right"/>
              <w:rPr>
                <w:color w:val="000000"/>
              </w:rPr>
            </w:pPr>
            <w:r w:rsidRPr="00570142">
              <w:rPr>
                <w:color w:val="000000"/>
              </w:rPr>
              <w:t>0</w:t>
            </w:r>
          </w:p>
        </w:tc>
        <w:tc>
          <w:tcPr>
            <w:tcW w:w="462" w:type="dxa"/>
            <w:tcBorders>
              <w:top w:val="single" w:sz="4" w:space="0" w:color="auto"/>
              <w:left w:val="single" w:sz="4" w:space="0" w:color="auto"/>
              <w:bottom w:val="single" w:sz="12" w:space="0" w:color="auto"/>
              <w:right w:val="nil"/>
            </w:tcBorders>
            <w:vAlign w:val="center"/>
          </w:tcPr>
          <w:p w:rsidR="00570142" w:rsidRPr="00570142" w:rsidRDefault="00570142" w:rsidP="00570142">
            <w:pPr>
              <w:jc w:val="right"/>
              <w:rPr>
                <w:color w:val="000000"/>
              </w:rPr>
            </w:pPr>
            <w:r w:rsidRPr="00570142">
              <w:rPr>
                <w:color w:val="000000"/>
              </w:rPr>
              <w:t>0,0</w:t>
            </w:r>
          </w:p>
        </w:tc>
        <w:tc>
          <w:tcPr>
            <w:tcW w:w="659" w:type="dxa"/>
            <w:tcBorders>
              <w:top w:val="single" w:sz="4" w:space="0" w:color="auto"/>
              <w:left w:val="single" w:sz="4" w:space="0" w:color="auto"/>
              <w:bottom w:val="single" w:sz="12" w:space="0" w:color="auto"/>
              <w:right w:val="nil"/>
            </w:tcBorders>
            <w:vAlign w:val="center"/>
          </w:tcPr>
          <w:p w:rsidR="00570142" w:rsidRPr="00570142" w:rsidRDefault="00570142" w:rsidP="00570142">
            <w:pPr>
              <w:jc w:val="right"/>
              <w:rPr>
                <w:color w:val="000000"/>
              </w:rPr>
            </w:pPr>
            <w:r w:rsidRPr="00570142">
              <w:rPr>
                <w:color w:val="000000"/>
              </w:rPr>
              <w:t>44</w:t>
            </w:r>
          </w:p>
        </w:tc>
        <w:tc>
          <w:tcPr>
            <w:tcW w:w="505" w:type="dxa"/>
            <w:tcBorders>
              <w:top w:val="single" w:sz="4" w:space="0" w:color="auto"/>
              <w:left w:val="single" w:sz="4" w:space="0" w:color="auto"/>
              <w:bottom w:val="single" w:sz="12" w:space="0" w:color="auto"/>
              <w:right w:val="single" w:sz="4" w:space="0" w:color="auto"/>
            </w:tcBorders>
            <w:vAlign w:val="center"/>
          </w:tcPr>
          <w:p w:rsidR="00570142" w:rsidRPr="00570142" w:rsidRDefault="00570142" w:rsidP="00570142">
            <w:pPr>
              <w:jc w:val="right"/>
              <w:rPr>
                <w:color w:val="000000"/>
              </w:rPr>
            </w:pPr>
            <w:r w:rsidRPr="00570142">
              <w:rPr>
                <w:color w:val="000000"/>
              </w:rPr>
              <w:t>2,8</w:t>
            </w:r>
          </w:p>
        </w:tc>
        <w:tc>
          <w:tcPr>
            <w:tcW w:w="659" w:type="dxa"/>
            <w:tcBorders>
              <w:top w:val="single" w:sz="4" w:space="0" w:color="auto"/>
              <w:left w:val="single" w:sz="4" w:space="0" w:color="auto"/>
              <w:bottom w:val="single" w:sz="12" w:space="0" w:color="auto"/>
              <w:right w:val="single" w:sz="4" w:space="0" w:color="auto"/>
            </w:tcBorders>
            <w:vAlign w:val="center"/>
          </w:tcPr>
          <w:p w:rsidR="00570142" w:rsidRPr="00570142" w:rsidRDefault="00570142" w:rsidP="00570142">
            <w:pPr>
              <w:jc w:val="right"/>
              <w:rPr>
                <w:color w:val="000000"/>
              </w:rPr>
            </w:pPr>
            <w:r w:rsidRPr="00570142">
              <w:rPr>
                <w:color w:val="000000"/>
              </w:rPr>
              <w:t>8</w:t>
            </w:r>
          </w:p>
        </w:tc>
        <w:tc>
          <w:tcPr>
            <w:tcW w:w="571" w:type="dxa"/>
            <w:tcBorders>
              <w:top w:val="single" w:sz="4" w:space="0" w:color="auto"/>
              <w:left w:val="single" w:sz="4" w:space="0" w:color="auto"/>
              <w:bottom w:val="single" w:sz="12" w:space="0" w:color="auto"/>
              <w:right w:val="single" w:sz="12" w:space="0" w:color="auto"/>
            </w:tcBorders>
            <w:vAlign w:val="center"/>
          </w:tcPr>
          <w:p w:rsidR="00570142" w:rsidRPr="00570142" w:rsidRDefault="00570142" w:rsidP="00570142">
            <w:pPr>
              <w:jc w:val="right"/>
              <w:rPr>
                <w:color w:val="000000"/>
              </w:rPr>
            </w:pPr>
            <w:r w:rsidRPr="00570142">
              <w:rPr>
                <w:color w:val="000000"/>
              </w:rPr>
              <w:t>0,5</w:t>
            </w:r>
          </w:p>
        </w:tc>
      </w:tr>
      <w:tr w:rsidR="00570142" w:rsidRPr="00570142" w:rsidTr="00570142">
        <w:tc>
          <w:tcPr>
            <w:tcW w:w="3402" w:type="dxa"/>
            <w:tcBorders>
              <w:top w:val="nil"/>
              <w:left w:val="single" w:sz="12" w:space="0" w:color="auto"/>
              <w:bottom w:val="single" w:sz="12" w:space="0" w:color="auto"/>
              <w:right w:val="single" w:sz="12" w:space="0" w:color="auto"/>
            </w:tcBorders>
            <w:vAlign w:val="center"/>
          </w:tcPr>
          <w:p w:rsidR="00570142" w:rsidRPr="00570142" w:rsidRDefault="00570142" w:rsidP="004A7B65">
            <w:pPr>
              <w:spacing w:before="20" w:after="20"/>
              <w:rPr>
                <w:b/>
                <w:bCs/>
              </w:rPr>
            </w:pPr>
            <w:r w:rsidRPr="00570142">
              <w:rPr>
                <w:b/>
                <w:bCs/>
              </w:rPr>
              <w:t>celkem</w:t>
            </w:r>
          </w:p>
        </w:tc>
        <w:tc>
          <w:tcPr>
            <w:tcW w:w="709" w:type="dxa"/>
            <w:tcBorders>
              <w:top w:val="nil"/>
              <w:left w:val="nil"/>
              <w:bottom w:val="single" w:sz="12" w:space="0" w:color="auto"/>
              <w:right w:val="single" w:sz="4" w:space="0" w:color="auto"/>
            </w:tcBorders>
            <w:vAlign w:val="center"/>
          </w:tcPr>
          <w:p w:rsidR="00570142" w:rsidRPr="00570142" w:rsidRDefault="00570142" w:rsidP="00570142">
            <w:pPr>
              <w:jc w:val="right"/>
              <w:rPr>
                <w:b/>
                <w:bCs/>
                <w:color w:val="000000"/>
              </w:rPr>
            </w:pPr>
            <w:r w:rsidRPr="00570142">
              <w:rPr>
                <w:b/>
                <w:bCs/>
                <w:color w:val="000000"/>
              </w:rPr>
              <w:t>2 893</w:t>
            </w:r>
          </w:p>
        </w:tc>
        <w:tc>
          <w:tcPr>
            <w:tcW w:w="709" w:type="dxa"/>
            <w:tcBorders>
              <w:top w:val="nil"/>
              <w:left w:val="single" w:sz="4" w:space="0" w:color="auto"/>
              <w:bottom w:val="single" w:sz="12" w:space="0" w:color="auto"/>
              <w:right w:val="single" w:sz="12" w:space="0" w:color="auto"/>
            </w:tcBorders>
            <w:vAlign w:val="center"/>
          </w:tcPr>
          <w:p w:rsidR="00570142" w:rsidRPr="00570142" w:rsidRDefault="00570142" w:rsidP="00570142">
            <w:pPr>
              <w:jc w:val="right"/>
              <w:rPr>
                <w:b/>
                <w:bCs/>
                <w:color w:val="000000"/>
              </w:rPr>
            </w:pPr>
            <w:r w:rsidRPr="00570142">
              <w:rPr>
                <w:b/>
                <w:bCs/>
                <w:color w:val="000000"/>
              </w:rPr>
              <w:t>415</w:t>
            </w:r>
          </w:p>
        </w:tc>
        <w:tc>
          <w:tcPr>
            <w:tcW w:w="790" w:type="dxa"/>
            <w:tcBorders>
              <w:top w:val="nil"/>
              <w:left w:val="single" w:sz="12" w:space="0" w:color="auto"/>
              <w:bottom w:val="single" w:sz="12" w:space="0" w:color="auto"/>
              <w:right w:val="nil"/>
            </w:tcBorders>
            <w:vAlign w:val="center"/>
          </w:tcPr>
          <w:p w:rsidR="00570142" w:rsidRPr="00570142" w:rsidRDefault="00570142" w:rsidP="00570142">
            <w:pPr>
              <w:jc w:val="right"/>
              <w:rPr>
                <w:b/>
                <w:bCs/>
                <w:color w:val="000000"/>
              </w:rPr>
            </w:pPr>
            <w:r w:rsidRPr="00570142">
              <w:rPr>
                <w:b/>
                <w:bCs/>
                <w:color w:val="000000"/>
              </w:rPr>
              <w:t>223 502</w:t>
            </w:r>
          </w:p>
        </w:tc>
        <w:tc>
          <w:tcPr>
            <w:tcW w:w="606" w:type="dxa"/>
            <w:tcBorders>
              <w:top w:val="nil"/>
              <w:left w:val="single" w:sz="4" w:space="0" w:color="auto"/>
              <w:bottom w:val="single" w:sz="12" w:space="0" w:color="auto"/>
              <w:right w:val="nil"/>
            </w:tcBorders>
            <w:vAlign w:val="center"/>
          </w:tcPr>
          <w:p w:rsidR="00570142" w:rsidRPr="00570142" w:rsidRDefault="00570142" w:rsidP="00570142">
            <w:pPr>
              <w:jc w:val="right"/>
              <w:rPr>
                <w:b/>
                <w:bCs/>
                <w:color w:val="000000"/>
              </w:rPr>
            </w:pPr>
            <w:r w:rsidRPr="00570142">
              <w:rPr>
                <w:b/>
                <w:bCs/>
                <w:color w:val="000000"/>
              </w:rPr>
              <w:t>2</w:t>
            </w:r>
            <w:r>
              <w:rPr>
                <w:b/>
                <w:bCs/>
                <w:color w:val="000000"/>
              </w:rPr>
              <w:t xml:space="preserve"> </w:t>
            </w:r>
            <w:r w:rsidRPr="00570142">
              <w:rPr>
                <w:b/>
                <w:bCs/>
                <w:color w:val="000000"/>
              </w:rPr>
              <w:t>035</w:t>
            </w:r>
          </w:p>
        </w:tc>
        <w:tc>
          <w:tcPr>
            <w:tcW w:w="462" w:type="dxa"/>
            <w:tcBorders>
              <w:top w:val="nil"/>
              <w:left w:val="single" w:sz="4" w:space="0" w:color="auto"/>
              <w:bottom w:val="single" w:sz="12" w:space="0" w:color="auto"/>
              <w:right w:val="nil"/>
            </w:tcBorders>
            <w:vAlign w:val="center"/>
          </w:tcPr>
          <w:p w:rsidR="00570142" w:rsidRPr="00570142" w:rsidRDefault="00570142" w:rsidP="00570142">
            <w:pPr>
              <w:jc w:val="right"/>
              <w:rPr>
                <w:b/>
                <w:color w:val="000000"/>
              </w:rPr>
            </w:pPr>
            <w:r w:rsidRPr="00570142">
              <w:rPr>
                <w:b/>
                <w:color w:val="000000"/>
              </w:rPr>
              <w:t>0,9</w:t>
            </w:r>
          </w:p>
        </w:tc>
        <w:tc>
          <w:tcPr>
            <w:tcW w:w="659" w:type="dxa"/>
            <w:tcBorders>
              <w:top w:val="nil"/>
              <w:left w:val="single" w:sz="4" w:space="0" w:color="auto"/>
              <w:bottom w:val="single" w:sz="12" w:space="0" w:color="auto"/>
              <w:right w:val="nil"/>
            </w:tcBorders>
            <w:vAlign w:val="center"/>
          </w:tcPr>
          <w:p w:rsidR="00570142" w:rsidRPr="00570142" w:rsidRDefault="00570142" w:rsidP="00570142">
            <w:pPr>
              <w:jc w:val="right"/>
              <w:rPr>
                <w:b/>
                <w:bCs/>
                <w:color w:val="000000"/>
              </w:rPr>
            </w:pPr>
            <w:r w:rsidRPr="00570142">
              <w:rPr>
                <w:b/>
                <w:bCs/>
                <w:color w:val="000000"/>
              </w:rPr>
              <w:t>2</w:t>
            </w:r>
            <w:r>
              <w:rPr>
                <w:b/>
                <w:bCs/>
                <w:color w:val="000000"/>
              </w:rPr>
              <w:t xml:space="preserve"> </w:t>
            </w:r>
            <w:r w:rsidRPr="00570142">
              <w:rPr>
                <w:b/>
                <w:bCs/>
                <w:color w:val="000000"/>
              </w:rPr>
              <w:t>196</w:t>
            </w:r>
          </w:p>
        </w:tc>
        <w:tc>
          <w:tcPr>
            <w:tcW w:w="505" w:type="dxa"/>
            <w:tcBorders>
              <w:top w:val="nil"/>
              <w:left w:val="single" w:sz="4" w:space="0" w:color="auto"/>
              <w:bottom w:val="single" w:sz="12" w:space="0" w:color="auto"/>
              <w:right w:val="single" w:sz="4" w:space="0" w:color="auto"/>
            </w:tcBorders>
            <w:vAlign w:val="center"/>
          </w:tcPr>
          <w:p w:rsidR="00570142" w:rsidRPr="00570142" w:rsidRDefault="00570142" w:rsidP="00570142">
            <w:pPr>
              <w:jc w:val="right"/>
              <w:rPr>
                <w:b/>
                <w:color w:val="000000"/>
              </w:rPr>
            </w:pPr>
            <w:r w:rsidRPr="00570142">
              <w:rPr>
                <w:b/>
                <w:color w:val="000000"/>
              </w:rPr>
              <w:t>1,0</w:t>
            </w:r>
          </w:p>
        </w:tc>
        <w:tc>
          <w:tcPr>
            <w:tcW w:w="659" w:type="dxa"/>
            <w:tcBorders>
              <w:top w:val="single" w:sz="12" w:space="0" w:color="auto"/>
              <w:left w:val="single" w:sz="4" w:space="0" w:color="auto"/>
              <w:bottom w:val="single" w:sz="12" w:space="0" w:color="auto"/>
              <w:right w:val="single" w:sz="4" w:space="0" w:color="auto"/>
            </w:tcBorders>
            <w:vAlign w:val="center"/>
          </w:tcPr>
          <w:p w:rsidR="00570142" w:rsidRPr="00570142" w:rsidRDefault="00570142" w:rsidP="00570142">
            <w:pPr>
              <w:jc w:val="right"/>
              <w:rPr>
                <w:b/>
                <w:bCs/>
                <w:color w:val="000000"/>
              </w:rPr>
            </w:pPr>
            <w:r w:rsidRPr="00570142">
              <w:rPr>
                <w:b/>
                <w:bCs/>
                <w:color w:val="000000"/>
              </w:rPr>
              <w:t>1</w:t>
            </w:r>
            <w:r>
              <w:rPr>
                <w:b/>
                <w:bCs/>
                <w:color w:val="000000"/>
              </w:rPr>
              <w:t xml:space="preserve"> </w:t>
            </w:r>
            <w:r w:rsidRPr="00570142">
              <w:rPr>
                <w:b/>
                <w:bCs/>
                <w:color w:val="000000"/>
              </w:rPr>
              <w:t>854</w:t>
            </w:r>
          </w:p>
        </w:tc>
        <w:tc>
          <w:tcPr>
            <w:tcW w:w="571" w:type="dxa"/>
            <w:tcBorders>
              <w:top w:val="single" w:sz="12" w:space="0" w:color="auto"/>
              <w:left w:val="single" w:sz="4" w:space="0" w:color="auto"/>
              <w:bottom w:val="single" w:sz="12" w:space="0" w:color="auto"/>
              <w:right w:val="single" w:sz="12" w:space="0" w:color="auto"/>
            </w:tcBorders>
            <w:vAlign w:val="center"/>
          </w:tcPr>
          <w:p w:rsidR="00570142" w:rsidRPr="00570142" w:rsidRDefault="00570142" w:rsidP="00570142">
            <w:pPr>
              <w:jc w:val="right"/>
              <w:rPr>
                <w:b/>
                <w:color w:val="000000"/>
              </w:rPr>
            </w:pPr>
            <w:r w:rsidRPr="00570142">
              <w:rPr>
                <w:b/>
                <w:color w:val="000000"/>
              </w:rPr>
              <w:t>0,8</w:t>
            </w:r>
          </w:p>
        </w:tc>
      </w:tr>
    </w:tbl>
    <w:p w:rsidR="00570142" w:rsidRDefault="00570142" w:rsidP="00570142">
      <w:pPr>
        <w:pStyle w:val="Pramen"/>
      </w:pPr>
      <w:r>
        <w:t>Pramen: Průzkum zaměstnanosti v Jihomoravském kraji k 31. 12. 2014, Jihomoravský kraj, Brno, 2015</w:t>
      </w:r>
    </w:p>
    <w:p w:rsidR="000C4728" w:rsidRDefault="000C4728" w:rsidP="0010149F">
      <w:pPr>
        <w:pStyle w:val="Tabulka"/>
      </w:pPr>
    </w:p>
    <w:p w:rsidR="00644986" w:rsidRDefault="00644986" w:rsidP="00114FD7">
      <w:pPr>
        <w:pStyle w:val="Warda"/>
      </w:pPr>
      <w:r>
        <w:t>Z odvětví terciéru byli cizinci zastoupeni především</w:t>
      </w:r>
      <w:r w:rsidR="002F6654">
        <w:t xml:space="preserve"> ve firmách působících</w:t>
      </w:r>
      <w:r>
        <w:t xml:space="preserve"> v informačních </w:t>
      </w:r>
      <w:r w:rsidR="00D92595">
        <w:t>a komunikačních činnostech (28,9</w:t>
      </w:r>
      <w:r>
        <w:t xml:space="preserve"> </w:t>
      </w:r>
      <w:r w:rsidR="00D92595">
        <w:t>%) a v ostatních službách (23,3 %)</w:t>
      </w:r>
      <w:r>
        <w:t>, nejméně pak při činnostech v oblasti nemovitostí (2 su</w:t>
      </w:r>
      <w:r w:rsidR="00D92595">
        <w:t>bjekty, 4,8</w:t>
      </w:r>
      <w:r>
        <w:t xml:space="preserve"> %) a v organizacích patřících do odvětví veřejné správy a obrany (</w:t>
      </w:r>
      <w:r w:rsidR="00D92595">
        <w:t>2,0</w:t>
      </w:r>
      <w:r>
        <w:t xml:space="preserve"> %)</w:t>
      </w:r>
      <w:r w:rsidR="00D92595">
        <w:t xml:space="preserve"> a cizince využívalo méně než 10 % organizací spadajících do odvětví vzdělávání</w:t>
      </w:r>
      <w:r>
        <w:t xml:space="preserve">. </w:t>
      </w:r>
      <w:r w:rsidR="00D92595">
        <w:t>Lze shrnout, že ve srovnání s posledním šetřením se výrazně snížil počet firem, které přiznali v pracovním poměru cizince.</w:t>
      </w:r>
    </w:p>
    <w:p w:rsidR="002121B8" w:rsidRDefault="002121B8" w:rsidP="00114FD7">
      <w:pPr>
        <w:pStyle w:val="Warda"/>
      </w:pPr>
    </w:p>
    <w:p w:rsidR="000C4728" w:rsidRDefault="000C4728" w:rsidP="0010149F">
      <w:pPr>
        <w:pStyle w:val="Tabulka"/>
      </w:pPr>
      <w:r>
        <w:t xml:space="preserve">Obr. </w:t>
      </w:r>
      <w:r w:rsidR="00B73DAF">
        <w:t>17</w:t>
      </w:r>
      <w:r>
        <w:t>: Podíl firem zaměstnávajících cizince v ekonomických subjektech účastnících se „Průzkumu zaměstnanosti v Jihomoravském kraji k 31. 12. 201</w:t>
      </w:r>
      <w:r w:rsidR="00BE758E">
        <w:t>4</w:t>
      </w:r>
      <w:r>
        <w:t>“ dle hlavní sektorů ekonomiky</w:t>
      </w:r>
    </w:p>
    <w:p w:rsidR="000C4728" w:rsidRPr="002A244A" w:rsidRDefault="001F4483" w:rsidP="0010149F">
      <w:pPr>
        <w:pStyle w:val="Tabulka"/>
      </w:pPr>
      <w:r w:rsidRPr="001F4483">
        <w:rPr>
          <w:noProof/>
        </w:rPr>
        <w:drawing>
          <wp:inline distT="0" distB="0" distL="0" distR="0">
            <wp:extent cx="5760720" cy="5097143"/>
            <wp:effectExtent l="19050" t="0" r="0" b="0"/>
            <wp:docPr id="3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5760720" cy="5097143"/>
                    </a:xfrm>
                    <a:prstGeom prst="rect">
                      <a:avLst/>
                    </a:prstGeom>
                    <a:noFill/>
                    <a:ln w="9525">
                      <a:noFill/>
                      <a:miter lim="800000"/>
                      <a:headEnd/>
                      <a:tailEnd/>
                    </a:ln>
                  </pic:spPr>
                </pic:pic>
              </a:graphicData>
            </a:graphic>
          </wp:inline>
        </w:drawing>
      </w:r>
    </w:p>
    <w:p w:rsidR="00BE758E" w:rsidRDefault="00BE758E" w:rsidP="00BE758E">
      <w:pPr>
        <w:pStyle w:val="Pramen"/>
      </w:pPr>
      <w:r>
        <w:t>Pramen: Průzkum zaměstnanosti v Jihomoravském kraji k 31. 12. 2014, Jihomoravský kraj, Brno, 2015</w:t>
      </w:r>
    </w:p>
    <w:p w:rsidR="000C4728" w:rsidRDefault="000C4728" w:rsidP="00114FD7">
      <w:pPr>
        <w:pStyle w:val="Warda"/>
      </w:pPr>
    </w:p>
    <w:p w:rsidR="00DC3992" w:rsidRDefault="00D92595" w:rsidP="00114FD7">
      <w:pPr>
        <w:pStyle w:val="Warda"/>
      </w:pPr>
      <w:r>
        <w:t xml:space="preserve">Rovněž se výrazně snížil počet občanů Slovenska zaměstnaných v českých firmách lokalizovaných v Jihomoravském kraji. V priméru v podstatě cizinci zaměstnáni nebyli. Je možné, že se jejich počet zvyšuje v období sezóny, avšak i tak jsou většinou využíváni brigádníci nebo agenturní zaměstnanci. </w:t>
      </w:r>
      <w:r w:rsidR="00DC3992">
        <w:t xml:space="preserve">V </w:t>
      </w:r>
      <w:r w:rsidR="00644986">
        <w:t xml:space="preserve">sekundéru tvořili nejvyšší podíl cizinců občané </w:t>
      </w:r>
      <w:r w:rsidR="00DC3992">
        <w:t>jiných zemí (825 osob, tj. 1,0 % všech zaměstnanců sekundéru)</w:t>
      </w:r>
      <w:r w:rsidR="00644986">
        <w:t>,</w:t>
      </w:r>
      <w:r w:rsidR="00DC3992">
        <w:t xml:space="preserve"> kdežto Slováků bylo pouze 309 a cizinců z ostatních zemí EU jen 272. V terciéru byl počet i podíl cizinců vyšší;</w:t>
      </w:r>
      <w:r w:rsidR="00644986">
        <w:t xml:space="preserve"> mezi cizinci převažovali ti ze zemí EU</w:t>
      </w:r>
      <w:r w:rsidR="00DC3992">
        <w:t xml:space="preserve">, z toho Slováků bylo o něco méně (1,3 %) než ostatních cizinců (1,5 %). Cizinců z </w:t>
      </w:r>
      <w:r w:rsidR="00644986">
        <w:t>ostatních zemí mimo EU</w:t>
      </w:r>
      <w:r w:rsidR="00DC3992">
        <w:t xml:space="preserve"> bylo tisíc, tj. 0,8 %</w:t>
      </w:r>
      <w:r w:rsidR="00644986">
        <w:t xml:space="preserve">. </w:t>
      </w:r>
    </w:p>
    <w:p w:rsidR="00DC3992" w:rsidRDefault="00DC3992" w:rsidP="00114FD7">
      <w:pPr>
        <w:pStyle w:val="Warda"/>
      </w:pPr>
    </w:p>
    <w:p w:rsidR="00644986" w:rsidRDefault="00644986" w:rsidP="00114FD7">
      <w:pPr>
        <w:pStyle w:val="Warda"/>
      </w:pPr>
      <w:r>
        <w:t xml:space="preserve">Vyšším podílem cizinců ze zemí EU vynikal v rámci sekundéru především </w:t>
      </w:r>
      <w:r w:rsidR="00DC3992">
        <w:t>elektrotechnický průmysl (dominovali Slováci - 1,8 %), kdežto pracovníci</w:t>
      </w:r>
      <w:r>
        <w:t xml:space="preserve"> </w:t>
      </w:r>
      <w:r w:rsidR="00DC3992">
        <w:t>z ostatních zemí mimo EU pracovali nejvíce v textilním, oděvním a kožedělném průmyslu (2,4 %) a také ve strojírenství (1,8 %)</w:t>
      </w:r>
      <w:r>
        <w:t xml:space="preserve">, což bylo zásluhou především brněnské textilky Nová Mosilana a.s. a firmy </w:t>
      </w:r>
      <w:r w:rsidRPr="00DD68CE">
        <w:t>APOS-AUTO, s.r.o.</w:t>
      </w:r>
      <w:r>
        <w:t>, které zaměstnávají dlouhodobě především velké množství občanů Ukrajiny a Mongolska.</w:t>
      </w:r>
    </w:p>
    <w:p w:rsidR="00083DD8" w:rsidRDefault="00083DD8" w:rsidP="0010149F">
      <w:pPr>
        <w:pStyle w:val="Tabulka"/>
      </w:pPr>
    </w:p>
    <w:p w:rsidR="000C4728" w:rsidRDefault="000C4728" w:rsidP="00114FD7">
      <w:pPr>
        <w:pStyle w:val="Warda"/>
      </w:pPr>
      <w:r>
        <w:lastRenderedPageBreak/>
        <w:t xml:space="preserve">V rámci terciéru vykázaly nadprůměrný podíl cizinců </w:t>
      </w:r>
      <w:r w:rsidR="008B6313">
        <w:t xml:space="preserve">z EU </w:t>
      </w:r>
      <w:r>
        <w:t xml:space="preserve">v pracovním poměru </w:t>
      </w:r>
      <w:r w:rsidR="00DC3992">
        <w:t>(19,3</w:t>
      </w:r>
      <w:r w:rsidR="00DC3992" w:rsidRPr="005620A3">
        <w:t> % zaměstnanců</w:t>
      </w:r>
      <w:r w:rsidR="00DC3992">
        <w:t>, z toho Slováci 5,3 %), ale také cizinců z ostatních zemí (5,4 %)</w:t>
      </w:r>
      <w:r w:rsidR="00DC3992" w:rsidRPr="005620A3">
        <w:t xml:space="preserve"> </w:t>
      </w:r>
      <w:r>
        <w:t xml:space="preserve">organizace </w:t>
      </w:r>
      <w:r w:rsidRPr="005620A3">
        <w:t>zaměřené na info</w:t>
      </w:r>
      <w:r>
        <w:t>rmační a komunikační činnosti</w:t>
      </w:r>
      <w:r w:rsidR="00DC3992">
        <w:t xml:space="preserve">. </w:t>
      </w:r>
      <w:r w:rsidRPr="00117EAA">
        <w:t>Na t</w:t>
      </w:r>
      <w:r w:rsidR="00A24A0B">
        <w:t>éto situaci se významně podílely společnosti lokalizované v Brně, a to</w:t>
      </w:r>
      <w:r w:rsidRPr="00117EAA">
        <w:t xml:space="preserve"> </w:t>
      </w:r>
      <w:r w:rsidR="00A24A0B" w:rsidRPr="00A24A0B">
        <w:t>IBM Global Services Delivery Center Czech Republic, s.r.o.</w:t>
      </w:r>
      <w:r w:rsidR="00A24A0B">
        <w:t xml:space="preserve">, která z více než 3,5 tis. zaměstnanců vykázala 1,6 tis. cizinců, dále </w:t>
      </w:r>
      <w:r w:rsidR="00A24A0B" w:rsidRPr="00A24A0B">
        <w:t>Red Hat Czech s.r.o.</w:t>
      </w:r>
      <w:r w:rsidR="00A24A0B">
        <w:t xml:space="preserve"> (z 630 zaměstnanců 289 cizinců, hlavně Slováků),</w:t>
      </w:r>
      <w:r w:rsidR="00A24A0B" w:rsidRPr="00A24A0B">
        <w:t xml:space="preserve"> </w:t>
      </w:r>
      <w:r w:rsidR="008B6313" w:rsidRPr="008B6313">
        <w:t>Infosys BPO, s. r. o.</w:t>
      </w:r>
      <w:r w:rsidRPr="00117EAA">
        <w:t xml:space="preserve">, která zaměstnávala </w:t>
      </w:r>
      <w:r w:rsidR="00A24A0B">
        <w:t>necelých 3</w:t>
      </w:r>
      <w:r w:rsidR="008B6313">
        <w:t>00</w:t>
      </w:r>
      <w:r w:rsidRPr="00117EAA">
        <w:t xml:space="preserve"> pracovníků, z nichž </w:t>
      </w:r>
      <w:r w:rsidR="008B6313">
        <w:t>zhruba polovina</w:t>
      </w:r>
      <w:r w:rsidRPr="00117EAA">
        <w:t xml:space="preserve"> pocházel</w:t>
      </w:r>
      <w:r w:rsidR="008B6313">
        <w:t>a</w:t>
      </w:r>
      <w:r w:rsidRPr="00117EAA">
        <w:t xml:space="preserve"> ze států</w:t>
      </w:r>
      <w:r w:rsidR="008B6313">
        <w:t xml:space="preserve"> EU</w:t>
      </w:r>
      <w:r w:rsidRPr="00117EAA">
        <w:t xml:space="preserve"> mimo ČR</w:t>
      </w:r>
      <w:r w:rsidR="00A24A0B">
        <w:t xml:space="preserve"> a SR</w:t>
      </w:r>
      <w:r w:rsidRPr="00117EAA">
        <w:t xml:space="preserve">. </w:t>
      </w:r>
      <w:r w:rsidRPr="00DB5B93">
        <w:t xml:space="preserve">Se značným odstupem za nimi je odvětví </w:t>
      </w:r>
      <w:r w:rsidR="008B6313" w:rsidRPr="008B6313">
        <w:t>administrativní a podpůrné činnosti</w:t>
      </w:r>
      <w:r w:rsidR="00644986">
        <w:t xml:space="preserve"> </w:t>
      </w:r>
      <w:r w:rsidRPr="00DB5B93">
        <w:t xml:space="preserve">s celkem </w:t>
      </w:r>
      <w:r w:rsidR="00A24A0B">
        <w:t>6,7</w:t>
      </w:r>
      <w:r w:rsidRPr="00DB5B93">
        <w:t xml:space="preserve"> % cizinců</w:t>
      </w:r>
      <w:r w:rsidR="008B6313">
        <w:t>. Ostatní odvět</w:t>
      </w:r>
      <w:r w:rsidR="00A24A0B">
        <w:t>ví terciéru vykázala nižší než 5</w:t>
      </w:r>
      <w:r w:rsidR="008B6313">
        <w:t xml:space="preserve">% podíl cizinců mezi svými pracovníky. </w:t>
      </w:r>
    </w:p>
    <w:p w:rsidR="000C4728" w:rsidRDefault="000C4728" w:rsidP="00114FD7">
      <w:pPr>
        <w:pStyle w:val="Warda"/>
      </w:pPr>
    </w:p>
    <w:p w:rsidR="000C4728" w:rsidRDefault="000C4728" w:rsidP="0010149F">
      <w:pPr>
        <w:pStyle w:val="Tabulka"/>
      </w:pPr>
      <w:r w:rsidRPr="00C2237A">
        <w:t>Tab. 2</w:t>
      </w:r>
      <w:r w:rsidR="004F0EE2">
        <w:t>9</w:t>
      </w:r>
      <w:r w:rsidRPr="00C2237A">
        <w:t>: Struktura zaměstnanosti cizinců v ekonomických subjektech účastnících se „Průzkumu zaměstnanosti v Jihomoravském kraji k 31. 12. 201</w:t>
      </w:r>
      <w:r w:rsidR="00BE758E">
        <w:t>4</w:t>
      </w:r>
      <w:r w:rsidRPr="00C2237A">
        <w:t>“ podle druhu vlastnictví</w:t>
      </w:r>
    </w:p>
    <w:tbl>
      <w:tblPr>
        <w:tblW w:w="4925" w:type="pct"/>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119"/>
        <w:gridCol w:w="709"/>
        <w:gridCol w:w="710"/>
        <w:gridCol w:w="851"/>
        <w:gridCol w:w="614"/>
        <w:gridCol w:w="614"/>
        <w:gridCol w:w="614"/>
        <w:gridCol w:w="614"/>
        <w:gridCol w:w="614"/>
        <w:gridCol w:w="615"/>
      </w:tblGrid>
      <w:tr w:rsidR="000C4728" w:rsidTr="00CE67D9">
        <w:trPr>
          <w:cantSplit/>
          <w:trHeight w:val="304"/>
        </w:trPr>
        <w:tc>
          <w:tcPr>
            <w:tcW w:w="3119" w:type="dxa"/>
            <w:vMerge w:val="restart"/>
            <w:tcBorders>
              <w:top w:val="single" w:sz="12" w:space="0" w:color="auto"/>
              <w:left w:val="single" w:sz="12" w:space="0" w:color="auto"/>
              <w:right w:val="single" w:sz="12" w:space="0" w:color="auto"/>
            </w:tcBorders>
            <w:vAlign w:val="center"/>
          </w:tcPr>
          <w:p w:rsidR="000C4728" w:rsidRDefault="000C4728" w:rsidP="004A7B65">
            <w:pPr>
              <w:spacing w:before="20" w:after="20"/>
              <w:jc w:val="center"/>
              <w:rPr>
                <w:b/>
                <w:bCs/>
              </w:rPr>
            </w:pPr>
            <w:r>
              <w:rPr>
                <w:b/>
                <w:bCs/>
              </w:rPr>
              <w:t>Druh vlastnictví</w:t>
            </w:r>
          </w:p>
        </w:tc>
        <w:tc>
          <w:tcPr>
            <w:tcW w:w="1419" w:type="dxa"/>
            <w:gridSpan w:val="2"/>
            <w:tcBorders>
              <w:top w:val="single" w:sz="12" w:space="0" w:color="auto"/>
              <w:left w:val="nil"/>
              <w:bottom w:val="single" w:sz="4" w:space="0" w:color="auto"/>
              <w:right w:val="single" w:sz="12" w:space="0" w:color="auto"/>
            </w:tcBorders>
            <w:vAlign w:val="center"/>
          </w:tcPr>
          <w:p w:rsidR="000C4728" w:rsidRDefault="000C4728" w:rsidP="004A7B65">
            <w:pPr>
              <w:spacing w:before="20" w:after="20"/>
              <w:jc w:val="center"/>
              <w:rPr>
                <w:b/>
                <w:bCs/>
              </w:rPr>
            </w:pPr>
            <w:r>
              <w:rPr>
                <w:b/>
                <w:bCs/>
              </w:rPr>
              <w:t>Počet firem</w:t>
            </w:r>
          </w:p>
        </w:tc>
        <w:tc>
          <w:tcPr>
            <w:tcW w:w="4536" w:type="dxa"/>
            <w:gridSpan w:val="7"/>
            <w:tcBorders>
              <w:top w:val="single" w:sz="12" w:space="0" w:color="auto"/>
              <w:left w:val="single" w:sz="12" w:space="0" w:color="auto"/>
              <w:bottom w:val="single" w:sz="4" w:space="0" w:color="auto"/>
              <w:right w:val="single" w:sz="12" w:space="0" w:color="auto"/>
            </w:tcBorders>
            <w:vAlign w:val="center"/>
          </w:tcPr>
          <w:p w:rsidR="000C4728" w:rsidRDefault="000C4728" w:rsidP="004A7B65">
            <w:pPr>
              <w:spacing w:before="20" w:after="20"/>
              <w:jc w:val="center"/>
              <w:rPr>
                <w:b/>
                <w:bCs/>
              </w:rPr>
            </w:pPr>
            <w:r>
              <w:rPr>
                <w:b/>
                <w:bCs/>
              </w:rPr>
              <w:t>Počet pracovníků</w:t>
            </w:r>
          </w:p>
        </w:tc>
      </w:tr>
      <w:tr w:rsidR="000C4728" w:rsidTr="00CE67D9">
        <w:trPr>
          <w:trHeight w:val="242"/>
        </w:trPr>
        <w:tc>
          <w:tcPr>
            <w:tcW w:w="3119" w:type="dxa"/>
            <w:vMerge/>
            <w:tcBorders>
              <w:left w:val="single" w:sz="12" w:space="0" w:color="auto"/>
              <w:right w:val="single" w:sz="12" w:space="0" w:color="auto"/>
            </w:tcBorders>
            <w:vAlign w:val="center"/>
          </w:tcPr>
          <w:p w:rsidR="000C4728" w:rsidRDefault="000C4728" w:rsidP="004A7B65">
            <w:pPr>
              <w:spacing w:before="20" w:after="20"/>
              <w:rPr>
                <w:b/>
                <w:bCs/>
              </w:rPr>
            </w:pPr>
          </w:p>
        </w:tc>
        <w:tc>
          <w:tcPr>
            <w:tcW w:w="709" w:type="dxa"/>
            <w:vMerge w:val="restart"/>
            <w:tcBorders>
              <w:top w:val="single" w:sz="4" w:space="0" w:color="auto"/>
              <w:left w:val="nil"/>
              <w:bottom w:val="single" w:sz="12" w:space="0" w:color="auto"/>
              <w:right w:val="single" w:sz="4" w:space="0" w:color="auto"/>
            </w:tcBorders>
            <w:vAlign w:val="center"/>
          </w:tcPr>
          <w:p w:rsidR="000C4728" w:rsidRPr="00622EAA" w:rsidRDefault="000C4728" w:rsidP="004A7B65">
            <w:pPr>
              <w:spacing w:before="20" w:after="20"/>
              <w:jc w:val="center"/>
              <w:rPr>
                <w:b/>
                <w:bCs/>
                <w:sz w:val="18"/>
                <w:szCs w:val="18"/>
              </w:rPr>
            </w:pPr>
            <w:r w:rsidRPr="00622EAA">
              <w:rPr>
                <w:b/>
                <w:bCs/>
                <w:sz w:val="18"/>
                <w:szCs w:val="18"/>
              </w:rPr>
              <w:t>celkem</w:t>
            </w:r>
          </w:p>
        </w:tc>
        <w:tc>
          <w:tcPr>
            <w:tcW w:w="710" w:type="dxa"/>
            <w:vMerge w:val="restart"/>
            <w:tcBorders>
              <w:top w:val="single" w:sz="4" w:space="0" w:color="auto"/>
              <w:left w:val="single" w:sz="4" w:space="0" w:color="auto"/>
              <w:bottom w:val="single" w:sz="12" w:space="0" w:color="auto"/>
              <w:right w:val="single" w:sz="12" w:space="0" w:color="auto"/>
            </w:tcBorders>
            <w:vAlign w:val="center"/>
          </w:tcPr>
          <w:p w:rsidR="000C4728" w:rsidRPr="00622EAA" w:rsidRDefault="000C4728" w:rsidP="004A7B65">
            <w:pPr>
              <w:spacing w:before="20" w:after="20"/>
              <w:jc w:val="center"/>
              <w:rPr>
                <w:b/>
                <w:bCs/>
                <w:sz w:val="18"/>
                <w:szCs w:val="18"/>
              </w:rPr>
            </w:pPr>
            <w:r>
              <w:rPr>
                <w:b/>
                <w:bCs/>
                <w:sz w:val="18"/>
                <w:szCs w:val="18"/>
              </w:rPr>
              <w:t xml:space="preserve">s </w:t>
            </w:r>
            <w:r w:rsidRPr="00622EAA">
              <w:rPr>
                <w:b/>
                <w:bCs/>
                <w:sz w:val="18"/>
                <w:szCs w:val="18"/>
              </w:rPr>
              <w:t>cizinci</w:t>
            </w:r>
          </w:p>
        </w:tc>
        <w:tc>
          <w:tcPr>
            <w:tcW w:w="851" w:type="dxa"/>
            <w:vMerge w:val="restart"/>
            <w:tcBorders>
              <w:top w:val="nil"/>
              <w:left w:val="single" w:sz="12" w:space="0" w:color="auto"/>
              <w:bottom w:val="single" w:sz="12" w:space="0" w:color="auto"/>
              <w:right w:val="single" w:sz="4" w:space="0" w:color="auto"/>
            </w:tcBorders>
            <w:vAlign w:val="center"/>
          </w:tcPr>
          <w:p w:rsidR="000C4728" w:rsidRPr="00622EAA" w:rsidRDefault="000C4728" w:rsidP="004A7B65">
            <w:pPr>
              <w:spacing w:before="20" w:after="20"/>
              <w:jc w:val="center"/>
              <w:rPr>
                <w:b/>
                <w:bCs/>
                <w:sz w:val="18"/>
                <w:szCs w:val="18"/>
              </w:rPr>
            </w:pPr>
            <w:r w:rsidRPr="00622EAA">
              <w:rPr>
                <w:b/>
                <w:bCs/>
                <w:sz w:val="18"/>
                <w:szCs w:val="18"/>
              </w:rPr>
              <w:t>celkem</w:t>
            </w:r>
          </w:p>
        </w:tc>
        <w:tc>
          <w:tcPr>
            <w:tcW w:w="1228" w:type="dxa"/>
            <w:gridSpan w:val="2"/>
            <w:tcBorders>
              <w:top w:val="nil"/>
              <w:left w:val="nil"/>
              <w:bottom w:val="single" w:sz="4" w:space="0" w:color="auto"/>
              <w:right w:val="nil"/>
            </w:tcBorders>
            <w:vAlign w:val="center"/>
          </w:tcPr>
          <w:p w:rsidR="000C4728" w:rsidRPr="00622EAA" w:rsidRDefault="000C4728" w:rsidP="004A7B65">
            <w:pPr>
              <w:spacing w:before="20" w:after="20"/>
              <w:jc w:val="center"/>
              <w:rPr>
                <w:b/>
                <w:bCs/>
                <w:sz w:val="18"/>
                <w:szCs w:val="18"/>
              </w:rPr>
            </w:pPr>
            <w:r w:rsidRPr="00622EAA">
              <w:rPr>
                <w:b/>
                <w:bCs/>
                <w:sz w:val="18"/>
                <w:szCs w:val="18"/>
              </w:rPr>
              <w:t>z toho SR</w:t>
            </w:r>
          </w:p>
        </w:tc>
        <w:tc>
          <w:tcPr>
            <w:tcW w:w="1228" w:type="dxa"/>
            <w:gridSpan w:val="2"/>
            <w:tcBorders>
              <w:top w:val="nil"/>
              <w:left w:val="single" w:sz="4" w:space="0" w:color="auto"/>
              <w:bottom w:val="single" w:sz="4" w:space="0" w:color="auto"/>
              <w:right w:val="single" w:sz="4" w:space="0" w:color="auto"/>
            </w:tcBorders>
            <w:vAlign w:val="center"/>
          </w:tcPr>
          <w:p w:rsidR="000C4728" w:rsidRPr="00622EAA" w:rsidRDefault="000C4728" w:rsidP="004A7B65">
            <w:pPr>
              <w:spacing w:before="20" w:after="20"/>
              <w:jc w:val="center"/>
              <w:rPr>
                <w:b/>
                <w:bCs/>
                <w:sz w:val="18"/>
                <w:szCs w:val="18"/>
              </w:rPr>
            </w:pPr>
            <w:r>
              <w:rPr>
                <w:b/>
                <w:bCs/>
                <w:sz w:val="18"/>
                <w:szCs w:val="18"/>
              </w:rPr>
              <w:t>občané EU</w:t>
            </w:r>
          </w:p>
        </w:tc>
        <w:tc>
          <w:tcPr>
            <w:tcW w:w="1229" w:type="dxa"/>
            <w:gridSpan w:val="2"/>
            <w:tcBorders>
              <w:top w:val="nil"/>
              <w:left w:val="single" w:sz="4" w:space="0" w:color="auto"/>
              <w:bottom w:val="single" w:sz="4" w:space="0" w:color="auto"/>
              <w:right w:val="single" w:sz="12" w:space="0" w:color="auto"/>
            </w:tcBorders>
          </w:tcPr>
          <w:p w:rsidR="000C4728" w:rsidRPr="00622EAA" w:rsidRDefault="000C4728" w:rsidP="004A7B65">
            <w:pPr>
              <w:spacing w:before="20" w:after="20"/>
              <w:jc w:val="center"/>
              <w:rPr>
                <w:b/>
                <w:bCs/>
                <w:sz w:val="18"/>
                <w:szCs w:val="18"/>
              </w:rPr>
            </w:pPr>
            <w:r>
              <w:rPr>
                <w:b/>
                <w:bCs/>
                <w:sz w:val="18"/>
                <w:szCs w:val="18"/>
              </w:rPr>
              <w:t>ostatní cizinci</w:t>
            </w:r>
          </w:p>
        </w:tc>
      </w:tr>
      <w:tr w:rsidR="000C4728" w:rsidTr="00CE67D9">
        <w:trPr>
          <w:trHeight w:val="294"/>
        </w:trPr>
        <w:tc>
          <w:tcPr>
            <w:tcW w:w="3119" w:type="dxa"/>
            <w:vMerge/>
            <w:tcBorders>
              <w:left w:val="single" w:sz="12" w:space="0" w:color="auto"/>
              <w:bottom w:val="single" w:sz="12" w:space="0" w:color="auto"/>
              <w:right w:val="single" w:sz="12" w:space="0" w:color="auto"/>
            </w:tcBorders>
            <w:vAlign w:val="center"/>
          </w:tcPr>
          <w:p w:rsidR="000C4728" w:rsidRDefault="000C4728" w:rsidP="004A7B65">
            <w:pPr>
              <w:spacing w:before="20" w:after="20"/>
              <w:rPr>
                <w:b/>
                <w:bCs/>
              </w:rPr>
            </w:pPr>
          </w:p>
        </w:tc>
        <w:tc>
          <w:tcPr>
            <w:tcW w:w="709" w:type="dxa"/>
            <w:vMerge/>
            <w:tcBorders>
              <w:left w:val="nil"/>
              <w:bottom w:val="single" w:sz="12" w:space="0" w:color="auto"/>
              <w:right w:val="single" w:sz="4" w:space="0" w:color="auto"/>
            </w:tcBorders>
          </w:tcPr>
          <w:p w:rsidR="000C4728" w:rsidRDefault="000C4728" w:rsidP="004A7B65">
            <w:pPr>
              <w:spacing w:before="20" w:after="20"/>
              <w:jc w:val="center"/>
              <w:rPr>
                <w:b/>
                <w:bCs/>
              </w:rPr>
            </w:pPr>
          </w:p>
        </w:tc>
        <w:tc>
          <w:tcPr>
            <w:tcW w:w="710" w:type="dxa"/>
            <w:vMerge/>
            <w:tcBorders>
              <w:left w:val="single" w:sz="4" w:space="0" w:color="auto"/>
              <w:bottom w:val="single" w:sz="12" w:space="0" w:color="auto"/>
              <w:right w:val="single" w:sz="12" w:space="0" w:color="auto"/>
            </w:tcBorders>
          </w:tcPr>
          <w:p w:rsidR="000C4728" w:rsidRDefault="000C4728" w:rsidP="004A7B65">
            <w:pPr>
              <w:spacing w:before="20" w:after="20"/>
              <w:jc w:val="center"/>
              <w:rPr>
                <w:b/>
                <w:bCs/>
              </w:rPr>
            </w:pPr>
          </w:p>
        </w:tc>
        <w:tc>
          <w:tcPr>
            <w:tcW w:w="851" w:type="dxa"/>
            <w:vMerge/>
            <w:tcBorders>
              <w:left w:val="single" w:sz="12" w:space="0" w:color="auto"/>
              <w:bottom w:val="single" w:sz="12" w:space="0" w:color="auto"/>
              <w:right w:val="single" w:sz="4" w:space="0" w:color="auto"/>
            </w:tcBorders>
            <w:vAlign w:val="center"/>
          </w:tcPr>
          <w:p w:rsidR="000C4728" w:rsidRDefault="000C4728" w:rsidP="004A7B65">
            <w:pPr>
              <w:spacing w:before="20" w:after="20"/>
              <w:jc w:val="center"/>
              <w:rPr>
                <w:b/>
                <w:bCs/>
              </w:rPr>
            </w:pPr>
          </w:p>
        </w:tc>
        <w:tc>
          <w:tcPr>
            <w:tcW w:w="614" w:type="dxa"/>
            <w:tcBorders>
              <w:top w:val="single" w:sz="4" w:space="0" w:color="auto"/>
              <w:left w:val="nil"/>
              <w:bottom w:val="single" w:sz="12" w:space="0" w:color="auto"/>
              <w:right w:val="nil"/>
            </w:tcBorders>
            <w:vAlign w:val="center"/>
          </w:tcPr>
          <w:p w:rsidR="000C4728" w:rsidRDefault="000C4728" w:rsidP="004A7B65">
            <w:pPr>
              <w:spacing w:before="20" w:after="20"/>
              <w:jc w:val="center"/>
              <w:rPr>
                <w:b/>
                <w:bCs/>
              </w:rPr>
            </w:pPr>
            <w:r>
              <w:rPr>
                <w:b/>
                <w:bCs/>
              </w:rPr>
              <w:t>abs.</w:t>
            </w:r>
          </w:p>
        </w:tc>
        <w:tc>
          <w:tcPr>
            <w:tcW w:w="614" w:type="dxa"/>
            <w:tcBorders>
              <w:top w:val="single" w:sz="4" w:space="0" w:color="auto"/>
              <w:left w:val="single" w:sz="4" w:space="0" w:color="auto"/>
              <w:bottom w:val="single" w:sz="12" w:space="0" w:color="auto"/>
              <w:right w:val="nil"/>
            </w:tcBorders>
            <w:vAlign w:val="center"/>
          </w:tcPr>
          <w:p w:rsidR="000C4728" w:rsidRDefault="000C4728" w:rsidP="004A7B65">
            <w:pPr>
              <w:spacing w:before="20" w:after="20"/>
              <w:jc w:val="center"/>
              <w:rPr>
                <w:b/>
                <w:bCs/>
              </w:rPr>
            </w:pPr>
            <w:r>
              <w:rPr>
                <w:b/>
                <w:bCs/>
              </w:rPr>
              <w:t>%</w:t>
            </w:r>
          </w:p>
        </w:tc>
        <w:tc>
          <w:tcPr>
            <w:tcW w:w="614" w:type="dxa"/>
            <w:tcBorders>
              <w:top w:val="single" w:sz="4" w:space="0" w:color="auto"/>
              <w:left w:val="single" w:sz="4" w:space="0" w:color="auto"/>
              <w:bottom w:val="single" w:sz="12" w:space="0" w:color="auto"/>
              <w:right w:val="nil"/>
            </w:tcBorders>
            <w:vAlign w:val="center"/>
          </w:tcPr>
          <w:p w:rsidR="000C4728" w:rsidRDefault="000C4728" w:rsidP="004A7B65">
            <w:pPr>
              <w:spacing w:before="20" w:after="20"/>
              <w:jc w:val="center"/>
              <w:rPr>
                <w:b/>
                <w:bCs/>
              </w:rPr>
            </w:pPr>
            <w:r>
              <w:rPr>
                <w:b/>
                <w:bCs/>
              </w:rPr>
              <w:t>abs.</w:t>
            </w:r>
          </w:p>
        </w:tc>
        <w:tc>
          <w:tcPr>
            <w:tcW w:w="614"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jc w:val="center"/>
              <w:rPr>
                <w:b/>
                <w:bCs/>
              </w:rPr>
            </w:pPr>
            <w:r>
              <w:rPr>
                <w:b/>
                <w:bCs/>
              </w:rPr>
              <w:t>%</w:t>
            </w:r>
          </w:p>
        </w:tc>
        <w:tc>
          <w:tcPr>
            <w:tcW w:w="614" w:type="dxa"/>
            <w:tcBorders>
              <w:top w:val="single" w:sz="4" w:space="0" w:color="auto"/>
              <w:left w:val="single" w:sz="4" w:space="0" w:color="auto"/>
              <w:bottom w:val="single" w:sz="12" w:space="0" w:color="auto"/>
              <w:right w:val="single" w:sz="4" w:space="0" w:color="auto"/>
            </w:tcBorders>
          </w:tcPr>
          <w:p w:rsidR="000C4728" w:rsidRDefault="000C4728" w:rsidP="004A7B65">
            <w:pPr>
              <w:spacing w:before="20" w:after="20"/>
              <w:jc w:val="center"/>
              <w:rPr>
                <w:b/>
                <w:bCs/>
              </w:rPr>
            </w:pPr>
            <w:r>
              <w:rPr>
                <w:b/>
                <w:bCs/>
              </w:rPr>
              <w:t>abs.</w:t>
            </w:r>
          </w:p>
        </w:tc>
        <w:tc>
          <w:tcPr>
            <w:tcW w:w="615" w:type="dxa"/>
            <w:tcBorders>
              <w:top w:val="single" w:sz="4" w:space="0" w:color="auto"/>
              <w:left w:val="single" w:sz="4" w:space="0" w:color="auto"/>
              <w:bottom w:val="single" w:sz="12" w:space="0" w:color="auto"/>
              <w:right w:val="single" w:sz="12" w:space="0" w:color="auto"/>
            </w:tcBorders>
          </w:tcPr>
          <w:p w:rsidR="000C4728" w:rsidRDefault="000C4728" w:rsidP="004A7B65">
            <w:pPr>
              <w:spacing w:before="20" w:after="20"/>
              <w:jc w:val="center"/>
              <w:rPr>
                <w:b/>
                <w:bCs/>
              </w:rPr>
            </w:pPr>
            <w:r>
              <w:rPr>
                <w:b/>
                <w:bCs/>
              </w:rPr>
              <w:t>%</w:t>
            </w:r>
          </w:p>
        </w:tc>
      </w:tr>
      <w:tr w:rsidR="00BE758E" w:rsidTr="00BE758E">
        <w:tc>
          <w:tcPr>
            <w:tcW w:w="3119"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soukromé</w:t>
            </w:r>
          </w:p>
        </w:tc>
        <w:tc>
          <w:tcPr>
            <w:tcW w:w="709"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1 490</w:t>
            </w:r>
          </w:p>
        </w:tc>
        <w:tc>
          <w:tcPr>
            <w:tcW w:w="710"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180</w:t>
            </w:r>
          </w:p>
        </w:tc>
        <w:tc>
          <w:tcPr>
            <w:tcW w:w="851"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11 153</w:t>
            </w:r>
          </w:p>
        </w:tc>
        <w:tc>
          <w:tcPr>
            <w:tcW w:w="614" w:type="dxa"/>
            <w:tcBorders>
              <w:top w:val="single" w:sz="12"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34</w:t>
            </w:r>
          </w:p>
        </w:tc>
        <w:tc>
          <w:tcPr>
            <w:tcW w:w="614" w:type="dxa"/>
            <w:tcBorders>
              <w:top w:val="single" w:sz="12"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0,3</w:t>
            </w:r>
          </w:p>
        </w:tc>
        <w:tc>
          <w:tcPr>
            <w:tcW w:w="614" w:type="dxa"/>
            <w:tcBorders>
              <w:top w:val="single" w:sz="12"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188</w:t>
            </w:r>
          </w:p>
        </w:tc>
        <w:tc>
          <w:tcPr>
            <w:tcW w:w="614" w:type="dxa"/>
            <w:tcBorders>
              <w:top w:val="single" w:sz="12"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1,7</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526</w:t>
            </w:r>
          </w:p>
        </w:tc>
        <w:tc>
          <w:tcPr>
            <w:tcW w:w="615"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4,7</w:t>
            </w:r>
          </w:p>
        </w:tc>
      </w:tr>
      <w:tr w:rsidR="00BE758E" w:rsidTr="00BE758E">
        <w:tc>
          <w:tcPr>
            <w:tcW w:w="3119"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družstevní</w:t>
            </w:r>
          </w:p>
        </w:tc>
        <w:tc>
          <w:tcPr>
            <w:tcW w:w="709"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75</w:t>
            </w:r>
          </w:p>
        </w:tc>
        <w:tc>
          <w:tcPr>
            <w:tcW w:w="710"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8</w:t>
            </w:r>
          </w:p>
        </w:tc>
        <w:tc>
          <w:tcPr>
            <w:tcW w:w="851"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40 117</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Pr>
                <w:color w:val="000000"/>
              </w:rPr>
              <w:t>0</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0,0</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15</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0,0</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100</w:t>
            </w:r>
          </w:p>
        </w:tc>
        <w:tc>
          <w:tcPr>
            <w:tcW w:w="615"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0,2</w:t>
            </w:r>
          </w:p>
        </w:tc>
      </w:tr>
      <w:tr w:rsidR="00BE758E" w:rsidTr="00BE758E">
        <w:tc>
          <w:tcPr>
            <w:tcW w:w="3119"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státní</w:t>
            </w:r>
          </w:p>
        </w:tc>
        <w:tc>
          <w:tcPr>
            <w:tcW w:w="709"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186</w:t>
            </w:r>
          </w:p>
        </w:tc>
        <w:tc>
          <w:tcPr>
            <w:tcW w:w="710"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27</w:t>
            </w:r>
          </w:p>
        </w:tc>
        <w:tc>
          <w:tcPr>
            <w:tcW w:w="851"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45 360</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834</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1,8</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239</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0,5</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220</w:t>
            </w:r>
          </w:p>
        </w:tc>
        <w:tc>
          <w:tcPr>
            <w:tcW w:w="615"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0,5</w:t>
            </w:r>
          </w:p>
        </w:tc>
      </w:tr>
      <w:tr w:rsidR="00BE758E" w:rsidTr="00BE758E">
        <w:tc>
          <w:tcPr>
            <w:tcW w:w="3119"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krajské</w:t>
            </w:r>
          </w:p>
        </w:tc>
        <w:tc>
          <w:tcPr>
            <w:tcW w:w="709"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190</w:t>
            </w:r>
          </w:p>
        </w:tc>
        <w:tc>
          <w:tcPr>
            <w:tcW w:w="710"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26</w:t>
            </w:r>
          </w:p>
        </w:tc>
        <w:tc>
          <w:tcPr>
            <w:tcW w:w="851"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20 533</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195</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0,9</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19</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0,1</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33</w:t>
            </w:r>
          </w:p>
        </w:tc>
        <w:tc>
          <w:tcPr>
            <w:tcW w:w="615"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0,2</w:t>
            </w:r>
          </w:p>
        </w:tc>
      </w:tr>
      <w:tr w:rsidR="00BE758E" w:rsidTr="00BE758E">
        <w:tc>
          <w:tcPr>
            <w:tcW w:w="3119"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komunální</w:t>
            </w:r>
          </w:p>
        </w:tc>
        <w:tc>
          <w:tcPr>
            <w:tcW w:w="709"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379</w:t>
            </w:r>
          </w:p>
        </w:tc>
        <w:tc>
          <w:tcPr>
            <w:tcW w:w="710"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21</w:t>
            </w:r>
          </w:p>
        </w:tc>
        <w:tc>
          <w:tcPr>
            <w:tcW w:w="851"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25 202</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14</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0,1</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40</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0,2</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26</w:t>
            </w:r>
          </w:p>
        </w:tc>
        <w:tc>
          <w:tcPr>
            <w:tcW w:w="615"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0,1</w:t>
            </w:r>
          </w:p>
        </w:tc>
      </w:tr>
      <w:tr w:rsidR="00BE758E" w:rsidTr="00BE758E">
        <w:tc>
          <w:tcPr>
            <w:tcW w:w="3119"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vlast. sdružení, polit. stran a církví</w:t>
            </w:r>
          </w:p>
        </w:tc>
        <w:tc>
          <w:tcPr>
            <w:tcW w:w="709"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45</w:t>
            </w:r>
          </w:p>
        </w:tc>
        <w:tc>
          <w:tcPr>
            <w:tcW w:w="710"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4</w:t>
            </w:r>
          </w:p>
        </w:tc>
        <w:tc>
          <w:tcPr>
            <w:tcW w:w="851"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2 852</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0,0</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24</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0,8</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2</w:t>
            </w:r>
          </w:p>
        </w:tc>
        <w:tc>
          <w:tcPr>
            <w:tcW w:w="615"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0,1</w:t>
            </w:r>
          </w:p>
        </w:tc>
      </w:tr>
      <w:tr w:rsidR="00BE758E" w:rsidTr="00BE758E">
        <w:tc>
          <w:tcPr>
            <w:tcW w:w="3119"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zahraniční</w:t>
            </w:r>
          </w:p>
        </w:tc>
        <w:tc>
          <w:tcPr>
            <w:tcW w:w="709"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412</w:t>
            </w:r>
          </w:p>
        </w:tc>
        <w:tc>
          <w:tcPr>
            <w:tcW w:w="710"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124</w:t>
            </w:r>
          </w:p>
        </w:tc>
        <w:tc>
          <w:tcPr>
            <w:tcW w:w="851"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24 844</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919</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3,7</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1525</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6,1</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813</w:t>
            </w:r>
          </w:p>
        </w:tc>
        <w:tc>
          <w:tcPr>
            <w:tcW w:w="615"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3,3</w:t>
            </w:r>
          </w:p>
        </w:tc>
      </w:tr>
      <w:tr w:rsidR="00BE758E" w:rsidTr="00BE758E">
        <w:tc>
          <w:tcPr>
            <w:tcW w:w="3119"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mezinárodní</w:t>
            </w:r>
          </w:p>
        </w:tc>
        <w:tc>
          <w:tcPr>
            <w:tcW w:w="709"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101</w:t>
            </w:r>
          </w:p>
        </w:tc>
        <w:tc>
          <w:tcPr>
            <w:tcW w:w="710"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25</w:t>
            </w:r>
          </w:p>
        </w:tc>
        <w:tc>
          <w:tcPr>
            <w:tcW w:w="851"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40 334</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38</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0,1</w:t>
            </w:r>
          </w:p>
        </w:tc>
        <w:tc>
          <w:tcPr>
            <w:tcW w:w="614"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146</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0,4</w:t>
            </w:r>
          </w:p>
        </w:tc>
        <w:tc>
          <w:tcPr>
            <w:tcW w:w="614"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134</w:t>
            </w:r>
          </w:p>
        </w:tc>
        <w:tc>
          <w:tcPr>
            <w:tcW w:w="615"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0,3</w:t>
            </w:r>
          </w:p>
        </w:tc>
      </w:tr>
      <w:tr w:rsidR="00BE758E" w:rsidTr="00BE758E">
        <w:tc>
          <w:tcPr>
            <w:tcW w:w="3119" w:type="dxa"/>
            <w:tcBorders>
              <w:top w:val="single" w:sz="4" w:space="0" w:color="auto"/>
              <w:left w:val="single" w:sz="12" w:space="0" w:color="auto"/>
              <w:bottom w:val="single" w:sz="12" w:space="0" w:color="auto"/>
              <w:right w:val="single" w:sz="12" w:space="0" w:color="auto"/>
            </w:tcBorders>
            <w:vAlign w:val="center"/>
          </w:tcPr>
          <w:p w:rsidR="00BE758E" w:rsidRDefault="00BE758E" w:rsidP="004A7B65">
            <w:pPr>
              <w:spacing w:before="20" w:after="20"/>
            </w:pPr>
            <w:r>
              <w:t xml:space="preserve">smíšené </w:t>
            </w:r>
          </w:p>
        </w:tc>
        <w:tc>
          <w:tcPr>
            <w:tcW w:w="709" w:type="dxa"/>
            <w:tcBorders>
              <w:top w:val="single" w:sz="4" w:space="0" w:color="auto"/>
              <w:left w:val="nil"/>
              <w:bottom w:val="single" w:sz="12" w:space="0" w:color="auto"/>
              <w:right w:val="single" w:sz="4" w:space="0" w:color="auto"/>
            </w:tcBorders>
            <w:vAlign w:val="center"/>
          </w:tcPr>
          <w:p w:rsidR="00BE758E" w:rsidRPr="00BE758E" w:rsidRDefault="00BE758E" w:rsidP="00BE758E">
            <w:pPr>
              <w:jc w:val="right"/>
              <w:rPr>
                <w:color w:val="000000"/>
              </w:rPr>
            </w:pPr>
            <w:r w:rsidRPr="00BE758E">
              <w:rPr>
                <w:color w:val="000000"/>
              </w:rPr>
              <w:t>15</w:t>
            </w:r>
          </w:p>
        </w:tc>
        <w:tc>
          <w:tcPr>
            <w:tcW w:w="710" w:type="dxa"/>
            <w:tcBorders>
              <w:top w:val="single" w:sz="4" w:space="0" w:color="auto"/>
              <w:left w:val="single" w:sz="4" w:space="0" w:color="auto"/>
              <w:bottom w:val="single" w:sz="12" w:space="0" w:color="auto"/>
              <w:right w:val="single" w:sz="12" w:space="0" w:color="auto"/>
            </w:tcBorders>
            <w:vAlign w:val="center"/>
          </w:tcPr>
          <w:p w:rsidR="00BE758E" w:rsidRPr="00BE758E" w:rsidRDefault="00BE758E" w:rsidP="00BE758E">
            <w:pPr>
              <w:jc w:val="right"/>
              <w:rPr>
                <w:color w:val="000000"/>
              </w:rPr>
            </w:pPr>
            <w:r w:rsidRPr="00BE758E">
              <w:rPr>
                <w:color w:val="000000"/>
              </w:rPr>
              <w:t>0</w:t>
            </w:r>
          </w:p>
        </w:tc>
        <w:tc>
          <w:tcPr>
            <w:tcW w:w="851" w:type="dxa"/>
            <w:tcBorders>
              <w:top w:val="single" w:sz="4" w:space="0" w:color="auto"/>
              <w:left w:val="single" w:sz="12" w:space="0" w:color="auto"/>
              <w:bottom w:val="single" w:sz="12" w:space="0" w:color="auto"/>
              <w:right w:val="nil"/>
            </w:tcBorders>
            <w:vAlign w:val="center"/>
          </w:tcPr>
          <w:p w:rsidR="00BE758E" w:rsidRPr="00BE758E" w:rsidRDefault="00BE758E" w:rsidP="00BE758E">
            <w:pPr>
              <w:jc w:val="right"/>
              <w:rPr>
                <w:color w:val="000000"/>
              </w:rPr>
            </w:pPr>
            <w:r w:rsidRPr="00BE758E">
              <w:rPr>
                <w:color w:val="000000"/>
              </w:rPr>
              <w:t>13 107</w:t>
            </w:r>
          </w:p>
        </w:tc>
        <w:tc>
          <w:tcPr>
            <w:tcW w:w="614" w:type="dxa"/>
            <w:tcBorders>
              <w:top w:val="single" w:sz="4" w:space="0" w:color="auto"/>
              <w:left w:val="single" w:sz="4" w:space="0" w:color="auto"/>
              <w:bottom w:val="single" w:sz="12" w:space="0" w:color="auto"/>
              <w:right w:val="nil"/>
            </w:tcBorders>
            <w:vAlign w:val="center"/>
          </w:tcPr>
          <w:p w:rsidR="00BE758E" w:rsidRPr="00BE758E" w:rsidRDefault="00BE758E" w:rsidP="00BE758E">
            <w:pPr>
              <w:jc w:val="right"/>
              <w:rPr>
                <w:color w:val="000000"/>
              </w:rPr>
            </w:pPr>
            <w:r>
              <w:rPr>
                <w:color w:val="000000"/>
              </w:rPr>
              <w:t>0</w:t>
            </w:r>
          </w:p>
        </w:tc>
        <w:tc>
          <w:tcPr>
            <w:tcW w:w="614" w:type="dxa"/>
            <w:tcBorders>
              <w:top w:val="single" w:sz="4" w:space="0" w:color="auto"/>
              <w:left w:val="single" w:sz="4" w:space="0" w:color="auto"/>
              <w:bottom w:val="single" w:sz="12" w:space="0" w:color="auto"/>
              <w:right w:val="nil"/>
            </w:tcBorders>
            <w:vAlign w:val="center"/>
          </w:tcPr>
          <w:p w:rsidR="00BE758E" w:rsidRPr="00BE758E" w:rsidRDefault="00BE758E" w:rsidP="00BE758E">
            <w:pPr>
              <w:jc w:val="right"/>
              <w:rPr>
                <w:color w:val="000000"/>
              </w:rPr>
            </w:pPr>
            <w:r w:rsidRPr="00BE758E">
              <w:rPr>
                <w:color w:val="000000"/>
              </w:rPr>
              <w:t>0,0</w:t>
            </w:r>
          </w:p>
        </w:tc>
        <w:tc>
          <w:tcPr>
            <w:tcW w:w="614" w:type="dxa"/>
            <w:tcBorders>
              <w:top w:val="single" w:sz="4" w:space="0" w:color="auto"/>
              <w:left w:val="single" w:sz="4" w:space="0" w:color="auto"/>
              <w:bottom w:val="single" w:sz="12" w:space="0" w:color="auto"/>
              <w:right w:val="nil"/>
            </w:tcBorders>
            <w:vAlign w:val="center"/>
          </w:tcPr>
          <w:p w:rsidR="00BE758E" w:rsidRPr="00BE758E" w:rsidRDefault="00BE758E" w:rsidP="00BE758E">
            <w:pPr>
              <w:jc w:val="right"/>
              <w:rPr>
                <w:color w:val="000000"/>
              </w:rPr>
            </w:pPr>
            <w:r>
              <w:rPr>
                <w:color w:val="000000"/>
              </w:rPr>
              <w:t>0</w:t>
            </w:r>
          </w:p>
        </w:tc>
        <w:tc>
          <w:tcPr>
            <w:tcW w:w="614" w:type="dxa"/>
            <w:tcBorders>
              <w:top w:val="single" w:sz="4" w:space="0" w:color="auto"/>
              <w:left w:val="single" w:sz="4" w:space="0" w:color="auto"/>
              <w:bottom w:val="single" w:sz="12" w:space="0" w:color="auto"/>
              <w:right w:val="single" w:sz="4" w:space="0" w:color="auto"/>
            </w:tcBorders>
            <w:vAlign w:val="center"/>
          </w:tcPr>
          <w:p w:rsidR="00BE758E" w:rsidRPr="00BE758E" w:rsidRDefault="00BE758E" w:rsidP="00BE758E">
            <w:pPr>
              <w:jc w:val="right"/>
              <w:rPr>
                <w:color w:val="000000"/>
              </w:rPr>
            </w:pPr>
            <w:r w:rsidRPr="00BE758E">
              <w:rPr>
                <w:color w:val="000000"/>
              </w:rPr>
              <w:t>0,0</w:t>
            </w:r>
          </w:p>
        </w:tc>
        <w:tc>
          <w:tcPr>
            <w:tcW w:w="614" w:type="dxa"/>
            <w:tcBorders>
              <w:top w:val="single" w:sz="4" w:space="0" w:color="auto"/>
              <w:left w:val="single" w:sz="4" w:space="0" w:color="auto"/>
              <w:bottom w:val="single" w:sz="12" w:space="0" w:color="auto"/>
              <w:right w:val="single" w:sz="4" w:space="0" w:color="auto"/>
            </w:tcBorders>
            <w:vAlign w:val="center"/>
          </w:tcPr>
          <w:p w:rsidR="00BE758E" w:rsidRPr="00BE758E" w:rsidRDefault="00BE758E" w:rsidP="00BE758E">
            <w:pPr>
              <w:jc w:val="right"/>
              <w:rPr>
                <w:color w:val="000000"/>
              </w:rPr>
            </w:pPr>
            <w:r>
              <w:rPr>
                <w:color w:val="000000"/>
              </w:rPr>
              <w:t>0</w:t>
            </w:r>
          </w:p>
        </w:tc>
        <w:tc>
          <w:tcPr>
            <w:tcW w:w="615"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0,0</w:t>
            </w:r>
          </w:p>
        </w:tc>
      </w:tr>
      <w:tr w:rsidR="00BE758E" w:rsidRPr="00BE758E" w:rsidTr="00BE758E">
        <w:tc>
          <w:tcPr>
            <w:tcW w:w="3119" w:type="dxa"/>
            <w:tcBorders>
              <w:top w:val="single" w:sz="12" w:space="0" w:color="auto"/>
              <w:left w:val="single" w:sz="12" w:space="0" w:color="auto"/>
              <w:bottom w:val="single" w:sz="12" w:space="0" w:color="auto"/>
              <w:right w:val="single" w:sz="12" w:space="0" w:color="auto"/>
            </w:tcBorders>
            <w:vAlign w:val="center"/>
          </w:tcPr>
          <w:p w:rsidR="00BE758E" w:rsidRPr="00BE758E" w:rsidRDefault="00BE758E" w:rsidP="004A7B65">
            <w:pPr>
              <w:spacing w:before="20" w:after="20"/>
              <w:rPr>
                <w:b/>
                <w:bCs/>
              </w:rPr>
            </w:pPr>
            <w:r w:rsidRPr="00BE758E">
              <w:rPr>
                <w:b/>
                <w:bCs/>
              </w:rPr>
              <w:t>celkem</w:t>
            </w:r>
          </w:p>
        </w:tc>
        <w:tc>
          <w:tcPr>
            <w:tcW w:w="709" w:type="dxa"/>
            <w:tcBorders>
              <w:top w:val="single" w:sz="12" w:space="0" w:color="auto"/>
              <w:left w:val="nil"/>
              <w:bottom w:val="single" w:sz="12" w:space="0" w:color="auto"/>
              <w:right w:val="single" w:sz="4" w:space="0" w:color="auto"/>
            </w:tcBorders>
            <w:vAlign w:val="center"/>
          </w:tcPr>
          <w:p w:rsidR="00BE758E" w:rsidRPr="00BE758E" w:rsidRDefault="00BE758E" w:rsidP="00BE758E">
            <w:pPr>
              <w:jc w:val="right"/>
              <w:rPr>
                <w:b/>
                <w:bCs/>
                <w:color w:val="000000"/>
              </w:rPr>
            </w:pPr>
            <w:r w:rsidRPr="00BE758E">
              <w:rPr>
                <w:b/>
                <w:bCs/>
                <w:color w:val="000000"/>
              </w:rPr>
              <w:t>2 893</w:t>
            </w:r>
          </w:p>
        </w:tc>
        <w:tc>
          <w:tcPr>
            <w:tcW w:w="710" w:type="dxa"/>
            <w:tcBorders>
              <w:top w:val="single" w:sz="12" w:space="0" w:color="auto"/>
              <w:left w:val="single" w:sz="4" w:space="0" w:color="auto"/>
              <w:bottom w:val="single" w:sz="12" w:space="0" w:color="auto"/>
              <w:right w:val="single" w:sz="12" w:space="0" w:color="auto"/>
            </w:tcBorders>
            <w:vAlign w:val="center"/>
          </w:tcPr>
          <w:p w:rsidR="00BE758E" w:rsidRPr="00BE758E" w:rsidRDefault="00BE758E" w:rsidP="00BE758E">
            <w:pPr>
              <w:jc w:val="right"/>
              <w:rPr>
                <w:b/>
                <w:bCs/>
                <w:color w:val="000000"/>
              </w:rPr>
            </w:pPr>
            <w:r w:rsidRPr="00BE758E">
              <w:rPr>
                <w:b/>
                <w:bCs/>
                <w:color w:val="000000"/>
              </w:rPr>
              <w:t>415</w:t>
            </w:r>
          </w:p>
        </w:tc>
        <w:tc>
          <w:tcPr>
            <w:tcW w:w="851" w:type="dxa"/>
            <w:tcBorders>
              <w:top w:val="single" w:sz="12" w:space="0" w:color="auto"/>
              <w:left w:val="single" w:sz="12" w:space="0" w:color="auto"/>
              <w:bottom w:val="single" w:sz="12" w:space="0" w:color="auto"/>
              <w:right w:val="nil"/>
            </w:tcBorders>
            <w:vAlign w:val="center"/>
          </w:tcPr>
          <w:p w:rsidR="00BE758E" w:rsidRPr="00BE758E" w:rsidRDefault="00BE758E" w:rsidP="00BE758E">
            <w:pPr>
              <w:jc w:val="right"/>
              <w:rPr>
                <w:b/>
                <w:color w:val="000000"/>
              </w:rPr>
            </w:pPr>
            <w:r w:rsidRPr="00BE758E">
              <w:rPr>
                <w:b/>
                <w:color w:val="000000"/>
              </w:rPr>
              <w:t>223 502</w:t>
            </w:r>
          </w:p>
        </w:tc>
        <w:tc>
          <w:tcPr>
            <w:tcW w:w="614" w:type="dxa"/>
            <w:tcBorders>
              <w:top w:val="single" w:sz="12" w:space="0" w:color="auto"/>
              <w:left w:val="single" w:sz="4" w:space="0" w:color="auto"/>
              <w:bottom w:val="single" w:sz="12" w:space="0" w:color="auto"/>
              <w:right w:val="nil"/>
            </w:tcBorders>
            <w:vAlign w:val="center"/>
          </w:tcPr>
          <w:p w:rsidR="00BE758E" w:rsidRPr="00BE758E" w:rsidRDefault="00BE758E" w:rsidP="00BE758E">
            <w:pPr>
              <w:jc w:val="right"/>
              <w:rPr>
                <w:b/>
                <w:bCs/>
                <w:color w:val="000000"/>
              </w:rPr>
            </w:pPr>
            <w:r w:rsidRPr="00BE758E">
              <w:rPr>
                <w:b/>
                <w:bCs/>
                <w:color w:val="000000"/>
              </w:rPr>
              <w:t>2 035</w:t>
            </w:r>
          </w:p>
        </w:tc>
        <w:tc>
          <w:tcPr>
            <w:tcW w:w="614" w:type="dxa"/>
            <w:tcBorders>
              <w:top w:val="single" w:sz="12" w:space="0" w:color="auto"/>
              <w:left w:val="single" w:sz="4" w:space="0" w:color="auto"/>
              <w:bottom w:val="single" w:sz="12" w:space="0" w:color="auto"/>
              <w:right w:val="nil"/>
            </w:tcBorders>
            <w:vAlign w:val="center"/>
          </w:tcPr>
          <w:p w:rsidR="00BE758E" w:rsidRPr="00BE758E" w:rsidRDefault="00BE758E" w:rsidP="00BE758E">
            <w:pPr>
              <w:jc w:val="right"/>
              <w:rPr>
                <w:b/>
                <w:color w:val="000000"/>
              </w:rPr>
            </w:pPr>
            <w:r w:rsidRPr="00BE758E">
              <w:rPr>
                <w:b/>
                <w:color w:val="000000"/>
              </w:rPr>
              <w:t>0,9</w:t>
            </w:r>
          </w:p>
        </w:tc>
        <w:tc>
          <w:tcPr>
            <w:tcW w:w="614" w:type="dxa"/>
            <w:tcBorders>
              <w:top w:val="single" w:sz="12" w:space="0" w:color="auto"/>
              <w:left w:val="single" w:sz="4" w:space="0" w:color="auto"/>
              <w:bottom w:val="single" w:sz="12" w:space="0" w:color="auto"/>
              <w:right w:val="nil"/>
            </w:tcBorders>
            <w:vAlign w:val="center"/>
          </w:tcPr>
          <w:p w:rsidR="00BE758E" w:rsidRPr="00BE758E" w:rsidRDefault="00BE758E" w:rsidP="00BE758E">
            <w:pPr>
              <w:jc w:val="right"/>
              <w:rPr>
                <w:b/>
                <w:bCs/>
                <w:color w:val="000000"/>
              </w:rPr>
            </w:pPr>
            <w:r w:rsidRPr="00BE758E">
              <w:rPr>
                <w:b/>
                <w:bCs/>
                <w:color w:val="000000"/>
              </w:rPr>
              <w:t>2 196</w:t>
            </w:r>
          </w:p>
        </w:tc>
        <w:tc>
          <w:tcPr>
            <w:tcW w:w="614" w:type="dxa"/>
            <w:tcBorders>
              <w:top w:val="single" w:sz="12" w:space="0" w:color="auto"/>
              <w:left w:val="single" w:sz="4" w:space="0" w:color="auto"/>
              <w:bottom w:val="single" w:sz="12" w:space="0" w:color="auto"/>
              <w:right w:val="single" w:sz="4" w:space="0" w:color="auto"/>
            </w:tcBorders>
            <w:vAlign w:val="center"/>
          </w:tcPr>
          <w:p w:rsidR="00BE758E" w:rsidRPr="00BE758E" w:rsidRDefault="00BE758E" w:rsidP="00BE758E">
            <w:pPr>
              <w:jc w:val="right"/>
              <w:rPr>
                <w:b/>
                <w:color w:val="000000"/>
              </w:rPr>
            </w:pPr>
            <w:r w:rsidRPr="00BE758E">
              <w:rPr>
                <w:b/>
                <w:color w:val="000000"/>
              </w:rPr>
              <w:t>1,0</w:t>
            </w:r>
          </w:p>
        </w:tc>
        <w:tc>
          <w:tcPr>
            <w:tcW w:w="614" w:type="dxa"/>
            <w:tcBorders>
              <w:top w:val="single" w:sz="12" w:space="0" w:color="auto"/>
              <w:left w:val="single" w:sz="4" w:space="0" w:color="auto"/>
              <w:bottom w:val="single" w:sz="12" w:space="0" w:color="auto"/>
              <w:right w:val="single" w:sz="4" w:space="0" w:color="auto"/>
            </w:tcBorders>
            <w:vAlign w:val="center"/>
          </w:tcPr>
          <w:p w:rsidR="00BE758E" w:rsidRPr="00BE758E" w:rsidRDefault="00BE758E" w:rsidP="00BE758E">
            <w:pPr>
              <w:jc w:val="right"/>
              <w:rPr>
                <w:b/>
                <w:bCs/>
                <w:color w:val="000000"/>
              </w:rPr>
            </w:pPr>
            <w:r w:rsidRPr="00BE758E">
              <w:rPr>
                <w:b/>
                <w:bCs/>
                <w:color w:val="000000"/>
              </w:rPr>
              <w:t>1 854</w:t>
            </w:r>
          </w:p>
        </w:tc>
        <w:tc>
          <w:tcPr>
            <w:tcW w:w="615" w:type="dxa"/>
            <w:tcBorders>
              <w:top w:val="single" w:sz="12" w:space="0" w:color="auto"/>
              <w:left w:val="single" w:sz="4" w:space="0" w:color="auto"/>
              <w:bottom w:val="single" w:sz="12" w:space="0" w:color="auto"/>
              <w:right w:val="single" w:sz="12" w:space="0" w:color="auto"/>
            </w:tcBorders>
            <w:vAlign w:val="center"/>
          </w:tcPr>
          <w:p w:rsidR="00BE758E" w:rsidRPr="00BE758E" w:rsidRDefault="00BE758E" w:rsidP="00BE758E">
            <w:pPr>
              <w:jc w:val="right"/>
              <w:rPr>
                <w:b/>
                <w:color w:val="000000"/>
              </w:rPr>
            </w:pPr>
            <w:r w:rsidRPr="00BE758E">
              <w:rPr>
                <w:b/>
                <w:color w:val="000000"/>
              </w:rPr>
              <w:t>0,8</w:t>
            </w:r>
          </w:p>
        </w:tc>
      </w:tr>
    </w:tbl>
    <w:p w:rsidR="00BE758E" w:rsidRDefault="00BE758E" w:rsidP="00BE758E">
      <w:pPr>
        <w:pStyle w:val="Pramen"/>
      </w:pPr>
      <w:r>
        <w:t>Pramen: Průzkum zaměstnanosti v Jihomoravském kraji k 31. 12. 2014, Jihomoravský kraj, Brno, 2015</w:t>
      </w:r>
    </w:p>
    <w:p w:rsidR="000C4728" w:rsidRDefault="000C4728" w:rsidP="00114FD7">
      <w:pPr>
        <w:pStyle w:val="Warda"/>
      </w:pPr>
    </w:p>
    <w:p w:rsidR="00D856A9" w:rsidRDefault="00D856A9" w:rsidP="00114FD7">
      <w:pPr>
        <w:pStyle w:val="Warda"/>
      </w:pPr>
      <w:r>
        <w:t xml:space="preserve">Struktura cizinců se dá sledovat také z hlediska vlastnictví ekonomických subjektů. </w:t>
      </w:r>
      <w:r w:rsidRPr="007B7706">
        <w:t>S výjimkou firem ve vlastnictví sdružení, církví a politických stran a firem se smíšeným vlastnictvím, kde jsou cizinci zaměstnáváni v </w:t>
      </w:r>
      <w:r>
        <w:t>řádu</w:t>
      </w:r>
      <w:r w:rsidRPr="007B7706">
        <w:t xml:space="preserve"> jednotlivců, vy</w:t>
      </w:r>
      <w:r>
        <w:t>užívaly zahraniční pracovní sílu</w:t>
      </w:r>
      <w:r w:rsidRPr="007B7706">
        <w:t xml:space="preserve"> především subjekty se zahraniční majetkovou účastí </w:t>
      </w:r>
      <w:r w:rsidR="0046197B">
        <w:t>(13,1</w:t>
      </w:r>
      <w:r>
        <w:t xml:space="preserve"> %) </w:t>
      </w:r>
      <w:r w:rsidRPr="007B7706">
        <w:t xml:space="preserve">a </w:t>
      </w:r>
      <w:r w:rsidR="0046197B">
        <w:t xml:space="preserve">v </w:t>
      </w:r>
      <w:r w:rsidRPr="007B7706">
        <w:t>soukromý</w:t>
      </w:r>
      <w:r w:rsidR="0046197B">
        <w:t>ch společnostech, kde</w:t>
      </w:r>
      <w:r w:rsidRPr="007B7706">
        <w:t xml:space="preserve"> cizinci tvořili</w:t>
      </w:r>
      <w:r>
        <w:t xml:space="preserve"> celkem</w:t>
      </w:r>
      <w:r w:rsidR="00644986">
        <w:t xml:space="preserve"> </w:t>
      </w:r>
      <w:r w:rsidR="0046197B">
        <w:t>6,7</w:t>
      </w:r>
      <w:r>
        <w:t xml:space="preserve"> </w:t>
      </w:r>
      <w:r w:rsidRPr="007B7706">
        <w:t>% všech pracovníků</w:t>
      </w:r>
      <w:r w:rsidR="0046197B">
        <w:t>.</w:t>
      </w:r>
      <w:r w:rsidRPr="007B7706">
        <w:t xml:space="preserve"> Nízký podíl firem zaměstnávajících cizince byl především v</w:t>
      </w:r>
      <w:r>
        <w:t xml:space="preserve"> družstevním a v </w:t>
      </w:r>
      <w:r w:rsidRPr="007B7706">
        <w:t>komunálním sektoru</w:t>
      </w:r>
      <w:r w:rsidR="0046197B">
        <w:t>, ale překvapivě také firmy v mezinárodním vlastnictví vykázali velmi nízký podíl zaměstnaných cizinců (0,8 %)</w:t>
      </w:r>
      <w:r>
        <w:t>.</w:t>
      </w:r>
    </w:p>
    <w:p w:rsidR="00D856A9" w:rsidRDefault="00D856A9" w:rsidP="00114FD7">
      <w:pPr>
        <w:pStyle w:val="Warda"/>
      </w:pPr>
    </w:p>
    <w:p w:rsidR="000C4728" w:rsidRDefault="000C4728" w:rsidP="0010149F">
      <w:pPr>
        <w:pStyle w:val="Tabulka"/>
      </w:pPr>
      <w:r w:rsidRPr="00C2237A">
        <w:t xml:space="preserve">Tab. </w:t>
      </w:r>
      <w:r w:rsidR="004F0EE2">
        <w:t>30</w:t>
      </w:r>
      <w:r w:rsidRPr="00C2237A">
        <w:t>. Struktura zaměstnanosti podle velikostních kategorií ekonomických subjektů účastnících se „Průzkumu zaměstnanosti v Jihomoravském kraji k 31. 12. 201</w:t>
      </w:r>
      <w:r w:rsidR="00BE758E">
        <w:t>4</w:t>
      </w:r>
      <w:r w:rsidRPr="00C2237A">
        <w:t>“</w:t>
      </w:r>
    </w:p>
    <w:tbl>
      <w:tblPr>
        <w:tblW w:w="4924" w:type="pct"/>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00"/>
        <w:gridCol w:w="921"/>
        <w:gridCol w:w="922"/>
        <w:gridCol w:w="992"/>
        <w:gridCol w:w="672"/>
        <w:gridCol w:w="673"/>
        <w:gridCol w:w="673"/>
        <w:gridCol w:w="673"/>
        <w:gridCol w:w="673"/>
        <w:gridCol w:w="673"/>
      </w:tblGrid>
      <w:tr w:rsidR="000C4728" w:rsidTr="00CE67D9">
        <w:trPr>
          <w:cantSplit/>
          <w:trHeight w:val="304"/>
        </w:trPr>
        <w:tc>
          <w:tcPr>
            <w:tcW w:w="2200" w:type="dxa"/>
            <w:vMerge w:val="restart"/>
            <w:tcBorders>
              <w:top w:val="single" w:sz="12" w:space="0" w:color="auto"/>
              <w:left w:val="single" w:sz="12" w:space="0" w:color="auto"/>
              <w:right w:val="single" w:sz="12" w:space="0" w:color="auto"/>
            </w:tcBorders>
            <w:vAlign w:val="center"/>
          </w:tcPr>
          <w:p w:rsidR="000C4728" w:rsidRDefault="000C4728" w:rsidP="004A7B65">
            <w:pPr>
              <w:jc w:val="center"/>
            </w:pPr>
            <w:r>
              <w:rPr>
                <w:b/>
                <w:bCs/>
              </w:rPr>
              <w:t>Velikostní kategorie</w:t>
            </w:r>
          </w:p>
          <w:p w:rsidR="000C4728" w:rsidRDefault="000C4728" w:rsidP="004A7B65">
            <w:pPr>
              <w:spacing w:before="20" w:after="20"/>
              <w:jc w:val="center"/>
              <w:rPr>
                <w:b/>
                <w:bCs/>
              </w:rPr>
            </w:pPr>
            <w:r>
              <w:rPr>
                <w:b/>
                <w:bCs/>
              </w:rPr>
              <w:t>(počet pracovníků v okresech)</w:t>
            </w:r>
          </w:p>
        </w:tc>
        <w:tc>
          <w:tcPr>
            <w:tcW w:w="1843" w:type="dxa"/>
            <w:gridSpan w:val="2"/>
            <w:tcBorders>
              <w:top w:val="single" w:sz="12" w:space="0" w:color="auto"/>
              <w:left w:val="nil"/>
              <w:bottom w:val="single" w:sz="4" w:space="0" w:color="auto"/>
              <w:right w:val="single" w:sz="12" w:space="0" w:color="auto"/>
            </w:tcBorders>
            <w:vAlign w:val="center"/>
          </w:tcPr>
          <w:p w:rsidR="000C4728" w:rsidRDefault="000C4728" w:rsidP="004A7B65">
            <w:pPr>
              <w:spacing w:before="20" w:after="20"/>
              <w:jc w:val="center"/>
              <w:rPr>
                <w:b/>
                <w:bCs/>
              </w:rPr>
            </w:pPr>
            <w:r>
              <w:rPr>
                <w:b/>
                <w:bCs/>
              </w:rPr>
              <w:t>Počet firem</w:t>
            </w:r>
          </w:p>
        </w:tc>
        <w:tc>
          <w:tcPr>
            <w:tcW w:w="5029" w:type="dxa"/>
            <w:gridSpan w:val="7"/>
            <w:tcBorders>
              <w:top w:val="single" w:sz="12" w:space="0" w:color="auto"/>
              <w:left w:val="single" w:sz="12" w:space="0" w:color="auto"/>
              <w:bottom w:val="single" w:sz="4" w:space="0" w:color="auto"/>
              <w:right w:val="single" w:sz="12" w:space="0" w:color="auto"/>
            </w:tcBorders>
            <w:vAlign w:val="center"/>
          </w:tcPr>
          <w:p w:rsidR="000C4728" w:rsidRDefault="000C4728" w:rsidP="004A7B65">
            <w:pPr>
              <w:spacing w:before="20" w:after="20"/>
              <w:jc w:val="center"/>
              <w:rPr>
                <w:b/>
                <w:bCs/>
              </w:rPr>
            </w:pPr>
            <w:r>
              <w:rPr>
                <w:b/>
                <w:bCs/>
              </w:rPr>
              <w:t>Počet pracovníků</w:t>
            </w:r>
          </w:p>
        </w:tc>
      </w:tr>
      <w:tr w:rsidR="000C4728" w:rsidTr="00CE67D9">
        <w:trPr>
          <w:trHeight w:val="242"/>
        </w:trPr>
        <w:tc>
          <w:tcPr>
            <w:tcW w:w="2200" w:type="dxa"/>
            <w:vMerge/>
            <w:tcBorders>
              <w:left w:val="single" w:sz="12" w:space="0" w:color="auto"/>
              <w:right w:val="single" w:sz="12" w:space="0" w:color="auto"/>
            </w:tcBorders>
            <w:vAlign w:val="center"/>
          </w:tcPr>
          <w:p w:rsidR="000C4728" w:rsidRDefault="000C4728" w:rsidP="004A7B65">
            <w:pPr>
              <w:spacing w:before="20" w:after="20"/>
              <w:rPr>
                <w:b/>
                <w:bCs/>
              </w:rPr>
            </w:pPr>
          </w:p>
        </w:tc>
        <w:tc>
          <w:tcPr>
            <w:tcW w:w="921" w:type="dxa"/>
            <w:vMerge w:val="restart"/>
            <w:tcBorders>
              <w:top w:val="single" w:sz="4" w:space="0" w:color="auto"/>
              <w:left w:val="nil"/>
              <w:bottom w:val="single" w:sz="12" w:space="0" w:color="auto"/>
              <w:right w:val="single" w:sz="4" w:space="0" w:color="auto"/>
            </w:tcBorders>
            <w:vAlign w:val="center"/>
          </w:tcPr>
          <w:p w:rsidR="000C4728" w:rsidRPr="00BF0BDA" w:rsidRDefault="000C4728" w:rsidP="004A7B65">
            <w:pPr>
              <w:spacing w:before="20" w:after="20"/>
              <w:jc w:val="center"/>
              <w:rPr>
                <w:b/>
                <w:bCs/>
              </w:rPr>
            </w:pPr>
            <w:r w:rsidRPr="00BF0BDA">
              <w:rPr>
                <w:b/>
                <w:bCs/>
              </w:rPr>
              <w:t>celkem</w:t>
            </w:r>
          </w:p>
        </w:tc>
        <w:tc>
          <w:tcPr>
            <w:tcW w:w="922" w:type="dxa"/>
            <w:vMerge w:val="restart"/>
            <w:tcBorders>
              <w:top w:val="single" w:sz="4" w:space="0" w:color="auto"/>
              <w:left w:val="single" w:sz="4" w:space="0" w:color="auto"/>
              <w:bottom w:val="single" w:sz="12" w:space="0" w:color="auto"/>
              <w:right w:val="single" w:sz="12" w:space="0" w:color="auto"/>
            </w:tcBorders>
            <w:vAlign w:val="center"/>
          </w:tcPr>
          <w:p w:rsidR="000C4728" w:rsidRPr="00BF0BDA" w:rsidRDefault="000C4728" w:rsidP="004A7B65">
            <w:pPr>
              <w:spacing w:before="20" w:after="20"/>
              <w:jc w:val="center"/>
              <w:rPr>
                <w:b/>
                <w:bCs/>
              </w:rPr>
            </w:pPr>
            <w:r w:rsidRPr="00BF0BDA">
              <w:rPr>
                <w:b/>
                <w:bCs/>
              </w:rPr>
              <w:t>s cizinci</w:t>
            </w:r>
          </w:p>
        </w:tc>
        <w:tc>
          <w:tcPr>
            <w:tcW w:w="992" w:type="dxa"/>
            <w:vMerge w:val="restart"/>
            <w:tcBorders>
              <w:top w:val="nil"/>
              <w:left w:val="single" w:sz="12" w:space="0" w:color="auto"/>
              <w:bottom w:val="single" w:sz="12" w:space="0" w:color="auto"/>
              <w:right w:val="single" w:sz="4" w:space="0" w:color="auto"/>
            </w:tcBorders>
            <w:vAlign w:val="center"/>
          </w:tcPr>
          <w:p w:rsidR="000C4728" w:rsidRPr="00BF0BDA" w:rsidRDefault="000C4728" w:rsidP="004A7B65">
            <w:pPr>
              <w:spacing w:before="20" w:after="20"/>
              <w:jc w:val="center"/>
              <w:rPr>
                <w:b/>
                <w:bCs/>
              </w:rPr>
            </w:pPr>
            <w:r w:rsidRPr="00BF0BDA">
              <w:rPr>
                <w:b/>
                <w:bCs/>
              </w:rPr>
              <w:t>celkem</w:t>
            </w:r>
          </w:p>
        </w:tc>
        <w:tc>
          <w:tcPr>
            <w:tcW w:w="1345" w:type="dxa"/>
            <w:gridSpan w:val="2"/>
            <w:tcBorders>
              <w:top w:val="nil"/>
              <w:left w:val="nil"/>
              <w:bottom w:val="single" w:sz="4" w:space="0" w:color="auto"/>
              <w:right w:val="nil"/>
            </w:tcBorders>
            <w:vAlign w:val="center"/>
          </w:tcPr>
          <w:p w:rsidR="000C4728" w:rsidRPr="00BF0BDA" w:rsidRDefault="000C4728" w:rsidP="004A7B65">
            <w:pPr>
              <w:spacing w:before="20" w:after="20"/>
              <w:jc w:val="center"/>
              <w:rPr>
                <w:b/>
                <w:bCs/>
                <w:sz w:val="19"/>
                <w:szCs w:val="19"/>
              </w:rPr>
            </w:pPr>
            <w:r w:rsidRPr="00BF0BDA">
              <w:rPr>
                <w:b/>
                <w:bCs/>
                <w:sz w:val="19"/>
                <w:szCs w:val="19"/>
              </w:rPr>
              <w:t>z toho SR</w:t>
            </w:r>
          </w:p>
        </w:tc>
        <w:tc>
          <w:tcPr>
            <w:tcW w:w="1346" w:type="dxa"/>
            <w:gridSpan w:val="2"/>
            <w:tcBorders>
              <w:top w:val="nil"/>
              <w:left w:val="single" w:sz="4" w:space="0" w:color="auto"/>
              <w:bottom w:val="single" w:sz="4" w:space="0" w:color="auto"/>
              <w:right w:val="single" w:sz="4" w:space="0" w:color="auto"/>
            </w:tcBorders>
            <w:vAlign w:val="center"/>
          </w:tcPr>
          <w:p w:rsidR="000C4728" w:rsidRPr="00BF0BDA" w:rsidRDefault="000C4728" w:rsidP="004A7B65">
            <w:pPr>
              <w:spacing w:before="20" w:after="20"/>
              <w:jc w:val="center"/>
              <w:rPr>
                <w:b/>
                <w:bCs/>
                <w:sz w:val="19"/>
                <w:szCs w:val="19"/>
              </w:rPr>
            </w:pPr>
            <w:r w:rsidRPr="00BF0BDA">
              <w:rPr>
                <w:b/>
                <w:bCs/>
                <w:sz w:val="19"/>
                <w:szCs w:val="19"/>
              </w:rPr>
              <w:t>občané EU</w:t>
            </w:r>
          </w:p>
        </w:tc>
        <w:tc>
          <w:tcPr>
            <w:tcW w:w="1346" w:type="dxa"/>
            <w:gridSpan w:val="2"/>
            <w:tcBorders>
              <w:top w:val="nil"/>
              <w:left w:val="single" w:sz="4" w:space="0" w:color="auto"/>
              <w:bottom w:val="single" w:sz="4" w:space="0" w:color="auto"/>
              <w:right w:val="single" w:sz="12" w:space="0" w:color="auto"/>
            </w:tcBorders>
          </w:tcPr>
          <w:p w:rsidR="000C4728" w:rsidRPr="00BF0BDA" w:rsidRDefault="000C4728" w:rsidP="004A7B65">
            <w:pPr>
              <w:spacing w:before="20" w:after="20"/>
              <w:jc w:val="center"/>
              <w:rPr>
                <w:b/>
                <w:bCs/>
                <w:sz w:val="19"/>
                <w:szCs w:val="19"/>
              </w:rPr>
            </w:pPr>
            <w:r w:rsidRPr="00BF0BDA">
              <w:rPr>
                <w:b/>
                <w:bCs/>
                <w:sz w:val="19"/>
                <w:szCs w:val="19"/>
              </w:rPr>
              <w:t>ostatní cizinci</w:t>
            </w:r>
          </w:p>
        </w:tc>
      </w:tr>
      <w:tr w:rsidR="000C4728" w:rsidTr="00CE67D9">
        <w:trPr>
          <w:trHeight w:val="294"/>
        </w:trPr>
        <w:tc>
          <w:tcPr>
            <w:tcW w:w="2200" w:type="dxa"/>
            <w:vMerge/>
            <w:tcBorders>
              <w:left w:val="single" w:sz="12" w:space="0" w:color="auto"/>
              <w:bottom w:val="single" w:sz="12" w:space="0" w:color="auto"/>
              <w:right w:val="single" w:sz="12" w:space="0" w:color="auto"/>
            </w:tcBorders>
            <w:vAlign w:val="center"/>
          </w:tcPr>
          <w:p w:rsidR="000C4728" w:rsidRDefault="000C4728" w:rsidP="004A7B65">
            <w:pPr>
              <w:spacing w:before="20" w:after="20"/>
              <w:rPr>
                <w:b/>
                <w:bCs/>
              </w:rPr>
            </w:pPr>
          </w:p>
        </w:tc>
        <w:tc>
          <w:tcPr>
            <w:tcW w:w="921" w:type="dxa"/>
            <w:vMerge/>
            <w:tcBorders>
              <w:left w:val="nil"/>
              <w:bottom w:val="single" w:sz="12" w:space="0" w:color="auto"/>
              <w:right w:val="single" w:sz="4" w:space="0" w:color="auto"/>
            </w:tcBorders>
          </w:tcPr>
          <w:p w:rsidR="000C4728" w:rsidRDefault="000C4728" w:rsidP="004A7B65">
            <w:pPr>
              <w:spacing w:before="20" w:after="20"/>
              <w:jc w:val="center"/>
              <w:rPr>
                <w:b/>
                <w:bCs/>
              </w:rPr>
            </w:pPr>
          </w:p>
        </w:tc>
        <w:tc>
          <w:tcPr>
            <w:tcW w:w="922" w:type="dxa"/>
            <w:vMerge/>
            <w:tcBorders>
              <w:left w:val="single" w:sz="4" w:space="0" w:color="auto"/>
              <w:bottom w:val="single" w:sz="12" w:space="0" w:color="auto"/>
              <w:right w:val="single" w:sz="12" w:space="0" w:color="auto"/>
            </w:tcBorders>
          </w:tcPr>
          <w:p w:rsidR="000C4728" w:rsidRDefault="000C4728" w:rsidP="004A7B65">
            <w:pPr>
              <w:spacing w:before="20" w:after="20"/>
              <w:jc w:val="center"/>
              <w:rPr>
                <w:b/>
                <w:bCs/>
              </w:rPr>
            </w:pPr>
          </w:p>
        </w:tc>
        <w:tc>
          <w:tcPr>
            <w:tcW w:w="992" w:type="dxa"/>
            <w:vMerge/>
            <w:tcBorders>
              <w:left w:val="single" w:sz="12" w:space="0" w:color="auto"/>
              <w:bottom w:val="single" w:sz="12" w:space="0" w:color="auto"/>
              <w:right w:val="single" w:sz="4" w:space="0" w:color="auto"/>
            </w:tcBorders>
            <w:vAlign w:val="center"/>
          </w:tcPr>
          <w:p w:rsidR="000C4728" w:rsidRDefault="000C4728" w:rsidP="004A7B65">
            <w:pPr>
              <w:spacing w:before="20" w:after="20"/>
              <w:jc w:val="center"/>
              <w:rPr>
                <w:b/>
                <w:bCs/>
              </w:rPr>
            </w:pPr>
          </w:p>
        </w:tc>
        <w:tc>
          <w:tcPr>
            <w:tcW w:w="672" w:type="dxa"/>
            <w:tcBorders>
              <w:top w:val="single" w:sz="4" w:space="0" w:color="auto"/>
              <w:left w:val="nil"/>
              <w:bottom w:val="single" w:sz="12" w:space="0" w:color="auto"/>
              <w:right w:val="nil"/>
            </w:tcBorders>
            <w:vAlign w:val="center"/>
          </w:tcPr>
          <w:p w:rsidR="000C4728" w:rsidRDefault="000C4728" w:rsidP="004A7B65">
            <w:pPr>
              <w:spacing w:before="20" w:after="20"/>
              <w:jc w:val="center"/>
              <w:rPr>
                <w:b/>
                <w:bCs/>
              </w:rPr>
            </w:pPr>
            <w:r>
              <w:rPr>
                <w:b/>
                <w:bCs/>
              </w:rPr>
              <w:t>abs.</w:t>
            </w:r>
          </w:p>
        </w:tc>
        <w:tc>
          <w:tcPr>
            <w:tcW w:w="673" w:type="dxa"/>
            <w:tcBorders>
              <w:top w:val="single" w:sz="4" w:space="0" w:color="auto"/>
              <w:left w:val="single" w:sz="4" w:space="0" w:color="auto"/>
              <w:bottom w:val="single" w:sz="12" w:space="0" w:color="auto"/>
              <w:right w:val="nil"/>
            </w:tcBorders>
            <w:vAlign w:val="center"/>
          </w:tcPr>
          <w:p w:rsidR="000C4728" w:rsidRDefault="000C4728" w:rsidP="004A7B65">
            <w:pPr>
              <w:spacing w:before="20" w:after="20"/>
              <w:jc w:val="center"/>
              <w:rPr>
                <w:b/>
                <w:bCs/>
              </w:rPr>
            </w:pPr>
            <w:r>
              <w:rPr>
                <w:b/>
                <w:bCs/>
              </w:rPr>
              <w:t>%</w:t>
            </w:r>
          </w:p>
        </w:tc>
        <w:tc>
          <w:tcPr>
            <w:tcW w:w="673" w:type="dxa"/>
            <w:tcBorders>
              <w:top w:val="single" w:sz="4" w:space="0" w:color="auto"/>
              <w:left w:val="single" w:sz="4" w:space="0" w:color="auto"/>
              <w:bottom w:val="single" w:sz="12" w:space="0" w:color="auto"/>
              <w:right w:val="nil"/>
            </w:tcBorders>
            <w:vAlign w:val="center"/>
          </w:tcPr>
          <w:p w:rsidR="000C4728" w:rsidRDefault="000C4728" w:rsidP="004A7B65">
            <w:pPr>
              <w:spacing w:before="20" w:after="20"/>
              <w:jc w:val="center"/>
              <w:rPr>
                <w:b/>
                <w:bCs/>
              </w:rPr>
            </w:pPr>
            <w:r>
              <w:rPr>
                <w:b/>
                <w:bCs/>
              </w:rPr>
              <w:t>abs.</w:t>
            </w:r>
          </w:p>
        </w:tc>
        <w:tc>
          <w:tcPr>
            <w:tcW w:w="673"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jc w:val="center"/>
              <w:rPr>
                <w:b/>
                <w:bCs/>
              </w:rPr>
            </w:pPr>
            <w:r>
              <w:rPr>
                <w:b/>
                <w:bCs/>
              </w:rPr>
              <w:t>%</w:t>
            </w:r>
          </w:p>
        </w:tc>
        <w:tc>
          <w:tcPr>
            <w:tcW w:w="673" w:type="dxa"/>
            <w:tcBorders>
              <w:top w:val="single" w:sz="4" w:space="0" w:color="auto"/>
              <w:left w:val="single" w:sz="4" w:space="0" w:color="auto"/>
              <w:bottom w:val="single" w:sz="12" w:space="0" w:color="auto"/>
              <w:right w:val="single" w:sz="4" w:space="0" w:color="auto"/>
            </w:tcBorders>
          </w:tcPr>
          <w:p w:rsidR="000C4728" w:rsidRDefault="000C4728" w:rsidP="004A7B65">
            <w:pPr>
              <w:spacing w:before="20" w:after="20"/>
              <w:jc w:val="center"/>
              <w:rPr>
                <w:b/>
                <w:bCs/>
              </w:rPr>
            </w:pPr>
            <w:r>
              <w:rPr>
                <w:b/>
                <w:bCs/>
              </w:rPr>
              <w:t>abs.</w:t>
            </w:r>
          </w:p>
        </w:tc>
        <w:tc>
          <w:tcPr>
            <w:tcW w:w="673" w:type="dxa"/>
            <w:tcBorders>
              <w:top w:val="single" w:sz="4" w:space="0" w:color="auto"/>
              <w:left w:val="single" w:sz="4" w:space="0" w:color="auto"/>
              <w:bottom w:val="single" w:sz="12" w:space="0" w:color="auto"/>
              <w:right w:val="single" w:sz="12" w:space="0" w:color="auto"/>
            </w:tcBorders>
          </w:tcPr>
          <w:p w:rsidR="000C4728" w:rsidRDefault="000C4728" w:rsidP="004A7B65">
            <w:pPr>
              <w:spacing w:before="20" w:after="20"/>
              <w:jc w:val="center"/>
              <w:rPr>
                <w:b/>
                <w:bCs/>
              </w:rPr>
            </w:pPr>
            <w:r>
              <w:rPr>
                <w:b/>
                <w:bCs/>
              </w:rPr>
              <w:t>%</w:t>
            </w:r>
          </w:p>
        </w:tc>
      </w:tr>
      <w:tr w:rsidR="00BE758E" w:rsidTr="00BE758E">
        <w:tc>
          <w:tcPr>
            <w:tcW w:w="2200"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nad 1 000</w:t>
            </w:r>
          </w:p>
        </w:tc>
        <w:tc>
          <w:tcPr>
            <w:tcW w:w="921"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13</w:t>
            </w:r>
          </w:p>
        </w:tc>
        <w:tc>
          <w:tcPr>
            <w:tcW w:w="922"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13</w:t>
            </w:r>
          </w:p>
        </w:tc>
        <w:tc>
          <w:tcPr>
            <w:tcW w:w="992"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33 992</w:t>
            </w:r>
          </w:p>
        </w:tc>
        <w:tc>
          <w:tcPr>
            <w:tcW w:w="672" w:type="dxa"/>
            <w:tcBorders>
              <w:top w:val="single" w:sz="12"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1 434</w:t>
            </w:r>
          </w:p>
        </w:tc>
        <w:tc>
          <w:tcPr>
            <w:tcW w:w="673" w:type="dxa"/>
            <w:tcBorders>
              <w:top w:val="single" w:sz="12"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4,2</w:t>
            </w:r>
          </w:p>
        </w:tc>
        <w:tc>
          <w:tcPr>
            <w:tcW w:w="673" w:type="dxa"/>
            <w:tcBorders>
              <w:top w:val="single" w:sz="12"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1 094</w:t>
            </w:r>
          </w:p>
        </w:tc>
        <w:tc>
          <w:tcPr>
            <w:tcW w:w="673" w:type="dxa"/>
            <w:tcBorders>
              <w:top w:val="single" w:sz="12"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3,2</w:t>
            </w:r>
          </w:p>
        </w:tc>
        <w:tc>
          <w:tcPr>
            <w:tcW w:w="673"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572</w:t>
            </w:r>
          </w:p>
        </w:tc>
        <w:tc>
          <w:tcPr>
            <w:tcW w:w="673"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1,7</w:t>
            </w:r>
          </w:p>
        </w:tc>
      </w:tr>
      <w:tr w:rsidR="00BE758E" w:rsidTr="00BE758E">
        <w:tc>
          <w:tcPr>
            <w:tcW w:w="2200"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500–999</w:t>
            </w:r>
          </w:p>
        </w:tc>
        <w:tc>
          <w:tcPr>
            <w:tcW w:w="921"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43</w:t>
            </w:r>
          </w:p>
        </w:tc>
        <w:tc>
          <w:tcPr>
            <w:tcW w:w="922"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31</w:t>
            </w:r>
          </w:p>
        </w:tc>
        <w:tc>
          <w:tcPr>
            <w:tcW w:w="992"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27 871</w:t>
            </w:r>
          </w:p>
        </w:tc>
        <w:tc>
          <w:tcPr>
            <w:tcW w:w="672"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586</w:t>
            </w:r>
          </w:p>
        </w:tc>
        <w:tc>
          <w:tcPr>
            <w:tcW w:w="673"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2,1</w:t>
            </w:r>
          </w:p>
        </w:tc>
        <w:tc>
          <w:tcPr>
            <w:tcW w:w="673"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185</w:t>
            </w:r>
          </w:p>
        </w:tc>
        <w:tc>
          <w:tcPr>
            <w:tcW w:w="673"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0,7</w:t>
            </w:r>
          </w:p>
        </w:tc>
        <w:tc>
          <w:tcPr>
            <w:tcW w:w="673"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264</w:t>
            </w:r>
          </w:p>
        </w:tc>
        <w:tc>
          <w:tcPr>
            <w:tcW w:w="673"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0,9</w:t>
            </w:r>
          </w:p>
        </w:tc>
      </w:tr>
      <w:tr w:rsidR="00BE758E" w:rsidTr="00BE758E">
        <w:tc>
          <w:tcPr>
            <w:tcW w:w="2200"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200–499</w:t>
            </w:r>
          </w:p>
        </w:tc>
        <w:tc>
          <w:tcPr>
            <w:tcW w:w="921"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148</w:t>
            </w:r>
          </w:p>
        </w:tc>
        <w:tc>
          <w:tcPr>
            <w:tcW w:w="922"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75</w:t>
            </w:r>
          </w:p>
        </w:tc>
        <w:tc>
          <w:tcPr>
            <w:tcW w:w="992"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45 846</w:t>
            </w:r>
          </w:p>
        </w:tc>
        <w:tc>
          <w:tcPr>
            <w:tcW w:w="672"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12</w:t>
            </w:r>
          </w:p>
        </w:tc>
        <w:tc>
          <w:tcPr>
            <w:tcW w:w="673"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0,0</w:t>
            </w:r>
          </w:p>
        </w:tc>
        <w:tc>
          <w:tcPr>
            <w:tcW w:w="673"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410</w:t>
            </w:r>
          </w:p>
        </w:tc>
        <w:tc>
          <w:tcPr>
            <w:tcW w:w="673"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0,9</w:t>
            </w:r>
          </w:p>
        </w:tc>
        <w:tc>
          <w:tcPr>
            <w:tcW w:w="673"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496</w:t>
            </w:r>
          </w:p>
        </w:tc>
        <w:tc>
          <w:tcPr>
            <w:tcW w:w="673"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1,1</w:t>
            </w:r>
          </w:p>
        </w:tc>
      </w:tr>
      <w:tr w:rsidR="00BE758E" w:rsidTr="00BE758E">
        <w:tc>
          <w:tcPr>
            <w:tcW w:w="2200"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100–199</w:t>
            </w:r>
          </w:p>
        </w:tc>
        <w:tc>
          <w:tcPr>
            <w:tcW w:w="921"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269</w:t>
            </w:r>
          </w:p>
        </w:tc>
        <w:tc>
          <w:tcPr>
            <w:tcW w:w="922"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83</w:t>
            </w:r>
          </w:p>
        </w:tc>
        <w:tc>
          <w:tcPr>
            <w:tcW w:w="992"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37 308</w:t>
            </w:r>
          </w:p>
        </w:tc>
        <w:tc>
          <w:tcPr>
            <w:tcW w:w="672"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0</w:t>
            </w:r>
          </w:p>
        </w:tc>
        <w:tc>
          <w:tcPr>
            <w:tcW w:w="673"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0,0</w:t>
            </w:r>
          </w:p>
        </w:tc>
        <w:tc>
          <w:tcPr>
            <w:tcW w:w="673"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275</w:t>
            </w:r>
          </w:p>
        </w:tc>
        <w:tc>
          <w:tcPr>
            <w:tcW w:w="673"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0,7</w:t>
            </w:r>
          </w:p>
        </w:tc>
        <w:tc>
          <w:tcPr>
            <w:tcW w:w="673"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104</w:t>
            </w:r>
          </w:p>
        </w:tc>
        <w:tc>
          <w:tcPr>
            <w:tcW w:w="673"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0,3</w:t>
            </w:r>
          </w:p>
        </w:tc>
      </w:tr>
      <w:tr w:rsidR="00BE758E" w:rsidTr="00BE758E">
        <w:tc>
          <w:tcPr>
            <w:tcW w:w="2200"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50–99</w:t>
            </w:r>
          </w:p>
        </w:tc>
        <w:tc>
          <w:tcPr>
            <w:tcW w:w="921"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545</w:t>
            </w:r>
          </w:p>
        </w:tc>
        <w:tc>
          <w:tcPr>
            <w:tcW w:w="922"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80</w:t>
            </w:r>
          </w:p>
        </w:tc>
        <w:tc>
          <w:tcPr>
            <w:tcW w:w="992"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36 985</w:t>
            </w:r>
          </w:p>
        </w:tc>
        <w:tc>
          <w:tcPr>
            <w:tcW w:w="672"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0</w:t>
            </w:r>
          </w:p>
        </w:tc>
        <w:tc>
          <w:tcPr>
            <w:tcW w:w="673"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0,0</w:t>
            </w:r>
          </w:p>
        </w:tc>
        <w:tc>
          <w:tcPr>
            <w:tcW w:w="673"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98</w:t>
            </w:r>
          </w:p>
        </w:tc>
        <w:tc>
          <w:tcPr>
            <w:tcW w:w="673"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0,3</w:t>
            </w:r>
          </w:p>
        </w:tc>
        <w:tc>
          <w:tcPr>
            <w:tcW w:w="673"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143</w:t>
            </w:r>
          </w:p>
        </w:tc>
        <w:tc>
          <w:tcPr>
            <w:tcW w:w="673"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0,4</w:t>
            </w:r>
          </w:p>
        </w:tc>
      </w:tr>
      <w:tr w:rsidR="00BE758E" w:rsidTr="00BE758E">
        <w:tc>
          <w:tcPr>
            <w:tcW w:w="2200" w:type="dxa"/>
            <w:tcBorders>
              <w:top w:val="single" w:sz="4" w:space="0" w:color="auto"/>
              <w:left w:val="single" w:sz="12" w:space="0" w:color="auto"/>
              <w:bottom w:val="single" w:sz="4" w:space="0" w:color="auto"/>
              <w:right w:val="single" w:sz="12" w:space="0" w:color="auto"/>
            </w:tcBorders>
            <w:vAlign w:val="center"/>
          </w:tcPr>
          <w:p w:rsidR="00BE758E" w:rsidRDefault="00BE758E" w:rsidP="004A7B65">
            <w:pPr>
              <w:spacing w:before="20" w:after="20"/>
            </w:pPr>
            <w:r>
              <w:t>20–49</w:t>
            </w:r>
          </w:p>
        </w:tc>
        <w:tc>
          <w:tcPr>
            <w:tcW w:w="921" w:type="dxa"/>
            <w:tcBorders>
              <w:top w:val="single" w:sz="4" w:space="0" w:color="auto"/>
              <w:left w:val="nil"/>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1 018</w:t>
            </w:r>
          </w:p>
        </w:tc>
        <w:tc>
          <w:tcPr>
            <w:tcW w:w="922"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98</w:t>
            </w:r>
          </w:p>
        </w:tc>
        <w:tc>
          <w:tcPr>
            <w:tcW w:w="992" w:type="dxa"/>
            <w:tcBorders>
              <w:top w:val="single" w:sz="4" w:space="0" w:color="auto"/>
              <w:left w:val="single" w:sz="12"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32 966</w:t>
            </w:r>
          </w:p>
        </w:tc>
        <w:tc>
          <w:tcPr>
            <w:tcW w:w="672"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0</w:t>
            </w:r>
          </w:p>
        </w:tc>
        <w:tc>
          <w:tcPr>
            <w:tcW w:w="673"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0,0</w:t>
            </w:r>
          </w:p>
        </w:tc>
        <w:tc>
          <w:tcPr>
            <w:tcW w:w="673" w:type="dxa"/>
            <w:tcBorders>
              <w:top w:val="single" w:sz="4" w:space="0" w:color="auto"/>
              <w:left w:val="single" w:sz="4" w:space="0" w:color="auto"/>
              <w:bottom w:val="single" w:sz="4" w:space="0" w:color="auto"/>
              <w:right w:val="nil"/>
            </w:tcBorders>
            <w:vAlign w:val="center"/>
          </w:tcPr>
          <w:p w:rsidR="00BE758E" w:rsidRPr="00BE758E" w:rsidRDefault="00BE758E" w:rsidP="00BE758E">
            <w:pPr>
              <w:jc w:val="right"/>
              <w:rPr>
                <w:color w:val="000000"/>
              </w:rPr>
            </w:pPr>
            <w:r w:rsidRPr="00BE758E">
              <w:rPr>
                <w:color w:val="000000"/>
              </w:rPr>
              <w:t>101</w:t>
            </w:r>
          </w:p>
        </w:tc>
        <w:tc>
          <w:tcPr>
            <w:tcW w:w="673"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0,3</w:t>
            </w:r>
          </w:p>
        </w:tc>
        <w:tc>
          <w:tcPr>
            <w:tcW w:w="673" w:type="dxa"/>
            <w:tcBorders>
              <w:top w:val="single" w:sz="4" w:space="0" w:color="auto"/>
              <w:left w:val="single" w:sz="4" w:space="0" w:color="auto"/>
              <w:bottom w:val="single" w:sz="4" w:space="0" w:color="auto"/>
              <w:right w:val="single" w:sz="4" w:space="0" w:color="auto"/>
            </w:tcBorders>
            <w:vAlign w:val="center"/>
          </w:tcPr>
          <w:p w:rsidR="00BE758E" w:rsidRPr="00BE758E" w:rsidRDefault="00BE758E" w:rsidP="00BE758E">
            <w:pPr>
              <w:jc w:val="right"/>
              <w:rPr>
                <w:color w:val="000000"/>
              </w:rPr>
            </w:pPr>
            <w:r w:rsidRPr="00BE758E">
              <w:rPr>
                <w:color w:val="000000"/>
              </w:rPr>
              <w:t>243</w:t>
            </w:r>
          </w:p>
        </w:tc>
        <w:tc>
          <w:tcPr>
            <w:tcW w:w="673"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0,7</w:t>
            </w:r>
          </w:p>
        </w:tc>
      </w:tr>
      <w:tr w:rsidR="00BE758E" w:rsidTr="00BE758E">
        <w:tc>
          <w:tcPr>
            <w:tcW w:w="2200" w:type="dxa"/>
            <w:tcBorders>
              <w:top w:val="single" w:sz="4" w:space="0" w:color="auto"/>
              <w:left w:val="single" w:sz="12" w:space="0" w:color="auto"/>
              <w:bottom w:val="single" w:sz="12" w:space="0" w:color="auto"/>
              <w:right w:val="single" w:sz="12" w:space="0" w:color="auto"/>
            </w:tcBorders>
            <w:vAlign w:val="center"/>
          </w:tcPr>
          <w:p w:rsidR="00BE758E" w:rsidRDefault="00BE758E" w:rsidP="004A7B65">
            <w:pPr>
              <w:spacing w:before="20" w:after="20"/>
            </w:pPr>
            <w:r>
              <w:t>méně než 20</w:t>
            </w:r>
          </w:p>
        </w:tc>
        <w:tc>
          <w:tcPr>
            <w:tcW w:w="921" w:type="dxa"/>
            <w:tcBorders>
              <w:top w:val="single" w:sz="4" w:space="0" w:color="auto"/>
              <w:left w:val="nil"/>
              <w:bottom w:val="single" w:sz="12" w:space="0" w:color="auto"/>
              <w:right w:val="single" w:sz="4" w:space="0" w:color="auto"/>
            </w:tcBorders>
            <w:vAlign w:val="center"/>
          </w:tcPr>
          <w:p w:rsidR="00BE758E" w:rsidRPr="00BE758E" w:rsidRDefault="00BE758E" w:rsidP="00BE758E">
            <w:pPr>
              <w:jc w:val="right"/>
              <w:rPr>
                <w:color w:val="000000"/>
              </w:rPr>
            </w:pPr>
            <w:r w:rsidRPr="00BE758E">
              <w:rPr>
                <w:color w:val="000000"/>
              </w:rPr>
              <w:t>857</w:t>
            </w:r>
          </w:p>
        </w:tc>
        <w:tc>
          <w:tcPr>
            <w:tcW w:w="922" w:type="dxa"/>
            <w:tcBorders>
              <w:top w:val="single" w:sz="4" w:space="0" w:color="auto"/>
              <w:left w:val="single" w:sz="4" w:space="0" w:color="auto"/>
              <w:bottom w:val="single" w:sz="12" w:space="0" w:color="auto"/>
              <w:right w:val="single" w:sz="12" w:space="0" w:color="auto"/>
            </w:tcBorders>
            <w:vAlign w:val="center"/>
          </w:tcPr>
          <w:p w:rsidR="00BE758E" w:rsidRPr="00BE758E" w:rsidRDefault="00BE758E" w:rsidP="00BE758E">
            <w:pPr>
              <w:jc w:val="right"/>
              <w:rPr>
                <w:color w:val="000000"/>
              </w:rPr>
            </w:pPr>
            <w:r w:rsidRPr="00BE758E">
              <w:rPr>
                <w:color w:val="000000"/>
              </w:rPr>
              <w:t>35</w:t>
            </w:r>
          </w:p>
        </w:tc>
        <w:tc>
          <w:tcPr>
            <w:tcW w:w="992" w:type="dxa"/>
            <w:tcBorders>
              <w:top w:val="single" w:sz="4" w:space="0" w:color="auto"/>
              <w:left w:val="single" w:sz="12" w:space="0" w:color="auto"/>
              <w:bottom w:val="single" w:sz="12" w:space="0" w:color="auto"/>
              <w:right w:val="nil"/>
            </w:tcBorders>
            <w:vAlign w:val="center"/>
          </w:tcPr>
          <w:p w:rsidR="00BE758E" w:rsidRPr="00BE758E" w:rsidRDefault="00BE758E" w:rsidP="00BE758E">
            <w:pPr>
              <w:jc w:val="right"/>
              <w:rPr>
                <w:color w:val="000000"/>
              </w:rPr>
            </w:pPr>
            <w:r w:rsidRPr="00BE758E">
              <w:rPr>
                <w:color w:val="000000"/>
              </w:rPr>
              <w:t>8 534</w:t>
            </w:r>
          </w:p>
        </w:tc>
        <w:tc>
          <w:tcPr>
            <w:tcW w:w="672" w:type="dxa"/>
            <w:tcBorders>
              <w:top w:val="single" w:sz="4" w:space="0" w:color="auto"/>
              <w:left w:val="single" w:sz="4" w:space="0" w:color="auto"/>
              <w:bottom w:val="single" w:sz="12" w:space="0" w:color="auto"/>
              <w:right w:val="nil"/>
            </w:tcBorders>
            <w:vAlign w:val="center"/>
          </w:tcPr>
          <w:p w:rsidR="00BE758E" w:rsidRPr="00BE758E" w:rsidRDefault="00BE758E" w:rsidP="00BE758E">
            <w:pPr>
              <w:jc w:val="right"/>
              <w:rPr>
                <w:color w:val="000000"/>
              </w:rPr>
            </w:pPr>
            <w:r w:rsidRPr="00BE758E">
              <w:rPr>
                <w:color w:val="000000"/>
              </w:rPr>
              <w:t>3</w:t>
            </w:r>
          </w:p>
        </w:tc>
        <w:tc>
          <w:tcPr>
            <w:tcW w:w="673" w:type="dxa"/>
            <w:tcBorders>
              <w:top w:val="single" w:sz="4" w:space="0" w:color="auto"/>
              <w:left w:val="single" w:sz="4" w:space="0" w:color="auto"/>
              <w:bottom w:val="single" w:sz="12" w:space="0" w:color="auto"/>
              <w:right w:val="nil"/>
            </w:tcBorders>
            <w:vAlign w:val="center"/>
          </w:tcPr>
          <w:p w:rsidR="00BE758E" w:rsidRPr="00BE758E" w:rsidRDefault="00BE758E" w:rsidP="00BE758E">
            <w:pPr>
              <w:jc w:val="right"/>
              <w:rPr>
                <w:color w:val="000000"/>
              </w:rPr>
            </w:pPr>
            <w:r w:rsidRPr="00BE758E">
              <w:rPr>
                <w:color w:val="000000"/>
              </w:rPr>
              <w:t>0,0</w:t>
            </w:r>
          </w:p>
        </w:tc>
        <w:tc>
          <w:tcPr>
            <w:tcW w:w="673" w:type="dxa"/>
            <w:tcBorders>
              <w:top w:val="single" w:sz="4" w:space="0" w:color="auto"/>
              <w:left w:val="single" w:sz="4" w:space="0" w:color="auto"/>
              <w:bottom w:val="single" w:sz="12" w:space="0" w:color="auto"/>
              <w:right w:val="nil"/>
            </w:tcBorders>
            <w:vAlign w:val="center"/>
          </w:tcPr>
          <w:p w:rsidR="00BE758E" w:rsidRPr="00BE758E" w:rsidRDefault="00BE758E" w:rsidP="00BE758E">
            <w:pPr>
              <w:jc w:val="right"/>
              <w:rPr>
                <w:color w:val="000000"/>
              </w:rPr>
            </w:pPr>
            <w:r w:rsidRPr="00BE758E">
              <w:rPr>
                <w:color w:val="000000"/>
              </w:rPr>
              <w:t>33</w:t>
            </w:r>
          </w:p>
        </w:tc>
        <w:tc>
          <w:tcPr>
            <w:tcW w:w="673" w:type="dxa"/>
            <w:tcBorders>
              <w:top w:val="single" w:sz="4" w:space="0" w:color="auto"/>
              <w:left w:val="single" w:sz="4" w:space="0" w:color="auto"/>
              <w:bottom w:val="single" w:sz="12" w:space="0" w:color="auto"/>
              <w:right w:val="single" w:sz="4" w:space="0" w:color="auto"/>
            </w:tcBorders>
            <w:vAlign w:val="center"/>
          </w:tcPr>
          <w:p w:rsidR="00BE758E" w:rsidRPr="00BE758E" w:rsidRDefault="00BE758E" w:rsidP="00BE758E">
            <w:pPr>
              <w:jc w:val="right"/>
              <w:rPr>
                <w:color w:val="000000"/>
              </w:rPr>
            </w:pPr>
            <w:r w:rsidRPr="00BE758E">
              <w:rPr>
                <w:color w:val="000000"/>
              </w:rPr>
              <w:t>0,4</w:t>
            </w:r>
          </w:p>
        </w:tc>
        <w:tc>
          <w:tcPr>
            <w:tcW w:w="673" w:type="dxa"/>
            <w:tcBorders>
              <w:top w:val="single" w:sz="4" w:space="0" w:color="auto"/>
              <w:left w:val="single" w:sz="4" w:space="0" w:color="auto"/>
              <w:bottom w:val="single" w:sz="12" w:space="0" w:color="auto"/>
              <w:right w:val="single" w:sz="4" w:space="0" w:color="auto"/>
            </w:tcBorders>
            <w:vAlign w:val="center"/>
          </w:tcPr>
          <w:p w:rsidR="00BE758E" w:rsidRPr="00BE758E" w:rsidRDefault="00BE758E" w:rsidP="00BE758E">
            <w:pPr>
              <w:jc w:val="right"/>
              <w:rPr>
                <w:color w:val="000000"/>
              </w:rPr>
            </w:pPr>
            <w:r w:rsidRPr="00BE758E">
              <w:rPr>
                <w:color w:val="000000"/>
              </w:rPr>
              <w:t>32</w:t>
            </w:r>
          </w:p>
        </w:tc>
        <w:tc>
          <w:tcPr>
            <w:tcW w:w="673" w:type="dxa"/>
            <w:tcBorders>
              <w:top w:val="single" w:sz="4" w:space="0" w:color="auto"/>
              <w:left w:val="single" w:sz="4" w:space="0" w:color="auto"/>
              <w:bottom w:val="single" w:sz="4" w:space="0" w:color="auto"/>
              <w:right w:val="single" w:sz="12" w:space="0" w:color="auto"/>
            </w:tcBorders>
            <w:vAlign w:val="center"/>
          </w:tcPr>
          <w:p w:rsidR="00BE758E" w:rsidRPr="00BE758E" w:rsidRDefault="00BE758E" w:rsidP="00BE758E">
            <w:pPr>
              <w:jc w:val="right"/>
              <w:rPr>
                <w:color w:val="000000"/>
              </w:rPr>
            </w:pPr>
            <w:r w:rsidRPr="00BE758E">
              <w:rPr>
                <w:color w:val="000000"/>
              </w:rPr>
              <w:t>0,4</w:t>
            </w:r>
          </w:p>
        </w:tc>
      </w:tr>
      <w:tr w:rsidR="00BE758E" w:rsidRPr="00BE758E" w:rsidTr="00BE758E">
        <w:tc>
          <w:tcPr>
            <w:tcW w:w="2200" w:type="dxa"/>
            <w:tcBorders>
              <w:top w:val="single" w:sz="12" w:space="0" w:color="auto"/>
              <w:left w:val="single" w:sz="12" w:space="0" w:color="auto"/>
              <w:bottom w:val="single" w:sz="12" w:space="0" w:color="auto"/>
              <w:right w:val="single" w:sz="12" w:space="0" w:color="auto"/>
            </w:tcBorders>
            <w:vAlign w:val="center"/>
          </w:tcPr>
          <w:p w:rsidR="00BE758E" w:rsidRPr="00BE758E" w:rsidRDefault="00BE758E" w:rsidP="004A7B65">
            <w:pPr>
              <w:spacing w:before="20" w:after="20"/>
              <w:rPr>
                <w:b/>
                <w:bCs/>
              </w:rPr>
            </w:pPr>
            <w:r w:rsidRPr="00BE758E">
              <w:rPr>
                <w:b/>
                <w:bCs/>
              </w:rPr>
              <w:t>celkem</w:t>
            </w:r>
          </w:p>
        </w:tc>
        <w:tc>
          <w:tcPr>
            <w:tcW w:w="921" w:type="dxa"/>
            <w:tcBorders>
              <w:top w:val="single" w:sz="12" w:space="0" w:color="auto"/>
              <w:left w:val="nil"/>
              <w:bottom w:val="single" w:sz="12" w:space="0" w:color="auto"/>
              <w:right w:val="single" w:sz="4" w:space="0" w:color="auto"/>
            </w:tcBorders>
            <w:vAlign w:val="center"/>
          </w:tcPr>
          <w:p w:rsidR="00BE758E" w:rsidRPr="00BE758E" w:rsidRDefault="00BE758E" w:rsidP="00BE758E">
            <w:pPr>
              <w:jc w:val="right"/>
              <w:rPr>
                <w:b/>
                <w:bCs/>
                <w:color w:val="000000"/>
              </w:rPr>
            </w:pPr>
            <w:r w:rsidRPr="00BE758E">
              <w:rPr>
                <w:b/>
                <w:bCs/>
                <w:color w:val="000000"/>
              </w:rPr>
              <w:t>2 893</w:t>
            </w:r>
          </w:p>
        </w:tc>
        <w:tc>
          <w:tcPr>
            <w:tcW w:w="922" w:type="dxa"/>
            <w:tcBorders>
              <w:top w:val="single" w:sz="12" w:space="0" w:color="auto"/>
              <w:left w:val="single" w:sz="4" w:space="0" w:color="auto"/>
              <w:bottom w:val="single" w:sz="12" w:space="0" w:color="auto"/>
              <w:right w:val="single" w:sz="12" w:space="0" w:color="auto"/>
            </w:tcBorders>
            <w:vAlign w:val="center"/>
          </w:tcPr>
          <w:p w:rsidR="00BE758E" w:rsidRPr="00BE758E" w:rsidRDefault="00BE758E" w:rsidP="00BE758E">
            <w:pPr>
              <w:jc w:val="right"/>
              <w:rPr>
                <w:b/>
                <w:bCs/>
                <w:color w:val="000000"/>
              </w:rPr>
            </w:pPr>
            <w:r w:rsidRPr="00BE758E">
              <w:rPr>
                <w:b/>
                <w:bCs/>
                <w:color w:val="000000"/>
              </w:rPr>
              <w:t>415</w:t>
            </w:r>
          </w:p>
        </w:tc>
        <w:tc>
          <w:tcPr>
            <w:tcW w:w="992" w:type="dxa"/>
            <w:tcBorders>
              <w:top w:val="single" w:sz="12" w:space="0" w:color="auto"/>
              <w:left w:val="single" w:sz="12" w:space="0" w:color="auto"/>
              <w:bottom w:val="single" w:sz="12" w:space="0" w:color="auto"/>
              <w:right w:val="nil"/>
            </w:tcBorders>
            <w:vAlign w:val="center"/>
          </w:tcPr>
          <w:p w:rsidR="00BE758E" w:rsidRPr="00BE758E" w:rsidRDefault="00BE758E" w:rsidP="00BE758E">
            <w:pPr>
              <w:jc w:val="right"/>
              <w:rPr>
                <w:b/>
                <w:bCs/>
                <w:color w:val="000000"/>
              </w:rPr>
            </w:pPr>
            <w:r w:rsidRPr="00BE758E">
              <w:rPr>
                <w:b/>
                <w:bCs/>
                <w:color w:val="000000"/>
              </w:rPr>
              <w:t>223 502</w:t>
            </w:r>
          </w:p>
        </w:tc>
        <w:tc>
          <w:tcPr>
            <w:tcW w:w="672" w:type="dxa"/>
            <w:tcBorders>
              <w:top w:val="single" w:sz="12" w:space="0" w:color="auto"/>
              <w:left w:val="single" w:sz="4" w:space="0" w:color="auto"/>
              <w:bottom w:val="single" w:sz="12" w:space="0" w:color="auto"/>
              <w:right w:val="nil"/>
            </w:tcBorders>
            <w:vAlign w:val="center"/>
          </w:tcPr>
          <w:p w:rsidR="00BE758E" w:rsidRPr="00BE758E" w:rsidRDefault="00BE758E" w:rsidP="00BE758E">
            <w:pPr>
              <w:jc w:val="right"/>
              <w:rPr>
                <w:b/>
                <w:bCs/>
                <w:color w:val="000000"/>
              </w:rPr>
            </w:pPr>
            <w:r w:rsidRPr="00BE758E">
              <w:rPr>
                <w:b/>
                <w:bCs/>
                <w:color w:val="000000"/>
              </w:rPr>
              <w:t>2 035</w:t>
            </w:r>
          </w:p>
        </w:tc>
        <w:tc>
          <w:tcPr>
            <w:tcW w:w="673" w:type="dxa"/>
            <w:tcBorders>
              <w:top w:val="single" w:sz="12" w:space="0" w:color="auto"/>
              <w:left w:val="single" w:sz="4" w:space="0" w:color="auto"/>
              <w:bottom w:val="single" w:sz="12" w:space="0" w:color="auto"/>
              <w:right w:val="nil"/>
            </w:tcBorders>
            <w:vAlign w:val="center"/>
          </w:tcPr>
          <w:p w:rsidR="00BE758E" w:rsidRPr="00BE758E" w:rsidRDefault="00BE758E" w:rsidP="00BE758E">
            <w:pPr>
              <w:jc w:val="right"/>
              <w:rPr>
                <w:b/>
                <w:color w:val="000000"/>
              </w:rPr>
            </w:pPr>
            <w:r w:rsidRPr="00BE758E">
              <w:rPr>
                <w:b/>
                <w:color w:val="000000"/>
              </w:rPr>
              <w:t>0,9</w:t>
            </w:r>
          </w:p>
        </w:tc>
        <w:tc>
          <w:tcPr>
            <w:tcW w:w="673" w:type="dxa"/>
            <w:tcBorders>
              <w:top w:val="single" w:sz="12" w:space="0" w:color="auto"/>
              <w:left w:val="single" w:sz="4" w:space="0" w:color="auto"/>
              <w:bottom w:val="single" w:sz="12" w:space="0" w:color="auto"/>
              <w:right w:val="nil"/>
            </w:tcBorders>
            <w:vAlign w:val="center"/>
          </w:tcPr>
          <w:p w:rsidR="00BE758E" w:rsidRPr="00BE758E" w:rsidRDefault="00BE758E" w:rsidP="00BE758E">
            <w:pPr>
              <w:jc w:val="right"/>
              <w:rPr>
                <w:b/>
                <w:bCs/>
                <w:color w:val="000000"/>
              </w:rPr>
            </w:pPr>
            <w:r w:rsidRPr="00BE758E">
              <w:rPr>
                <w:b/>
                <w:bCs/>
                <w:color w:val="000000"/>
              </w:rPr>
              <w:t>2 196</w:t>
            </w:r>
          </w:p>
        </w:tc>
        <w:tc>
          <w:tcPr>
            <w:tcW w:w="673" w:type="dxa"/>
            <w:tcBorders>
              <w:top w:val="single" w:sz="12" w:space="0" w:color="auto"/>
              <w:left w:val="single" w:sz="4" w:space="0" w:color="auto"/>
              <w:bottom w:val="single" w:sz="12" w:space="0" w:color="auto"/>
              <w:right w:val="single" w:sz="4" w:space="0" w:color="auto"/>
            </w:tcBorders>
            <w:vAlign w:val="center"/>
          </w:tcPr>
          <w:p w:rsidR="00BE758E" w:rsidRPr="00BE758E" w:rsidRDefault="00BE758E" w:rsidP="00BE758E">
            <w:pPr>
              <w:jc w:val="right"/>
              <w:rPr>
                <w:b/>
                <w:color w:val="000000"/>
              </w:rPr>
            </w:pPr>
            <w:r w:rsidRPr="00BE758E">
              <w:rPr>
                <w:b/>
                <w:color w:val="000000"/>
              </w:rPr>
              <w:t>1,0</w:t>
            </w:r>
          </w:p>
        </w:tc>
        <w:tc>
          <w:tcPr>
            <w:tcW w:w="673" w:type="dxa"/>
            <w:tcBorders>
              <w:top w:val="single" w:sz="12" w:space="0" w:color="auto"/>
              <w:left w:val="single" w:sz="4" w:space="0" w:color="auto"/>
              <w:bottom w:val="single" w:sz="12" w:space="0" w:color="auto"/>
              <w:right w:val="single" w:sz="4" w:space="0" w:color="auto"/>
            </w:tcBorders>
            <w:vAlign w:val="center"/>
          </w:tcPr>
          <w:p w:rsidR="00BE758E" w:rsidRPr="00BE758E" w:rsidRDefault="00BE758E" w:rsidP="00BE758E">
            <w:pPr>
              <w:jc w:val="right"/>
              <w:rPr>
                <w:b/>
                <w:bCs/>
                <w:color w:val="000000"/>
              </w:rPr>
            </w:pPr>
            <w:r w:rsidRPr="00BE758E">
              <w:rPr>
                <w:b/>
                <w:bCs/>
                <w:color w:val="000000"/>
              </w:rPr>
              <w:t>1 854</w:t>
            </w:r>
          </w:p>
        </w:tc>
        <w:tc>
          <w:tcPr>
            <w:tcW w:w="673" w:type="dxa"/>
            <w:tcBorders>
              <w:top w:val="single" w:sz="12" w:space="0" w:color="auto"/>
              <w:left w:val="single" w:sz="4" w:space="0" w:color="auto"/>
              <w:bottom w:val="single" w:sz="12" w:space="0" w:color="auto"/>
              <w:right w:val="single" w:sz="12" w:space="0" w:color="auto"/>
            </w:tcBorders>
            <w:vAlign w:val="center"/>
          </w:tcPr>
          <w:p w:rsidR="00BE758E" w:rsidRPr="00BE758E" w:rsidRDefault="00BE758E" w:rsidP="00BE758E">
            <w:pPr>
              <w:jc w:val="right"/>
              <w:rPr>
                <w:b/>
                <w:color w:val="000000"/>
              </w:rPr>
            </w:pPr>
            <w:r w:rsidRPr="00BE758E">
              <w:rPr>
                <w:b/>
                <w:color w:val="000000"/>
              </w:rPr>
              <w:t>0,8</w:t>
            </w:r>
          </w:p>
        </w:tc>
      </w:tr>
    </w:tbl>
    <w:p w:rsidR="00BE758E" w:rsidRDefault="00BE758E" w:rsidP="00BE758E">
      <w:pPr>
        <w:pStyle w:val="Pramen"/>
      </w:pPr>
      <w:r>
        <w:t>Pramen: Průzkum zaměstnanosti v Jihomoravském kraji k 31. 12. 2014, Jihomoravský kraj, Brno, 2015</w:t>
      </w:r>
    </w:p>
    <w:p w:rsidR="0046197B" w:rsidRDefault="0046197B" w:rsidP="00114FD7">
      <w:pPr>
        <w:pStyle w:val="Warda"/>
      </w:pPr>
      <w:r>
        <w:lastRenderedPageBreak/>
        <w:t xml:space="preserve">Dotazníkové šetření prokázalo, že zahraniční pracovní síly využívají především velké organizace. Zatímco </w:t>
      </w:r>
      <w:r w:rsidR="00443E1F">
        <w:t xml:space="preserve">všechny společnosti </w:t>
      </w:r>
      <w:r>
        <w:t xml:space="preserve">s počtem pracovníků vyšším než tisíc </w:t>
      </w:r>
      <w:r w:rsidR="00443E1F">
        <w:t>zaměstnávaly</w:t>
      </w:r>
      <w:r>
        <w:t xml:space="preserve"> cizince</w:t>
      </w:r>
      <w:r w:rsidR="00443E1F">
        <w:t xml:space="preserve"> a v případě firem o velikosti 500-999 šlo o 72,1 %</w:t>
      </w:r>
      <w:r>
        <w:t xml:space="preserve">, u organizací menších než 20 pracovníků to bylo pouze </w:t>
      </w:r>
      <w:r w:rsidR="00443E1F">
        <w:t>4</w:t>
      </w:r>
      <w:r>
        <w:t>,1 %. Největší podíl představovali cizinci opět v největších společnostech (</w:t>
      </w:r>
      <w:r w:rsidR="00443E1F">
        <w:t>9,1</w:t>
      </w:r>
      <w:r>
        <w:t> %</w:t>
      </w:r>
      <w:r w:rsidR="00443E1F">
        <w:t xml:space="preserve"> zaměstnanců</w:t>
      </w:r>
      <w:r>
        <w:t> organi</w:t>
      </w:r>
      <w:r w:rsidR="00443E1F">
        <w:t>zací větších než 1000 pracovníků byli cizinci a 3,7 </w:t>
      </w:r>
      <w:r>
        <w:t xml:space="preserve">% v těch s 500-999 zaměstnanci). </w:t>
      </w:r>
      <w:r w:rsidR="00443E1F">
        <w:t xml:space="preserve">Nadprůměrný zde byl především podíl Slováků; vysoký byl jejich počet především v brněnských fakultních nemocnicích a na univerzitách. </w:t>
      </w:r>
    </w:p>
    <w:p w:rsidR="000C4728" w:rsidRDefault="000C4728" w:rsidP="004A7B65">
      <w:pPr>
        <w:pStyle w:val="Mjpodnadpis"/>
      </w:pPr>
    </w:p>
    <w:p w:rsidR="00F0173F" w:rsidRDefault="000C4728" w:rsidP="00114FD7">
      <w:pPr>
        <w:pStyle w:val="Warda"/>
      </w:pPr>
      <w:r w:rsidRPr="00E86DD2">
        <w:t xml:space="preserve">Oslovené ekonomické subjekty měly do dotazníku uvést rovněž </w:t>
      </w:r>
      <w:r w:rsidR="00932BB3">
        <w:t xml:space="preserve">nejčetnější </w:t>
      </w:r>
      <w:r w:rsidRPr="00E86DD2">
        <w:t xml:space="preserve">státní příslušnost, kterou </w:t>
      </w:r>
      <w:r w:rsidR="00932BB3">
        <w:t xml:space="preserve">mají </w:t>
      </w:r>
      <w:r w:rsidRPr="00E86DD2">
        <w:t>cizinci</w:t>
      </w:r>
      <w:r w:rsidR="00932BB3">
        <w:t xml:space="preserve"> z ostatních zemí mimo EU</w:t>
      </w:r>
      <w:r w:rsidRPr="00E86DD2">
        <w:t xml:space="preserve">. </w:t>
      </w:r>
      <w:r w:rsidR="00066878">
        <w:t xml:space="preserve">Pouze u </w:t>
      </w:r>
      <w:r w:rsidR="00443E1F">
        <w:t>800</w:t>
      </w:r>
      <w:r w:rsidR="00066878">
        <w:t xml:space="preserve"> z celkového počtu 1,</w:t>
      </w:r>
      <w:r w:rsidR="00443E1F">
        <w:t>9</w:t>
      </w:r>
      <w:r w:rsidR="00066878">
        <w:t xml:space="preserve"> tis. cizinců z ostatních zemí se podařilo identifikovat státní příslušnost. Mezi nimi dominovali </w:t>
      </w:r>
      <w:r>
        <w:t xml:space="preserve">především </w:t>
      </w:r>
      <w:r w:rsidR="00066878">
        <w:t>U</w:t>
      </w:r>
      <w:r w:rsidRPr="006D7732">
        <w:t>krajin</w:t>
      </w:r>
      <w:r w:rsidR="00066878">
        <w:t>ci</w:t>
      </w:r>
      <w:r>
        <w:t xml:space="preserve"> (</w:t>
      </w:r>
      <w:r w:rsidR="00443E1F">
        <w:t>411</w:t>
      </w:r>
      <w:r>
        <w:t xml:space="preserve"> osob) a </w:t>
      </w:r>
      <w:r w:rsidR="00066878">
        <w:t>Mongolové</w:t>
      </w:r>
      <w:r>
        <w:t xml:space="preserve"> (</w:t>
      </w:r>
      <w:r w:rsidR="00443E1F">
        <w:t>186</w:t>
      </w:r>
      <w:r>
        <w:t>)</w:t>
      </w:r>
      <w:r w:rsidRPr="006D7732">
        <w:t xml:space="preserve">. </w:t>
      </w:r>
      <w:r>
        <w:t>S velkým ods</w:t>
      </w:r>
      <w:r w:rsidR="00543C00">
        <w:t>tupem za nimi následovalo Rusko (115</w:t>
      </w:r>
      <w:r w:rsidR="00066878">
        <w:t>)</w:t>
      </w:r>
      <w:r>
        <w:t xml:space="preserve">. </w:t>
      </w:r>
    </w:p>
    <w:p w:rsidR="00F0173F" w:rsidRDefault="00F0173F" w:rsidP="00114FD7">
      <w:pPr>
        <w:pStyle w:val="Warda"/>
      </w:pPr>
    </w:p>
    <w:p w:rsidR="000C4728" w:rsidRDefault="000C4728" w:rsidP="00114FD7">
      <w:pPr>
        <w:pStyle w:val="Warda"/>
      </w:pPr>
      <w:r>
        <w:t xml:space="preserve">Následující tabulka zachycuje 10 podniků, </w:t>
      </w:r>
      <w:r w:rsidR="005B5049">
        <w:t>které</w:t>
      </w:r>
      <w:r>
        <w:t xml:space="preserve"> zaměstnávaly v roce 201</w:t>
      </w:r>
      <w:r w:rsidR="00543C00">
        <w:t>4</w:t>
      </w:r>
      <w:r>
        <w:t xml:space="preserve"> nejvíce cizinců. Na čele je s výraznou převahou Masarykova univer</w:t>
      </w:r>
      <w:r w:rsidR="00066878">
        <w:t>z</w:t>
      </w:r>
      <w:r>
        <w:t>ita</w:t>
      </w:r>
      <w:r w:rsidR="00066878">
        <w:t xml:space="preserve"> s téměř </w:t>
      </w:r>
      <w:r w:rsidR="00543C00">
        <w:t>1,6 tis.</w:t>
      </w:r>
      <w:r w:rsidR="00066878">
        <w:t xml:space="preserve"> cizinci a v TOP 10 figuruje také další brněnská vysoká škola - </w:t>
      </w:r>
      <w:r>
        <w:t xml:space="preserve">VUT v Brně </w:t>
      </w:r>
      <w:r w:rsidR="00543C00">
        <w:t>se 193</w:t>
      </w:r>
      <w:r w:rsidR="00066878">
        <w:t xml:space="preserve"> cizinci</w:t>
      </w:r>
      <w:r>
        <w:t>.</w:t>
      </w:r>
      <w:r w:rsidR="00066878">
        <w:t xml:space="preserve"> Z veřejného sektoru jde dále o </w:t>
      </w:r>
      <w:r>
        <w:t xml:space="preserve">obě brněnské fakultní nemocnice. </w:t>
      </w:r>
      <w:r w:rsidR="00066878">
        <w:t xml:space="preserve">Informační a komunikační činnosti jsou zastoupeny </w:t>
      </w:r>
      <w:r w:rsidR="00543C00">
        <w:t>třemi</w:t>
      </w:r>
      <w:r w:rsidR="00066878">
        <w:t xml:space="preserve"> zahraničními firmami, po jednom subjektu má odvětví „administrativní a podpůrné činnosti“ a „profesní, vědecké a technické činnosti“, obě v rukou zahraničních vl</w:t>
      </w:r>
      <w:r w:rsidR="00543C00">
        <w:t>astníků. Desítku firem uzavírá průmyslová firma</w:t>
      </w:r>
      <w:r w:rsidR="00066878">
        <w:t xml:space="preserve"> ze strojírenského průmyslu.</w:t>
      </w:r>
    </w:p>
    <w:p w:rsidR="000C4728" w:rsidRDefault="000C4728" w:rsidP="00114FD7">
      <w:pPr>
        <w:pStyle w:val="Warda"/>
      </w:pPr>
    </w:p>
    <w:p w:rsidR="000C4728" w:rsidRPr="00C2237A" w:rsidRDefault="000C4728" w:rsidP="005B5049">
      <w:pPr>
        <w:ind w:right="-142"/>
        <w:jc w:val="both"/>
        <w:rPr>
          <w:b/>
          <w:bCs/>
        </w:rPr>
      </w:pPr>
      <w:r w:rsidRPr="00C2237A">
        <w:rPr>
          <w:b/>
          <w:bCs/>
        </w:rPr>
        <w:t xml:space="preserve">Tab. </w:t>
      </w:r>
      <w:r w:rsidR="004F0EE2">
        <w:rPr>
          <w:b/>
          <w:bCs/>
        </w:rPr>
        <w:t>31</w:t>
      </w:r>
      <w:r w:rsidRPr="00C2237A">
        <w:rPr>
          <w:b/>
          <w:bCs/>
        </w:rPr>
        <w:t xml:space="preserve">: TOP 10 firem zaměstnávajících cizince </w:t>
      </w:r>
      <w:r>
        <w:rPr>
          <w:b/>
          <w:bCs/>
        </w:rPr>
        <w:t>v Ji</w:t>
      </w:r>
      <w:r w:rsidR="004744EB">
        <w:rPr>
          <w:b/>
          <w:bCs/>
        </w:rPr>
        <w:t>homoravském kraji k 3</w:t>
      </w:r>
      <w:r w:rsidR="00FE58D0">
        <w:rPr>
          <w:b/>
          <w:bCs/>
        </w:rPr>
        <w:t>1. 12. 2014</w:t>
      </w:r>
    </w:p>
    <w:tbl>
      <w:tblPr>
        <w:tblW w:w="4898" w:type="pct"/>
        <w:jc w:val="center"/>
        <w:tblInd w:w="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295"/>
        <w:gridCol w:w="1668"/>
        <w:gridCol w:w="1123"/>
        <w:gridCol w:w="802"/>
        <w:gridCol w:w="803"/>
        <w:gridCol w:w="802"/>
        <w:gridCol w:w="803"/>
        <w:gridCol w:w="803"/>
      </w:tblGrid>
      <w:tr w:rsidR="000C4728" w:rsidRPr="007571EF" w:rsidTr="00056F6E">
        <w:trPr>
          <w:jc w:val="center"/>
        </w:trPr>
        <w:tc>
          <w:tcPr>
            <w:tcW w:w="2295" w:type="dxa"/>
            <w:vMerge w:val="restart"/>
            <w:tcBorders>
              <w:top w:val="single" w:sz="12" w:space="0" w:color="auto"/>
            </w:tcBorders>
            <w:vAlign w:val="center"/>
          </w:tcPr>
          <w:p w:rsidR="000C4728" w:rsidRPr="007571EF" w:rsidRDefault="000C4728" w:rsidP="004A7B65">
            <w:pPr>
              <w:spacing w:before="20" w:after="20"/>
              <w:jc w:val="center"/>
              <w:rPr>
                <w:b/>
                <w:bCs/>
              </w:rPr>
            </w:pPr>
            <w:r w:rsidRPr="007571EF">
              <w:rPr>
                <w:b/>
                <w:bCs/>
              </w:rPr>
              <w:t>Název</w:t>
            </w:r>
          </w:p>
        </w:tc>
        <w:tc>
          <w:tcPr>
            <w:tcW w:w="1668" w:type="dxa"/>
            <w:vMerge w:val="restart"/>
            <w:tcBorders>
              <w:top w:val="single" w:sz="12" w:space="0" w:color="auto"/>
            </w:tcBorders>
            <w:vAlign w:val="center"/>
          </w:tcPr>
          <w:p w:rsidR="000C4728" w:rsidRPr="007571EF" w:rsidRDefault="000C4728" w:rsidP="004A7B65">
            <w:pPr>
              <w:spacing w:before="20" w:after="20"/>
              <w:jc w:val="center"/>
              <w:rPr>
                <w:b/>
                <w:bCs/>
              </w:rPr>
            </w:pPr>
            <w:r w:rsidRPr="007571EF">
              <w:rPr>
                <w:b/>
                <w:bCs/>
              </w:rPr>
              <w:t>Odvětví (NACE)</w:t>
            </w:r>
          </w:p>
        </w:tc>
        <w:tc>
          <w:tcPr>
            <w:tcW w:w="1123" w:type="dxa"/>
            <w:vMerge w:val="restart"/>
            <w:tcBorders>
              <w:top w:val="single" w:sz="12" w:space="0" w:color="auto"/>
            </w:tcBorders>
            <w:vAlign w:val="center"/>
          </w:tcPr>
          <w:p w:rsidR="000C4728" w:rsidRPr="007571EF" w:rsidRDefault="000C4728" w:rsidP="004A7B65">
            <w:pPr>
              <w:spacing w:before="20" w:after="20"/>
              <w:jc w:val="center"/>
              <w:rPr>
                <w:b/>
                <w:bCs/>
              </w:rPr>
            </w:pPr>
            <w:r w:rsidRPr="007571EF">
              <w:rPr>
                <w:b/>
                <w:bCs/>
              </w:rPr>
              <w:t>Druh vlastnictví</w:t>
            </w:r>
          </w:p>
        </w:tc>
        <w:tc>
          <w:tcPr>
            <w:tcW w:w="4013" w:type="dxa"/>
            <w:gridSpan w:val="5"/>
            <w:tcBorders>
              <w:top w:val="single" w:sz="12" w:space="0" w:color="auto"/>
            </w:tcBorders>
            <w:vAlign w:val="center"/>
          </w:tcPr>
          <w:p w:rsidR="000C4728" w:rsidRPr="007571EF" w:rsidRDefault="000C4728" w:rsidP="004A7B65">
            <w:pPr>
              <w:spacing w:before="20" w:after="20"/>
              <w:jc w:val="center"/>
              <w:rPr>
                <w:b/>
                <w:bCs/>
              </w:rPr>
            </w:pPr>
            <w:r w:rsidRPr="007571EF">
              <w:rPr>
                <w:b/>
                <w:bCs/>
              </w:rPr>
              <w:t>Počet pracovníků</w:t>
            </w:r>
          </w:p>
        </w:tc>
      </w:tr>
      <w:tr w:rsidR="000C4728" w:rsidRPr="007571EF" w:rsidTr="00056F6E">
        <w:trPr>
          <w:jc w:val="center"/>
        </w:trPr>
        <w:tc>
          <w:tcPr>
            <w:tcW w:w="2295" w:type="dxa"/>
            <w:vMerge/>
            <w:tcBorders>
              <w:bottom w:val="single" w:sz="12" w:space="0" w:color="auto"/>
            </w:tcBorders>
          </w:tcPr>
          <w:p w:rsidR="000C4728" w:rsidRPr="007571EF" w:rsidRDefault="000C4728" w:rsidP="004A7B65">
            <w:pPr>
              <w:spacing w:after="60"/>
              <w:jc w:val="both"/>
              <w:rPr>
                <w:sz w:val="24"/>
                <w:szCs w:val="24"/>
              </w:rPr>
            </w:pPr>
          </w:p>
        </w:tc>
        <w:tc>
          <w:tcPr>
            <w:tcW w:w="1668" w:type="dxa"/>
            <w:vMerge/>
            <w:tcBorders>
              <w:bottom w:val="single" w:sz="12" w:space="0" w:color="auto"/>
            </w:tcBorders>
          </w:tcPr>
          <w:p w:rsidR="000C4728" w:rsidRPr="007571EF" w:rsidRDefault="000C4728" w:rsidP="004A7B65">
            <w:pPr>
              <w:spacing w:after="60"/>
              <w:jc w:val="both"/>
              <w:rPr>
                <w:sz w:val="24"/>
                <w:szCs w:val="24"/>
              </w:rPr>
            </w:pPr>
          </w:p>
        </w:tc>
        <w:tc>
          <w:tcPr>
            <w:tcW w:w="1123" w:type="dxa"/>
            <w:vMerge/>
            <w:tcBorders>
              <w:bottom w:val="single" w:sz="12" w:space="0" w:color="auto"/>
            </w:tcBorders>
          </w:tcPr>
          <w:p w:rsidR="000C4728" w:rsidRPr="007571EF" w:rsidRDefault="000C4728" w:rsidP="004A7B65">
            <w:pPr>
              <w:spacing w:after="60"/>
              <w:jc w:val="both"/>
              <w:rPr>
                <w:sz w:val="24"/>
                <w:szCs w:val="24"/>
              </w:rPr>
            </w:pPr>
          </w:p>
        </w:tc>
        <w:tc>
          <w:tcPr>
            <w:tcW w:w="802" w:type="dxa"/>
            <w:tcBorders>
              <w:bottom w:val="single" w:sz="12" w:space="0" w:color="auto"/>
            </w:tcBorders>
            <w:vAlign w:val="center"/>
          </w:tcPr>
          <w:p w:rsidR="000C4728" w:rsidRPr="007571EF" w:rsidRDefault="000C4728" w:rsidP="004A7B65">
            <w:pPr>
              <w:spacing w:before="20" w:after="20"/>
              <w:jc w:val="center"/>
              <w:rPr>
                <w:b/>
                <w:bCs/>
                <w:sz w:val="19"/>
                <w:szCs w:val="19"/>
              </w:rPr>
            </w:pPr>
            <w:r w:rsidRPr="007571EF">
              <w:rPr>
                <w:b/>
                <w:bCs/>
                <w:sz w:val="19"/>
                <w:szCs w:val="19"/>
              </w:rPr>
              <w:t>celkem</w:t>
            </w:r>
          </w:p>
        </w:tc>
        <w:tc>
          <w:tcPr>
            <w:tcW w:w="803" w:type="dxa"/>
            <w:tcBorders>
              <w:bottom w:val="single" w:sz="12" w:space="0" w:color="auto"/>
            </w:tcBorders>
            <w:vAlign w:val="center"/>
          </w:tcPr>
          <w:p w:rsidR="000C4728" w:rsidRPr="007571EF" w:rsidRDefault="000C4728" w:rsidP="004A7B65">
            <w:pPr>
              <w:spacing w:before="20" w:after="20"/>
              <w:jc w:val="center"/>
              <w:rPr>
                <w:b/>
                <w:bCs/>
                <w:sz w:val="19"/>
                <w:szCs w:val="19"/>
              </w:rPr>
            </w:pPr>
            <w:r w:rsidRPr="007571EF">
              <w:rPr>
                <w:b/>
                <w:bCs/>
                <w:sz w:val="19"/>
                <w:szCs w:val="19"/>
              </w:rPr>
              <w:t>z toho cizinci</w:t>
            </w:r>
          </w:p>
        </w:tc>
        <w:tc>
          <w:tcPr>
            <w:tcW w:w="802" w:type="dxa"/>
            <w:tcBorders>
              <w:bottom w:val="single" w:sz="12" w:space="0" w:color="auto"/>
            </w:tcBorders>
            <w:vAlign w:val="center"/>
          </w:tcPr>
          <w:p w:rsidR="000C4728" w:rsidRPr="007571EF" w:rsidRDefault="000C4728" w:rsidP="004A7B65">
            <w:pPr>
              <w:spacing w:before="20" w:after="20"/>
              <w:jc w:val="center"/>
              <w:rPr>
                <w:b/>
                <w:bCs/>
                <w:sz w:val="19"/>
                <w:szCs w:val="19"/>
              </w:rPr>
            </w:pPr>
            <w:r w:rsidRPr="007571EF">
              <w:rPr>
                <w:b/>
                <w:bCs/>
                <w:sz w:val="19"/>
                <w:szCs w:val="19"/>
              </w:rPr>
              <w:t>z toho SR</w:t>
            </w:r>
          </w:p>
        </w:tc>
        <w:tc>
          <w:tcPr>
            <w:tcW w:w="803" w:type="dxa"/>
            <w:tcBorders>
              <w:bottom w:val="single" w:sz="12" w:space="0" w:color="auto"/>
            </w:tcBorders>
            <w:vAlign w:val="center"/>
          </w:tcPr>
          <w:p w:rsidR="00056F6E" w:rsidRDefault="00056F6E" w:rsidP="004A7B65">
            <w:pPr>
              <w:spacing w:before="20" w:after="20"/>
              <w:jc w:val="center"/>
              <w:rPr>
                <w:b/>
                <w:bCs/>
                <w:sz w:val="19"/>
                <w:szCs w:val="19"/>
              </w:rPr>
            </w:pPr>
            <w:r>
              <w:rPr>
                <w:b/>
                <w:bCs/>
                <w:sz w:val="19"/>
                <w:szCs w:val="19"/>
              </w:rPr>
              <w:t>EU</w:t>
            </w:r>
          </w:p>
          <w:p w:rsidR="000C4728" w:rsidRPr="007571EF" w:rsidRDefault="000C4728" w:rsidP="004A7B65">
            <w:pPr>
              <w:spacing w:before="20" w:after="20"/>
              <w:jc w:val="center"/>
              <w:rPr>
                <w:b/>
                <w:bCs/>
                <w:sz w:val="19"/>
                <w:szCs w:val="19"/>
              </w:rPr>
            </w:pPr>
            <w:r w:rsidRPr="007571EF">
              <w:rPr>
                <w:b/>
                <w:bCs/>
                <w:sz w:val="19"/>
                <w:szCs w:val="19"/>
              </w:rPr>
              <w:t>bez SR</w:t>
            </w:r>
          </w:p>
        </w:tc>
        <w:tc>
          <w:tcPr>
            <w:tcW w:w="803" w:type="dxa"/>
            <w:tcBorders>
              <w:bottom w:val="single" w:sz="12" w:space="0" w:color="auto"/>
            </w:tcBorders>
            <w:vAlign w:val="center"/>
          </w:tcPr>
          <w:p w:rsidR="000C4728" w:rsidRPr="007571EF" w:rsidRDefault="000C4728" w:rsidP="004A7B65">
            <w:pPr>
              <w:spacing w:before="20" w:after="20"/>
              <w:jc w:val="center"/>
              <w:rPr>
                <w:b/>
                <w:bCs/>
                <w:sz w:val="19"/>
                <w:szCs w:val="19"/>
              </w:rPr>
            </w:pPr>
            <w:r w:rsidRPr="007571EF">
              <w:rPr>
                <w:b/>
                <w:bCs/>
                <w:sz w:val="19"/>
                <w:szCs w:val="19"/>
              </w:rPr>
              <w:t>ostatní</w:t>
            </w:r>
          </w:p>
        </w:tc>
      </w:tr>
      <w:tr w:rsidR="00FE58D0" w:rsidRPr="007571EF" w:rsidTr="00FE58D0">
        <w:trPr>
          <w:jc w:val="center"/>
        </w:trPr>
        <w:tc>
          <w:tcPr>
            <w:tcW w:w="2295" w:type="dxa"/>
            <w:tcBorders>
              <w:top w:val="single" w:sz="12" w:space="0" w:color="auto"/>
            </w:tcBorders>
            <w:vAlign w:val="center"/>
          </w:tcPr>
          <w:p w:rsidR="00FE58D0" w:rsidRDefault="00FE58D0" w:rsidP="00FE58D0">
            <w:r>
              <w:t xml:space="preserve">IBM Global Services Delivery Center Czech Republic, s.r.o. </w:t>
            </w:r>
          </w:p>
        </w:tc>
        <w:tc>
          <w:tcPr>
            <w:tcW w:w="1668" w:type="dxa"/>
            <w:tcBorders>
              <w:top w:val="single" w:sz="12" w:space="0" w:color="auto"/>
            </w:tcBorders>
            <w:vAlign w:val="center"/>
          </w:tcPr>
          <w:p w:rsidR="00FE58D0" w:rsidRDefault="00A70C3F" w:rsidP="00FE58D0">
            <w:r>
              <w:t>i</w:t>
            </w:r>
            <w:r w:rsidR="00FE58D0">
              <w:t>nformační a komunikační činnosti</w:t>
            </w:r>
          </w:p>
        </w:tc>
        <w:tc>
          <w:tcPr>
            <w:tcW w:w="1123" w:type="dxa"/>
            <w:tcBorders>
              <w:top w:val="single" w:sz="12" w:space="0" w:color="auto"/>
            </w:tcBorders>
            <w:vAlign w:val="center"/>
          </w:tcPr>
          <w:p w:rsidR="00FE58D0" w:rsidRDefault="00FE58D0" w:rsidP="00FE58D0">
            <w:r>
              <w:t>zahraniční</w:t>
            </w:r>
          </w:p>
        </w:tc>
        <w:tc>
          <w:tcPr>
            <w:tcW w:w="802" w:type="dxa"/>
            <w:tcBorders>
              <w:top w:val="single" w:sz="12" w:space="0" w:color="auto"/>
            </w:tcBorders>
            <w:vAlign w:val="center"/>
          </w:tcPr>
          <w:p w:rsidR="00FE58D0" w:rsidRDefault="00FE58D0" w:rsidP="00FE58D0">
            <w:pPr>
              <w:jc w:val="right"/>
            </w:pPr>
            <w:r>
              <w:t>3 563</w:t>
            </w:r>
          </w:p>
        </w:tc>
        <w:tc>
          <w:tcPr>
            <w:tcW w:w="803" w:type="dxa"/>
            <w:tcBorders>
              <w:top w:val="single" w:sz="12" w:space="0" w:color="auto"/>
            </w:tcBorders>
            <w:vAlign w:val="center"/>
          </w:tcPr>
          <w:p w:rsidR="00FE58D0" w:rsidRDefault="00FE58D0" w:rsidP="00FE58D0">
            <w:pPr>
              <w:jc w:val="right"/>
            </w:pPr>
            <w:r>
              <w:t>1 558</w:t>
            </w:r>
          </w:p>
        </w:tc>
        <w:tc>
          <w:tcPr>
            <w:tcW w:w="802" w:type="dxa"/>
            <w:tcBorders>
              <w:top w:val="single" w:sz="12" w:space="0" w:color="auto"/>
            </w:tcBorders>
            <w:vAlign w:val="center"/>
          </w:tcPr>
          <w:p w:rsidR="00FE58D0" w:rsidRDefault="00FE58D0" w:rsidP="00FE58D0">
            <w:pPr>
              <w:jc w:val="right"/>
            </w:pPr>
            <w:r>
              <w:t>351</w:t>
            </w:r>
          </w:p>
        </w:tc>
        <w:tc>
          <w:tcPr>
            <w:tcW w:w="803" w:type="dxa"/>
            <w:tcBorders>
              <w:top w:val="single" w:sz="12" w:space="0" w:color="auto"/>
            </w:tcBorders>
            <w:vAlign w:val="center"/>
          </w:tcPr>
          <w:p w:rsidR="00FE58D0" w:rsidRDefault="00FE58D0" w:rsidP="00FE58D0">
            <w:pPr>
              <w:jc w:val="right"/>
            </w:pPr>
            <w:r>
              <w:t>868</w:t>
            </w:r>
          </w:p>
        </w:tc>
        <w:tc>
          <w:tcPr>
            <w:tcW w:w="803" w:type="dxa"/>
            <w:tcBorders>
              <w:top w:val="single" w:sz="12" w:space="0" w:color="auto"/>
            </w:tcBorders>
            <w:vAlign w:val="center"/>
          </w:tcPr>
          <w:p w:rsidR="00FE58D0" w:rsidRDefault="00FE58D0" w:rsidP="00FE58D0">
            <w:pPr>
              <w:jc w:val="right"/>
            </w:pPr>
            <w:r>
              <w:t>339</w:t>
            </w:r>
          </w:p>
        </w:tc>
      </w:tr>
      <w:tr w:rsidR="00FE58D0" w:rsidRPr="007571EF" w:rsidTr="00FE58D0">
        <w:trPr>
          <w:trHeight w:val="342"/>
          <w:jc w:val="center"/>
        </w:trPr>
        <w:tc>
          <w:tcPr>
            <w:tcW w:w="2295" w:type="dxa"/>
            <w:vAlign w:val="center"/>
          </w:tcPr>
          <w:p w:rsidR="00FE58D0" w:rsidRDefault="00FE58D0" w:rsidP="00FE58D0">
            <w:r>
              <w:t>Masarykova univerzita</w:t>
            </w:r>
          </w:p>
        </w:tc>
        <w:tc>
          <w:tcPr>
            <w:tcW w:w="1668" w:type="dxa"/>
            <w:vAlign w:val="center"/>
          </w:tcPr>
          <w:p w:rsidR="00FE58D0" w:rsidRDefault="00A70C3F" w:rsidP="00FE58D0">
            <w:r>
              <w:t>v</w:t>
            </w:r>
            <w:r w:rsidR="00FE58D0">
              <w:t>zdělávání</w:t>
            </w:r>
          </w:p>
        </w:tc>
        <w:tc>
          <w:tcPr>
            <w:tcW w:w="1123" w:type="dxa"/>
            <w:vAlign w:val="center"/>
          </w:tcPr>
          <w:p w:rsidR="00FE58D0" w:rsidRDefault="00FE58D0" w:rsidP="00FE58D0">
            <w:r>
              <w:t>státní</w:t>
            </w:r>
          </w:p>
        </w:tc>
        <w:tc>
          <w:tcPr>
            <w:tcW w:w="802" w:type="dxa"/>
            <w:vAlign w:val="center"/>
          </w:tcPr>
          <w:p w:rsidR="00FE58D0" w:rsidRDefault="00FE58D0" w:rsidP="00FE58D0">
            <w:pPr>
              <w:jc w:val="right"/>
            </w:pPr>
            <w:r>
              <w:t>5 258</w:t>
            </w:r>
          </w:p>
        </w:tc>
        <w:tc>
          <w:tcPr>
            <w:tcW w:w="803" w:type="dxa"/>
            <w:vAlign w:val="center"/>
          </w:tcPr>
          <w:p w:rsidR="00FE58D0" w:rsidRDefault="00FE58D0" w:rsidP="00FE58D0">
            <w:pPr>
              <w:jc w:val="right"/>
            </w:pPr>
            <w:r>
              <w:t>475</w:t>
            </w:r>
          </w:p>
        </w:tc>
        <w:tc>
          <w:tcPr>
            <w:tcW w:w="802" w:type="dxa"/>
            <w:vAlign w:val="center"/>
          </w:tcPr>
          <w:p w:rsidR="00FE58D0" w:rsidRDefault="00FE58D0" w:rsidP="00FE58D0">
            <w:pPr>
              <w:jc w:val="right"/>
            </w:pPr>
            <w:r>
              <w:t>247</w:t>
            </w:r>
          </w:p>
        </w:tc>
        <w:tc>
          <w:tcPr>
            <w:tcW w:w="803" w:type="dxa"/>
            <w:vAlign w:val="center"/>
          </w:tcPr>
          <w:p w:rsidR="00FE58D0" w:rsidRDefault="00FE58D0" w:rsidP="00FE58D0">
            <w:pPr>
              <w:jc w:val="right"/>
            </w:pPr>
            <w:r>
              <w:t>120</w:t>
            </w:r>
          </w:p>
        </w:tc>
        <w:tc>
          <w:tcPr>
            <w:tcW w:w="803" w:type="dxa"/>
            <w:vAlign w:val="center"/>
          </w:tcPr>
          <w:p w:rsidR="00FE58D0" w:rsidRDefault="00FE58D0" w:rsidP="00FE58D0">
            <w:pPr>
              <w:jc w:val="right"/>
            </w:pPr>
            <w:r>
              <w:t>108</w:t>
            </w:r>
          </w:p>
        </w:tc>
      </w:tr>
      <w:tr w:rsidR="00FE58D0" w:rsidRPr="007571EF" w:rsidTr="00FE58D0">
        <w:trPr>
          <w:trHeight w:val="388"/>
          <w:jc w:val="center"/>
        </w:trPr>
        <w:tc>
          <w:tcPr>
            <w:tcW w:w="2295" w:type="dxa"/>
            <w:vAlign w:val="center"/>
          </w:tcPr>
          <w:p w:rsidR="00FE58D0" w:rsidRDefault="00FE58D0" w:rsidP="00FE58D0">
            <w:r>
              <w:t>Red Hat Czech s.r.o.</w:t>
            </w:r>
          </w:p>
        </w:tc>
        <w:tc>
          <w:tcPr>
            <w:tcW w:w="1668" w:type="dxa"/>
            <w:vAlign w:val="center"/>
          </w:tcPr>
          <w:p w:rsidR="00FE58D0" w:rsidRDefault="00A70C3F" w:rsidP="00FE58D0">
            <w:r>
              <w:t>informační a komunikační činnosti</w:t>
            </w:r>
          </w:p>
        </w:tc>
        <w:tc>
          <w:tcPr>
            <w:tcW w:w="1123" w:type="dxa"/>
            <w:vAlign w:val="center"/>
          </w:tcPr>
          <w:p w:rsidR="00FE58D0" w:rsidRDefault="00FE58D0" w:rsidP="00FE58D0">
            <w:r>
              <w:t>zahraniční</w:t>
            </w:r>
          </w:p>
        </w:tc>
        <w:tc>
          <w:tcPr>
            <w:tcW w:w="802" w:type="dxa"/>
            <w:vAlign w:val="center"/>
          </w:tcPr>
          <w:p w:rsidR="00FE58D0" w:rsidRDefault="00FE58D0" w:rsidP="00FE58D0">
            <w:pPr>
              <w:jc w:val="right"/>
            </w:pPr>
            <w:r>
              <w:t>630</w:t>
            </w:r>
          </w:p>
        </w:tc>
        <w:tc>
          <w:tcPr>
            <w:tcW w:w="803" w:type="dxa"/>
            <w:vAlign w:val="center"/>
          </w:tcPr>
          <w:p w:rsidR="00FE58D0" w:rsidRDefault="00FE58D0" w:rsidP="00FE58D0">
            <w:pPr>
              <w:jc w:val="right"/>
            </w:pPr>
            <w:r>
              <w:t>289</w:t>
            </w:r>
          </w:p>
        </w:tc>
        <w:tc>
          <w:tcPr>
            <w:tcW w:w="802" w:type="dxa"/>
            <w:vAlign w:val="center"/>
          </w:tcPr>
          <w:p w:rsidR="00FE58D0" w:rsidRDefault="00FE58D0" w:rsidP="00FE58D0">
            <w:pPr>
              <w:jc w:val="right"/>
            </w:pPr>
            <w:r>
              <w:t>130</w:t>
            </w:r>
          </w:p>
        </w:tc>
        <w:tc>
          <w:tcPr>
            <w:tcW w:w="803" w:type="dxa"/>
            <w:vAlign w:val="center"/>
          </w:tcPr>
          <w:p w:rsidR="00FE58D0" w:rsidRDefault="00FE58D0" w:rsidP="00FE58D0">
            <w:pPr>
              <w:jc w:val="right"/>
            </w:pPr>
            <w:r>
              <w:t>100</w:t>
            </w:r>
          </w:p>
        </w:tc>
        <w:tc>
          <w:tcPr>
            <w:tcW w:w="803" w:type="dxa"/>
            <w:vAlign w:val="center"/>
          </w:tcPr>
          <w:p w:rsidR="00FE58D0" w:rsidRDefault="00FE58D0" w:rsidP="00FE58D0">
            <w:pPr>
              <w:jc w:val="right"/>
            </w:pPr>
            <w:r>
              <w:t>59</w:t>
            </w:r>
          </w:p>
        </w:tc>
      </w:tr>
      <w:tr w:rsidR="00FE58D0" w:rsidRPr="007571EF" w:rsidTr="00FE58D0">
        <w:trPr>
          <w:jc w:val="center"/>
        </w:trPr>
        <w:tc>
          <w:tcPr>
            <w:tcW w:w="2295" w:type="dxa"/>
            <w:vAlign w:val="center"/>
          </w:tcPr>
          <w:p w:rsidR="00FE58D0" w:rsidRDefault="00FE58D0" w:rsidP="00FE58D0">
            <w:r>
              <w:t>Fakultní nemocnice Brno</w:t>
            </w:r>
          </w:p>
        </w:tc>
        <w:tc>
          <w:tcPr>
            <w:tcW w:w="1668" w:type="dxa"/>
            <w:vAlign w:val="center"/>
          </w:tcPr>
          <w:p w:rsidR="00FE58D0" w:rsidRDefault="00A70C3F" w:rsidP="00FE58D0">
            <w:r>
              <w:t>z</w:t>
            </w:r>
            <w:r w:rsidR="00FE58D0">
              <w:t>dravotní a sociální péče</w:t>
            </w:r>
          </w:p>
        </w:tc>
        <w:tc>
          <w:tcPr>
            <w:tcW w:w="1123" w:type="dxa"/>
            <w:vAlign w:val="center"/>
          </w:tcPr>
          <w:p w:rsidR="00FE58D0" w:rsidRDefault="00FE58D0" w:rsidP="00FE58D0">
            <w:r>
              <w:t>státní</w:t>
            </w:r>
          </w:p>
        </w:tc>
        <w:tc>
          <w:tcPr>
            <w:tcW w:w="802" w:type="dxa"/>
            <w:vAlign w:val="center"/>
          </w:tcPr>
          <w:p w:rsidR="00FE58D0" w:rsidRDefault="00FE58D0" w:rsidP="00FE58D0">
            <w:pPr>
              <w:jc w:val="right"/>
            </w:pPr>
            <w:r>
              <w:t>5 634</w:t>
            </w:r>
          </w:p>
        </w:tc>
        <w:tc>
          <w:tcPr>
            <w:tcW w:w="803" w:type="dxa"/>
            <w:vAlign w:val="center"/>
          </w:tcPr>
          <w:p w:rsidR="00FE58D0" w:rsidRDefault="00FE58D0" w:rsidP="00FE58D0">
            <w:pPr>
              <w:jc w:val="right"/>
            </w:pPr>
            <w:r>
              <w:t>227</w:t>
            </w:r>
          </w:p>
        </w:tc>
        <w:tc>
          <w:tcPr>
            <w:tcW w:w="802" w:type="dxa"/>
            <w:vAlign w:val="center"/>
          </w:tcPr>
          <w:p w:rsidR="00FE58D0" w:rsidRDefault="00FE58D0" w:rsidP="00FE58D0">
            <w:pPr>
              <w:jc w:val="right"/>
            </w:pPr>
            <w:r>
              <w:t>222</w:t>
            </w:r>
          </w:p>
        </w:tc>
        <w:tc>
          <w:tcPr>
            <w:tcW w:w="803" w:type="dxa"/>
            <w:vAlign w:val="center"/>
          </w:tcPr>
          <w:p w:rsidR="00FE58D0" w:rsidRDefault="00FE58D0" w:rsidP="00FE58D0">
            <w:pPr>
              <w:jc w:val="right"/>
            </w:pPr>
            <w:r>
              <w:t>2</w:t>
            </w:r>
          </w:p>
        </w:tc>
        <w:tc>
          <w:tcPr>
            <w:tcW w:w="803" w:type="dxa"/>
            <w:vAlign w:val="center"/>
          </w:tcPr>
          <w:p w:rsidR="00FE58D0" w:rsidRDefault="00FE58D0" w:rsidP="00FE58D0">
            <w:pPr>
              <w:jc w:val="right"/>
            </w:pPr>
            <w:r>
              <w:t>3</w:t>
            </w:r>
          </w:p>
        </w:tc>
      </w:tr>
      <w:tr w:rsidR="00FE58D0" w:rsidRPr="007571EF" w:rsidTr="00FE58D0">
        <w:trPr>
          <w:jc w:val="center"/>
        </w:trPr>
        <w:tc>
          <w:tcPr>
            <w:tcW w:w="2295" w:type="dxa"/>
            <w:vAlign w:val="center"/>
          </w:tcPr>
          <w:p w:rsidR="00FE58D0" w:rsidRDefault="00FE58D0" w:rsidP="00FE58D0">
            <w:r>
              <w:t>Honeywell, spol. s r. o. - HTS CZ o.z.</w:t>
            </w:r>
          </w:p>
        </w:tc>
        <w:tc>
          <w:tcPr>
            <w:tcW w:w="1668" w:type="dxa"/>
            <w:vAlign w:val="center"/>
          </w:tcPr>
          <w:p w:rsidR="00FE58D0" w:rsidRDefault="00A70C3F" w:rsidP="00FE58D0">
            <w:r>
              <w:t>p</w:t>
            </w:r>
            <w:r w:rsidR="00FE58D0">
              <w:t>rofesní, vědecké a technické činnosti</w:t>
            </w:r>
          </w:p>
        </w:tc>
        <w:tc>
          <w:tcPr>
            <w:tcW w:w="1123" w:type="dxa"/>
            <w:vAlign w:val="center"/>
          </w:tcPr>
          <w:p w:rsidR="00FE58D0" w:rsidRDefault="00FE58D0" w:rsidP="00FE58D0">
            <w:r>
              <w:t>zahraniční</w:t>
            </w:r>
          </w:p>
        </w:tc>
        <w:tc>
          <w:tcPr>
            <w:tcW w:w="802" w:type="dxa"/>
            <w:vAlign w:val="center"/>
          </w:tcPr>
          <w:p w:rsidR="00FE58D0" w:rsidRDefault="00FE58D0" w:rsidP="00FE58D0">
            <w:pPr>
              <w:jc w:val="right"/>
            </w:pPr>
            <w:r>
              <w:t>1 263</w:t>
            </w:r>
          </w:p>
        </w:tc>
        <w:tc>
          <w:tcPr>
            <w:tcW w:w="803" w:type="dxa"/>
            <w:vAlign w:val="center"/>
          </w:tcPr>
          <w:p w:rsidR="00FE58D0" w:rsidRDefault="00FE58D0" w:rsidP="00FE58D0">
            <w:pPr>
              <w:jc w:val="right"/>
            </w:pPr>
            <w:r>
              <w:t>220</w:t>
            </w:r>
          </w:p>
        </w:tc>
        <w:tc>
          <w:tcPr>
            <w:tcW w:w="802" w:type="dxa"/>
            <w:vAlign w:val="center"/>
          </w:tcPr>
          <w:p w:rsidR="00FE58D0" w:rsidRDefault="00FE58D0" w:rsidP="00FE58D0">
            <w:pPr>
              <w:jc w:val="right"/>
            </w:pPr>
            <w:r>
              <w:t>179</w:t>
            </w:r>
          </w:p>
        </w:tc>
        <w:tc>
          <w:tcPr>
            <w:tcW w:w="803" w:type="dxa"/>
            <w:vAlign w:val="center"/>
          </w:tcPr>
          <w:p w:rsidR="00FE58D0" w:rsidRDefault="00FE58D0" w:rsidP="00FE58D0">
            <w:pPr>
              <w:jc w:val="right"/>
            </w:pPr>
            <w:r>
              <w:t>28</w:t>
            </w:r>
          </w:p>
        </w:tc>
        <w:tc>
          <w:tcPr>
            <w:tcW w:w="803" w:type="dxa"/>
            <w:vAlign w:val="center"/>
          </w:tcPr>
          <w:p w:rsidR="00FE58D0" w:rsidRDefault="00FE58D0" w:rsidP="00FE58D0">
            <w:pPr>
              <w:jc w:val="right"/>
            </w:pPr>
            <w:r>
              <w:t>13</w:t>
            </w:r>
          </w:p>
        </w:tc>
      </w:tr>
      <w:tr w:rsidR="00FE58D0" w:rsidRPr="007571EF" w:rsidTr="00FE58D0">
        <w:trPr>
          <w:jc w:val="center"/>
        </w:trPr>
        <w:tc>
          <w:tcPr>
            <w:tcW w:w="2295" w:type="dxa"/>
            <w:vAlign w:val="center"/>
          </w:tcPr>
          <w:p w:rsidR="00FE58D0" w:rsidRDefault="00FE58D0" w:rsidP="00FE58D0">
            <w:r>
              <w:t>APOS-AUTO, s.r.o.</w:t>
            </w:r>
          </w:p>
        </w:tc>
        <w:tc>
          <w:tcPr>
            <w:tcW w:w="1668" w:type="dxa"/>
            <w:vAlign w:val="center"/>
          </w:tcPr>
          <w:p w:rsidR="00FE58D0" w:rsidRDefault="00A70C3F" w:rsidP="00FE58D0">
            <w:r>
              <w:t>s</w:t>
            </w:r>
            <w:r w:rsidR="00FE58D0">
              <w:t>trojírenský průmysl</w:t>
            </w:r>
          </w:p>
        </w:tc>
        <w:tc>
          <w:tcPr>
            <w:tcW w:w="1123" w:type="dxa"/>
            <w:vAlign w:val="center"/>
          </w:tcPr>
          <w:p w:rsidR="00FE58D0" w:rsidRDefault="00FE58D0" w:rsidP="00FE58D0">
            <w:r>
              <w:t>soukromé</w:t>
            </w:r>
          </w:p>
        </w:tc>
        <w:tc>
          <w:tcPr>
            <w:tcW w:w="802" w:type="dxa"/>
            <w:vAlign w:val="center"/>
          </w:tcPr>
          <w:p w:rsidR="00FE58D0" w:rsidRDefault="00FE58D0" w:rsidP="00FE58D0">
            <w:pPr>
              <w:jc w:val="right"/>
            </w:pPr>
            <w:r>
              <w:t>294</w:t>
            </w:r>
          </w:p>
        </w:tc>
        <w:tc>
          <w:tcPr>
            <w:tcW w:w="803" w:type="dxa"/>
            <w:vAlign w:val="center"/>
          </w:tcPr>
          <w:p w:rsidR="00FE58D0" w:rsidRDefault="00FE58D0" w:rsidP="00FE58D0">
            <w:pPr>
              <w:jc w:val="right"/>
            </w:pPr>
            <w:r>
              <w:t>217</w:t>
            </w:r>
          </w:p>
        </w:tc>
        <w:tc>
          <w:tcPr>
            <w:tcW w:w="802" w:type="dxa"/>
            <w:vAlign w:val="center"/>
          </w:tcPr>
          <w:p w:rsidR="00FE58D0" w:rsidRDefault="00FE58D0" w:rsidP="00FE58D0">
            <w:pPr>
              <w:jc w:val="right"/>
            </w:pPr>
            <w:r>
              <w:t>0</w:t>
            </w:r>
          </w:p>
        </w:tc>
        <w:tc>
          <w:tcPr>
            <w:tcW w:w="803" w:type="dxa"/>
            <w:vAlign w:val="center"/>
          </w:tcPr>
          <w:p w:rsidR="00FE58D0" w:rsidRDefault="00FE58D0" w:rsidP="00FE58D0">
            <w:pPr>
              <w:jc w:val="right"/>
            </w:pPr>
            <w:r>
              <w:t>0</w:t>
            </w:r>
          </w:p>
        </w:tc>
        <w:tc>
          <w:tcPr>
            <w:tcW w:w="803" w:type="dxa"/>
            <w:vAlign w:val="center"/>
          </w:tcPr>
          <w:p w:rsidR="00FE58D0" w:rsidRDefault="00FE58D0" w:rsidP="00FE58D0">
            <w:pPr>
              <w:jc w:val="right"/>
            </w:pPr>
            <w:r>
              <w:t>217</w:t>
            </w:r>
          </w:p>
        </w:tc>
      </w:tr>
      <w:tr w:rsidR="00FE58D0" w:rsidRPr="007571EF" w:rsidTr="00FE58D0">
        <w:trPr>
          <w:trHeight w:val="406"/>
          <w:jc w:val="center"/>
        </w:trPr>
        <w:tc>
          <w:tcPr>
            <w:tcW w:w="2295" w:type="dxa"/>
            <w:vAlign w:val="center"/>
          </w:tcPr>
          <w:p w:rsidR="00FE58D0" w:rsidRDefault="00FE58D0" w:rsidP="00FE58D0">
            <w:r>
              <w:t>Vysoké učení technické v Brně</w:t>
            </w:r>
          </w:p>
        </w:tc>
        <w:tc>
          <w:tcPr>
            <w:tcW w:w="1668" w:type="dxa"/>
            <w:vAlign w:val="center"/>
          </w:tcPr>
          <w:p w:rsidR="00FE58D0" w:rsidRDefault="00A70C3F" w:rsidP="00FE58D0">
            <w:r>
              <w:t>v</w:t>
            </w:r>
            <w:r w:rsidR="00FE58D0">
              <w:t>zdělávání</w:t>
            </w:r>
          </w:p>
        </w:tc>
        <w:tc>
          <w:tcPr>
            <w:tcW w:w="1123" w:type="dxa"/>
            <w:vAlign w:val="center"/>
          </w:tcPr>
          <w:p w:rsidR="00FE58D0" w:rsidRDefault="00FE58D0" w:rsidP="00FE58D0">
            <w:r>
              <w:t>státní</w:t>
            </w:r>
          </w:p>
        </w:tc>
        <w:tc>
          <w:tcPr>
            <w:tcW w:w="802" w:type="dxa"/>
            <w:vAlign w:val="center"/>
          </w:tcPr>
          <w:p w:rsidR="00FE58D0" w:rsidRDefault="00FE58D0" w:rsidP="00FE58D0">
            <w:pPr>
              <w:jc w:val="right"/>
            </w:pPr>
            <w:r>
              <w:t>3 395</w:t>
            </w:r>
          </w:p>
        </w:tc>
        <w:tc>
          <w:tcPr>
            <w:tcW w:w="803" w:type="dxa"/>
            <w:vAlign w:val="center"/>
          </w:tcPr>
          <w:p w:rsidR="00FE58D0" w:rsidRDefault="00FE58D0" w:rsidP="00FE58D0">
            <w:pPr>
              <w:jc w:val="right"/>
            </w:pPr>
            <w:r>
              <w:t>193</w:t>
            </w:r>
          </w:p>
        </w:tc>
        <w:tc>
          <w:tcPr>
            <w:tcW w:w="802" w:type="dxa"/>
            <w:vAlign w:val="center"/>
          </w:tcPr>
          <w:p w:rsidR="00FE58D0" w:rsidRDefault="00FE58D0" w:rsidP="00FE58D0">
            <w:pPr>
              <w:jc w:val="right"/>
            </w:pPr>
            <w:r>
              <w:t>118</w:t>
            </w:r>
          </w:p>
        </w:tc>
        <w:tc>
          <w:tcPr>
            <w:tcW w:w="803" w:type="dxa"/>
            <w:vAlign w:val="center"/>
          </w:tcPr>
          <w:p w:rsidR="00FE58D0" w:rsidRDefault="00FE58D0" w:rsidP="00FE58D0">
            <w:pPr>
              <w:jc w:val="right"/>
            </w:pPr>
            <w:r>
              <w:t>27</w:t>
            </w:r>
          </w:p>
        </w:tc>
        <w:tc>
          <w:tcPr>
            <w:tcW w:w="803" w:type="dxa"/>
            <w:vAlign w:val="center"/>
          </w:tcPr>
          <w:p w:rsidR="00FE58D0" w:rsidRDefault="00FE58D0" w:rsidP="00FE58D0">
            <w:pPr>
              <w:jc w:val="right"/>
            </w:pPr>
            <w:r>
              <w:t>48</w:t>
            </w:r>
          </w:p>
        </w:tc>
      </w:tr>
      <w:tr w:rsidR="00FE58D0" w:rsidRPr="007571EF" w:rsidTr="00FE58D0">
        <w:trPr>
          <w:trHeight w:val="406"/>
          <w:jc w:val="center"/>
        </w:trPr>
        <w:tc>
          <w:tcPr>
            <w:tcW w:w="2295" w:type="dxa"/>
            <w:vAlign w:val="center"/>
          </w:tcPr>
          <w:p w:rsidR="00FE58D0" w:rsidRDefault="00FE58D0" w:rsidP="00FE58D0">
            <w:r>
              <w:t>Global Tele Sales Brno s.r.o.</w:t>
            </w:r>
          </w:p>
        </w:tc>
        <w:tc>
          <w:tcPr>
            <w:tcW w:w="1668" w:type="dxa"/>
            <w:vAlign w:val="center"/>
          </w:tcPr>
          <w:p w:rsidR="00FE58D0" w:rsidRDefault="00A70C3F" w:rsidP="00FE58D0">
            <w:r>
              <w:t>a</w:t>
            </w:r>
            <w:r w:rsidR="00FE58D0">
              <w:t>dministrativní a podpůrné činnosti</w:t>
            </w:r>
          </w:p>
        </w:tc>
        <w:tc>
          <w:tcPr>
            <w:tcW w:w="1123" w:type="dxa"/>
            <w:vAlign w:val="center"/>
          </w:tcPr>
          <w:p w:rsidR="00FE58D0" w:rsidRDefault="00FE58D0" w:rsidP="00FE58D0">
            <w:r>
              <w:t>mezinárodní</w:t>
            </w:r>
          </w:p>
        </w:tc>
        <w:tc>
          <w:tcPr>
            <w:tcW w:w="802" w:type="dxa"/>
            <w:vAlign w:val="center"/>
          </w:tcPr>
          <w:p w:rsidR="00FE58D0" w:rsidRDefault="00FE58D0" w:rsidP="00FE58D0">
            <w:pPr>
              <w:jc w:val="right"/>
            </w:pPr>
            <w:r>
              <w:t>317</w:t>
            </w:r>
          </w:p>
        </w:tc>
        <w:tc>
          <w:tcPr>
            <w:tcW w:w="803" w:type="dxa"/>
            <w:vAlign w:val="center"/>
          </w:tcPr>
          <w:p w:rsidR="00FE58D0" w:rsidRDefault="00FE58D0" w:rsidP="00FE58D0">
            <w:pPr>
              <w:jc w:val="right"/>
            </w:pPr>
            <w:r>
              <w:t>185</w:t>
            </w:r>
          </w:p>
        </w:tc>
        <w:tc>
          <w:tcPr>
            <w:tcW w:w="802" w:type="dxa"/>
            <w:vAlign w:val="center"/>
          </w:tcPr>
          <w:p w:rsidR="00FE58D0" w:rsidRDefault="00FE58D0" w:rsidP="00FE58D0">
            <w:pPr>
              <w:jc w:val="right"/>
            </w:pPr>
            <w:r>
              <w:t>0</w:t>
            </w:r>
          </w:p>
        </w:tc>
        <w:tc>
          <w:tcPr>
            <w:tcW w:w="803" w:type="dxa"/>
            <w:vAlign w:val="center"/>
          </w:tcPr>
          <w:p w:rsidR="00FE58D0" w:rsidRDefault="00FE58D0" w:rsidP="00FE58D0">
            <w:pPr>
              <w:jc w:val="right"/>
            </w:pPr>
            <w:r>
              <w:t>110</w:t>
            </w:r>
          </w:p>
        </w:tc>
        <w:tc>
          <w:tcPr>
            <w:tcW w:w="803" w:type="dxa"/>
            <w:vAlign w:val="center"/>
          </w:tcPr>
          <w:p w:rsidR="00FE58D0" w:rsidRDefault="00FE58D0" w:rsidP="00FE58D0">
            <w:pPr>
              <w:jc w:val="right"/>
            </w:pPr>
            <w:r>
              <w:t>75</w:t>
            </w:r>
          </w:p>
        </w:tc>
      </w:tr>
      <w:tr w:rsidR="00FE58D0" w:rsidRPr="007571EF" w:rsidTr="00FE58D0">
        <w:trPr>
          <w:trHeight w:val="438"/>
          <w:jc w:val="center"/>
        </w:trPr>
        <w:tc>
          <w:tcPr>
            <w:tcW w:w="2295" w:type="dxa"/>
            <w:vAlign w:val="center"/>
          </w:tcPr>
          <w:p w:rsidR="00FE58D0" w:rsidRDefault="00FE58D0" w:rsidP="00FE58D0">
            <w:r>
              <w:t>Fakultní nemocnice u sv. Anny v Brně</w:t>
            </w:r>
          </w:p>
        </w:tc>
        <w:tc>
          <w:tcPr>
            <w:tcW w:w="1668" w:type="dxa"/>
            <w:vAlign w:val="center"/>
          </w:tcPr>
          <w:p w:rsidR="00FE58D0" w:rsidRDefault="00A70C3F" w:rsidP="00FE58D0">
            <w:r>
              <w:t>z</w:t>
            </w:r>
            <w:r w:rsidR="00FE58D0">
              <w:t>dravotní a sociální péče</w:t>
            </w:r>
          </w:p>
        </w:tc>
        <w:tc>
          <w:tcPr>
            <w:tcW w:w="1123" w:type="dxa"/>
            <w:vAlign w:val="center"/>
          </w:tcPr>
          <w:p w:rsidR="00FE58D0" w:rsidRDefault="00FE58D0" w:rsidP="00FE58D0">
            <w:r>
              <w:t>státní</w:t>
            </w:r>
          </w:p>
        </w:tc>
        <w:tc>
          <w:tcPr>
            <w:tcW w:w="802" w:type="dxa"/>
            <w:vAlign w:val="center"/>
          </w:tcPr>
          <w:p w:rsidR="00FE58D0" w:rsidRDefault="00FE58D0" w:rsidP="00FE58D0">
            <w:pPr>
              <w:jc w:val="right"/>
            </w:pPr>
            <w:r>
              <w:t>3 101</w:t>
            </w:r>
          </w:p>
        </w:tc>
        <w:tc>
          <w:tcPr>
            <w:tcW w:w="803" w:type="dxa"/>
            <w:vAlign w:val="center"/>
          </w:tcPr>
          <w:p w:rsidR="00FE58D0" w:rsidRDefault="00FE58D0" w:rsidP="00FE58D0">
            <w:pPr>
              <w:jc w:val="right"/>
            </w:pPr>
            <w:r>
              <w:t>169</w:t>
            </w:r>
          </w:p>
        </w:tc>
        <w:tc>
          <w:tcPr>
            <w:tcW w:w="802" w:type="dxa"/>
            <w:vAlign w:val="center"/>
          </w:tcPr>
          <w:p w:rsidR="00FE58D0" w:rsidRDefault="00FE58D0" w:rsidP="00FE58D0">
            <w:pPr>
              <w:jc w:val="right"/>
            </w:pPr>
            <w:r>
              <w:t>121</w:t>
            </w:r>
          </w:p>
        </w:tc>
        <w:tc>
          <w:tcPr>
            <w:tcW w:w="803" w:type="dxa"/>
            <w:vAlign w:val="center"/>
          </w:tcPr>
          <w:p w:rsidR="00FE58D0" w:rsidRDefault="00FE58D0" w:rsidP="00FE58D0">
            <w:pPr>
              <w:jc w:val="right"/>
            </w:pPr>
            <w:r>
              <w:t>32</w:t>
            </w:r>
          </w:p>
        </w:tc>
        <w:tc>
          <w:tcPr>
            <w:tcW w:w="803" w:type="dxa"/>
            <w:vAlign w:val="center"/>
          </w:tcPr>
          <w:p w:rsidR="00FE58D0" w:rsidRDefault="00FE58D0" w:rsidP="00FE58D0">
            <w:pPr>
              <w:jc w:val="right"/>
            </w:pPr>
            <w:r>
              <w:t>16</w:t>
            </w:r>
          </w:p>
        </w:tc>
      </w:tr>
      <w:tr w:rsidR="00FE58D0" w:rsidRPr="007571EF" w:rsidTr="00FE58D0">
        <w:trPr>
          <w:jc w:val="center"/>
        </w:trPr>
        <w:tc>
          <w:tcPr>
            <w:tcW w:w="2295" w:type="dxa"/>
            <w:tcBorders>
              <w:bottom w:val="single" w:sz="12" w:space="0" w:color="auto"/>
            </w:tcBorders>
            <w:vAlign w:val="center"/>
          </w:tcPr>
          <w:p w:rsidR="00FE58D0" w:rsidRDefault="00FE58D0" w:rsidP="00FE58D0">
            <w:r>
              <w:t>Infosys BPO, s. r. o.</w:t>
            </w:r>
          </w:p>
        </w:tc>
        <w:tc>
          <w:tcPr>
            <w:tcW w:w="1668" w:type="dxa"/>
            <w:tcBorders>
              <w:bottom w:val="single" w:sz="12" w:space="0" w:color="auto"/>
            </w:tcBorders>
            <w:vAlign w:val="center"/>
          </w:tcPr>
          <w:p w:rsidR="00FE58D0" w:rsidRDefault="00A70C3F" w:rsidP="00FE58D0">
            <w:r>
              <w:t>informační a komunikační činnosti</w:t>
            </w:r>
          </w:p>
        </w:tc>
        <w:tc>
          <w:tcPr>
            <w:tcW w:w="1123" w:type="dxa"/>
            <w:tcBorders>
              <w:bottom w:val="single" w:sz="12" w:space="0" w:color="auto"/>
            </w:tcBorders>
            <w:vAlign w:val="center"/>
          </w:tcPr>
          <w:p w:rsidR="00FE58D0" w:rsidRDefault="00FE58D0" w:rsidP="00FE58D0">
            <w:r>
              <w:t>zahraniční</w:t>
            </w:r>
          </w:p>
        </w:tc>
        <w:tc>
          <w:tcPr>
            <w:tcW w:w="802" w:type="dxa"/>
            <w:tcBorders>
              <w:bottom w:val="single" w:sz="12" w:space="0" w:color="auto"/>
            </w:tcBorders>
            <w:vAlign w:val="center"/>
          </w:tcPr>
          <w:p w:rsidR="00FE58D0" w:rsidRDefault="00FE58D0" w:rsidP="00FE58D0">
            <w:pPr>
              <w:jc w:val="right"/>
            </w:pPr>
            <w:r>
              <w:t>293</w:t>
            </w:r>
          </w:p>
        </w:tc>
        <w:tc>
          <w:tcPr>
            <w:tcW w:w="803" w:type="dxa"/>
            <w:tcBorders>
              <w:bottom w:val="single" w:sz="12" w:space="0" w:color="auto"/>
            </w:tcBorders>
            <w:vAlign w:val="center"/>
          </w:tcPr>
          <w:p w:rsidR="00FE58D0" w:rsidRDefault="00FE58D0" w:rsidP="00FE58D0">
            <w:pPr>
              <w:jc w:val="right"/>
            </w:pPr>
            <w:r>
              <w:t>148</w:t>
            </w:r>
          </w:p>
        </w:tc>
        <w:tc>
          <w:tcPr>
            <w:tcW w:w="802" w:type="dxa"/>
            <w:tcBorders>
              <w:bottom w:val="single" w:sz="12" w:space="0" w:color="auto"/>
            </w:tcBorders>
            <w:vAlign w:val="center"/>
          </w:tcPr>
          <w:p w:rsidR="00FE58D0" w:rsidRDefault="00FE58D0" w:rsidP="00FE58D0">
            <w:pPr>
              <w:jc w:val="right"/>
            </w:pPr>
            <w:r>
              <w:t>0</w:t>
            </w:r>
          </w:p>
        </w:tc>
        <w:tc>
          <w:tcPr>
            <w:tcW w:w="803" w:type="dxa"/>
            <w:tcBorders>
              <w:bottom w:val="single" w:sz="12" w:space="0" w:color="auto"/>
            </w:tcBorders>
            <w:vAlign w:val="center"/>
          </w:tcPr>
          <w:p w:rsidR="00FE58D0" w:rsidRDefault="00FE58D0" w:rsidP="00FE58D0">
            <w:pPr>
              <w:jc w:val="right"/>
            </w:pPr>
            <w:r>
              <w:t>123</w:t>
            </w:r>
          </w:p>
        </w:tc>
        <w:tc>
          <w:tcPr>
            <w:tcW w:w="803" w:type="dxa"/>
            <w:tcBorders>
              <w:bottom w:val="single" w:sz="12" w:space="0" w:color="auto"/>
            </w:tcBorders>
            <w:vAlign w:val="center"/>
          </w:tcPr>
          <w:p w:rsidR="00FE58D0" w:rsidRDefault="00FE58D0" w:rsidP="00FE58D0">
            <w:pPr>
              <w:jc w:val="right"/>
            </w:pPr>
            <w:r>
              <w:t>25</w:t>
            </w:r>
          </w:p>
        </w:tc>
      </w:tr>
    </w:tbl>
    <w:p w:rsidR="00FE58D0" w:rsidRDefault="00FE58D0" w:rsidP="00FE58D0">
      <w:pPr>
        <w:pStyle w:val="Pramen"/>
      </w:pPr>
      <w:r>
        <w:t>Pramen: Průzkum zaměstnanosti v Jihomoravském kraji k 31. 12. 2014, Jihomoravský kraj, Brno, 2015</w:t>
      </w:r>
    </w:p>
    <w:p w:rsidR="000C4728" w:rsidRDefault="000C4728" w:rsidP="00114FD7">
      <w:pPr>
        <w:pStyle w:val="Warda"/>
      </w:pPr>
    </w:p>
    <w:p w:rsidR="00F0173F" w:rsidRDefault="00F0173F">
      <w:pPr>
        <w:rPr>
          <w:b/>
          <w:bCs/>
          <w:sz w:val="24"/>
          <w:szCs w:val="24"/>
        </w:rPr>
      </w:pPr>
      <w:r>
        <w:br w:type="page"/>
      </w:r>
    </w:p>
    <w:p w:rsidR="000C4728" w:rsidRPr="007571EF" w:rsidRDefault="007903B6" w:rsidP="004A7B65">
      <w:pPr>
        <w:pStyle w:val="Przkum2"/>
      </w:pPr>
      <w:bookmarkStart w:id="47" w:name="_Toc417721472"/>
      <w:r>
        <w:lastRenderedPageBreak/>
        <w:t>4.9</w:t>
      </w:r>
      <w:r w:rsidR="000C4728" w:rsidRPr="00B8261D">
        <w:t>. Struktura zaměstnanosti pracovníků zaměstnaných na zkrácený pracovní úvazek</w:t>
      </w:r>
      <w:bookmarkEnd w:id="47"/>
    </w:p>
    <w:p w:rsidR="000C4728" w:rsidRDefault="000C4728" w:rsidP="00114FD7">
      <w:pPr>
        <w:pStyle w:val="Warda"/>
      </w:pPr>
    </w:p>
    <w:p w:rsidR="000C4728" w:rsidRDefault="000C4728" w:rsidP="00114FD7">
      <w:pPr>
        <w:pStyle w:val="Warda"/>
      </w:pPr>
      <w:r w:rsidRPr="00A20317">
        <w:t xml:space="preserve">V průzkumu zaměstnanosti </w:t>
      </w:r>
      <w:r w:rsidR="000B4708">
        <w:t>ke konci roku 2014</w:t>
      </w:r>
      <w:r>
        <w:t xml:space="preserve"> byla</w:t>
      </w:r>
      <w:r w:rsidRPr="00A20317">
        <w:t xml:space="preserve"> do dotazníkového šetření zařazena </w:t>
      </w:r>
      <w:r w:rsidR="000B4708">
        <w:t xml:space="preserve">opět </w:t>
      </w:r>
      <w:r w:rsidRPr="00A20317">
        <w:t xml:space="preserve">otázka týkající se počtu osob zaměstnaných v daném ekonomickém subjektu na zkrácený pracovní úvazek a zároveň byla zjišťována i struktura pracovníků se zkráceným úvazkem podle pohlaví. Důvodem </w:t>
      </w:r>
      <w:r>
        <w:t>začlenění</w:t>
      </w:r>
      <w:r w:rsidRPr="00A20317">
        <w:t xml:space="preserve"> této charakteristiky zaměstnanosti </w:t>
      </w:r>
      <w:r>
        <w:t xml:space="preserve">do dotazníku </w:t>
      </w:r>
      <w:r w:rsidRPr="00A20317">
        <w:t xml:space="preserve">byla zejména snaha o získání informací, nakolik zaměstnavatelé této formy pracovních úvazků využívají. Obecně </w:t>
      </w:r>
      <w:r>
        <w:t>lze na základě</w:t>
      </w:r>
      <w:r w:rsidRPr="00A20317">
        <w:t xml:space="preserve"> jiných celorepublikových průzkumů v ČR </w:t>
      </w:r>
      <w:r>
        <w:t>konstatovat</w:t>
      </w:r>
      <w:r w:rsidRPr="00A20317">
        <w:t>, že tuto formu zaměstnání zatím využívají hlavně nadnárodní a velké firmy.</w:t>
      </w:r>
    </w:p>
    <w:p w:rsidR="000C4728" w:rsidRDefault="000C4728" w:rsidP="00114FD7">
      <w:pPr>
        <w:pStyle w:val="Warda"/>
      </w:pPr>
    </w:p>
    <w:p w:rsidR="000C4728" w:rsidRPr="00C3614D" w:rsidRDefault="000C4728" w:rsidP="00D853DC">
      <w:pPr>
        <w:ind w:right="-142"/>
        <w:jc w:val="both"/>
        <w:rPr>
          <w:b/>
          <w:bCs/>
        </w:rPr>
      </w:pPr>
      <w:r w:rsidRPr="00C3614D">
        <w:rPr>
          <w:b/>
          <w:bCs/>
        </w:rPr>
        <w:t xml:space="preserve">Tab. </w:t>
      </w:r>
      <w:r w:rsidR="00EC1EF0">
        <w:rPr>
          <w:b/>
          <w:bCs/>
        </w:rPr>
        <w:t>3</w:t>
      </w:r>
      <w:r w:rsidR="004F0EE2">
        <w:rPr>
          <w:b/>
          <w:bCs/>
        </w:rPr>
        <w:t>2</w:t>
      </w:r>
      <w:r w:rsidRPr="00C3614D">
        <w:rPr>
          <w:b/>
          <w:bCs/>
        </w:rPr>
        <w:t xml:space="preserve">: Struktura </w:t>
      </w:r>
      <w:r w:rsidR="006F16BF">
        <w:rPr>
          <w:b/>
          <w:bCs/>
        </w:rPr>
        <w:t>pracovníků zaměstnaných</w:t>
      </w:r>
      <w:r w:rsidRPr="00C3614D">
        <w:rPr>
          <w:b/>
          <w:bCs/>
        </w:rPr>
        <w:t xml:space="preserve"> na zkrácený úvazek podle odvětví NH</w:t>
      </w:r>
      <w:r w:rsidR="006F16BF">
        <w:rPr>
          <w:b/>
          <w:bCs/>
        </w:rPr>
        <w:t xml:space="preserve"> k 31. 12. 2014</w:t>
      </w:r>
    </w:p>
    <w:tbl>
      <w:tblPr>
        <w:tblW w:w="4924"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514"/>
        <w:gridCol w:w="740"/>
        <w:gridCol w:w="1118"/>
        <w:gridCol w:w="793"/>
        <w:gridCol w:w="726"/>
        <w:gridCol w:w="726"/>
        <w:gridCol w:w="726"/>
        <w:gridCol w:w="729"/>
      </w:tblGrid>
      <w:tr w:rsidR="000C4728" w:rsidRPr="007571EF" w:rsidTr="0060297B">
        <w:trPr>
          <w:cantSplit/>
          <w:trHeight w:val="304"/>
          <w:tblHeader/>
        </w:trPr>
        <w:tc>
          <w:tcPr>
            <w:tcW w:w="1937" w:type="pct"/>
            <w:vMerge w:val="restart"/>
            <w:tcBorders>
              <w:top w:val="single" w:sz="12" w:space="0" w:color="auto"/>
              <w:left w:val="single" w:sz="12" w:space="0" w:color="auto"/>
              <w:right w:val="single" w:sz="12" w:space="0" w:color="auto"/>
            </w:tcBorders>
            <w:vAlign w:val="center"/>
          </w:tcPr>
          <w:p w:rsidR="000C4728" w:rsidRPr="007571EF" w:rsidRDefault="000C4728" w:rsidP="004A7B65">
            <w:pPr>
              <w:spacing w:before="20" w:after="20"/>
              <w:jc w:val="center"/>
              <w:rPr>
                <w:b/>
                <w:bCs/>
              </w:rPr>
            </w:pPr>
            <w:r w:rsidRPr="007571EF">
              <w:rPr>
                <w:b/>
                <w:bCs/>
              </w:rPr>
              <w:t>Sektory a odvětví NH</w:t>
            </w:r>
          </w:p>
        </w:tc>
        <w:tc>
          <w:tcPr>
            <w:tcW w:w="1024" w:type="pct"/>
            <w:gridSpan w:val="2"/>
            <w:tcBorders>
              <w:top w:val="single" w:sz="12" w:space="0" w:color="auto"/>
              <w:left w:val="nil"/>
              <w:bottom w:val="single" w:sz="4" w:space="0" w:color="auto"/>
              <w:right w:val="single" w:sz="12" w:space="0" w:color="auto"/>
            </w:tcBorders>
            <w:vAlign w:val="center"/>
          </w:tcPr>
          <w:p w:rsidR="000C4728" w:rsidRPr="007571EF" w:rsidRDefault="000C4728" w:rsidP="004A7B65">
            <w:pPr>
              <w:spacing w:before="20" w:after="20"/>
              <w:jc w:val="center"/>
              <w:rPr>
                <w:b/>
                <w:bCs/>
              </w:rPr>
            </w:pPr>
            <w:r w:rsidRPr="007571EF">
              <w:rPr>
                <w:b/>
                <w:bCs/>
              </w:rPr>
              <w:t>Počet firem</w:t>
            </w:r>
          </w:p>
        </w:tc>
        <w:tc>
          <w:tcPr>
            <w:tcW w:w="2039" w:type="pct"/>
            <w:gridSpan w:val="5"/>
            <w:tcBorders>
              <w:top w:val="single" w:sz="12" w:space="0" w:color="auto"/>
              <w:left w:val="single" w:sz="12" w:space="0" w:color="auto"/>
              <w:bottom w:val="single" w:sz="4" w:space="0" w:color="auto"/>
              <w:right w:val="single" w:sz="12" w:space="0" w:color="auto"/>
            </w:tcBorders>
            <w:vAlign w:val="center"/>
          </w:tcPr>
          <w:p w:rsidR="000C4728" w:rsidRPr="007571EF" w:rsidRDefault="000C4728" w:rsidP="004A7B65">
            <w:pPr>
              <w:spacing w:before="20" w:after="20"/>
              <w:jc w:val="center"/>
              <w:rPr>
                <w:b/>
                <w:bCs/>
              </w:rPr>
            </w:pPr>
            <w:r w:rsidRPr="007571EF">
              <w:rPr>
                <w:b/>
                <w:bCs/>
              </w:rPr>
              <w:t>Počet pracovníků</w:t>
            </w:r>
          </w:p>
        </w:tc>
      </w:tr>
      <w:tr w:rsidR="000C4728" w:rsidRPr="007571EF" w:rsidTr="0060297B">
        <w:trPr>
          <w:cantSplit/>
          <w:trHeight w:val="242"/>
          <w:tblHeader/>
        </w:trPr>
        <w:tc>
          <w:tcPr>
            <w:tcW w:w="1937" w:type="pct"/>
            <w:vMerge/>
            <w:tcBorders>
              <w:left w:val="single" w:sz="12" w:space="0" w:color="auto"/>
              <w:right w:val="single" w:sz="12" w:space="0" w:color="auto"/>
            </w:tcBorders>
            <w:vAlign w:val="center"/>
          </w:tcPr>
          <w:p w:rsidR="000C4728" w:rsidRPr="007571EF" w:rsidRDefault="000C4728" w:rsidP="004A7B65">
            <w:pPr>
              <w:spacing w:before="20" w:after="20"/>
              <w:jc w:val="both"/>
              <w:rPr>
                <w:b/>
                <w:bCs/>
              </w:rPr>
            </w:pPr>
          </w:p>
        </w:tc>
        <w:tc>
          <w:tcPr>
            <w:tcW w:w="408" w:type="pct"/>
            <w:vMerge w:val="restart"/>
            <w:tcBorders>
              <w:top w:val="single" w:sz="4" w:space="0" w:color="auto"/>
              <w:left w:val="nil"/>
              <w:right w:val="single" w:sz="4" w:space="0" w:color="auto"/>
            </w:tcBorders>
            <w:vAlign w:val="center"/>
          </w:tcPr>
          <w:p w:rsidR="000C4728" w:rsidRPr="007571EF" w:rsidRDefault="000C4728" w:rsidP="004A7B65">
            <w:pPr>
              <w:spacing w:before="20" w:after="20"/>
              <w:jc w:val="center"/>
              <w:rPr>
                <w:b/>
                <w:bCs/>
              </w:rPr>
            </w:pPr>
            <w:r w:rsidRPr="007571EF">
              <w:rPr>
                <w:b/>
                <w:bCs/>
              </w:rPr>
              <w:t>celkem</w:t>
            </w:r>
          </w:p>
        </w:tc>
        <w:tc>
          <w:tcPr>
            <w:tcW w:w="616" w:type="pct"/>
            <w:vMerge w:val="restart"/>
            <w:tcBorders>
              <w:top w:val="single" w:sz="4" w:space="0" w:color="auto"/>
              <w:left w:val="single" w:sz="4" w:space="0" w:color="auto"/>
              <w:right w:val="single" w:sz="12" w:space="0" w:color="auto"/>
            </w:tcBorders>
            <w:vAlign w:val="center"/>
          </w:tcPr>
          <w:p w:rsidR="000C4728" w:rsidRPr="007571EF" w:rsidRDefault="000C4728" w:rsidP="004A7B65">
            <w:pPr>
              <w:spacing w:before="20" w:after="20"/>
              <w:jc w:val="center"/>
              <w:rPr>
                <w:b/>
                <w:bCs/>
              </w:rPr>
            </w:pPr>
            <w:r w:rsidRPr="007571EF">
              <w:rPr>
                <w:b/>
                <w:bCs/>
              </w:rPr>
              <w:t>využívající zkrácených úvazků</w:t>
            </w:r>
          </w:p>
        </w:tc>
        <w:tc>
          <w:tcPr>
            <w:tcW w:w="437" w:type="pct"/>
            <w:vMerge w:val="restart"/>
            <w:tcBorders>
              <w:top w:val="nil"/>
              <w:left w:val="single" w:sz="12" w:space="0" w:color="auto"/>
              <w:right w:val="single" w:sz="4" w:space="0" w:color="auto"/>
            </w:tcBorders>
            <w:vAlign w:val="center"/>
          </w:tcPr>
          <w:p w:rsidR="000C4728" w:rsidRPr="007571EF" w:rsidRDefault="000C4728" w:rsidP="004A7B65">
            <w:pPr>
              <w:spacing w:before="20" w:after="20"/>
              <w:jc w:val="center"/>
              <w:rPr>
                <w:b/>
                <w:bCs/>
              </w:rPr>
            </w:pPr>
            <w:r w:rsidRPr="007571EF">
              <w:rPr>
                <w:b/>
                <w:bCs/>
              </w:rPr>
              <w:t>celkem</w:t>
            </w:r>
          </w:p>
        </w:tc>
        <w:tc>
          <w:tcPr>
            <w:tcW w:w="1602" w:type="pct"/>
            <w:gridSpan w:val="4"/>
            <w:tcBorders>
              <w:top w:val="nil"/>
              <w:left w:val="nil"/>
              <w:bottom w:val="single" w:sz="4" w:space="0" w:color="auto"/>
              <w:right w:val="single" w:sz="12" w:space="0" w:color="auto"/>
            </w:tcBorders>
            <w:vAlign w:val="center"/>
          </w:tcPr>
          <w:p w:rsidR="000C4728" w:rsidRPr="007571EF" w:rsidRDefault="000C4728" w:rsidP="004A7B65">
            <w:pPr>
              <w:spacing w:before="20" w:after="20"/>
              <w:jc w:val="center"/>
              <w:rPr>
                <w:b/>
                <w:bCs/>
              </w:rPr>
            </w:pPr>
            <w:r w:rsidRPr="007571EF">
              <w:rPr>
                <w:b/>
                <w:bCs/>
              </w:rPr>
              <w:t>se zkráceným úvazkem</w:t>
            </w:r>
          </w:p>
        </w:tc>
      </w:tr>
      <w:tr w:rsidR="000C4728" w:rsidRPr="007571EF" w:rsidTr="00CF0B75">
        <w:trPr>
          <w:cantSplit/>
          <w:trHeight w:val="242"/>
          <w:tblHeader/>
        </w:trPr>
        <w:tc>
          <w:tcPr>
            <w:tcW w:w="1937" w:type="pct"/>
            <w:vMerge/>
            <w:tcBorders>
              <w:left w:val="single" w:sz="12" w:space="0" w:color="auto"/>
              <w:right w:val="single" w:sz="12" w:space="0" w:color="auto"/>
            </w:tcBorders>
            <w:vAlign w:val="center"/>
          </w:tcPr>
          <w:p w:rsidR="000C4728" w:rsidRPr="007571EF" w:rsidRDefault="000C4728" w:rsidP="004A7B65">
            <w:pPr>
              <w:spacing w:before="20" w:after="20"/>
              <w:jc w:val="both"/>
              <w:rPr>
                <w:b/>
                <w:bCs/>
              </w:rPr>
            </w:pPr>
          </w:p>
        </w:tc>
        <w:tc>
          <w:tcPr>
            <w:tcW w:w="408" w:type="pct"/>
            <w:vMerge/>
            <w:tcBorders>
              <w:top w:val="single" w:sz="4" w:space="0" w:color="auto"/>
              <w:left w:val="nil"/>
              <w:right w:val="single" w:sz="4" w:space="0" w:color="auto"/>
            </w:tcBorders>
            <w:vAlign w:val="center"/>
          </w:tcPr>
          <w:p w:rsidR="000C4728" w:rsidRPr="007571EF" w:rsidRDefault="000C4728" w:rsidP="004A7B65">
            <w:pPr>
              <w:spacing w:before="20" w:after="20"/>
              <w:jc w:val="center"/>
              <w:rPr>
                <w:b/>
                <w:bCs/>
              </w:rPr>
            </w:pPr>
          </w:p>
        </w:tc>
        <w:tc>
          <w:tcPr>
            <w:tcW w:w="616" w:type="pct"/>
            <w:vMerge/>
            <w:tcBorders>
              <w:top w:val="single" w:sz="4" w:space="0" w:color="auto"/>
              <w:left w:val="single" w:sz="4" w:space="0" w:color="auto"/>
              <w:right w:val="single" w:sz="12" w:space="0" w:color="auto"/>
            </w:tcBorders>
            <w:vAlign w:val="center"/>
          </w:tcPr>
          <w:p w:rsidR="000C4728" w:rsidRPr="007571EF" w:rsidRDefault="000C4728" w:rsidP="004A7B65">
            <w:pPr>
              <w:spacing w:before="20" w:after="20"/>
              <w:jc w:val="center"/>
              <w:rPr>
                <w:b/>
                <w:bCs/>
              </w:rPr>
            </w:pPr>
          </w:p>
        </w:tc>
        <w:tc>
          <w:tcPr>
            <w:tcW w:w="437" w:type="pct"/>
            <w:vMerge/>
            <w:tcBorders>
              <w:top w:val="nil"/>
              <w:left w:val="single" w:sz="12" w:space="0" w:color="auto"/>
              <w:right w:val="single" w:sz="4" w:space="0" w:color="auto"/>
            </w:tcBorders>
            <w:vAlign w:val="center"/>
          </w:tcPr>
          <w:p w:rsidR="000C4728" w:rsidRPr="007571EF" w:rsidRDefault="000C4728" w:rsidP="004A7B65">
            <w:pPr>
              <w:spacing w:before="20" w:after="20"/>
              <w:jc w:val="center"/>
              <w:rPr>
                <w:b/>
                <w:bCs/>
              </w:rPr>
            </w:pPr>
          </w:p>
        </w:tc>
        <w:tc>
          <w:tcPr>
            <w:tcW w:w="800" w:type="pct"/>
            <w:gridSpan w:val="2"/>
            <w:tcBorders>
              <w:top w:val="nil"/>
              <w:left w:val="nil"/>
              <w:bottom w:val="nil"/>
              <w:right w:val="single" w:sz="4" w:space="0" w:color="auto"/>
            </w:tcBorders>
            <w:vAlign w:val="center"/>
          </w:tcPr>
          <w:p w:rsidR="000C4728" w:rsidRPr="007571EF" w:rsidRDefault="000C4728" w:rsidP="004A7B65">
            <w:pPr>
              <w:spacing w:before="20" w:after="20"/>
              <w:jc w:val="center"/>
              <w:rPr>
                <w:b/>
                <w:bCs/>
              </w:rPr>
            </w:pPr>
            <w:r w:rsidRPr="007571EF">
              <w:rPr>
                <w:b/>
                <w:bCs/>
              </w:rPr>
              <w:t>celkem</w:t>
            </w:r>
          </w:p>
        </w:tc>
        <w:tc>
          <w:tcPr>
            <w:tcW w:w="802" w:type="pct"/>
            <w:gridSpan w:val="2"/>
            <w:tcBorders>
              <w:top w:val="nil"/>
              <w:left w:val="single" w:sz="4" w:space="0" w:color="auto"/>
              <w:bottom w:val="nil"/>
              <w:right w:val="single" w:sz="12" w:space="0" w:color="auto"/>
            </w:tcBorders>
            <w:vAlign w:val="center"/>
          </w:tcPr>
          <w:p w:rsidR="000C4728" w:rsidRPr="007571EF" w:rsidRDefault="000C4728" w:rsidP="004A7B65">
            <w:pPr>
              <w:spacing w:before="20" w:after="20"/>
              <w:jc w:val="center"/>
              <w:rPr>
                <w:b/>
                <w:bCs/>
              </w:rPr>
            </w:pPr>
            <w:r w:rsidRPr="007571EF">
              <w:rPr>
                <w:b/>
                <w:bCs/>
              </w:rPr>
              <w:t>z toho ženy</w:t>
            </w:r>
          </w:p>
        </w:tc>
      </w:tr>
      <w:tr w:rsidR="000C4728" w:rsidRPr="007571EF" w:rsidTr="00CF0B75">
        <w:trPr>
          <w:cantSplit/>
          <w:trHeight w:val="294"/>
          <w:tblHeader/>
        </w:trPr>
        <w:tc>
          <w:tcPr>
            <w:tcW w:w="1937" w:type="pct"/>
            <w:vMerge/>
            <w:tcBorders>
              <w:left w:val="single" w:sz="12" w:space="0" w:color="auto"/>
              <w:bottom w:val="single" w:sz="12" w:space="0" w:color="auto"/>
              <w:right w:val="single" w:sz="12" w:space="0" w:color="auto"/>
            </w:tcBorders>
            <w:vAlign w:val="center"/>
          </w:tcPr>
          <w:p w:rsidR="000C4728" w:rsidRPr="007571EF" w:rsidRDefault="000C4728" w:rsidP="004A7B65">
            <w:pPr>
              <w:spacing w:before="20" w:after="20"/>
              <w:jc w:val="both"/>
              <w:rPr>
                <w:b/>
                <w:bCs/>
              </w:rPr>
            </w:pPr>
          </w:p>
        </w:tc>
        <w:tc>
          <w:tcPr>
            <w:tcW w:w="408" w:type="pct"/>
            <w:vMerge/>
            <w:tcBorders>
              <w:left w:val="nil"/>
              <w:bottom w:val="single" w:sz="12" w:space="0" w:color="auto"/>
              <w:right w:val="single" w:sz="4" w:space="0" w:color="auto"/>
            </w:tcBorders>
          </w:tcPr>
          <w:p w:rsidR="000C4728" w:rsidRPr="007571EF" w:rsidRDefault="000C4728" w:rsidP="004A7B65">
            <w:pPr>
              <w:spacing w:before="20" w:after="20"/>
              <w:jc w:val="center"/>
              <w:rPr>
                <w:b/>
                <w:bCs/>
              </w:rPr>
            </w:pPr>
          </w:p>
        </w:tc>
        <w:tc>
          <w:tcPr>
            <w:tcW w:w="616" w:type="pct"/>
            <w:vMerge/>
            <w:tcBorders>
              <w:left w:val="single" w:sz="4" w:space="0" w:color="auto"/>
              <w:bottom w:val="single" w:sz="12" w:space="0" w:color="auto"/>
              <w:right w:val="single" w:sz="12" w:space="0" w:color="auto"/>
            </w:tcBorders>
          </w:tcPr>
          <w:p w:rsidR="000C4728" w:rsidRPr="007571EF" w:rsidRDefault="000C4728" w:rsidP="004A7B65">
            <w:pPr>
              <w:spacing w:before="20" w:after="20"/>
              <w:jc w:val="center"/>
              <w:rPr>
                <w:b/>
                <w:bCs/>
              </w:rPr>
            </w:pPr>
          </w:p>
        </w:tc>
        <w:tc>
          <w:tcPr>
            <w:tcW w:w="437" w:type="pct"/>
            <w:vMerge/>
            <w:tcBorders>
              <w:left w:val="single" w:sz="12" w:space="0" w:color="auto"/>
              <w:bottom w:val="single" w:sz="12" w:space="0" w:color="auto"/>
              <w:right w:val="single" w:sz="4" w:space="0" w:color="auto"/>
            </w:tcBorders>
            <w:vAlign w:val="center"/>
          </w:tcPr>
          <w:p w:rsidR="000C4728" w:rsidRPr="007571EF" w:rsidRDefault="000C4728" w:rsidP="004A7B65">
            <w:pPr>
              <w:spacing w:before="20" w:after="20"/>
              <w:jc w:val="center"/>
              <w:rPr>
                <w:b/>
                <w:bCs/>
              </w:rPr>
            </w:pPr>
          </w:p>
        </w:tc>
        <w:tc>
          <w:tcPr>
            <w:tcW w:w="400" w:type="pct"/>
            <w:tcBorders>
              <w:top w:val="single" w:sz="4" w:space="0" w:color="auto"/>
              <w:left w:val="nil"/>
              <w:bottom w:val="nil"/>
              <w:right w:val="nil"/>
            </w:tcBorders>
            <w:vAlign w:val="center"/>
          </w:tcPr>
          <w:p w:rsidR="000C4728" w:rsidRPr="007571EF" w:rsidRDefault="000C4728" w:rsidP="004A7B65">
            <w:pPr>
              <w:spacing w:before="20" w:after="20"/>
              <w:jc w:val="center"/>
              <w:rPr>
                <w:b/>
                <w:bCs/>
              </w:rPr>
            </w:pPr>
            <w:r w:rsidRPr="007571EF">
              <w:rPr>
                <w:b/>
                <w:bCs/>
              </w:rPr>
              <w:t>abs.</w:t>
            </w:r>
          </w:p>
        </w:tc>
        <w:tc>
          <w:tcPr>
            <w:tcW w:w="400" w:type="pct"/>
            <w:tcBorders>
              <w:top w:val="single" w:sz="4" w:space="0" w:color="auto"/>
              <w:left w:val="single" w:sz="4" w:space="0" w:color="auto"/>
              <w:bottom w:val="nil"/>
              <w:right w:val="nil"/>
            </w:tcBorders>
            <w:vAlign w:val="center"/>
          </w:tcPr>
          <w:p w:rsidR="000C4728" w:rsidRPr="007571EF" w:rsidRDefault="000C4728" w:rsidP="004A7B65">
            <w:pPr>
              <w:spacing w:before="20" w:after="20"/>
              <w:jc w:val="center"/>
              <w:rPr>
                <w:b/>
                <w:bCs/>
              </w:rPr>
            </w:pPr>
            <w:r w:rsidRPr="007571EF">
              <w:rPr>
                <w:b/>
                <w:bCs/>
              </w:rPr>
              <w:t>%</w:t>
            </w:r>
          </w:p>
        </w:tc>
        <w:tc>
          <w:tcPr>
            <w:tcW w:w="400" w:type="pct"/>
            <w:tcBorders>
              <w:top w:val="single" w:sz="4" w:space="0" w:color="auto"/>
              <w:left w:val="single" w:sz="4" w:space="0" w:color="auto"/>
              <w:bottom w:val="nil"/>
              <w:right w:val="nil"/>
            </w:tcBorders>
            <w:vAlign w:val="center"/>
          </w:tcPr>
          <w:p w:rsidR="000C4728" w:rsidRPr="007571EF" w:rsidRDefault="000C4728" w:rsidP="004A7B65">
            <w:pPr>
              <w:spacing w:before="20" w:after="20"/>
              <w:jc w:val="center"/>
              <w:rPr>
                <w:b/>
                <w:bCs/>
              </w:rPr>
            </w:pPr>
            <w:r w:rsidRPr="007571EF">
              <w:rPr>
                <w:b/>
                <w:bCs/>
              </w:rPr>
              <w:t>abs.</w:t>
            </w:r>
          </w:p>
        </w:tc>
        <w:tc>
          <w:tcPr>
            <w:tcW w:w="402" w:type="pct"/>
            <w:tcBorders>
              <w:top w:val="single" w:sz="4" w:space="0" w:color="auto"/>
              <w:left w:val="single" w:sz="4" w:space="0" w:color="auto"/>
              <w:bottom w:val="nil"/>
              <w:right w:val="single" w:sz="12" w:space="0" w:color="auto"/>
            </w:tcBorders>
            <w:vAlign w:val="center"/>
          </w:tcPr>
          <w:p w:rsidR="000C4728" w:rsidRPr="007571EF" w:rsidRDefault="000C4728" w:rsidP="004A7B65">
            <w:pPr>
              <w:spacing w:before="20" w:after="20"/>
              <w:jc w:val="center"/>
              <w:rPr>
                <w:b/>
                <w:bCs/>
              </w:rPr>
            </w:pPr>
            <w:r w:rsidRPr="007571EF">
              <w:rPr>
                <w:b/>
                <w:bCs/>
              </w:rPr>
              <w:t>%</w:t>
            </w:r>
          </w:p>
        </w:tc>
      </w:tr>
      <w:tr w:rsidR="00614C40" w:rsidRPr="00614C40" w:rsidTr="00614C40">
        <w:tc>
          <w:tcPr>
            <w:tcW w:w="1937" w:type="pct"/>
            <w:tcBorders>
              <w:top w:val="nil"/>
              <w:left w:val="single" w:sz="12" w:space="0" w:color="auto"/>
              <w:bottom w:val="nil"/>
              <w:right w:val="single" w:sz="12" w:space="0" w:color="auto"/>
            </w:tcBorders>
            <w:vAlign w:val="center"/>
          </w:tcPr>
          <w:p w:rsidR="00614C40" w:rsidRPr="00614C40" w:rsidRDefault="00614C40" w:rsidP="004A7B65">
            <w:pPr>
              <w:pStyle w:val="Nadpis1"/>
              <w:spacing w:before="20" w:after="20"/>
              <w:rPr>
                <w:rFonts w:ascii="Times New Roman" w:hAnsi="Times New Roman" w:cs="Times New Roman"/>
                <w:sz w:val="20"/>
                <w:szCs w:val="20"/>
              </w:rPr>
            </w:pPr>
            <w:r w:rsidRPr="00614C40">
              <w:rPr>
                <w:rFonts w:ascii="Times New Roman" w:hAnsi="Times New Roman" w:cs="Times New Roman"/>
                <w:sz w:val="20"/>
                <w:szCs w:val="20"/>
              </w:rPr>
              <w:t xml:space="preserve">I. sektor </w:t>
            </w:r>
          </w:p>
        </w:tc>
        <w:tc>
          <w:tcPr>
            <w:tcW w:w="408" w:type="pct"/>
            <w:tcBorders>
              <w:top w:val="nil"/>
              <w:left w:val="nil"/>
              <w:bottom w:val="nil"/>
              <w:right w:val="single" w:sz="4" w:space="0" w:color="auto"/>
            </w:tcBorders>
            <w:vAlign w:val="center"/>
          </w:tcPr>
          <w:p w:rsidR="00614C40" w:rsidRPr="00614C40" w:rsidRDefault="00614C40" w:rsidP="00614C40">
            <w:pPr>
              <w:jc w:val="right"/>
              <w:rPr>
                <w:b/>
                <w:color w:val="000000"/>
              </w:rPr>
            </w:pPr>
            <w:r w:rsidRPr="00614C40">
              <w:rPr>
                <w:b/>
                <w:color w:val="000000"/>
              </w:rPr>
              <w:t>124</w:t>
            </w:r>
          </w:p>
        </w:tc>
        <w:tc>
          <w:tcPr>
            <w:tcW w:w="616" w:type="pct"/>
            <w:tcBorders>
              <w:top w:val="nil"/>
              <w:left w:val="single" w:sz="4" w:space="0" w:color="auto"/>
              <w:bottom w:val="nil"/>
              <w:right w:val="single" w:sz="12" w:space="0" w:color="auto"/>
            </w:tcBorders>
            <w:vAlign w:val="center"/>
          </w:tcPr>
          <w:p w:rsidR="00614C40" w:rsidRPr="00614C40" w:rsidRDefault="00614C40" w:rsidP="00614C40">
            <w:pPr>
              <w:jc w:val="right"/>
              <w:rPr>
                <w:b/>
                <w:color w:val="000000"/>
              </w:rPr>
            </w:pPr>
            <w:r w:rsidRPr="00614C40">
              <w:rPr>
                <w:b/>
                <w:color w:val="000000"/>
              </w:rPr>
              <w:t>70</w:t>
            </w:r>
          </w:p>
        </w:tc>
        <w:tc>
          <w:tcPr>
            <w:tcW w:w="437" w:type="pct"/>
            <w:tcBorders>
              <w:top w:val="nil"/>
              <w:left w:val="single" w:sz="12" w:space="0" w:color="auto"/>
              <w:bottom w:val="nil"/>
              <w:right w:val="nil"/>
            </w:tcBorders>
            <w:vAlign w:val="center"/>
          </w:tcPr>
          <w:p w:rsidR="00614C40" w:rsidRPr="00614C40" w:rsidRDefault="00614C40" w:rsidP="00614C40">
            <w:pPr>
              <w:jc w:val="right"/>
              <w:rPr>
                <w:b/>
                <w:color w:val="000000"/>
              </w:rPr>
            </w:pPr>
            <w:r w:rsidRPr="00614C40">
              <w:rPr>
                <w:b/>
                <w:color w:val="000000"/>
              </w:rPr>
              <w:t>5 449</w:t>
            </w:r>
          </w:p>
        </w:tc>
        <w:tc>
          <w:tcPr>
            <w:tcW w:w="400" w:type="pct"/>
            <w:tcBorders>
              <w:top w:val="single" w:sz="12" w:space="0" w:color="auto"/>
              <w:left w:val="single" w:sz="4" w:space="0" w:color="auto"/>
              <w:bottom w:val="nil"/>
              <w:right w:val="nil"/>
            </w:tcBorders>
            <w:vAlign w:val="center"/>
          </w:tcPr>
          <w:p w:rsidR="00614C40" w:rsidRPr="00614C40" w:rsidRDefault="00614C40" w:rsidP="00614C40">
            <w:pPr>
              <w:jc w:val="right"/>
              <w:rPr>
                <w:b/>
                <w:color w:val="000000"/>
              </w:rPr>
            </w:pPr>
            <w:r w:rsidRPr="00614C40">
              <w:rPr>
                <w:b/>
                <w:color w:val="000000"/>
              </w:rPr>
              <w:t>222</w:t>
            </w:r>
          </w:p>
        </w:tc>
        <w:tc>
          <w:tcPr>
            <w:tcW w:w="400" w:type="pct"/>
            <w:tcBorders>
              <w:top w:val="single" w:sz="12" w:space="0" w:color="auto"/>
              <w:left w:val="single" w:sz="4" w:space="0" w:color="auto"/>
              <w:bottom w:val="nil"/>
              <w:right w:val="nil"/>
            </w:tcBorders>
            <w:vAlign w:val="center"/>
          </w:tcPr>
          <w:p w:rsidR="00614C40" w:rsidRPr="00614C40" w:rsidRDefault="00614C40" w:rsidP="00614C40">
            <w:pPr>
              <w:jc w:val="right"/>
              <w:rPr>
                <w:b/>
                <w:color w:val="000000"/>
              </w:rPr>
            </w:pPr>
            <w:r w:rsidRPr="00614C40">
              <w:rPr>
                <w:b/>
                <w:color w:val="000000"/>
              </w:rPr>
              <w:t>4,1</w:t>
            </w:r>
          </w:p>
        </w:tc>
        <w:tc>
          <w:tcPr>
            <w:tcW w:w="400" w:type="pct"/>
            <w:tcBorders>
              <w:top w:val="single" w:sz="12" w:space="0" w:color="auto"/>
              <w:left w:val="single" w:sz="4" w:space="0" w:color="auto"/>
              <w:bottom w:val="nil"/>
              <w:right w:val="nil"/>
            </w:tcBorders>
            <w:vAlign w:val="center"/>
          </w:tcPr>
          <w:p w:rsidR="00614C40" w:rsidRPr="00614C40" w:rsidRDefault="00614C40" w:rsidP="00614C40">
            <w:pPr>
              <w:jc w:val="right"/>
              <w:rPr>
                <w:b/>
                <w:color w:val="000000"/>
              </w:rPr>
            </w:pPr>
            <w:r w:rsidRPr="00614C40">
              <w:rPr>
                <w:b/>
                <w:color w:val="000000"/>
              </w:rPr>
              <w:t>129</w:t>
            </w:r>
          </w:p>
        </w:tc>
        <w:tc>
          <w:tcPr>
            <w:tcW w:w="402" w:type="pct"/>
            <w:tcBorders>
              <w:top w:val="single" w:sz="12" w:space="0" w:color="auto"/>
              <w:left w:val="single" w:sz="4" w:space="0" w:color="auto"/>
              <w:bottom w:val="nil"/>
              <w:right w:val="single" w:sz="12" w:space="0" w:color="auto"/>
            </w:tcBorders>
            <w:vAlign w:val="center"/>
          </w:tcPr>
          <w:p w:rsidR="00614C40" w:rsidRPr="00614C40" w:rsidRDefault="00614C40" w:rsidP="00614C40">
            <w:pPr>
              <w:jc w:val="right"/>
              <w:rPr>
                <w:b/>
                <w:color w:val="000000"/>
              </w:rPr>
            </w:pPr>
            <w:r w:rsidRPr="00614C40">
              <w:rPr>
                <w:b/>
                <w:color w:val="000000"/>
              </w:rPr>
              <w:t>58,1</w:t>
            </w:r>
          </w:p>
        </w:tc>
      </w:tr>
      <w:tr w:rsidR="00614C40" w:rsidRPr="00614C40" w:rsidTr="00614C40">
        <w:tc>
          <w:tcPr>
            <w:tcW w:w="1937" w:type="pct"/>
            <w:tcBorders>
              <w:top w:val="single" w:sz="12" w:space="0" w:color="auto"/>
              <w:left w:val="single" w:sz="12" w:space="0" w:color="auto"/>
              <w:bottom w:val="single" w:sz="4" w:space="0" w:color="auto"/>
              <w:right w:val="single" w:sz="12" w:space="0" w:color="auto"/>
            </w:tcBorders>
            <w:vAlign w:val="center"/>
          </w:tcPr>
          <w:p w:rsidR="00614C40" w:rsidRPr="00614C40" w:rsidRDefault="00614C40" w:rsidP="004A7B65">
            <w:pPr>
              <w:spacing w:before="20" w:after="20"/>
              <w:rPr>
                <w:b/>
                <w:bCs/>
              </w:rPr>
            </w:pPr>
            <w:r w:rsidRPr="00614C40">
              <w:rPr>
                <w:b/>
                <w:bCs/>
              </w:rPr>
              <w:t>II. sektor</w:t>
            </w:r>
          </w:p>
        </w:tc>
        <w:tc>
          <w:tcPr>
            <w:tcW w:w="408" w:type="pct"/>
            <w:tcBorders>
              <w:top w:val="single" w:sz="12" w:space="0" w:color="auto"/>
              <w:left w:val="nil"/>
              <w:bottom w:val="single" w:sz="4" w:space="0" w:color="auto"/>
              <w:right w:val="single" w:sz="4" w:space="0" w:color="auto"/>
            </w:tcBorders>
            <w:vAlign w:val="center"/>
          </w:tcPr>
          <w:p w:rsidR="00614C40" w:rsidRPr="00614C40" w:rsidRDefault="00614C40" w:rsidP="00614C40">
            <w:pPr>
              <w:jc w:val="right"/>
              <w:rPr>
                <w:b/>
                <w:color w:val="000000"/>
              </w:rPr>
            </w:pPr>
            <w:r w:rsidRPr="00614C40">
              <w:rPr>
                <w:b/>
                <w:color w:val="000000"/>
              </w:rPr>
              <w:t>979</w:t>
            </w:r>
          </w:p>
        </w:tc>
        <w:tc>
          <w:tcPr>
            <w:tcW w:w="616" w:type="pct"/>
            <w:tcBorders>
              <w:top w:val="single" w:sz="12"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b/>
                <w:color w:val="000000"/>
              </w:rPr>
            </w:pPr>
            <w:r w:rsidRPr="00614C40">
              <w:rPr>
                <w:b/>
                <w:color w:val="000000"/>
              </w:rPr>
              <w:t>577</w:t>
            </w:r>
          </w:p>
        </w:tc>
        <w:tc>
          <w:tcPr>
            <w:tcW w:w="437" w:type="pct"/>
            <w:tcBorders>
              <w:top w:val="single" w:sz="12" w:space="0" w:color="auto"/>
              <w:left w:val="single" w:sz="12" w:space="0" w:color="auto"/>
              <w:bottom w:val="single" w:sz="4" w:space="0" w:color="auto"/>
              <w:right w:val="nil"/>
            </w:tcBorders>
            <w:vAlign w:val="center"/>
          </w:tcPr>
          <w:p w:rsidR="00614C40" w:rsidRPr="00614C40" w:rsidRDefault="00614C40" w:rsidP="00614C40">
            <w:pPr>
              <w:jc w:val="right"/>
              <w:rPr>
                <w:b/>
                <w:color w:val="000000"/>
              </w:rPr>
            </w:pPr>
            <w:r w:rsidRPr="00614C40">
              <w:rPr>
                <w:b/>
                <w:color w:val="000000"/>
              </w:rPr>
              <w:t>86 148</w:t>
            </w:r>
          </w:p>
        </w:tc>
        <w:tc>
          <w:tcPr>
            <w:tcW w:w="400" w:type="pct"/>
            <w:tcBorders>
              <w:top w:val="single" w:sz="12" w:space="0" w:color="auto"/>
              <w:left w:val="single" w:sz="4" w:space="0" w:color="auto"/>
              <w:bottom w:val="single" w:sz="4" w:space="0" w:color="auto"/>
              <w:right w:val="nil"/>
            </w:tcBorders>
            <w:vAlign w:val="center"/>
          </w:tcPr>
          <w:p w:rsidR="00614C40" w:rsidRPr="00614C40" w:rsidRDefault="00614C40" w:rsidP="00614C40">
            <w:pPr>
              <w:jc w:val="right"/>
              <w:rPr>
                <w:b/>
                <w:color w:val="000000"/>
              </w:rPr>
            </w:pPr>
            <w:r w:rsidRPr="00614C40">
              <w:rPr>
                <w:b/>
                <w:color w:val="000000"/>
              </w:rPr>
              <w:t>2 208</w:t>
            </w:r>
          </w:p>
        </w:tc>
        <w:tc>
          <w:tcPr>
            <w:tcW w:w="400" w:type="pct"/>
            <w:tcBorders>
              <w:top w:val="single" w:sz="12" w:space="0" w:color="auto"/>
              <w:left w:val="single" w:sz="4" w:space="0" w:color="auto"/>
              <w:bottom w:val="single" w:sz="4" w:space="0" w:color="auto"/>
              <w:right w:val="nil"/>
            </w:tcBorders>
            <w:vAlign w:val="center"/>
          </w:tcPr>
          <w:p w:rsidR="00614C40" w:rsidRPr="00614C40" w:rsidRDefault="00614C40" w:rsidP="00614C40">
            <w:pPr>
              <w:jc w:val="right"/>
              <w:rPr>
                <w:b/>
                <w:color w:val="000000"/>
              </w:rPr>
            </w:pPr>
            <w:r w:rsidRPr="00614C40">
              <w:rPr>
                <w:b/>
                <w:color w:val="000000"/>
              </w:rPr>
              <w:t>2,6</w:t>
            </w:r>
          </w:p>
        </w:tc>
        <w:tc>
          <w:tcPr>
            <w:tcW w:w="400" w:type="pct"/>
            <w:tcBorders>
              <w:top w:val="single" w:sz="12" w:space="0" w:color="auto"/>
              <w:left w:val="single" w:sz="4" w:space="0" w:color="auto"/>
              <w:bottom w:val="single" w:sz="4" w:space="0" w:color="auto"/>
              <w:right w:val="nil"/>
            </w:tcBorders>
            <w:vAlign w:val="center"/>
          </w:tcPr>
          <w:p w:rsidR="00614C40" w:rsidRPr="00614C40" w:rsidRDefault="00614C40" w:rsidP="00614C40">
            <w:pPr>
              <w:jc w:val="right"/>
              <w:rPr>
                <w:b/>
                <w:color w:val="000000"/>
              </w:rPr>
            </w:pPr>
            <w:r w:rsidRPr="00614C40">
              <w:rPr>
                <w:b/>
                <w:color w:val="000000"/>
              </w:rPr>
              <w:t>1 388</w:t>
            </w:r>
          </w:p>
        </w:tc>
        <w:tc>
          <w:tcPr>
            <w:tcW w:w="402" w:type="pct"/>
            <w:tcBorders>
              <w:top w:val="single" w:sz="12"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b/>
                <w:color w:val="000000"/>
              </w:rPr>
            </w:pPr>
            <w:r w:rsidRPr="00614C40">
              <w:rPr>
                <w:b/>
                <w:color w:val="000000"/>
              </w:rPr>
              <w:t>62,9</w:t>
            </w:r>
          </w:p>
        </w:tc>
      </w:tr>
      <w:tr w:rsidR="00614C40" w:rsidRPr="007571EF" w:rsidTr="00614C40">
        <w:tc>
          <w:tcPr>
            <w:tcW w:w="1937" w:type="pct"/>
            <w:tcBorders>
              <w:top w:val="nil"/>
              <w:left w:val="single" w:sz="12" w:space="0" w:color="auto"/>
              <w:bottom w:val="dotted" w:sz="4" w:space="0" w:color="auto"/>
              <w:right w:val="single" w:sz="12" w:space="0" w:color="auto"/>
            </w:tcBorders>
            <w:vAlign w:val="center"/>
          </w:tcPr>
          <w:p w:rsidR="00614C40" w:rsidRDefault="00614C40" w:rsidP="004A7B65">
            <w:pPr>
              <w:spacing w:before="20" w:after="20"/>
            </w:pPr>
            <w:r>
              <w:t>průmysl</w:t>
            </w:r>
          </w:p>
        </w:tc>
        <w:tc>
          <w:tcPr>
            <w:tcW w:w="408" w:type="pct"/>
            <w:tcBorders>
              <w:top w:val="nil"/>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789</w:t>
            </w:r>
          </w:p>
        </w:tc>
        <w:tc>
          <w:tcPr>
            <w:tcW w:w="616" w:type="pct"/>
            <w:tcBorders>
              <w:top w:val="nil"/>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476</w:t>
            </w:r>
          </w:p>
        </w:tc>
        <w:tc>
          <w:tcPr>
            <w:tcW w:w="437" w:type="pct"/>
            <w:tcBorders>
              <w:top w:val="nil"/>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76 025</w:t>
            </w:r>
          </w:p>
        </w:tc>
        <w:tc>
          <w:tcPr>
            <w:tcW w:w="400" w:type="pct"/>
            <w:tcBorders>
              <w:top w:val="nil"/>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1 851</w:t>
            </w:r>
          </w:p>
        </w:tc>
        <w:tc>
          <w:tcPr>
            <w:tcW w:w="400" w:type="pct"/>
            <w:tcBorders>
              <w:top w:val="nil"/>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2,4</w:t>
            </w:r>
          </w:p>
        </w:tc>
        <w:tc>
          <w:tcPr>
            <w:tcW w:w="400" w:type="pct"/>
            <w:tcBorders>
              <w:top w:val="nil"/>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1 196</w:t>
            </w:r>
          </w:p>
        </w:tc>
        <w:tc>
          <w:tcPr>
            <w:tcW w:w="402" w:type="pct"/>
            <w:tcBorders>
              <w:top w:val="nil"/>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64,6</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těžební</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7</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1</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427</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2</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0,5</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0</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0,0</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potravinářský</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84</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50</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6 493</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166</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2,6</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134</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80,7</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textilní, oděvní a kožedělný</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47</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29</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4 702</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145</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3,1</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120</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82,8</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dřevozpracující</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21</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11</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918</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25</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2,7</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15</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60,0</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 xml:space="preserve">papírenský a polygrafický </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31</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14</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1 679</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98</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5,8</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49</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50,0</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chemický</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84</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59</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8 518</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240</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2,8</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180</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75,0</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sklářský a stavebních hmot</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44</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19</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4 525</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67</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1,5</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33</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49,3</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hutnický a kovozpracující</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148</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85</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11 321</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242</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2,1</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110</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45,5</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strojírenský</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117</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79</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16 188</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278</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1,7</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165</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59,4</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elektrotechnický</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71</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47</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12 527</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177</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1,4</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122</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68,9</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ostatní zpracovatelský</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54</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35</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2 984</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200</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6,7</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170</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85,0</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opravy a instalace strojů a zařízení</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17</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10</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1 069</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62</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5,8</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14</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22,6</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výroba a rozvod energií</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11</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5</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697</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13</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1,9</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6</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46,2</w:t>
            </w:r>
          </w:p>
        </w:tc>
      </w:tr>
      <w:tr w:rsidR="00614C40" w:rsidRPr="007571EF" w:rsidTr="00614C40">
        <w:tc>
          <w:tcPr>
            <w:tcW w:w="1937" w:type="pct"/>
            <w:tcBorders>
              <w:top w:val="dotted" w:sz="4" w:space="0" w:color="auto"/>
              <w:left w:val="single" w:sz="12" w:space="0" w:color="auto"/>
              <w:bottom w:val="dotted" w:sz="4" w:space="0" w:color="auto"/>
              <w:right w:val="single" w:sz="12" w:space="0" w:color="auto"/>
            </w:tcBorders>
            <w:vAlign w:val="center"/>
          </w:tcPr>
          <w:p w:rsidR="00614C40" w:rsidRDefault="00614C40" w:rsidP="004A7B65">
            <w:pPr>
              <w:spacing w:before="20" w:after="20"/>
            </w:pPr>
            <w:r>
              <w:t>zásobování vodou, odpady</w:t>
            </w:r>
          </w:p>
        </w:tc>
        <w:tc>
          <w:tcPr>
            <w:tcW w:w="408" w:type="pct"/>
            <w:tcBorders>
              <w:top w:val="dotted" w:sz="4" w:space="0" w:color="auto"/>
              <w:left w:val="nil"/>
              <w:bottom w:val="dotted" w:sz="4" w:space="0" w:color="auto"/>
              <w:right w:val="single" w:sz="4" w:space="0" w:color="auto"/>
            </w:tcBorders>
            <w:vAlign w:val="center"/>
          </w:tcPr>
          <w:p w:rsidR="00614C40" w:rsidRPr="00614C40" w:rsidRDefault="00614C40" w:rsidP="00614C40">
            <w:pPr>
              <w:jc w:val="right"/>
              <w:rPr>
                <w:color w:val="000000"/>
              </w:rPr>
            </w:pPr>
            <w:r w:rsidRPr="00614C40">
              <w:rPr>
                <w:color w:val="000000"/>
              </w:rPr>
              <w:t>53</w:t>
            </w:r>
          </w:p>
        </w:tc>
        <w:tc>
          <w:tcPr>
            <w:tcW w:w="616"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32</w:t>
            </w:r>
          </w:p>
        </w:tc>
        <w:tc>
          <w:tcPr>
            <w:tcW w:w="437" w:type="pct"/>
            <w:tcBorders>
              <w:top w:val="dotted" w:sz="4" w:space="0" w:color="auto"/>
              <w:left w:val="single" w:sz="12"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3 977</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136</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3,4</w:t>
            </w:r>
          </w:p>
        </w:tc>
        <w:tc>
          <w:tcPr>
            <w:tcW w:w="400" w:type="pct"/>
            <w:tcBorders>
              <w:top w:val="dotted" w:sz="4" w:space="0" w:color="auto"/>
              <w:left w:val="single" w:sz="4" w:space="0" w:color="auto"/>
              <w:bottom w:val="dotted" w:sz="4" w:space="0" w:color="auto"/>
              <w:right w:val="nil"/>
            </w:tcBorders>
            <w:vAlign w:val="center"/>
          </w:tcPr>
          <w:p w:rsidR="00614C40" w:rsidRPr="00614C40" w:rsidRDefault="00614C40" w:rsidP="00614C40">
            <w:pPr>
              <w:jc w:val="right"/>
              <w:rPr>
                <w:color w:val="000000"/>
              </w:rPr>
            </w:pPr>
            <w:r w:rsidRPr="00614C40">
              <w:rPr>
                <w:color w:val="000000"/>
              </w:rPr>
              <w:t>78</w:t>
            </w:r>
          </w:p>
        </w:tc>
        <w:tc>
          <w:tcPr>
            <w:tcW w:w="402" w:type="pct"/>
            <w:tcBorders>
              <w:top w:val="dotted" w:sz="4" w:space="0" w:color="auto"/>
              <w:left w:val="single" w:sz="4" w:space="0" w:color="auto"/>
              <w:bottom w:val="dotted" w:sz="4" w:space="0" w:color="auto"/>
              <w:right w:val="single" w:sz="12" w:space="0" w:color="auto"/>
            </w:tcBorders>
            <w:vAlign w:val="center"/>
          </w:tcPr>
          <w:p w:rsidR="00614C40" w:rsidRPr="00614C40" w:rsidRDefault="00614C40" w:rsidP="00614C40">
            <w:pPr>
              <w:jc w:val="right"/>
              <w:rPr>
                <w:color w:val="000000"/>
              </w:rPr>
            </w:pPr>
            <w:r w:rsidRPr="00614C40">
              <w:rPr>
                <w:color w:val="000000"/>
              </w:rPr>
              <w:t>57,4</w:t>
            </w:r>
          </w:p>
        </w:tc>
      </w:tr>
      <w:tr w:rsidR="00614C40" w:rsidRPr="007571EF" w:rsidTr="00614C40">
        <w:tc>
          <w:tcPr>
            <w:tcW w:w="1937" w:type="pct"/>
            <w:tcBorders>
              <w:top w:val="single" w:sz="4" w:space="0" w:color="auto"/>
              <w:left w:val="single" w:sz="12" w:space="0" w:color="auto"/>
              <w:bottom w:val="single" w:sz="12" w:space="0" w:color="auto"/>
              <w:right w:val="single" w:sz="12" w:space="0" w:color="auto"/>
            </w:tcBorders>
            <w:vAlign w:val="center"/>
          </w:tcPr>
          <w:p w:rsidR="00614C40" w:rsidRDefault="00614C40" w:rsidP="004A7B65">
            <w:pPr>
              <w:spacing w:before="20" w:after="20"/>
            </w:pPr>
            <w:r>
              <w:t>stavebnictví</w:t>
            </w:r>
          </w:p>
        </w:tc>
        <w:tc>
          <w:tcPr>
            <w:tcW w:w="408" w:type="pct"/>
            <w:tcBorders>
              <w:top w:val="single" w:sz="4" w:space="0" w:color="auto"/>
              <w:left w:val="nil"/>
              <w:bottom w:val="single" w:sz="12" w:space="0" w:color="auto"/>
              <w:right w:val="single" w:sz="4" w:space="0" w:color="auto"/>
            </w:tcBorders>
            <w:vAlign w:val="center"/>
          </w:tcPr>
          <w:p w:rsidR="00614C40" w:rsidRPr="00614C40" w:rsidRDefault="00614C40" w:rsidP="00614C40">
            <w:pPr>
              <w:jc w:val="right"/>
              <w:rPr>
                <w:color w:val="000000"/>
              </w:rPr>
            </w:pPr>
            <w:r w:rsidRPr="00614C40">
              <w:rPr>
                <w:color w:val="000000"/>
              </w:rPr>
              <w:t>190</w:t>
            </w:r>
          </w:p>
        </w:tc>
        <w:tc>
          <w:tcPr>
            <w:tcW w:w="616" w:type="pct"/>
            <w:tcBorders>
              <w:top w:val="single" w:sz="4" w:space="0" w:color="auto"/>
              <w:left w:val="single" w:sz="4" w:space="0" w:color="auto"/>
              <w:bottom w:val="single" w:sz="12" w:space="0" w:color="auto"/>
              <w:right w:val="single" w:sz="12" w:space="0" w:color="auto"/>
            </w:tcBorders>
            <w:vAlign w:val="center"/>
          </w:tcPr>
          <w:p w:rsidR="00614C40" w:rsidRPr="00614C40" w:rsidRDefault="00614C40" w:rsidP="00614C40">
            <w:pPr>
              <w:jc w:val="right"/>
              <w:rPr>
                <w:color w:val="000000"/>
              </w:rPr>
            </w:pPr>
            <w:r w:rsidRPr="00614C40">
              <w:rPr>
                <w:color w:val="000000"/>
              </w:rPr>
              <w:t>101</w:t>
            </w:r>
          </w:p>
        </w:tc>
        <w:tc>
          <w:tcPr>
            <w:tcW w:w="437" w:type="pct"/>
            <w:tcBorders>
              <w:top w:val="single" w:sz="4" w:space="0" w:color="auto"/>
              <w:left w:val="single" w:sz="12" w:space="0" w:color="auto"/>
              <w:bottom w:val="single" w:sz="12" w:space="0" w:color="auto"/>
              <w:right w:val="nil"/>
            </w:tcBorders>
            <w:vAlign w:val="center"/>
          </w:tcPr>
          <w:p w:rsidR="00614C40" w:rsidRPr="00614C40" w:rsidRDefault="00614C40" w:rsidP="00614C40">
            <w:pPr>
              <w:jc w:val="right"/>
              <w:rPr>
                <w:color w:val="000000"/>
              </w:rPr>
            </w:pPr>
            <w:r w:rsidRPr="00614C40">
              <w:rPr>
                <w:color w:val="000000"/>
              </w:rPr>
              <w:t>10 123</w:t>
            </w:r>
          </w:p>
        </w:tc>
        <w:tc>
          <w:tcPr>
            <w:tcW w:w="400" w:type="pct"/>
            <w:tcBorders>
              <w:top w:val="single" w:sz="4" w:space="0" w:color="auto"/>
              <w:left w:val="single" w:sz="4" w:space="0" w:color="auto"/>
              <w:bottom w:val="single" w:sz="12" w:space="0" w:color="auto"/>
              <w:right w:val="nil"/>
            </w:tcBorders>
            <w:vAlign w:val="center"/>
          </w:tcPr>
          <w:p w:rsidR="00614C40" w:rsidRPr="00614C40" w:rsidRDefault="00614C40" w:rsidP="00614C40">
            <w:pPr>
              <w:jc w:val="right"/>
              <w:rPr>
                <w:color w:val="000000"/>
              </w:rPr>
            </w:pPr>
            <w:r w:rsidRPr="00614C40">
              <w:rPr>
                <w:color w:val="000000"/>
              </w:rPr>
              <w:t>357</w:t>
            </w:r>
          </w:p>
        </w:tc>
        <w:tc>
          <w:tcPr>
            <w:tcW w:w="400" w:type="pct"/>
            <w:tcBorders>
              <w:top w:val="single" w:sz="4" w:space="0" w:color="auto"/>
              <w:left w:val="single" w:sz="4" w:space="0" w:color="auto"/>
              <w:bottom w:val="single" w:sz="12" w:space="0" w:color="auto"/>
              <w:right w:val="nil"/>
            </w:tcBorders>
            <w:vAlign w:val="center"/>
          </w:tcPr>
          <w:p w:rsidR="00614C40" w:rsidRPr="00614C40" w:rsidRDefault="00614C40" w:rsidP="00614C40">
            <w:pPr>
              <w:jc w:val="right"/>
              <w:rPr>
                <w:color w:val="000000"/>
              </w:rPr>
            </w:pPr>
            <w:r w:rsidRPr="00614C40">
              <w:rPr>
                <w:color w:val="000000"/>
              </w:rPr>
              <w:t>3,5</w:t>
            </w:r>
          </w:p>
        </w:tc>
        <w:tc>
          <w:tcPr>
            <w:tcW w:w="400" w:type="pct"/>
            <w:tcBorders>
              <w:top w:val="single" w:sz="4" w:space="0" w:color="auto"/>
              <w:left w:val="single" w:sz="4" w:space="0" w:color="auto"/>
              <w:bottom w:val="single" w:sz="12" w:space="0" w:color="auto"/>
              <w:right w:val="nil"/>
            </w:tcBorders>
            <w:vAlign w:val="center"/>
          </w:tcPr>
          <w:p w:rsidR="00614C40" w:rsidRPr="00614C40" w:rsidRDefault="00614C40" w:rsidP="00614C40">
            <w:pPr>
              <w:jc w:val="right"/>
              <w:rPr>
                <w:color w:val="000000"/>
              </w:rPr>
            </w:pPr>
            <w:r w:rsidRPr="00614C40">
              <w:rPr>
                <w:color w:val="000000"/>
              </w:rPr>
              <w:t>192</w:t>
            </w:r>
          </w:p>
        </w:tc>
        <w:tc>
          <w:tcPr>
            <w:tcW w:w="402" w:type="pct"/>
            <w:tcBorders>
              <w:top w:val="single" w:sz="4" w:space="0" w:color="auto"/>
              <w:left w:val="single" w:sz="4" w:space="0" w:color="auto"/>
              <w:bottom w:val="single" w:sz="12" w:space="0" w:color="auto"/>
              <w:right w:val="single" w:sz="12" w:space="0" w:color="auto"/>
            </w:tcBorders>
            <w:vAlign w:val="center"/>
          </w:tcPr>
          <w:p w:rsidR="00614C40" w:rsidRPr="00614C40" w:rsidRDefault="00614C40" w:rsidP="00614C40">
            <w:pPr>
              <w:jc w:val="right"/>
              <w:rPr>
                <w:color w:val="000000"/>
              </w:rPr>
            </w:pPr>
            <w:r w:rsidRPr="00614C40">
              <w:rPr>
                <w:color w:val="000000"/>
              </w:rPr>
              <w:t>53,8</w:t>
            </w:r>
          </w:p>
        </w:tc>
      </w:tr>
      <w:tr w:rsidR="00614C40" w:rsidRPr="00614C40" w:rsidTr="00614C40">
        <w:tc>
          <w:tcPr>
            <w:tcW w:w="1937" w:type="pct"/>
            <w:tcBorders>
              <w:top w:val="single" w:sz="12" w:space="0" w:color="auto"/>
              <w:left w:val="single" w:sz="12" w:space="0" w:color="auto"/>
              <w:bottom w:val="nil"/>
              <w:right w:val="single" w:sz="12" w:space="0" w:color="auto"/>
            </w:tcBorders>
            <w:vAlign w:val="center"/>
          </w:tcPr>
          <w:p w:rsidR="00614C40" w:rsidRPr="00614C40" w:rsidRDefault="00614C40" w:rsidP="004A7B65">
            <w:pPr>
              <w:pStyle w:val="Nadpis1"/>
              <w:spacing w:before="20" w:after="20"/>
              <w:rPr>
                <w:rFonts w:ascii="Times New Roman" w:hAnsi="Times New Roman" w:cs="Times New Roman"/>
                <w:sz w:val="20"/>
                <w:szCs w:val="20"/>
              </w:rPr>
            </w:pPr>
            <w:r w:rsidRPr="00614C40">
              <w:rPr>
                <w:rFonts w:ascii="Times New Roman" w:hAnsi="Times New Roman" w:cs="Times New Roman"/>
                <w:sz w:val="20"/>
                <w:szCs w:val="20"/>
              </w:rPr>
              <w:t>III. sektor</w:t>
            </w:r>
          </w:p>
        </w:tc>
        <w:tc>
          <w:tcPr>
            <w:tcW w:w="408" w:type="pct"/>
            <w:tcBorders>
              <w:top w:val="single" w:sz="12" w:space="0" w:color="auto"/>
              <w:left w:val="nil"/>
              <w:bottom w:val="nil"/>
              <w:right w:val="single" w:sz="4" w:space="0" w:color="auto"/>
            </w:tcBorders>
            <w:vAlign w:val="center"/>
          </w:tcPr>
          <w:p w:rsidR="00614C40" w:rsidRPr="00614C40" w:rsidRDefault="00614C40" w:rsidP="00614C40">
            <w:pPr>
              <w:jc w:val="right"/>
              <w:rPr>
                <w:b/>
                <w:color w:val="000000"/>
              </w:rPr>
            </w:pPr>
            <w:r w:rsidRPr="00614C40">
              <w:rPr>
                <w:b/>
                <w:color w:val="000000"/>
              </w:rPr>
              <w:t>1 790</w:t>
            </w:r>
          </w:p>
        </w:tc>
        <w:tc>
          <w:tcPr>
            <w:tcW w:w="616" w:type="pct"/>
            <w:tcBorders>
              <w:top w:val="single" w:sz="12" w:space="0" w:color="auto"/>
              <w:left w:val="single" w:sz="4" w:space="0" w:color="auto"/>
              <w:bottom w:val="nil"/>
              <w:right w:val="single" w:sz="12" w:space="0" w:color="auto"/>
            </w:tcBorders>
            <w:vAlign w:val="center"/>
          </w:tcPr>
          <w:p w:rsidR="00614C40" w:rsidRPr="00614C40" w:rsidRDefault="00614C40" w:rsidP="00614C40">
            <w:pPr>
              <w:jc w:val="right"/>
              <w:rPr>
                <w:b/>
                <w:color w:val="000000"/>
              </w:rPr>
            </w:pPr>
            <w:r w:rsidRPr="00614C40">
              <w:rPr>
                <w:b/>
                <w:color w:val="000000"/>
              </w:rPr>
              <w:t>1</w:t>
            </w:r>
            <w:r w:rsidR="00D64EC7">
              <w:rPr>
                <w:b/>
                <w:color w:val="000000"/>
              </w:rPr>
              <w:t xml:space="preserve"> </w:t>
            </w:r>
            <w:r w:rsidRPr="00614C40">
              <w:rPr>
                <w:b/>
                <w:color w:val="000000"/>
              </w:rPr>
              <w:t>211</w:t>
            </w:r>
          </w:p>
        </w:tc>
        <w:tc>
          <w:tcPr>
            <w:tcW w:w="437" w:type="pct"/>
            <w:tcBorders>
              <w:top w:val="single" w:sz="12" w:space="0" w:color="auto"/>
              <w:left w:val="single" w:sz="12" w:space="0" w:color="auto"/>
              <w:bottom w:val="nil"/>
              <w:right w:val="nil"/>
            </w:tcBorders>
            <w:vAlign w:val="center"/>
          </w:tcPr>
          <w:p w:rsidR="00614C40" w:rsidRPr="00614C40" w:rsidRDefault="00614C40" w:rsidP="00614C40">
            <w:pPr>
              <w:jc w:val="right"/>
              <w:rPr>
                <w:b/>
                <w:color w:val="000000"/>
              </w:rPr>
            </w:pPr>
            <w:r w:rsidRPr="00614C40">
              <w:rPr>
                <w:b/>
                <w:color w:val="000000"/>
              </w:rPr>
              <w:t>131 905</w:t>
            </w:r>
          </w:p>
        </w:tc>
        <w:tc>
          <w:tcPr>
            <w:tcW w:w="400" w:type="pct"/>
            <w:tcBorders>
              <w:top w:val="single" w:sz="12" w:space="0" w:color="auto"/>
              <w:left w:val="single" w:sz="4" w:space="0" w:color="auto"/>
              <w:bottom w:val="nil"/>
              <w:right w:val="nil"/>
            </w:tcBorders>
            <w:vAlign w:val="center"/>
          </w:tcPr>
          <w:p w:rsidR="00614C40" w:rsidRPr="00614C40" w:rsidRDefault="00614C40" w:rsidP="00614C40">
            <w:pPr>
              <w:jc w:val="right"/>
              <w:rPr>
                <w:b/>
                <w:color w:val="000000"/>
              </w:rPr>
            </w:pPr>
            <w:r w:rsidRPr="00614C40">
              <w:rPr>
                <w:b/>
                <w:color w:val="000000"/>
              </w:rPr>
              <w:t>16 660</w:t>
            </w:r>
          </w:p>
        </w:tc>
        <w:tc>
          <w:tcPr>
            <w:tcW w:w="400" w:type="pct"/>
            <w:tcBorders>
              <w:top w:val="single" w:sz="12" w:space="0" w:color="auto"/>
              <w:left w:val="single" w:sz="4" w:space="0" w:color="auto"/>
              <w:bottom w:val="nil"/>
              <w:right w:val="nil"/>
            </w:tcBorders>
            <w:vAlign w:val="center"/>
          </w:tcPr>
          <w:p w:rsidR="00614C40" w:rsidRPr="00614C40" w:rsidRDefault="00614C40" w:rsidP="00614C40">
            <w:pPr>
              <w:jc w:val="right"/>
              <w:rPr>
                <w:b/>
                <w:color w:val="000000"/>
              </w:rPr>
            </w:pPr>
            <w:r w:rsidRPr="00614C40">
              <w:rPr>
                <w:b/>
                <w:color w:val="000000"/>
              </w:rPr>
              <w:t>12,6</w:t>
            </w:r>
          </w:p>
        </w:tc>
        <w:tc>
          <w:tcPr>
            <w:tcW w:w="400" w:type="pct"/>
            <w:tcBorders>
              <w:top w:val="single" w:sz="12" w:space="0" w:color="auto"/>
              <w:left w:val="single" w:sz="4" w:space="0" w:color="auto"/>
              <w:bottom w:val="nil"/>
              <w:right w:val="nil"/>
            </w:tcBorders>
            <w:vAlign w:val="center"/>
          </w:tcPr>
          <w:p w:rsidR="00614C40" w:rsidRPr="00614C40" w:rsidRDefault="00614C40" w:rsidP="00614C40">
            <w:pPr>
              <w:jc w:val="right"/>
              <w:rPr>
                <w:b/>
                <w:color w:val="000000"/>
              </w:rPr>
            </w:pPr>
            <w:r w:rsidRPr="00614C40">
              <w:rPr>
                <w:b/>
                <w:color w:val="000000"/>
              </w:rPr>
              <w:t>11 972</w:t>
            </w:r>
          </w:p>
        </w:tc>
        <w:tc>
          <w:tcPr>
            <w:tcW w:w="402" w:type="pct"/>
            <w:tcBorders>
              <w:top w:val="single" w:sz="12" w:space="0" w:color="auto"/>
              <w:left w:val="single" w:sz="4" w:space="0" w:color="auto"/>
              <w:bottom w:val="nil"/>
              <w:right w:val="single" w:sz="12" w:space="0" w:color="auto"/>
            </w:tcBorders>
            <w:vAlign w:val="center"/>
          </w:tcPr>
          <w:p w:rsidR="00614C40" w:rsidRPr="00614C40" w:rsidRDefault="00614C40" w:rsidP="00614C40">
            <w:pPr>
              <w:jc w:val="right"/>
              <w:rPr>
                <w:b/>
                <w:color w:val="000000"/>
              </w:rPr>
            </w:pPr>
            <w:r w:rsidRPr="00614C40">
              <w:rPr>
                <w:b/>
                <w:color w:val="000000"/>
              </w:rPr>
              <w:t>71,9</w:t>
            </w:r>
          </w:p>
        </w:tc>
      </w:tr>
      <w:tr w:rsidR="00614C40" w:rsidRPr="007571EF" w:rsidTr="00614C40">
        <w:tc>
          <w:tcPr>
            <w:tcW w:w="1937" w:type="pct"/>
            <w:tcBorders>
              <w:top w:val="single" w:sz="4" w:space="0" w:color="auto"/>
              <w:left w:val="single" w:sz="12" w:space="0" w:color="auto"/>
              <w:bottom w:val="single" w:sz="4" w:space="0" w:color="auto"/>
              <w:right w:val="single" w:sz="12" w:space="0" w:color="auto"/>
            </w:tcBorders>
            <w:vAlign w:val="bottom"/>
          </w:tcPr>
          <w:p w:rsidR="00614C40" w:rsidRDefault="00614C40" w:rsidP="004A7B65">
            <w:pPr>
              <w:spacing w:before="20" w:after="20"/>
              <w:ind w:firstLineChars="100" w:firstLine="200"/>
            </w:pPr>
            <w:r>
              <w:t>velkoobchod a maloobchod</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391</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176</w:t>
            </w:r>
          </w:p>
        </w:tc>
        <w:tc>
          <w:tcPr>
            <w:tcW w:w="437" w:type="pct"/>
            <w:tcBorders>
              <w:top w:val="single" w:sz="4" w:space="0" w:color="auto"/>
              <w:left w:val="single" w:sz="12"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17 459</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1 880</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10,8</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1 704</w:t>
            </w:r>
          </w:p>
        </w:tc>
        <w:tc>
          <w:tcPr>
            <w:tcW w:w="402"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90,6</w:t>
            </w:r>
          </w:p>
        </w:tc>
      </w:tr>
      <w:tr w:rsidR="00614C40" w:rsidRPr="007571EF" w:rsidTr="00614C40">
        <w:tc>
          <w:tcPr>
            <w:tcW w:w="1937" w:type="pct"/>
            <w:tcBorders>
              <w:top w:val="single" w:sz="4" w:space="0" w:color="auto"/>
              <w:left w:val="single" w:sz="12" w:space="0" w:color="auto"/>
              <w:bottom w:val="single" w:sz="4" w:space="0" w:color="auto"/>
              <w:right w:val="single" w:sz="12" w:space="0" w:color="auto"/>
            </w:tcBorders>
            <w:vAlign w:val="bottom"/>
          </w:tcPr>
          <w:p w:rsidR="00614C40" w:rsidRDefault="00614C40" w:rsidP="004A7B65">
            <w:pPr>
              <w:spacing w:before="20" w:after="20"/>
              <w:ind w:firstLineChars="100" w:firstLine="200"/>
            </w:pPr>
            <w:r>
              <w:t>doprava a skladování</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108</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47</w:t>
            </w:r>
          </w:p>
        </w:tc>
        <w:tc>
          <w:tcPr>
            <w:tcW w:w="437" w:type="pct"/>
            <w:tcBorders>
              <w:top w:val="single" w:sz="4" w:space="0" w:color="auto"/>
              <w:left w:val="single" w:sz="12"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12 148</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165</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1,4</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93</w:t>
            </w:r>
          </w:p>
        </w:tc>
        <w:tc>
          <w:tcPr>
            <w:tcW w:w="402"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56,4</w:t>
            </w:r>
          </w:p>
        </w:tc>
      </w:tr>
      <w:tr w:rsidR="00614C40" w:rsidRPr="007571EF" w:rsidTr="00614C40">
        <w:tc>
          <w:tcPr>
            <w:tcW w:w="1937" w:type="pct"/>
            <w:tcBorders>
              <w:top w:val="single" w:sz="4" w:space="0" w:color="auto"/>
              <w:left w:val="single" w:sz="12" w:space="0" w:color="auto"/>
              <w:bottom w:val="single" w:sz="4" w:space="0" w:color="auto"/>
              <w:right w:val="single" w:sz="12" w:space="0" w:color="auto"/>
            </w:tcBorders>
            <w:vAlign w:val="bottom"/>
          </w:tcPr>
          <w:p w:rsidR="00614C40" w:rsidRDefault="00614C40" w:rsidP="004A7B65">
            <w:pPr>
              <w:spacing w:before="20" w:after="20"/>
              <w:ind w:firstLineChars="100" w:firstLine="200"/>
            </w:pPr>
            <w:r>
              <w:t>ubytování, stravování a pohostinství</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113</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63</w:t>
            </w:r>
          </w:p>
        </w:tc>
        <w:tc>
          <w:tcPr>
            <w:tcW w:w="437" w:type="pct"/>
            <w:tcBorders>
              <w:top w:val="single" w:sz="4" w:space="0" w:color="auto"/>
              <w:left w:val="single" w:sz="12"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2 722</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313</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11,5</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254</w:t>
            </w:r>
          </w:p>
        </w:tc>
        <w:tc>
          <w:tcPr>
            <w:tcW w:w="402"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81,2</w:t>
            </w:r>
          </w:p>
        </w:tc>
      </w:tr>
      <w:tr w:rsidR="00614C40" w:rsidRPr="007571EF" w:rsidTr="00614C40">
        <w:tc>
          <w:tcPr>
            <w:tcW w:w="1937" w:type="pct"/>
            <w:tcBorders>
              <w:top w:val="single" w:sz="4" w:space="0" w:color="auto"/>
              <w:left w:val="single" w:sz="12" w:space="0" w:color="auto"/>
              <w:bottom w:val="single" w:sz="4" w:space="0" w:color="auto"/>
              <w:right w:val="single" w:sz="12" w:space="0" w:color="auto"/>
            </w:tcBorders>
            <w:vAlign w:val="bottom"/>
          </w:tcPr>
          <w:p w:rsidR="00614C40" w:rsidRDefault="00614C40" w:rsidP="004A7B65">
            <w:pPr>
              <w:spacing w:before="20" w:after="20"/>
              <w:ind w:firstLineChars="100" w:firstLine="200"/>
            </w:pPr>
            <w:r>
              <w:t>informační a komunikační činnosti</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90</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65</w:t>
            </w:r>
          </w:p>
        </w:tc>
        <w:tc>
          <w:tcPr>
            <w:tcW w:w="437" w:type="pct"/>
            <w:tcBorders>
              <w:top w:val="single" w:sz="4" w:space="0" w:color="auto"/>
              <w:left w:val="single" w:sz="12"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9 121</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373</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4,1</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212</w:t>
            </w:r>
          </w:p>
        </w:tc>
        <w:tc>
          <w:tcPr>
            <w:tcW w:w="402"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56,8</w:t>
            </w:r>
          </w:p>
        </w:tc>
      </w:tr>
      <w:tr w:rsidR="00614C40" w:rsidRPr="007571EF" w:rsidTr="00614C40">
        <w:tc>
          <w:tcPr>
            <w:tcW w:w="1937" w:type="pct"/>
            <w:tcBorders>
              <w:top w:val="single" w:sz="4" w:space="0" w:color="auto"/>
              <w:left w:val="single" w:sz="12" w:space="0" w:color="auto"/>
              <w:bottom w:val="single" w:sz="4" w:space="0" w:color="auto"/>
              <w:right w:val="single" w:sz="12" w:space="0" w:color="auto"/>
            </w:tcBorders>
            <w:vAlign w:val="bottom"/>
          </w:tcPr>
          <w:p w:rsidR="00614C40" w:rsidRDefault="00614C40" w:rsidP="004A7B65">
            <w:pPr>
              <w:spacing w:before="20" w:after="20"/>
              <w:ind w:firstLineChars="100" w:firstLine="200"/>
            </w:pPr>
            <w:r>
              <w:t>peněžnictví a pojišťovnictví</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40</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20</w:t>
            </w:r>
          </w:p>
        </w:tc>
        <w:tc>
          <w:tcPr>
            <w:tcW w:w="437" w:type="pct"/>
            <w:tcBorders>
              <w:top w:val="single" w:sz="4" w:space="0" w:color="auto"/>
              <w:left w:val="single" w:sz="12"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3 072</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145</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4,7</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128</w:t>
            </w:r>
          </w:p>
        </w:tc>
        <w:tc>
          <w:tcPr>
            <w:tcW w:w="402"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88,3</w:t>
            </w:r>
          </w:p>
        </w:tc>
      </w:tr>
      <w:tr w:rsidR="00614C40" w:rsidRPr="007571EF" w:rsidTr="00614C40">
        <w:tc>
          <w:tcPr>
            <w:tcW w:w="1937" w:type="pct"/>
            <w:tcBorders>
              <w:top w:val="single" w:sz="4" w:space="0" w:color="auto"/>
              <w:left w:val="single" w:sz="12" w:space="0" w:color="auto"/>
              <w:bottom w:val="single" w:sz="4" w:space="0" w:color="auto"/>
              <w:right w:val="single" w:sz="12" w:space="0" w:color="auto"/>
            </w:tcBorders>
            <w:vAlign w:val="bottom"/>
          </w:tcPr>
          <w:p w:rsidR="00614C40" w:rsidRDefault="00614C40" w:rsidP="004A7B65">
            <w:pPr>
              <w:spacing w:before="20" w:after="20"/>
              <w:ind w:firstLineChars="100" w:firstLine="200"/>
            </w:pPr>
            <w:r>
              <w:t>činnosti v oblasti nemovitostí</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42</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26</w:t>
            </w:r>
          </w:p>
        </w:tc>
        <w:tc>
          <w:tcPr>
            <w:tcW w:w="437" w:type="pct"/>
            <w:tcBorders>
              <w:top w:val="single" w:sz="4" w:space="0" w:color="auto"/>
              <w:left w:val="single" w:sz="12"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979</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90</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9,2</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63</w:t>
            </w:r>
          </w:p>
        </w:tc>
        <w:tc>
          <w:tcPr>
            <w:tcW w:w="402"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70,0</w:t>
            </w:r>
          </w:p>
        </w:tc>
      </w:tr>
      <w:tr w:rsidR="00614C40" w:rsidRPr="007571EF" w:rsidTr="00614C40">
        <w:tc>
          <w:tcPr>
            <w:tcW w:w="1937" w:type="pct"/>
            <w:tcBorders>
              <w:top w:val="single" w:sz="4" w:space="0" w:color="auto"/>
              <w:left w:val="single" w:sz="12" w:space="0" w:color="auto"/>
              <w:bottom w:val="single" w:sz="4" w:space="0" w:color="auto"/>
              <w:right w:val="single" w:sz="12" w:space="0" w:color="auto"/>
            </w:tcBorders>
            <w:vAlign w:val="bottom"/>
          </w:tcPr>
          <w:p w:rsidR="00614C40" w:rsidRDefault="00614C40" w:rsidP="004A7B65">
            <w:pPr>
              <w:spacing w:before="20" w:after="20"/>
              <w:ind w:firstLineChars="100" w:firstLine="200"/>
            </w:pPr>
            <w:r>
              <w:t>profesní, vědecké a technické činnosti</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141</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106</w:t>
            </w:r>
          </w:p>
        </w:tc>
        <w:tc>
          <w:tcPr>
            <w:tcW w:w="437" w:type="pct"/>
            <w:tcBorders>
              <w:top w:val="single" w:sz="4" w:space="0" w:color="auto"/>
              <w:left w:val="single" w:sz="12"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7 854</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1 057</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13,5</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564</w:t>
            </w:r>
          </w:p>
        </w:tc>
        <w:tc>
          <w:tcPr>
            <w:tcW w:w="402"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53,4</w:t>
            </w:r>
          </w:p>
        </w:tc>
      </w:tr>
      <w:tr w:rsidR="00614C40" w:rsidRPr="007571EF" w:rsidTr="00614C40">
        <w:tc>
          <w:tcPr>
            <w:tcW w:w="1937" w:type="pct"/>
            <w:tcBorders>
              <w:top w:val="single" w:sz="4" w:space="0" w:color="auto"/>
              <w:left w:val="single" w:sz="12" w:space="0" w:color="auto"/>
              <w:bottom w:val="single" w:sz="4" w:space="0" w:color="auto"/>
              <w:right w:val="single" w:sz="12" w:space="0" w:color="auto"/>
            </w:tcBorders>
            <w:vAlign w:val="bottom"/>
          </w:tcPr>
          <w:p w:rsidR="00614C40" w:rsidRDefault="00614C40" w:rsidP="004A7B65">
            <w:pPr>
              <w:spacing w:before="20" w:after="20"/>
              <w:ind w:firstLineChars="100" w:firstLine="200"/>
            </w:pPr>
            <w:r>
              <w:t>administrativní a podpůrné činnosti</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89</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58</w:t>
            </w:r>
          </w:p>
        </w:tc>
        <w:tc>
          <w:tcPr>
            <w:tcW w:w="437" w:type="pct"/>
            <w:tcBorders>
              <w:top w:val="single" w:sz="4" w:space="0" w:color="auto"/>
              <w:left w:val="single" w:sz="12"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3 303</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689</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20,9</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523</w:t>
            </w:r>
          </w:p>
        </w:tc>
        <w:tc>
          <w:tcPr>
            <w:tcW w:w="402"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75,9</w:t>
            </w:r>
          </w:p>
        </w:tc>
      </w:tr>
      <w:tr w:rsidR="00614C40" w:rsidRPr="007571EF" w:rsidTr="00614C40">
        <w:tc>
          <w:tcPr>
            <w:tcW w:w="1937" w:type="pct"/>
            <w:tcBorders>
              <w:top w:val="single" w:sz="4" w:space="0" w:color="auto"/>
              <w:left w:val="single" w:sz="12" w:space="0" w:color="auto"/>
              <w:bottom w:val="single" w:sz="4" w:space="0" w:color="auto"/>
              <w:right w:val="single" w:sz="12" w:space="0" w:color="auto"/>
            </w:tcBorders>
            <w:vAlign w:val="bottom"/>
          </w:tcPr>
          <w:p w:rsidR="00614C40" w:rsidRDefault="00614C40" w:rsidP="004A7B65">
            <w:pPr>
              <w:spacing w:before="20" w:after="20"/>
              <w:ind w:firstLineChars="100" w:firstLine="200"/>
            </w:pPr>
            <w:r>
              <w:t>veřejná správa a obrana</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148</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95</w:t>
            </w:r>
          </w:p>
        </w:tc>
        <w:tc>
          <w:tcPr>
            <w:tcW w:w="437" w:type="pct"/>
            <w:tcBorders>
              <w:top w:val="single" w:sz="4" w:space="0" w:color="auto"/>
              <w:left w:val="single" w:sz="12"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15 416</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540</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3,5</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428</w:t>
            </w:r>
          </w:p>
        </w:tc>
        <w:tc>
          <w:tcPr>
            <w:tcW w:w="402"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79,3</w:t>
            </w:r>
          </w:p>
        </w:tc>
      </w:tr>
      <w:tr w:rsidR="00614C40" w:rsidRPr="007571EF" w:rsidTr="00614C40">
        <w:tc>
          <w:tcPr>
            <w:tcW w:w="1937" w:type="pct"/>
            <w:tcBorders>
              <w:top w:val="single" w:sz="4" w:space="0" w:color="auto"/>
              <w:left w:val="single" w:sz="12" w:space="0" w:color="auto"/>
              <w:bottom w:val="single" w:sz="4" w:space="0" w:color="auto"/>
              <w:right w:val="single" w:sz="12" w:space="0" w:color="auto"/>
            </w:tcBorders>
            <w:vAlign w:val="bottom"/>
          </w:tcPr>
          <w:p w:rsidR="00614C40" w:rsidRDefault="00614C40" w:rsidP="004A7B65">
            <w:pPr>
              <w:spacing w:before="20" w:after="20"/>
              <w:ind w:firstLineChars="100" w:firstLine="200"/>
            </w:pPr>
            <w:r>
              <w:t>vzdělávání</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397</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377</w:t>
            </w:r>
          </w:p>
        </w:tc>
        <w:tc>
          <w:tcPr>
            <w:tcW w:w="437" w:type="pct"/>
            <w:tcBorders>
              <w:top w:val="single" w:sz="4" w:space="0" w:color="auto"/>
              <w:left w:val="single" w:sz="12"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28 829</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7 431</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25,8</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4 951</w:t>
            </w:r>
          </w:p>
        </w:tc>
        <w:tc>
          <w:tcPr>
            <w:tcW w:w="402"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66,6</w:t>
            </w:r>
          </w:p>
        </w:tc>
      </w:tr>
      <w:tr w:rsidR="00614C40" w:rsidRPr="007571EF" w:rsidTr="00614C40">
        <w:tc>
          <w:tcPr>
            <w:tcW w:w="1937" w:type="pct"/>
            <w:tcBorders>
              <w:top w:val="single" w:sz="4" w:space="0" w:color="auto"/>
              <w:left w:val="single" w:sz="12" w:space="0" w:color="auto"/>
              <w:bottom w:val="single" w:sz="4" w:space="0" w:color="auto"/>
              <w:right w:val="single" w:sz="12" w:space="0" w:color="auto"/>
            </w:tcBorders>
            <w:vAlign w:val="bottom"/>
          </w:tcPr>
          <w:p w:rsidR="00614C40" w:rsidRDefault="00614C40" w:rsidP="004A7B65">
            <w:pPr>
              <w:spacing w:before="20" w:after="20"/>
              <w:ind w:firstLineChars="100" w:firstLine="200"/>
            </w:pPr>
            <w:r>
              <w:t>zdravotní a sociální péče</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134</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115</w:t>
            </w:r>
          </w:p>
        </w:tc>
        <w:tc>
          <w:tcPr>
            <w:tcW w:w="437" w:type="pct"/>
            <w:tcBorders>
              <w:top w:val="single" w:sz="4" w:space="0" w:color="auto"/>
              <w:left w:val="single" w:sz="12"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25 458</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3 217</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12,6</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2 583</w:t>
            </w:r>
          </w:p>
        </w:tc>
        <w:tc>
          <w:tcPr>
            <w:tcW w:w="402"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80,3</w:t>
            </w:r>
          </w:p>
        </w:tc>
      </w:tr>
      <w:tr w:rsidR="00614C40" w:rsidRPr="007571EF" w:rsidTr="00614C40">
        <w:tc>
          <w:tcPr>
            <w:tcW w:w="1937" w:type="pct"/>
            <w:tcBorders>
              <w:top w:val="single" w:sz="4" w:space="0" w:color="auto"/>
              <w:left w:val="single" w:sz="12" w:space="0" w:color="auto"/>
              <w:bottom w:val="single" w:sz="4" w:space="0" w:color="auto"/>
              <w:right w:val="single" w:sz="12" w:space="0" w:color="auto"/>
            </w:tcBorders>
            <w:vAlign w:val="bottom"/>
          </w:tcPr>
          <w:p w:rsidR="00614C40" w:rsidRDefault="00614C40" w:rsidP="004A7B65">
            <w:pPr>
              <w:spacing w:before="20" w:after="20"/>
              <w:ind w:firstLineChars="100" w:firstLine="200"/>
            </w:pPr>
            <w:r>
              <w:t>kulturní, zábavní a rekreační činnosti</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67</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44</w:t>
            </w:r>
          </w:p>
        </w:tc>
        <w:tc>
          <w:tcPr>
            <w:tcW w:w="437" w:type="pct"/>
            <w:tcBorders>
              <w:top w:val="single" w:sz="4" w:space="0" w:color="auto"/>
              <w:left w:val="single" w:sz="12"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3 993</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539</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13,5</w:t>
            </w:r>
          </w:p>
        </w:tc>
        <w:tc>
          <w:tcPr>
            <w:tcW w:w="400" w:type="pct"/>
            <w:tcBorders>
              <w:top w:val="single" w:sz="4" w:space="0" w:color="auto"/>
              <w:left w:val="single" w:sz="4" w:space="0" w:color="auto"/>
              <w:bottom w:val="single" w:sz="4" w:space="0" w:color="auto"/>
              <w:right w:val="nil"/>
            </w:tcBorders>
            <w:vAlign w:val="center"/>
          </w:tcPr>
          <w:p w:rsidR="00614C40" w:rsidRPr="00614C40" w:rsidRDefault="00614C40" w:rsidP="00614C40">
            <w:pPr>
              <w:jc w:val="right"/>
              <w:rPr>
                <w:color w:val="000000"/>
              </w:rPr>
            </w:pPr>
            <w:r w:rsidRPr="00614C40">
              <w:rPr>
                <w:color w:val="000000"/>
              </w:rPr>
              <w:t>345</w:t>
            </w:r>
          </w:p>
        </w:tc>
        <w:tc>
          <w:tcPr>
            <w:tcW w:w="402"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64,0</w:t>
            </w:r>
          </w:p>
        </w:tc>
      </w:tr>
      <w:tr w:rsidR="00614C40" w:rsidRPr="007571EF" w:rsidTr="00614C40">
        <w:tc>
          <w:tcPr>
            <w:tcW w:w="1937" w:type="pct"/>
            <w:tcBorders>
              <w:top w:val="single" w:sz="4" w:space="0" w:color="auto"/>
              <w:left w:val="single" w:sz="12" w:space="0" w:color="auto"/>
              <w:bottom w:val="single" w:sz="12" w:space="0" w:color="auto"/>
              <w:right w:val="single" w:sz="12" w:space="0" w:color="auto"/>
            </w:tcBorders>
            <w:vAlign w:val="bottom"/>
          </w:tcPr>
          <w:p w:rsidR="00614C40" w:rsidRDefault="00614C40" w:rsidP="004A7B65">
            <w:pPr>
              <w:spacing w:before="20" w:after="20"/>
              <w:ind w:firstLineChars="100" w:firstLine="200"/>
            </w:pPr>
            <w:r>
              <w:t>ostatní činnosti</w:t>
            </w:r>
          </w:p>
        </w:tc>
        <w:tc>
          <w:tcPr>
            <w:tcW w:w="408" w:type="pct"/>
            <w:tcBorders>
              <w:top w:val="single" w:sz="4" w:space="0" w:color="auto"/>
              <w:left w:val="nil"/>
              <w:bottom w:val="single" w:sz="12" w:space="0" w:color="auto"/>
              <w:right w:val="single" w:sz="4" w:space="0" w:color="auto"/>
            </w:tcBorders>
            <w:vAlign w:val="center"/>
          </w:tcPr>
          <w:p w:rsidR="00614C40" w:rsidRPr="00614C40" w:rsidRDefault="00614C40" w:rsidP="00614C40">
            <w:pPr>
              <w:jc w:val="right"/>
              <w:rPr>
                <w:color w:val="000000"/>
              </w:rPr>
            </w:pPr>
            <w:r w:rsidRPr="00614C40">
              <w:rPr>
                <w:color w:val="000000"/>
              </w:rPr>
              <w:t>30</w:t>
            </w:r>
          </w:p>
        </w:tc>
        <w:tc>
          <w:tcPr>
            <w:tcW w:w="616" w:type="pct"/>
            <w:tcBorders>
              <w:top w:val="single" w:sz="4" w:space="0" w:color="auto"/>
              <w:left w:val="single" w:sz="4" w:space="0" w:color="auto"/>
              <w:bottom w:val="single" w:sz="12" w:space="0" w:color="auto"/>
              <w:right w:val="single" w:sz="12" w:space="0" w:color="auto"/>
            </w:tcBorders>
            <w:vAlign w:val="center"/>
          </w:tcPr>
          <w:p w:rsidR="00614C40" w:rsidRPr="00614C40" w:rsidRDefault="00614C40" w:rsidP="00614C40">
            <w:pPr>
              <w:jc w:val="right"/>
              <w:rPr>
                <w:color w:val="000000"/>
              </w:rPr>
            </w:pPr>
            <w:r w:rsidRPr="00614C40">
              <w:rPr>
                <w:color w:val="000000"/>
              </w:rPr>
              <w:t>19</w:t>
            </w:r>
          </w:p>
        </w:tc>
        <w:tc>
          <w:tcPr>
            <w:tcW w:w="437" w:type="pct"/>
            <w:tcBorders>
              <w:top w:val="single" w:sz="4" w:space="0" w:color="auto"/>
              <w:left w:val="single" w:sz="12" w:space="0" w:color="auto"/>
              <w:bottom w:val="single" w:sz="12" w:space="0" w:color="auto"/>
              <w:right w:val="nil"/>
            </w:tcBorders>
            <w:vAlign w:val="center"/>
          </w:tcPr>
          <w:p w:rsidR="00614C40" w:rsidRPr="00614C40" w:rsidRDefault="00614C40" w:rsidP="00614C40">
            <w:pPr>
              <w:jc w:val="right"/>
              <w:rPr>
                <w:color w:val="000000"/>
              </w:rPr>
            </w:pPr>
            <w:r w:rsidRPr="00614C40">
              <w:rPr>
                <w:color w:val="000000"/>
              </w:rPr>
              <w:t>1 551</w:t>
            </w:r>
          </w:p>
        </w:tc>
        <w:tc>
          <w:tcPr>
            <w:tcW w:w="400" w:type="pct"/>
            <w:tcBorders>
              <w:top w:val="single" w:sz="4" w:space="0" w:color="auto"/>
              <w:left w:val="single" w:sz="4" w:space="0" w:color="auto"/>
              <w:bottom w:val="single" w:sz="12" w:space="0" w:color="auto"/>
              <w:right w:val="nil"/>
            </w:tcBorders>
            <w:vAlign w:val="center"/>
          </w:tcPr>
          <w:p w:rsidR="00614C40" w:rsidRPr="00614C40" w:rsidRDefault="00614C40" w:rsidP="00614C40">
            <w:pPr>
              <w:jc w:val="right"/>
              <w:rPr>
                <w:color w:val="000000"/>
              </w:rPr>
            </w:pPr>
            <w:r w:rsidRPr="00614C40">
              <w:rPr>
                <w:color w:val="000000"/>
              </w:rPr>
              <w:t>221</w:t>
            </w:r>
          </w:p>
        </w:tc>
        <w:tc>
          <w:tcPr>
            <w:tcW w:w="400" w:type="pct"/>
            <w:tcBorders>
              <w:top w:val="single" w:sz="4" w:space="0" w:color="auto"/>
              <w:left w:val="single" w:sz="4" w:space="0" w:color="auto"/>
              <w:bottom w:val="single" w:sz="12" w:space="0" w:color="auto"/>
              <w:right w:val="nil"/>
            </w:tcBorders>
            <w:vAlign w:val="center"/>
          </w:tcPr>
          <w:p w:rsidR="00614C40" w:rsidRPr="00614C40" w:rsidRDefault="00614C40" w:rsidP="00614C40">
            <w:pPr>
              <w:jc w:val="right"/>
              <w:rPr>
                <w:color w:val="000000"/>
              </w:rPr>
            </w:pPr>
            <w:r w:rsidRPr="00614C40">
              <w:rPr>
                <w:color w:val="000000"/>
              </w:rPr>
              <w:t>14,2</w:t>
            </w:r>
          </w:p>
        </w:tc>
        <w:tc>
          <w:tcPr>
            <w:tcW w:w="400" w:type="pct"/>
            <w:tcBorders>
              <w:top w:val="single" w:sz="4" w:space="0" w:color="auto"/>
              <w:left w:val="single" w:sz="4" w:space="0" w:color="auto"/>
              <w:bottom w:val="single" w:sz="12" w:space="0" w:color="auto"/>
              <w:right w:val="nil"/>
            </w:tcBorders>
            <w:vAlign w:val="center"/>
          </w:tcPr>
          <w:p w:rsidR="00614C40" w:rsidRPr="00614C40" w:rsidRDefault="00614C40" w:rsidP="00614C40">
            <w:pPr>
              <w:jc w:val="right"/>
              <w:rPr>
                <w:color w:val="000000"/>
              </w:rPr>
            </w:pPr>
            <w:r w:rsidRPr="00614C40">
              <w:rPr>
                <w:color w:val="000000"/>
              </w:rPr>
              <w:t>124</w:t>
            </w:r>
          </w:p>
        </w:tc>
        <w:tc>
          <w:tcPr>
            <w:tcW w:w="402" w:type="pct"/>
            <w:tcBorders>
              <w:top w:val="single" w:sz="4" w:space="0" w:color="auto"/>
              <w:left w:val="single" w:sz="4" w:space="0" w:color="auto"/>
              <w:bottom w:val="single" w:sz="12" w:space="0" w:color="auto"/>
              <w:right w:val="single" w:sz="12" w:space="0" w:color="auto"/>
            </w:tcBorders>
            <w:vAlign w:val="center"/>
          </w:tcPr>
          <w:p w:rsidR="00614C40" w:rsidRPr="00614C40" w:rsidRDefault="00614C40" w:rsidP="00614C40">
            <w:pPr>
              <w:jc w:val="right"/>
              <w:rPr>
                <w:color w:val="000000"/>
              </w:rPr>
            </w:pPr>
            <w:r w:rsidRPr="00614C40">
              <w:rPr>
                <w:color w:val="000000"/>
              </w:rPr>
              <w:t>56,1</w:t>
            </w:r>
          </w:p>
        </w:tc>
      </w:tr>
      <w:tr w:rsidR="00614C40" w:rsidRPr="00614C40" w:rsidTr="00614C40">
        <w:tc>
          <w:tcPr>
            <w:tcW w:w="1937" w:type="pct"/>
            <w:tcBorders>
              <w:top w:val="nil"/>
              <w:left w:val="single" w:sz="12" w:space="0" w:color="auto"/>
              <w:bottom w:val="single" w:sz="12" w:space="0" w:color="auto"/>
              <w:right w:val="single" w:sz="12" w:space="0" w:color="auto"/>
            </w:tcBorders>
            <w:vAlign w:val="center"/>
          </w:tcPr>
          <w:p w:rsidR="00614C40" w:rsidRPr="00614C40" w:rsidRDefault="00614C40" w:rsidP="004A7B65">
            <w:pPr>
              <w:spacing w:before="20" w:after="20"/>
              <w:rPr>
                <w:b/>
                <w:bCs/>
              </w:rPr>
            </w:pPr>
            <w:r w:rsidRPr="00614C40">
              <w:rPr>
                <w:b/>
                <w:bCs/>
              </w:rPr>
              <w:t>celkem</w:t>
            </w:r>
          </w:p>
        </w:tc>
        <w:tc>
          <w:tcPr>
            <w:tcW w:w="408" w:type="pct"/>
            <w:tcBorders>
              <w:top w:val="nil"/>
              <w:left w:val="nil"/>
              <w:bottom w:val="single" w:sz="12" w:space="0" w:color="auto"/>
              <w:right w:val="single" w:sz="4" w:space="0" w:color="auto"/>
            </w:tcBorders>
            <w:vAlign w:val="center"/>
          </w:tcPr>
          <w:p w:rsidR="00614C40" w:rsidRPr="00614C40" w:rsidRDefault="00614C40" w:rsidP="00614C40">
            <w:pPr>
              <w:jc w:val="right"/>
              <w:rPr>
                <w:b/>
                <w:bCs/>
                <w:color w:val="000000"/>
              </w:rPr>
            </w:pPr>
            <w:r w:rsidRPr="00614C40">
              <w:rPr>
                <w:b/>
                <w:bCs/>
                <w:color w:val="000000"/>
              </w:rPr>
              <w:t>2 893</w:t>
            </w:r>
          </w:p>
        </w:tc>
        <w:tc>
          <w:tcPr>
            <w:tcW w:w="616" w:type="pct"/>
            <w:tcBorders>
              <w:top w:val="nil"/>
              <w:left w:val="single" w:sz="4" w:space="0" w:color="auto"/>
              <w:bottom w:val="single" w:sz="12" w:space="0" w:color="auto"/>
              <w:right w:val="single" w:sz="12" w:space="0" w:color="auto"/>
            </w:tcBorders>
            <w:vAlign w:val="center"/>
          </w:tcPr>
          <w:p w:rsidR="00614C40" w:rsidRPr="00614C40" w:rsidRDefault="00614C40" w:rsidP="00614C40">
            <w:pPr>
              <w:jc w:val="right"/>
              <w:rPr>
                <w:b/>
                <w:bCs/>
                <w:color w:val="000000"/>
              </w:rPr>
            </w:pPr>
            <w:r w:rsidRPr="00614C40">
              <w:rPr>
                <w:b/>
                <w:bCs/>
                <w:color w:val="000000"/>
              </w:rPr>
              <w:t>1</w:t>
            </w:r>
            <w:r w:rsidR="00D64EC7">
              <w:rPr>
                <w:b/>
                <w:bCs/>
                <w:color w:val="000000"/>
              </w:rPr>
              <w:t xml:space="preserve"> </w:t>
            </w:r>
            <w:r w:rsidRPr="00614C40">
              <w:rPr>
                <w:b/>
                <w:bCs/>
                <w:color w:val="000000"/>
              </w:rPr>
              <w:t>858</w:t>
            </w:r>
          </w:p>
        </w:tc>
        <w:tc>
          <w:tcPr>
            <w:tcW w:w="437" w:type="pct"/>
            <w:tcBorders>
              <w:top w:val="nil"/>
              <w:left w:val="single" w:sz="12" w:space="0" w:color="auto"/>
              <w:bottom w:val="single" w:sz="12" w:space="0" w:color="auto"/>
              <w:right w:val="nil"/>
            </w:tcBorders>
            <w:vAlign w:val="center"/>
          </w:tcPr>
          <w:p w:rsidR="00614C40" w:rsidRPr="00614C40" w:rsidRDefault="00614C40" w:rsidP="00614C40">
            <w:pPr>
              <w:jc w:val="right"/>
              <w:rPr>
                <w:b/>
                <w:bCs/>
                <w:color w:val="000000"/>
              </w:rPr>
            </w:pPr>
            <w:r w:rsidRPr="00614C40">
              <w:rPr>
                <w:b/>
                <w:bCs/>
                <w:color w:val="000000"/>
              </w:rPr>
              <w:t>223 502</w:t>
            </w:r>
          </w:p>
        </w:tc>
        <w:tc>
          <w:tcPr>
            <w:tcW w:w="400" w:type="pct"/>
            <w:tcBorders>
              <w:top w:val="nil"/>
              <w:left w:val="single" w:sz="4" w:space="0" w:color="auto"/>
              <w:bottom w:val="single" w:sz="12" w:space="0" w:color="auto"/>
              <w:right w:val="nil"/>
            </w:tcBorders>
            <w:vAlign w:val="center"/>
          </w:tcPr>
          <w:p w:rsidR="00614C40" w:rsidRPr="00614C40" w:rsidRDefault="00614C40" w:rsidP="00614C40">
            <w:pPr>
              <w:jc w:val="right"/>
              <w:rPr>
                <w:b/>
                <w:bCs/>
                <w:color w:val="000000"/>
              </w:rPr>
            </w:pPr>
            <w:r w:rsidRPr="00614C40">
              <w:rPr>
                <w:b/>
                <w:bCs/>
                <w:color w:val="000000"/>
              </w:rPr>
              <w:t>19 090</w:t>
            </w:r>
          </w:p>
        </w:tc>
        <w:tc>
          <w:tcPr>
            <w:tcW w:w="400" w:type="pct"/>
            <w:tcBorders>
              <w:top w:val="nil"/>
              <w:left w:val="single" w:sz="4" w:space="0" w:color="auto"/>
              <w:bottom w:val="single" w:sz="12" w:space="0" w:color="auto"/>
              <w:right w:val="nil"/>
            </w:tcBorders>
            <w:vAlign w:val="center"/>
          </w:tcPr>
          <w:p w:rsidR="00614C40" w:rsidRPr="00614C40" w:rsidRDefault="00614C40" w:rsidP="00614C40">
            <w:pPr>
              <w:jc w:val="right"/>
              <w:rPr>
                <w:b/>
                <w:color w:val="000000"/>
              </w:rPr>
            </w:pPr>
            <w:r w:rsidRPr="00614C40">
              <w:rPr>
                <w:b/>
                <w:color w:val="000000"/>
              </w:rPr>
              <w:t>8,5</w:t>
            </w:r>
          </w:p>
        </w:tc>
        <w:tc>
          <w:tcPr>
            <w:tcW w:w="400" w:type="pct"/>
            <w:tcBorders>
              <w:top w:val="nil"/>
              <w:left w:val="single" w:sz="4" w:space="0" w:color="auto"/>
              <w:bottom w:val="single" w:sz="12" w:space="0" w:color="auto"/>
              <w:right w:val="nil"/>
            </w:tcBorders>
            <w:vAlign w:val="center"/>
          </w:tcPr>
          <w:p w:rsidR="00614C40" w:rsidRPr="00614C40" w:rsidRDefault="00614C40" w:rsidP="00614C40">
            <w:pPr>
              <w:jc w:val="right"/>
              <w:rPr>
                <w:b/>
                <w:bCs/>
                <w:color w:val="000000"/>
              </w:rPr>
            </w:pPr>
            <w:r w:rsidRPr="00614C40">
              <w:rPr>
                <w:b/>
                <w:bCs/>
                <w:color w:val="000000"/>
              </w:rPr>
              <w:t>13 489</w:t>
            </w:r>
          </w:p>
        </w:tc>
        <w:tc>
          <w:tcPr>
            <w:tcW w:w="402" w:type="pct"/>
            <w:tcBorders>
              <w:top w:val="nil"/>
              <w:left w:val="single" w:sz="4" w:space="0" w:color="auto"/>
              <w:bottom w:val="single" w:sz="12" w:space="0" w:color="auto"/>
              <w:right w:val="single" w:sz="12" w:space="0" w:color="auto"/>
            </w:tcBorders>
            <w:vAlign w:val="center"/>
          </w:tcPr>
          <w:p w:rsidR="00614C40" w:rsidRPr="00614C40" w:rsidRDefault="00614C40" w:rsidP="00614C40">
            <w:pPr>
              <w:jc w:val="right"/>
              <w:rPr>
                <w:b/>
                <w:color w:val="000000"/>
              </w:rPr>
            </w:pPr>
            <w:r w:rsidRPr="00614C40">
              <w:rPr>
                <w:b/>
                <w:color w:val="000000"/>
              </w:rPr>
              <w:t>70,7</w:t>
            </w:r>
          </w:p>
        </w:tc>
      </w:tr>
    </w:tbl>
    <w:p w:rsidR="00614C40" w:rsidRDefault="00614C40" w:rsidP="00614C40">
      <w:pPr>
        <w:pStyle w:val="Pramen"/>
      </w:pPr>
      <w:r>
        <w:t>Pramen: Průzkum zaměstnanosti v Jihomoravském kraji k 31. 12. 2014, Jihomoravský kraj, Brno, 2015</w:t>
      </w:r>
    </w:p>
    <w:p w:rsidR="00D64EC7" w:rsidRPr="00C9204C" w:rsidRDefault="00D64EC7" w:rsidP="00114FD7">
      <w:pPr>
        <w:pStyle w:val="Warda"/>
        <w:rPr>
          <w:highlight w:val="lightGray"/>
        </w:rPr>
      </w:pPr>
      <w:r w:rsidRPr="00453D0F">
        <w:lastRenderedPageBreak/>
        <w:t>Z celkového počtu firem šetřených v rámci průzkumu jich téměř dvě třetiny zaměstnávaly alespoň některé své pracovníky na zkrácený pracovní úvazek (6</w:t>
      </w:r>
      <w:r>
        <w:t>4,2</w:t>
      </w:r>
      <w:r w:rsidRPr="00453D0F">
        <w:t xml:space="preserve"> %</w:t>
      </w:r>
      <w:r>
        <w:t>, tj. o 0,4 p. b. méně než v předchozím roce</w:t>
      </w:r>
      <w:r w:rsidRPr="00453D0F">
        <w:t>). V případě počtu pr</w:t>
      </w:r>
      <w:r>
        <w:t>acovníků šlo o 19,1</w:t>
      </w:r>
      <w:r w:rsidRPr="00453D0F">
        <w:t xml:space="preserve"> tis. oproti </w:t>
      </w:r>
      <w:r>
        <w:t>26</w:t>
      </w:r>
      <w:r w:rsidRPr="00453D0F">
        <w:t xml:space="preserve"> tis. osob v roce 20</w:t>
      </w:r>
      <w:r>
        <w:t>13, tedy 8,5</w:t>
      </w:r>
      <w:r w:rsidRPr="00453D0F">
        <w:t xml:space="preserve"> % všech osob účastnících se dotazníkového šetření. Tento údaj je také podstatně v</w:t>
      </w:r>
      <w:r>
        <w:t>yšší než činil průměr celé ČR (6,4</w:t>
      </w:r>
      <w:r w:rsidRPr="00453D0F">
        <w:t xml:space="preserve"> %</w:t>
      </w:r>
      <w:r w:rsidRPr="00453D0F">
        <w:rPr>
          <w:rStyle w:val="Znakapoznpodarou"/>
        </w:rPr>
        <w:footnoteReference w:id="3"/>
      </w:r>
      <w:r w:rsidRPr="00453D0F">
        <w:t>). V terciárním sektoru byla práce na zkrác</w:t>
      </w:r>
      <w:r>
        <w:t>ený úvazek častějším jevem (12,6</w:t>
      </w:r>
      <w:r w:rsidRPr="00453D0F">
        <w:t xml:space="preserve"> %) než v p</w:t>
      </w:r>
      <w:r>
        <w:t>řípadě sektoru sekundárního (2,6</w:t>
      </w:r>
      <w:r w:rsidRPr="00453D0F">
        <w:t xml:space="preserve"> %), což </w:t>
      </w:r>
      <w:r>
        <w:t>lze</w:t>
      </w:r>
      <w:r w:rsidRPr="00453D0F">
        <w:t xml:space="preserve"> předpokládat i z toho důvodu, že v terciéru převažovaly mezi všemi zaměstnanci ženy, pro které je tento způsob zaměstnání </w:t>
      </w:r>
      <w:r>
        <w:t>vzhledem k péči o děti vhodný a často vyhledávaný</w:t>
      </w:r>
      <w:r w:rsidRPr="00453D0F">
        <w:t>. Z celkového počtu pracovníků se zkráceným úvazkem tvoř</w:t>
      </w:r>
      <w:r>
        <w:t>ily ženy 70,7 %, v terciárním sektoru 71,9 %, zatímco v priméru pouze 58,1</w:t>
      </w:r>
      <w:r w:rsidRPr="00453D0F">
        <w:t> % a v sekundéru</w:t>
      </w:r>
      <w:r>
        <w:t xml:space="preserve"> 62,9 %.</w:t>
      </w:r>
    </w:p>
    <w:p w:rsidR="00D64EC7" w:rsidRDefault="00D64EC7" w:rsidP="00114FD7">
      <w:pPr>
        <w:pStyle w:val="Warda"/>
      </w:pPr>
    </w:p>
    <w:p w:rsidR="000C4728" w:rsidRDefault="000C4728" w:rsidP="00114FD7">
      <w:pPr>
        <w:pStyle w:val="Warda"/>
      </w:pPr>
      <w:r w:rsidRPr="00E545B3">
        <w:t>Z jednotlivých odvětví zpracovatelského průmyslu vykázal největší podíl pracujících na zkrácený úvazek stejně jako v předchozích letech papírenský a polygrafický průmysl (</w:t>
      </w:r>
      <w:r w:rsidR="00D64EC7">
        <w:t>5,8</w:t>
      </w:r>
      <w:r w:rsidR="00056F6E" w:rsidRPr="00FF3206">
        <w:t> </w:t>
      </w:r>
      <w:r w:rsidRPr="00E545B3">
        <w:t>%)</w:t>
      </w:r>
      <w:r w:rsidR="00D64EC7">
        <w:t xml:space="preserve"> a stejným poměrem také společnosti opravárenské</w:t>
      </w:r>
      <w:r w:rsidRPr="00E545B3">
        <w:t>, dále firmy spadající do odvětví ostatní</w:t>
      </w:r>
      <w:r>
        <w:t>ho zpracovatelského průmyslu</w:t>
      </w:r>
      <w:r w:rsidRPr="00E545B3">
        <w:t xml:space="preserve"> (</w:t>
      </w:r>
      <w:r w:rsidR="00D64EC7">
        <w:t>6</w:t>
      </w:r>
      <w:r w:rsidR="004C23FA">
        <w:t>,7</w:t>
      </w:r>
      <w:r w:rsidRPr="00E545B3">
        <w:t xml:space="preserve"> %).</w:t>
      </w:r>
      <w:r w:rsidR="00D64EC7">
        <w:t xml:space="preserve"> Nejvyšší podíl žen mezi pracovníky se zkráceným úvazkem bylo v ostatním zpracovatelském průmys</w:t>
      </w:r>
      <w:r w:rsidR="0059200D">
        <w:t xml:space="preserve">lu (85,0 %) a více než 80 % také v odvětví textilního, oděvního a kožedělného průmyslu a v potravinářství. Naopak v papírenském a polygrafickém průmyslu jich byla pouze polovina a v průmyslu skla a stavebních hmot a také v hutnickém a kovozpracujícím průmyslu převažovali mezi pracovníky na zkrácený úvazek muži. V odvětví opravy a instalace strojů a zařízení, které vykázalo relativně vysoký podíl zaměstnaných na zkrácený úvazek z celkového počtu pracovníků (5,8 %), tvořily ženy z těchto zaměstnanců pouze 22,6 %. </w:t>
      </w:r>
      <w:r w:rsidRPr="00E545B3">
        <w:t xml:space="preserve">V terciéru vynikalo vysokou zaměstnaností na zkrácený úvazek především </w:t>
      </w:r>
      <w:r>
        <w:t>odvětví</w:t>
      </w:r>
      <w:r w:rsidR="00D64EC7">
        <w:t xml:space="preserve"> vzdělávání (25,8 %) a</w:t>
      </w:r>
      <w:r w:rsidR="004C23FA">
        <w:t xml:space="preserve"> </w:t>
      </w:r>
      <w:r w:rsidRPr="00E545B3">
        <w:t>administ</w:t>
      </w:r>
      <w:r>
        <w:t>rativní a podpůrné činnosti (</w:t>
      </w:r>
      <w:r w:rsidR="00D64EC7">
        <w:t>20,9 </w:t>
      </w:r>
      <w:r w:rsidR="004C23FA">
        <w:t>%)</w:t>
      </w:r>
      <w:r w:rsidR="00D64EC7">
        <w:t>. Ostatní odvětví již měla méně než 20 % pracovníků na zkrácený úvazek</w:t>
      </w:r>
      <w:r w:rsidR="004C23FA">
        <w:t>.</w:t>
      </w:r>
      <w:r w:rsidR="0059200D">
        <w:t xml:space="preserve"> Ženy mezi nimi převažovaly ve všech odvětvích, nejvíce v odvětví obchodu (90,6 %), peněžnictví a pojišťovnictví (88,3 %)</w:t>
      </w:r>
      <w:r w:rsidR="00616E9C">
        <w:t xml:space="preserve">, ubytování, stravování a pohostinství (81,2 %) a zdravotní a sociální péče (80,3 %); nejméně v odvětví profesní, vědecké a technické činnosti (53,4 %). </w:t>
      </w:r>
    </w:p>
    <w:p w:rsidR="000C4728" w:rsidRDefault="000C4728" w:rsidP="00114FD7">
      <w:pPr>
        <w:pStyle w:val="Warda"/>
      </w:pPr>
    </w:p>
    <w:p w:rsidR="000C4728" w:rsidRPr="00C3614D" w:rsidRDefault="000C4728" w:rsidP="004A7B65">
      <w:pPr>
        <w:jc w:val="both"/>
        <w:rPr>
          <w:b/>
          <w:bCs/>
        </w:rPr>
      </w:pPr>
      <w:r w:rsidRPr="00C3614D">
        <w:rPr>
          <w:b/>
          <w:bCs/>
        </w:rPr>
        <w:t>Tab. 3</w:t>
      </w:r>
      <w:r w:rsidR="004F0EE2">
        <w:rPr>
          <w:b/>
          <w:bCs/>
        </w:rPr>
        <w:t>3</w:t>
      </w:r>
      <w:r w:rsidRPr="00C3614D">
        <w:rPr>
          <w:b/>
          <w:bCs/>
        </w:rPr>
        <w:t xml:space="preserve">: Struktura </w:t>
      </w:r>
      <w:r w:rsidR="006F16BF">
        <w:rPr>
          <w:b/>
          <w:bCs/>
        </w:rPr>
        <w:t xml:space="preserve">pracovníků </w:t>
      </w:r>
      <w:r w:rsidRPr="00C3614D">
        <w:rPr>
          <w:b/>
          <w:bCs/>
        </w:rPr>
        <w:t>zaměstnan</w:t>
      </w:r>
      <w:r w:rsidR="006F16BF">
        <w:rPr>
          <w:b/>
          <w:bCs/>
        </w:rPr>
        <w:t>ých</w:t>
      </w:r>
      <w:r w:rsidRPr="00C3614D">
        <w:rPr>
          <w:b/>
          <w:bCs/>
        </w:rPr>
        <w:t xml:space="preserve"> na zkrácený úvazek dle druhu vlastnictví ekonomických subjektů</w:t>
      </w:r>
      <w:r>
        <w:rPr>
          <w:b/>
          <w:bCs/>
        </w:rPr>
        <w:t xml:space="preserve"> k 31.</w:t>
      </w:r>
      <w:r w:rsidR="00056F6E" w:rsidRPr="00FF3206">
        <w:t> </w:t>
      </w:r>
      <w:r w:rsidR="006F16BF">
        <w:rPr>
          <w:b/>
          <w:bCs/>
        </w:rPr>
        <w:t>12. 2014</w:t>
      </w:r>
    </w:p>
    <w:tbl>
      <w:tblPr>
        <w:tblW w:w="4924" w:type="pct"/>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389"/>
        <w:gridCol w:w="740"/>
        <w:gridCol w:w="1118"/>
        <w:gridCol w:w="853"/>
        <w:gridCol w:w="742"/>
        <w:gridCol w:w="744"/>
        <w:gridCol w:w="744"/>
        <w:gridCol w:w="742"/>
      </w:tblGrid>
      <w:tr w:rsidR="000C4728" w:rsidRPr="007571EF" w:rsidTr="00056F6E">
        <w:trPr>
          <w:trHeight w:val="255"/>
        </w:trPr>
        <w:tc>
          <w:tcPr>
            <w:tcW w:w="1868" w:type="pct"/>
            <w:vMerge w:val="restart"/>
            <w:tcBorders>
              <w:top w:val="single" w:sz="12" w:space="0" w:color="auto"/>
              <w:left w:val="single" w:sz="12" w:space="0" w:color="auto"/>
              <w:bottom w:val="single" w:sz="12" w:space="0" w:color="auto"/>
              <w:right w:val="single" w:sz="12" w:space="0" w:color="auto"/>
            </w:tcBorders>
            <w:vAlign w:val="center"/>
          </w:tcPr>
          <w:p w:rsidR="000C4728" w:rsidRPr="007571EF" w:rsidRDefault="000C4728" w:rsidP="004A7B65">
            <w:pPr>
              <w:jc w:val="center"/>
              <w:rPr>
                <w:b/>
                <w:bCs/>
              </w:rPr>
            </w:pPr>
            <w:r w:rsidRPr="007571EF">
              <w:rPr>
                <w:b/>
                <w:bCs/>
              </w:rPr>
              <w:t>Druh vlastnictví</w:t>
            </w:r>
          </w:p>
        </w:tc>
        <w:tc>
          <w:tcPr>
            <w:tcW w:w="1024" w:type="pct"/>
            <w:gridSpan w:val="2"/>
            <w:tcBorders>
              <w:top w:val="single" w:sz="12" w:space="0" w:color="auto"/>
              <w:left w:val="nil"/>
              <w:bottom w:val="single" w:sz="4" w:space="0" w:color="auto"/>
              <w:right w:val="single" w:sz="12" w:space="0" w:color="auto"/>
            </w:tcBorders>
            <w:vAlign w:val="center"/>
          </w:tcPr>
          <w:p w:rsidR="000C4728" w:rsidRPr="007571EF" w:rsidRDefault="000C4728" w:rsidP="004A7B65">
            <w:pPr>
              <w:jc w:val="center"/>
              <w:rPr>
                <w:b/>
                <w:bCs/>
              </w:rPr>
            </w:pPr>
            <w:r w:rsidRPr="007571EF">
              <w:rPr>
                <w:b/>
                <w:bCs/>
              </w:rPr>
              <w:t>Počet firem</w:t>
            </w:r>
          </w:p>
        </w:tc>
        <w:tc>
          <w:tcPr>
            <w:tcW w:w="2108" w:type="pct"/>
            <w:gridSpan w:val="5"/>
            <w:tcBorders>
              <w:top w:val="single" w:sz="12" w:space="0" w:color="auto"/>
              <w:left w:val="single" w:sz="12" w:space="0" w:color="auto"/>
              <w:bottom w:val="single" w:sz="4" w:space="0" w:color="auto"/>
              <w:right w:val="single" w:sz="12" w:space="0" w:color="auto"/>
            </w:tcBorders>
            <w:vAlign w:val="center"/>
          </w:tcPr>
          <w:p w:rsidR="000C4728" w:rsidRPr="007571EF" w:rsidRDefault="000C4728" w:rsidP="004A7B65">
            <w:pPr>
              <w:jc w:val="center"/>
              <w:rPr>
                <w:b/>
                <w:bCs/>
              </w:rPr>
            </w:pPr>
            <w:r w:rsidRPr="007571EF">
              <w:rPr>
                <w:b/>
                <w:bCs/>
              </w:rPr>
              <w:t>Počet pracovníků</w:t>
            </w:r>
          </w:p>
        </w:tc>
      </w:tr>
      <w:tr w:rsidR="000C4728" w:rsidRPr="007571EF" w:rsidTr="00056F6E">
        <w:trPr>
          <w:trHeight w:val="255"/>
        </w:trPr>
        <w:tc>
          <w:tcPr>
            <w:tcW w:w="1868" w:type="pct"/>
            <w:vMerge/>
            <w:tcBorders>
              <w:top w:val="nil"/>
              <w:left w:val="single" w:sz="12" w:space="0" w:color="auto"/>
              <w:bottom w:val="single" w:sz="12" w:space="0" w:color="auto"/>
              <w:right w:val="single" w:sz="12" w:space="0" w:color="auto"/>
            </w:tcBorders>
            <w:vAlign w:val="center"/>
          </w:tcPr>
          <w:p w:rsidR="000C4728" w:rsidRPr="007571EF" w:rsidRDefault="000C4728" w:rsidP="004A7B65">
            <w:pPr>
              <w:jc w:val="center"/>
              <w:rPr>
                <w:b/>
                <w:bCs/>
              </w:rPr>
            </w:pPr>
          </w:p>
        </w:tc>
        <w:tc>
          <w:tcPr>
            <w:tcW w:w="408" w:type="pct"/>
            <w:vMerge w:val="restart"/>
            <w:tcBorders>
              <w:top w:val="single" w:sz="4" w:space="0" w:color="auto"/>
              <w:left w:val="nil"/>
              <w:right w:val="single" w:sz="4" w:space="0" w:color="auto"/>
            </w:tcBorders>
            <w:vAlign w:val="center"/>
          </w:tcPr>
          <w:p w:rsidR="000C4728" w:rsidRPr="007571EF" w:rsidRDefault="000C4728" w:rsidP="004A7B65">
            <w:pPr>
              <w:jc w:val="center"/>
              <w:rPr>
                <w:b/>
                <w:bCs/>
              </w:rPr>
            </w:pPr>
            <w:r w:rsidRPr="007571EF">
              <w:rPr>
                <w:b/>
                <w:bCs/>
              </w:rPr>
              <w:t>celkem</w:t>
            </w:r>
          </w:p>
        </w:tc>
        <w:tc>
          <w:tcPr>
            <w:tcW w:w="616" w:type="pct"/>
            <w:vMerge w:val="restart"/>
            <w:tcBorders>
              <w:top w:val="single" w:sz="4" w:space="0" w:color="auto"/>
              <w:left w:val="nil"/>
              <w:right w:val="single" w:sz="12" w:space="0" w:color="auto"/>
            </w:tcBorders>
            <w:vAlign w:val="center"/>
          </w:tcPr>
          <w:p w:rsidR="000C4728" w:rsidRPr="007571EF" w:rsidRDefault="000C4728" w:rsidP="004A7B65">
            <w:pPr>
              <w:spacing w:before="20" w:after="20"/>
              <w:jc w:val="center"/>
              <w:rPr>
                <w:b/>
                <w:bCs/>
              </w:rPr>
            </w:pPr>
            <w:r w:rsidRPr="007571EF">
              <w:rPr>
                <w:b/>
                <w:bCs/>
              </w:rPr>
              <w:t>využívající zkrácených úvazků</w:t>
            </w:r>
          </w:p>
        </w:tc>
        <w:tc>
          <w:tcPr>
            <w:tcW w:w="470" w:type="pct"/>
            <w:vMerge w:val="restart"/>
            <w:tcBorders>
              <w:top w:val="single" w:sz="4" w:space="0" w:color="auto"/>
              <w:left w:val="single" w:sz="12" w:space="0" w:color="auto"/>
              <w:right w:val="single" w:sz="4" w:space="0" w:color="auto"/>
            </w:tcBorders>
            <w:vAlign w:val="center"/>
          </w:tcPr>
          <w:p w:rsidR="000C4728" w:rsidRPr="007571EF" w:rsidRDefault="000C4728" w:rsidP="004A7B65">
            <w:pPr>
              <w:jc w:val="center"/>
              <w:rPr>
                <w:b/>
                <w:bCs/>
              </w:rPr>
            </w:pPr>
            <w:r w:rsidRPr="007571EF">
              <w:rPr>
                <w:b/>
                <w:bCs/>
              </w:rPr>
              <w:t>celkem</w:t>
            </w:r>
          </w:p>
        </w:tc>
        <w:tc>
          <w:tcPr>
            <w:tcW w:w="1638" w:type="pct"/>
            <w:gridSpan w:val="4"/>
            <w:tcBorders>
              <w:top w:val="single" w:sz="4" w:space="0" w:color="auto"/>
              <w:left w:val="single" w:sz="4" w:space="0" w:color="auto"/>
              <w:bottom w:val="single" w:sz="4" w:space="0" w:color="auto"/>
              <w:right w:val="single" w:sz="12" w:space="0" w:color="auto"/>
            </w:tcBorders>
            <w:vAlign w:val="center"/>
          </w:tcPr>
          <w:p w:rsidR="000C4728" w:rsidRPr="007571EF" w:rsidRDefault="000C4728" w:rsidP="004A7B65">
            <w:pPr>
              <w:jc w:val="center"/>
              <w:rPr>
                <w:b/>
                <w:bCs/>
              </w:rPr>
            </w:pPr>
            <w:r w:rsidRPr="007571EF">
              <w:rPr>
                <w:b/>
                <w:bCs/>
              </w:rPr>
              <w:t>se zkráceným úvazkem</w:t>
            </w:r>
          </w:p>
        </w:tc>
      </w:tr>
      <w:tr w:rsidR="000C4728" w:rsidRPr="007571EF" w:rsidTr="00056F6E">
        <w:trPr>
          <w:trHeight w:val="255"/>
        </w:trPr>
        <w:tc>
          <w:tcPr>
            <w:tcW w:w="1868" w:type="pct"/>
            <w:vMerge/>
            <w:tcBorders>
              <w:top w:val="nil"/>
              <w:left w:val="single" w:sz="12" w:space="0" w:color="auto"/>
              <w:bottom w:val="single" w:sz="12" w:space="0" w:color="auto"/>
              <w:right w:val="single" w:sz="12" w:space="0" w:color="auto"/>
            </w:tcBorders>
            <w:vAlign w:val="center"/>
          </w:tcPr>
          <w:p w:rsidR="000C4728" w:rsidRPr="007571EF" w:rsidRDefault="000C4728" w:rsidP="004A7B65">
            <w:pPr>
              <w:jc w:val="center"/>
              <w:rPr>
                <w:b/>
                <w:bCs/>
              </w:rPr>
            </w:pPr>
          </w:p>
        </w:tc>
        <w:tc>
          <w:tcPr>
            <w:tcW w:w="408" w:type="pct"/>
            <w:vMerge/>
            <w:tcBorders>
              <w:top w:val="single" w:sz="4" w:space="0" w:color="auto"/>
              <w:left w:val="nil"/>
              <w:right w:val="single" w:sz="4" w:space="0" w:color="auto"/>
            </w:tcBorders>
            <w:vAlign w:val="center"/>
          </w:tcPr>
          <w:p w:rsidR="000C4728" w:rsidRPr="007571EF" w:rsidRDefault="000C4728" w:rsidP="004A7B65">
            <w:pPr>
              <w:jc w:val="center"/>
              <w:rPr>
                <w:b/>
                <w:bCs/>
              </w:rPr>
            </w:pPr>
          </w:p>
        </w:tc>
        <w:tc>
          <w:tcPr>
            <w:tcW w:w="616" w:type="pct"/>
            <w:vMerge/>
            <w:tcBorders>
              <w:top w:val="single" w:sz="4" w:space="0" w:color="auto"/>
              <w:left w:val="nil"/>
              <w:right w:val="single" w:sz="12" w:space="0" w:color="auto"/>
            </w:tcBorders>
            <w:vAlign w:val="center"/>
          </w:tcPr>
          <w:p w:rsidR="000C4728" w:rsidRPr="007571EF" w:rsidRDefault="000C4728" w:rsidP="004A7B65">
            <w:pPr>
              <w:jc w:val="center"/>
              <w:rPr>
                <w:b/>
                <w:bCs/>
              </w:rPr>
            </w:pPr>
          </w:p>
        </w:tc>
        <w:tc>
          <w:tcPr>
            <w:tcW w:w="470" w:type="pct"/>
            <w:vMerge/>
            <w:tcBorders>
              <w:top w:val="single" w:sz="4" w:space="0" w:color="auto"/>
              <w:left w:val="single" w:sz="12" w:space="0" w:color="auto"/>
              <w:right w:val="single" w:sz="4" w:space="0" w:color="auto"/>
            </w:tcBorders>
            <w:vAlign w:val="center"/>
          </w:tcPr>
          <w:p w:rsidR="000C4728" w:rsidRPr="007571EF" w:rsidRDefault="000C4728" w:rsidP="004A7B65">
            <w:pPr>
              <w:jc w:val="center"/>
              <w:rPr>
                <w:b/>
                <w:bCs/>
              </w:rPr>
            </w:pPr>
          </w:p>
        </w:tc>
        <w:tc>
          <w:tcPr>
            <w:tcW w:w="819" w:type="pct"/>
            <w:gridSpan w:val="2"/>
            <w:tcBorders>
              <w:top w:val="single" w:sz="4" w:space="0" w:color="auto"/>
              <w:left w:val="single" w:sz="4" w:space="0" w:color="auto"/>
              <w:bottom w:val="single" w:sz="4" w:space="0" w:color="auto"/>
              <w:right w:val="single" w:sz="4" w:space="0" w:color="auto"/>
            </w:tcBorders>
            <w:vAlign w:val="center"/>
          </w:tcPr>
          <w:p w:rsidR="000C4728" w:rsidRPr="007571EF" w:rsidRDefault="000C4728" w:rsidP="004A7B65">
            <w:pPr>
              <w:jc w:val="center"/>
              <w:rPr>
                <w:b/>
                <w:bCs/>
              </w:rPr>
            </w:pPr>
            <w:r w:rsidRPr="007571EF">
              <w:rPr>
                <w:b/>
                <w:bCs/>
              </w:rPr>
              <w:t>celkem</w:t>
            </w:r>
          </w:p>
        </w:tc>
        <w:tc>
          <w:tcPr>
            <w:tcW w:w="819" w:type="pct"/>
            <w:gridSpan w:val="2"/>
            <w:tcBorders>
              <w:top w:val="single" w:sz="4" w:space="0" w:color="auto"/>
              <w:left w:val="single" w:sz="4" w:space="0" w:color="auto"/>
              <w:bottom w:val="single" w:sz="4" w:space="0" w:color="auto"/>
              <w:right w:val="single" w:sz="12" w:space="0" w:color="auto"/>
            </w:tcBorders>
            <w:vAlign w:val="center"/>
          </w:tcPr>
          <w:p w:rsidR="000C4728" w:rsidRPr="007571EF" w:rsidRDefault="000C4728" w:rsidP="004A7B65">
            <w:pPr>
              <w:jc w:val="center"/>
              <w:rPr>
                <w:b/>
                <w:bCs/>
              </w:rPr>
            </w:pPr>
            <w:r w:rsidRPr="007571EF">
              <w:rPr>
                <w:b/>
                <w:bCs/>
              </w:rPr>
              <w:t>z toho ženy</w:t>
            </w:r>
          </w:p>
        </w:tc>
      </w:tr>
      <w:tr w:rsidR="000C4728" w:rsidRPr="007571EF" w:rsidTr="00056F6E">
        <w:trPr>
          <w:trHeight w:val="255"/>
        </w:trPr>
        <w:tc>
          <w:tcPr>
            <w:tcW w:w="1868" w:type="pct"/>
            <w:vMerge/>
            <w:tcBorders>
              <w:top w:val="nil"/>
              <w:left w:val="single" w:sz="12" w:space="0" w:color="auto"/>
              <w:bottom w:val="single" w:sz="12" w:space="0" w:color="auto"/>
              <w:right w:val="single" w:sz="12" w:space="0" w:color="auto"/>
            </w:tcBorders>
            <w:vAlign w:val="center"/>
          </w:tcPr>
          <w:p w:rsidR="000C4728" w:rsidRPr="007571EF" w:rsidRDefault="000C4728" w:rsidP="004A7B65">
            <w:pPr>
              <w:jc w:val="both"/>
              <w:rPr>
                <w:b/>
                <w:bCs/>
              </w:rPr>
            </w:pPr>
          </w:p>
        </w:tc>
        <w:tc>
          <w:tcPr>
            <w:tcW w:w="408" w:type="pct"/>
            <w:vMerge/>
            <w:tcBorders>
              <w:left w:val="nil"/>
              <w:bottom w:val="single" w:sz="12" w:space="0" w:color="auto"/>
              <w:right w:val="single" w:sz="4" w:space="0" w:color="auto"/>
            </w:tcBorders>
          </w:tcPr>
          <w:p w:rsidR="000C4728" w:rsidRPr="007571EF" w:rsidRDefault="000C4728" w:rsidP="004A7B65">
            <w:pPr>
              <w:ind w:right="-70"/>
              <w:jc w:val="center"/>
              <w:rPr>
                <w:b/>
                <w:bCs/>
              </w:rPr>
            </w:pPr>
          </w:p>
        </w:tc>
        <w:tc>
          <w:tcPr>
            <w:tcW w:w="616" w:type="pct"/>
            <w:vMerge/>
            <w:tcBorders>
              <w:left w:val="nil"/>
              <w:bottom w:val="single" w:sz="12" w:space="0" w:color="auto"/>
              <w:right w:val="single" w:sz="12" w:space="0" w:color="auto"/>
            </w:tcBorders>
          </w:tcPr>
          <w:p w:rsidR="000C4728" w:rsidRPr="007571EF" w:rsidRDefault="000C4728" w:rsidP="004A7B65">
            <w:pPr>
              <w:ind w:right="-70"/>
              <w:jc w:val="center"/>
              <w:rPr>
                <w:b/>
                <w:bCs/>
              </w:rPr>
            </w:pPr>
          </w:p>
        </w:tc>
        <w:tc>
          <w:tcPr>
            <w:tcW w:w="470" w:type="pct"/>
            <w:vMerge/>
            <w:tcBorders>
              <w:top w:val="single" w:sz="4" w:space="0" w:color="auto"/>
              <w:left w:val="single" w:sz="12" w:space="0" w:color="auto"/>
              <w:bottom w:val="single" w:sz="12" w:space="0" w:color="auto"/>
              <w:right w:val="single" w:sz="4" w:space="0" w:color="auto"/>
            </w:tcBorders>
            <w:vAlign w:val="center"/>
          </w:tcPr>
          <w:p w:rsidR="000C4728" w:rsidRPr="007571EF" w:rsidRDefault="000C4728" w:rsidP="004A7B65">
            <w:pPr>
              <w:ind w:right="-70"/>
              <w:jc w:val="center"/>
              <w:rPr>
                <w:b/>
                <w:bCs/>
              </w:rPr>
            </w:pPr>
          </w:p>
        </w:tc>
        <w:tc>
          <w:tcPr>
            <w:tcW w:w="409" w:type="pct"/>
            <w:tcBorders>
              <w:top w:val="single" w:sz="4" w:space="0" w:color="auto"/>
              <w:left w:val="single" w:sz="4" w:space="0" w:color="auto"/>
              <w:bottom w:val="single" w:sz="12" w:space="0" w:color="auto"/>
              <w:right w:val="single" w:sz="4" w:space="0" w:color="auto"/>
            </w:tcBorders>
            <w:vAlign w:val="center"/>
          </w:tcPr>
          <w:p w:rsidR="000C4728" w:rsidRPr="007571EF" w:rsidRDefault="000C4728" w:rsidP="004A7B65">
            <w:pPr>
              <w:ind w:right="-70"/>
              <w:jc w:val="center"/>
              <w:rPr>
                <w:b/>
                <w:bCs/>
              </w:rPr>
            </w:pPr>
            <w:r w:rsidRPr="007571EF">
              <w:rPr>
                <w:b/>
                <w:bCs/>
              </w:rPr>
              <w:t>abs.</w:t>
            </w:r>
          </w:p>
        </w:tc>
        <w:tc>
          <w:tcPr>
            <w:tcW w:w="410" w:type="pct"/>
            <w:tcBorders>
              <w:top w:val="single" w:sz="4" w:space="0" w:color="auto"/>
              <w:left w:val="single" w:sz="4" w:space="0" w:color="auto"/>
              <w:bottom w:val="single" w:sz="12" w:space="0" w:color="auto"/>
              <w:right w:val="single" w:sz="4" w:space="0" w:color="auto"/>
            </w:tcBorders>
            <w:vAlign w:val="center"/>
          </w:tcPr>
          <w:p w:rsidR="000C4728" w:rsidRPr="007571EF" w:rsidRDefault="000C4728" w:rsidP="004A7B65">
            <w:pPr>
              <w:ind w:right="-70"/>
              <w:jc w:val="center"/>
              <w:rPr>
                <w:b/>
                <w:bCs/>
              </w:rPr>
            </w:pPr>
            <w:r w:rsidRPr="007571EF">
              <w:rPr>
                <w:b/>
                <w:bCs/>
              </w:rPr>
              <w:t>%</w:t>
            </w:r>
          </w:p>
        </w:tc>
        <w:tc>
          <w:tcPr>
            <w:tcW w:w="410" w:type="pct"/>
            <w:tcBorders>
              <w:top w:val="single" w:sz="4" w:space="0" w:color="auto"/>
              <w:left w:val="single" w:sz="4" w:space="0" w:color="auto"/>
              <w:bottom w:val="single" w:sz="12" w:space="0" w:color="auto"/>
              <w:right w:val="single" w:sz="4" w:space="0" w:color="auto"/>
            </w:tcBorders>
            <w:vAlign w:val="center"/>
          </w:tcPr>
          <w:p w:rsidR="000C4728" w:rsidRPr="007571EF" w:rsidRDefault="000C4728" w:rsidP="004A7B65">
            <w:pPr>
              <w:ind w:right="-70"/>
              <w:jc w:val="center"/>
              <w:rPr>
                <w:b/>
                <w:bCs/>
              </w:rPr>
            </w:pPr>
            <w:r w:rsidRPr="007571EF">
              <w:rPr>
                <w:b/>
                <w:bCs/>
              </w:rPr>
              <w:t>abs.</w:t>
            </w:r>
          </w:p>
        </w:tc>
        <w:tc>
          <w:tcPr>
            <w:tcW w:w="409" w:type="pct"/>
            <w:tcBorders>
              <w:top w:val="single" w:sz="4" w:space="0" w:color="auto"/>
              <w:left w:val="single" w:sz="4" w:space="0" w:color="auto"/>
              <w:bottom w:val="single" w:sz="12" w:space="0" w:color="auto"/>
              <w:right w:val="single" w:sz="12" w:space="0" w:color="auto"/>
            </w:tcBorders>
            <w:vAlign w:val="center"/>
          </w:tcPr>
          <w:p w:rsidR="000C4728" w:rsidRPr="007571EF" w:rsidRDefault="000C4728" w:rsidP="004A7B65">
            <w:pPr>
              <w:ind w:right="-70"/>
              <w:jc w:val="center"/>
              <w:rPr>
                <w:b/>
                <w:bCs/>
              </w:rPr>
            </w:pPr>
            <w:r w:rsidRPr="007571EF">
              <w:rPr>
                <w:b/>
                <w:bCs/>
              </w:rPr>
              <w:t>%</w:t>
            </w:r>
          </w:p>
        </w:tc>
      </w:tr>
      <w:tr w:rsidR="00614C40" w:rsidRPr="007571EF" w:rsidTr="00614C40">
        <w:trPr>
          <w:trHeight w:val="255"/>
        </w:trPr>
        <w:tc>
          <w:tcPr>
            <w:tcW w:w="1868" w:type="pct"/>
            <w:tcBorders>
              <w:top w:val="nil"/>
              <w:left w:val="single" w:sz="12" w:space="0" w:color="auto"/>
              <w:bottom w:val="single" w:sz="4" w:space="0" w:color="auto"/>
              <w:right w:val="single" w:sz="12" w:space="0" w:color="auto"/>
            </w:tcBorders>
            <w:vAlign w:val="center"/>
          </w:tcPr>
          <w:p w:rsidR="00614C40" w:rsidRDefault="00614C40" w:rsidP="004A7B65">
            <w:pPr>
              <w:spacing w:before="20" w:after="20"/>
            </w:pPr>
            <w:r>
              <w:t>soukromé</w:t>
            </w:r>
          </w:p>
        </w:tc>
        <w:tc>
          <w:tcPr>
            <w:tcW w:w="408" w:type="pct"/>
            <w:tcBorders>
              <w:top w:val="nil"/>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1 490</w:t>
            </w:r>
          </w:p>
        </w:tc>
        <w:tc>
          <w:tcPr>
            <w:tcW w:w="616" w:type="pct"/>
            <w:tcBorders>
              <w:top w:val="nil"/>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861</w:t>
            </w:r>
          </w:p>
        </w:tc>
        <w:tc>
          <w:tcPr>
            <w:tcW w:w="470" w:type="pct"/>
            <w:tcBorders>
              <w:top w:val="nil"/>
              <w:left w:val="single" w:sz="12"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69 712</w:t>
            </w:r>
          </w:p>
        </w:tc>
        <w:tc>
          <w:tcPr>
            <w:tcW w:w="409" w:type="pct"/>
            <w:tcBorders>
              <w:top w:val="nil"/>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3 733</w:t>
            </w:r>
          </w:p>
        </w:tc>
        <w:tc>
          <w:tcPr>
            <w:tcW w:w="410" w:type="pct"/>
            <w:tcBorders>
              <w:top w:val="nil"/>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5,4</w:t>
            </w:r>
          </w:p>
        </w:tc>
        <w:tc>
          <w:tcPr>
            <w:tcW w:w="410" w:type="pct"/>
            <w:tcBorders>
              <w:top w:val="nil"/>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2 493</w:t>
            </w:r>
          </w:p>
        </w:tc>
        <w:tc>
          <w:tcPr>
            <w:tcW w:w="409" w:type="pct"/>
            <w:tcBorders>
              <w:top w:val="nil"/>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66,8</w:t>
            </w:r>
          </w:p>
        </w:tc>
      </w:tr>
      <w:tr w:rsidR="00614C40" w:rsidRPr="007571EF" w:rsidTr="00614C40">
        <w:trPr>
          <w:trHeight w:val="255"/>
        </w:trPr>
        <w:tc>
          <w:tcPr>
            <w:tcW w:w="1868" w:type="pct"/>
            <w:tcBorders>
              <w:top w:val="single" w:sz="4" w:space="0" w:color="auto"/>
              <w:left w:val="single" w:sz="12" w:space="0" w:color="auto"/>
              <w:bottom w:val="single" w:sz="4" w:space="0" w:color="auto"/>
              <w:right w:val="single" w:sz="12" w:space="0" w:color="auto"/>
            </w:tcBorders>
            <w:vAlign w:val="center"/>
          </w:tcPr>
          <w:p w:rsidR="00614C40" w:rsidRDefault="00614C40" w:rsidP="004A7B65">
            <w:pPr>
              <w:spacing w:before="20" w:after="20"/>
            </w:pPr>
            <w:r>
              <w:t>družstevní</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75</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55</w:t>
            </w:r>
          </w:p>
        </w:tc>
        <w:tc>
          <w:tcPr>
            <w:tcW w:w="470" w:type="pct"/>
            <w:tcBorders>
              <w:top w:val="single" w:sz="4" w:space="0" w:color="auto"/>
              <w:left w:val="single" w:sz="12"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4 417</w:t>
            </w:r>
          </w:p>
        </w:tc>
        <w:tc>
          <w:tcPr>
            <w:tcW w:w="409"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1 013</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22,9</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889</w:t>
            </w:r>
          </w:p>
        </w:tc>
        <w:tc>
          <w:tcPr>
            <w:tcW w:w="409"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87,8</w:t>
            </w:r>
          </w:p>
        </w:tc>
      </w:tr>
      <w:tr w:rsidR="00614C40" w:rsidRPr="007571EF" w:rsidTr="00614C40">
        <w:trPr>
          <w:trHeight w:val="255"/>
        </w:trPr>
        <w:tc>
          <w:tcPr>
            <w:tcW w:w="1868" w:type="pct"/>
            <w:tcBorders>
              <w:top w:val="single" w:sz="4" w:space="0" w:color="auto"/>
              <w:left w:val="single" w:sz="12" w:space="0" w:color="auto"/>
              <w:bottom w:val="single" w:sz="4" w:space="0" w:color="auto"/>
              <w:right w:val="single" w:sz="12" w:space="0" w:color="auto"/>
            </w:tcBorders>
            <w:vAlign w:val="center"/>
          </w:tcPr>
          <w:p w:rsidR="00614C40" w:rsidRDefault="00614C40" w:rsidP="004A7B65">
            <w:pPr>
              <w:spacing w:before="20" w:after="20"/>
            </w:pPr>
            <w:r>
              <w:t>státní</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186</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117</w:t>
            </w:r>
          </w:p>
        </w:tc>
        <w:tc>
          <w:tcPr>
            <w:tcW w:w="470" w:type="pct"/>
            <w:tcBorders>
              <w:top w:val="single" w:sz="4" w:space="0" w:color="auto"/>
              <w:left w:val="single" w:sz="12"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41 739</w:t>
            </w:r>
          </w:p>
        </w:tc>
        <w:tc>
          <w:tcPr>
            <w:tcW w:w="409"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6 105</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14,6</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3 618</w:t>
            </w:r>
          </w:p>
        </w:tc>
        <w:tc>
          <w:tcPr>
            <w:tcW w:w="409"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59,3</w:t>
            </w:r>
          </w:p>
        </w:tc>
      </w:tr>
      <w:tr w:rsidR="00614C40" w:rsidRPr="007571EF" w:rsidTr="00614C40">
        <w:trPr>
          <w:trHeight w:val="255"/>
        </w:trPr>
        <w:tc>
          <w:tcPr>
            <w:tcW w:w="1868" w:type="pct"/>
            <w:tcBorders>
              <w:top w:val="single" w:sz="4" w:space="0" w:color="auto"/>
              <w:left w:val="single" w:sz="12" w:space="0" w:color="auto"/>
              <w:bottom w:val="single" w:sz="4" w:space="0" w:color="auto"/>
              <w:right w:val="single" w:sz="12" w:space="0" w:color="auto"/>
            </w:tcBorders>
            <w:vAlign w:val="center"/>
          </w:tcPr>
          <w:p w:rsidR="00614C40" w:rsidRDefault="00614C40" w:rsidP="004A7B65">
            <w:pPr>
              <w:spacing w:before="20" w:after="20"/>
            </w:pPr>
            <w:r>
              <w:t>krajské</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190</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166</w:t>
            </w:r>
          </w:p>
        </w:tc>
        <w:tc>
          <w:tcPr>
            <w:tcW w:w="470" w:type="pct"/>
            <w:tcBorders>
              <w:top w:val="single" w:sz="4" w:space="0" w:color="auto"/>
              <w:left w:val="single" w:sz="12"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16 484</w:t>
            </w:r>
          </w:p>
        </w:tc>
        <w:tc>
          <w:tcPr>
            <w:tcW w:w="409"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2 322</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14,1</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1 689</w:t>
            </w:r>
          </w:p>
        </w:tc>
        <w:tc>
          <w:tcPr>
            <w:tcW w:w="409"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72,7</w:t>
            </w:r>
          </w:p>
        </w:tc>
      </w:tr>
      <w:tr w:rsidR="00614C40" w:rsidRPr="007571EF" w:rsidTr="00614C40">
        <w:trPr>
          <w:trHeight w:val="255"/>
        </w:trPr>
        <w:tc>
          <w:tcPr>
            <w:tcW w:w="1868" w:type="pct"/>
            <w:tcBorders>
              <w:top w:val="single" w:sz="4" w:space="0" w:color="auto"/>
              <w:left w:val="single" w:sz="12" w:space="0" w:color="auto"/>
              <w:bottom w:val="single" w:sz="4" w:space="0" w:color="auto"/>
              <w:right w:val="single" w:sz="12" w:space="0" w:color="auto"/>
            </w:tcBorders>
            <w:vAlign w:val="center"/>
          </w:tcPr>
          <w:p w:rsidR="00614C40" w:rsidRDefault="00614C40" w:rsidP="004A7B65">
            <w:pPr>
              <w:spacing w:before="20" w:after="20"/>
            </w:pPr>
            <w:r>
              <w:t>komunální</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379</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342</w:t>
            </w:r>
          </w:p>
        </w:tc>
        <w:tc>
          <w:tcPr>
            <w:tcW w:w="470" w:type="pct"/>
            <w:tcBorders>
              <w:top w:val="single" w:sz="4" w:space="0" w:color="auto"/>
              <w:left w:val="single" w:sz="12"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23 397</w:t>
            </w:r>
          </w:p>
        </w:tc>
        <w:tc>
          <w:tcPr>
            <w:tcW w:w="409"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3 298</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14,1</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2 861</w:t>
            </w:r>
          </w:p>
        </w:tc>
        <w:tc>
          <w:tcPr>
            <w:tcW w:w="409"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86,7</w:t>
            </w:r>
          </w:p>
        </w:tc>
      </w:tr>
      <w:tr w:rsidR="00614C40" w:rsidRPr="007571EF" w:rsidTr="00614C40">
        <w:trPr>
          <w:trHeight w:val="255"/>
        </w:trPr>
        <w:tc>
          <w:tcPr>
            <w:tcW w:w="1868" w:type="pct"/>
            <w:tcBorders>
              <w:top w:val="single" w:sz="4" w:space="0" w:color="auto"/>
              <w:left w:val="single" w:sz="12" w:space="0" w:color="auto"/>
              <w:bottom w:val="single" w:sz="4" w:space="0" w:color="auto"/>
              <w:right w:val="single" w:sz="12" w:space="0" w:color="auto"/>
            </w:tcBorders>
            <w:vAlign w:val="center"/>
          </w:tcPr>
          <w:p w:rsidR="00614C40" w:rsidRDefault="00F0173F" w:rsidP="004A7B65">
            <w:pPr>
              <w:spacing w:before="20" w:after="20"/>
            </w:pPr>
            <w:r>
              <w:t>vlastnictví</w:t>
            </w:r>
            <w:r w:rsidR="00614C40">
              <w:t xml:space="preserve"> sdružení, polit. stran a církví</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45</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32</w:t>
            </w:r>
          </w:p>
        </w:tc>
        <w:tc>
          <w:tcPr>
            <w:tcW w:w="470" w:type="pct"/>
            <w:tcBorders>
              <w:top w:val="single" w:sz="4" w:space="0" w:color="auto"/>
              <w:left w:val="single" w:sz="12"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1 751</w:t>
            </w:r>
          </w:p>
        </w:tc>
        <w:tc>
          <w:tcPr>
            <w:tcW w:w="409"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518</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29,6</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364</w:t>
            </w:r>
          </w:p>
        </w:tc>
        <w:tc>
          <w:tcPr>
            <w:tcW w:w="409"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70,3</w:t>
            </w:r>
          </w:p>
        </w:tc>
      </w:tr>
      <w:tr w:rsidR="00614C40" w:rsidRPr="007571EF" w:rsidTr="00614C40">
        <w:trPr>
          <w:trHeight w:val="255"/>
        </w:trPr>
        <w:tc>
          <w:tcPr>
            <w:tcW w:w="1868" w:type="pct"/>
            <w:tcBorders>
              <w:top w:val="single" w:sz="4" w:space="0" w:color="auto"/>
              <w:left w:val="single" w:sz="12" w:space="0" w:color="auto"/>
              <w:bottom w:val="single" w:sz="4" w:space="0" w:color="auto"/>
              <w:right w:val="single" w:sz="12" w:space="0" w:color="auto"/>
            </w:tcBorders>
            <w:vAlign w:val="center"/>
          </w:tcPr>
          <w:p w:rsidR="00614C40" w:rsidRDefault="00614C40" w:rsidP="004A7B65">
            <w:pPr>
              <w:spacing w:before="20" w:after="20"/>
            </w:pPr>
            <w:r>
              <w:t>zahraniční</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412</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220</w:t>
            </w:r>
          </w:p>
        </w:tc>
        <w:tc>
          <w:tcPr>
            <w:tcW w:w="470" w:type="pct"/>
            <w:tcBorders>
              <w:top w:val="single" w:sz="4" w:space="0" w:color="auto"/>
              <w:left w:val="single" w:sz="12"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56 459</w:t>
            </w:r>
          </w:p>
        </w:tc>
        <w:tc>
          <w:tcPr>
            <w:tcW w:w="409"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1 730</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3,1</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1 297</w:t>
            </w:r>
          </w:p>
        </w:tc>
        <w:tc>
          <w:tcPr>
            <w:tcW w:w="409"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75,0</w:t>
            </w:r>
          </w:p>
        </w:tc>
      </w:tr>
      <w:tr w:rsidR="00614C40" w:rsidRPr="007571EF" w:rsidTr="00614C40">
        <w:trPr>
          <w:trHeight w:val="255"/>
        </w:trPr>
        <w:tc>
          <w:tcPr>
            <w:tcW w:w="1868" w:type="pct"/>
            <w:tcBorders>
              <w:top w:val="single" w:sz="4" w:space="0" w:color="auto"/>
              <w:left w:val="single" w:sz="12" w:space="0" w:color="auto"/>
              <w:bottom w:val="single" w:sz="4" w:space="0" w:color="auto"/>
              <w:right w:val="single" w:sz="12" w:space="0" w:color="auto"/>
            </w:tcBorders>
            <w:vAlign w:val="center"/>
          </w:tcPr>
          <w:p w:rsidR="00614C40" w:rsidRDefault="00614C40" w:rsidP="004A7B65">
            <w:pPr>
              <w:spacing w:before="20" w:after="20"/>
            </w:pPr>
            <w:r>
              <w:t>mezinárodní</w:t>
            </w:r>
          </w:p>
        </w:tc>
        <w:tc>
          <w:tcPr>
            <w:tcW w:w="408" w:type="pct"/>
            <w:tcBorders>
              <w:top w:val="single" w:sz="4" w:space="0" w:color="auto"/>
              <w:left w:val="nil"/>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101</w:t>
            </w:r>
          </w:p>
        </w:tc>
        <w:tc>
          <w:tcPr>
            <w:tcW w:w="616"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54</w:t>
            </w:r>
          </w:p>
        </w:tc>
        <w:tc>
          <w:tcPr>
            <w:tcW w:w="470" w:type="pct"/>
            <w:tcBorders>
              <w:top w:val="single" w:sz="4" w:space="0" w:color="auto"/>
              <w:left w:val="single" w:sz="12"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8 440</w:t>
            </w:r>
          </w:p>
        </w:tc>
        <w:tc>
          <w:tcPr>
            <w:tcW w:w="409"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301</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3,6</w:t>
            </w:r>
          </w:p>
        </w:tc>
        <w:tc>
          <w:tcPr>
            <w:tcW w:w="410" w:type="pct"/>
            <w:tcBorders>
              <w:top w:val="single" w:sz="4" w:space="0" w:color="auto"/>
              <w:left w:val="single" w:sz="4" w:space="0" w:color="auto"/>
              <w:bottom w:val="single" w:sz="4" w:space="0" w:color="auto"/>
              <w:right w:val="single" w:sz="4" w:space="0" w:color="auto"/>
            </w:tcBorders>
            <w:vAlign w:val="center"/>
          </w:tcPr>
          <w:p w:rsidR="00614C40" w:rsidRPr="00614C40" w:rsidRDefault="00614C40" w:rsidP="00614C40">
            <w:pPr>
              <w:jc w:val="right"/>
              <w:rPr>
                <w:color w:val="000000"/>
              </w:rPr>
            </w:pPr>
            <w:r w:rsidRPr="00614C40">
              <w:rPr>
                <w:color w:val="000000"/>
              </w:rPr>
              <w:t>245</w:t>
            </w:r>
          </w:p>
        </w:tc>
        <w:tc>
          <w:tcPr>
            <w:tcW w:w="409" w:type="pct"/>
            <w:tcBorders>
              <w:top w:val="single" w:sz="4" w:space="0" w:color="auto"/>
              <w:left w:val="single" w:sz="4" w:space="0" w:color="auto"/>
              <w:bottom w:val="single" w:sz="4" w:space="0" w:color="auto"/>
              <w:right w:val="single" w:sz="12" w:space="0" w:color="auto"/>
            </w:tcBorders>
            <w:vAlign w:val="center"/>
          </w:tcPr>
          <w:p w:rsidR="00614C40" w:rsidRPr="00614C40" w:rsidRDefault="00614C40" w:rsidP="00614C40">
            <w:pPr>
              <w:jc w:val="right"/>
              <w:rPr>
                <w:color w:val="000000"/>
              </w:rPr>
            </w:pPr>
            <w:r w:rsidRPr="00614C40">
              <w:rPr>
                <w:color w:val="000000"/>
              </w:rPr>
              <w:t>81,4</w:t>
            </w:r>
          </w:p>
        </w:tc>
      </w:tr>
      <w:tr w:rsidR="00614C40" w:rsidRPr="007571EF" w:rsidTr="00614C40">
        <w:trPr>
          <w:trHeight w:val="255"/>
        </w:trPr>
        <w:tc>
          <w:tcPr>
            <w:tcW w:w="1868" w:type="pct"/>
            <w:tcBorders>
              <w:top w:val="single" w:sz="4" w:space="0" w:color="auto"/>
              <w:left w:val="single" w:sz="12" w:space="0" w:color="auto"/>
              <w:bottom w:val="nil"/>
              <w:right w:val="single" w:sz="12" w:space="0" w:color="auto"/>
            </w:tcBorders>
            <w:vAlign w:val="center"/>
          </w:tcPr>
          <w:p w:rsidR="00614C40" w:rsidRDefault="00614C40" w:rsidP="004A7B65">
            <w:pPr>
              <w:spacing w:before="20" w:after="20"/>
            </w:pPr>
            <w:r>
              <w:t xml:space="preserve">smíšené </w:t>
            </w:r>
          </w:p>
        </w:tc>
        <w:tc>
          <w:tcPr>
            <w:tcW w:w="408" w:type="pct"/>
            <w:tcBorders>
              <w:top w:val="single" w:sz="4" w:space="0" w:color="auto"/>
              <w:left w:val="nil"/>
              <w:bottom w:val="nil"/>
              <w:right w:val="single" w:sz="4" w:space="0" w:color="auto"/>
            </w:tcBorders>
            <w:vAlign w:val="center"/>
          </w:tcPr>
          <w:p w:rsidR="00614C40" w:rsidRPr="00614C40" w:rsidRDefault="00614C40" w:rsidP="00614C40">
            <w:pPr>
              <w:jc w:val="right"/>
              <w:rPr>
                <w:color w:val="000000"/>
              </w:rPr>
            </w:pPr>
            <w:r w:rsidRPr="00614C40">
              <w:rPr>
                <w:color w:val="000000"/>
              </w:rPr>
              <w:t>15</w:t>
            </w:r>
          </w:p>
        </w:tc>
        <w:tc>
          <w:tcPr>
            <w:tcW w:w="616" w:type="pct"/>
            <w:tcBorders>
              <w:top w:val="single" w:sz="4" w:space="0" w:color="auto"/>
              <w:left w:val="single" w:sz="4" w:space="0" w:color="auto"/>
              <w:bottom w:val="nil"/>
              <w:right w:val="single" w:sz="12" w:space="0" w:color="auto"/>
            </w:tcBorders>
            <w:vAlign w:val="center"/>
          </w:tcPr>
          <w:p w:rsidR="00614C40" w:rsidRPr="00614C40" w:rsidRDefault="00614C40" w:rsidP="00614C40">
            <w:pPr>
              <w:jc w:val="right"/>
              <w:rPr>
                <w:color w:val="000000"/>
              </w:rPr>
            </w:pPr>
            <w:r w:rsidRPr="00614C40">
              <w:rPr>
                <w:color w:val="000000"/>
              </w:rPr>
              <w:t>11</w:t>
            </w:r>
          </w:p>
        </w:tc>
        <w:tc>
          <w:tcPr>
            <w:tcW w:w="470" w:type="pct"/>
            <w:tcBorders>
              <w:top w:val="single" w:sz="4" w:space="0" w:color="auto"/>
              <w:left w:val="single" w:sz="12" w:space="0" w:color="auto"/>
              <w:bottom w:val="nil"/>
              <w:right w:val="single" w:sz="4" w:space="0" w:color="auto"/>
            </w:tcBorders>
            <w:vAlign w:val="center"/>
          </w:tcPr>
          <w:p w:rsidR="00614C40" w:rsidRPr="00614C40" w:rsidRDefault="00614C40" w:rsidP="00614C40">
            <w:pPr>
              <w:jc w:val="right"/>
              <w:rPr>
                <w:color w:val="000000"/>
              </w:rPr>
            </w:pPr>
            <w:r w:rsidRPr="00614C40">
              <w:rPr>
                <w:color w:val="000000"/>
              </w:rPr>
              <w:t>1 103</w:t>
            </w:r>
          </w:p>
        </w:tc>
        <w:tc>
          <w:tcPr>
            <w:tcW w:w="409" w:type="pct"/>
            <w:tcBorders>
              <w:top w:val="single" w:sz="4" w:space="0" w:color="auto"/>
              <w:left w:val="single" w:sz="4" w:space="0" w:color="auto"/>
              <w:bottom w:val="nil"/>
              <w:right w:val="single" w:sz="4" w:space="0" w:color="auto"/>
            </w:tcBorders>
            <w:vAlign w:val="center"/>
          </w:tcPr>
          <w:p w:rsidR="00614C40" w:rsidRPr="00614C40" w:rsidRDefault="00614C40" w:rsidP="00614C40">
            <w:pPr>
              <w:jc w:val="right"/>
              <w:rPr>
                <w:color w:val="000000"/>
              </w:rPr>
            </w:pPr>
            <w:r w:rsidRPr="00614C40">
              <w:rPr>
                <w:color w:val="000000"/>
              </w:rPr>
              <w:t>70</w:t>
            </w:r>
          </w:p>
        </w:tc>
        <w:tc>
          <w:tcPr>
            <w:tcW w:w="410" w:type="pct"/>
            <w:tcBorders>
              <w:top w:val="single" w:sz="4" w:space="0" w:color="auto"/>
              <w:left w:val="single" w:sz="4" w:space="0" w:color="auto"/>
              <w:bottom w:val="nil"/>
              <w:right w:val="single" w:sz="4" w:space="0" w:color="auto"/>
            </w:tcBorders>
            <w:vAlign w:val="center"/>
          </w:tcPr>
          <w:p w:rsidR="00614C40" w:rsidRPr="00614C40" w:rsidRDefault="00614C40" w:rsidP="00614C40">
            <w:pPr>
              <w:jc w:val="right"/>
              <w:rPr>
                <w:color w:val="000000"/>
              </w:rPr>
            </w:pPr>
            <w:r w:rsidRPr="00614C40">
              <w:rPr>
                <w:color w:val="000000"/>
              </w:rPr>
              <w:t>6,3</w:t>
            </w:r>
          </w:p>
        </w:tc>
        <w:tc>
          <w:tcPr>
            <w:tcW w:w="410" w:type="pct"/>
            <w:tcBorders>
              <w:top w:val="single" w:sz="4" w:space="0" w:color="auto"/>
              <w:left w:val="single" w:sz="4" w:space="0" w:color="auto"/>
              <w:bottom w:val="nil"/>
              <w:right w:val="single" w:sz="4" w:space="0" w:color="auto"/>
            </w:tcBorders>
            <w:vAlign w:val="center"/>
          </w:tcPr>
          <w:p w:rsidR="00614C40" w:rsidRPr="00614C40" w:rsidRDefault="00614C40" w:rsidP="00614C40">
            <w:pPr>
              <w:jc w:val="right"/>
              <w:rPr>
                <w:color w:val="000000"/>
              </w:rPr>
            </w:pPr>
            <w:r w:rsidRPr="00614C40">
              <w:rPr>
                <w:color w:val="000000"/>
              </w:rPr>
              <w:t>33</w:t>
            </w:r>
          </w:p>
        </w:tc>
        <w:tc>
          <w:tcPr>
            <w:tcW w:w="409" w:type="pct"/>
            <w:tcBorders>
              <w:top w:val="single" w:sz="4" w:space="0" w:color="auto"/>
              <w:left w:val="single" w:sz="4" w:space="0" w:color="auto"/>
              <w:bottom w:val="nil"/>
              <w:right w:val="single" w:sz="12" w:space="0" w:color="auto"/>
            </w:tcBorders>
            <w:vAlign w:val="center"/>
          </w:tcPr>
          <w:p w:rsidR="00614C40" w:rsidRPr="00614C40" w:rsidRDefault="00614C40" w:rsidP="00614C40">
            <w:pPr>
              <w:jc w:val="right"/>
              <w:rPr>
                <w:color w:val="000000"/>
              </w:rPr>
            </w:pPr>
            <w:r w:rsidRPr="00614C40">
              <w:rPr>
                <w:color w:val="000000"/>
              </w:rPr>
              <w:t>47,1</w:t>
            </w:r>
          </w:p>
        </w:tc>
      </w:tr>
      <w:tr w:rsidR="00614C40" w:rsidRPr="00614C40" w:rsidTr="00614C40">
        <w:trPr>
          <w:trHeight w:val="255"/>
        </w:trPr>
        <w:tc>
          <w:tcPr>
            <w:tcW w:w="1868" w:type="pct"/>
            <w:tcBorders>
              <w:top w:val="single" w:sz="12" w:space="0" w:color="auto"/>
              <w:left w:val="single" w:sz="12" w:space="0" w:color="auto"/>
              <w:bottom w:val="single" w:sz="12" w:space="0" w:color="auto"/>
              <w:right w:val="single" w:sz="12" w:space="0" w:color="auto"/>
            </w:tcBorders>
            <w:vAlign w:val="center"/>
          </w:tcPr>
          <w:p w:rsidR="00614C40" w:rsidRPr="00614C40" w:rsidRDefault="00614C40" w:rsidP="004A7B65">
            <w:pPr>
              <w:jc w:val="both"/>
              <w:rPr>
                <w:b/>
                <w:bCs/>
              </w:rPr>
            </w:pPr>
            <w:r w:rsidRPr="00614C40">
              <w:rPr>
                <w:b/>
                <w:bCs/>
              </w:rPr>
              <w:t>celkem</w:t>
            </w:r>
          </w:p>
        </w:tc>
        <w:tc>
          <w:tcPr>
            <w:tcW w:w="408" w:type="pct"/>
            <w:tcBorders>
              <w:top w:val="single" w:sz="12" w:space="0" w:color="auto"/>
              <w:left w:val="nil"/>
              <w:bottom w:val="single" w:sz="12" w:space="0" w:color="auto"/>
              <w:right w:val="single" w:sz="4" w:space="0" w:color="auto"/>
            </w:tcBorders>
            <w:vAlign w:val="center"/>
          </w:tcPr>
          <w:p w:rsidR="00614C40" w:rsidRPr="00614C40" w:rsidRDefault="00614C40" w:rsidP="00614C40">
            <w:pPr>
              <w:jc w:val="right"/>
              <w:rPr>
                <w:b/>
                <w:bCs/>
                <w:color w:val="000000"/>
              </w:rPr>
            </w:pPr>
            <w:r w:rsidRPr="00614C40">
              <w:rPr>
                <w:b/>
                <w:bCs/>
                <w:color w:val="000000"/>
              </w:rPr>
              <w:t>2 893</w:t>
            </w:r>
          </w:p>
        </w:tc>
        <w:tc>
          <w:tcPr>
            <w:tcW w:w="616" w:type="pct"/>
            <w:tcBorders>
              <w:top w:val="single" w:sz="12" w:space="0" w:color="auto"/>
              <w:left w:val="single" w:sz="4" w:space="0" w:color="auto"/>
              <w:bottom w:val="single" w:sz="12" w:space="0" w:color="auto"/>
              <w:right w:val="single" w:sz="12" w:space="0" w:color="auto"/>
            </w:tcBorders>
            <w:vAlign w:val="center"/>
          </w:tcPr>
          <w:p w:rsidR="00614C40" w:rsidRPr="00614C40" w:rsidRDefault="00614C40" w:rsidP="00614C40">
            <w:pPr>
              <w:jc w:val="right"/>
              <w:rPr>
                <w:b/>
                <w:bCs/>
                <w:color w:val="000000"/>
              </w:rPr>
            </w:pPr>
            <w:r w:rsidRPr="00614C40">
              <w:rPr>
                <w:b/>
                <w:bCs/>
                <w:color w:val="000000"/>
              </w:rPr>
              <w:t>1</w:t>
            </w:r>
            <w:r>
              <w:rPr>
                <w:b/>
                <w:bCs/>
                <w:color w:val="000000"/>
              </w:rPr>
              <w:t xml:space="preserve"> </w:t>
            </w:r>
            <w:r w:rsidRPr="00614C40">
              <w:rPr>
                <w:b/>
                <w:bCs/>
                <w:color w:val="000000"/>
              </w:rPr>
              <w:t>858</w:t>
            </w:r>
          </w:p>
        </w:tc>
        <w:tc>
          <w:tcPr>
            <w:tcW w:w="470" w:type="pct"/>
            <w:tcBorders>
              <w:top w:val="single" w:sz="12" w:space="0" w:color="auto"/>
              <w:left w:val="single" w:sz="12" w:space="0" w:color="auto"/>
              <w:bottom w:val="single" w:sz="12" w:space="0" w:color="auto"/>
              <w:right w:val="single" w:sz="4" w:space="0" w:color="auto"/>
            </w:tcBorders>
            <w:vAlign w:val="center"/>
          </w:tcPr>
          <w:p w:rsidR="00614C40" w:rsidRPr="00614C40" w:rsidRDefault="00614C40" w:rsidP="00614C40">
            <w:pPr>
              <w:jc w:val="right"/>
              <w:rPr>
                <w:b/>
                <w:bCs/>
                <w:color w:val="000000"/>
              </w:rPr>
            </w:pPr>
            <w:r w:rsidRPr="00614C40">
              <w:rPr>
                <w:b/>
                <w:bCs/>
                <w:color w:val="000000"/>
              </w:rPr>
              <w:t>223 502</w:t>
            </w:r>
          </w:p>
        </w:tc>
        <w:tc>
          <w:tcPr>
            <w:tcW w:w="409" w:type="pct"/>
            <w:tcBorders>
              <w:top w:val="single" w:sz="12" w:space="0" w:color="auto"/>
              <w:left w:val="single" w:sz="4" w:space="0" w:color="auto"/>
              <w:bottom w:val="single" w:sz="12" w:space="0" w:color="auto"/>
              <w:right w:val="single" w:sz="4" w:space="0" w:color="auto"/>
            </w:tcBorders>
            <w:vAlign w:val="center"/>
          </w:tcPr>
          <w:p w:rsidR="00614C40" w:rsidRPr="00614C40" w:rsidRDefault="00614C40" w:rsidP="00614C40">
            <w:pPr>
              <w:jc w:val="right"/>
              <w:rPr>
                <w:b/>
                <w:bCs/>
                <w:color w:val="000000"/>
              </w:rPr>
            </w:pPr>
            <w:r w:rsidRPr="00614C40">
              <w:rPr>
                <w:b/>
                <w:bCs/>
                <w:color w:val="000000"/>
              </w:rPr>
              <w:t>19 090</w:t>
            </w:r>
          </w:p>
        </w:tc>
        <w:tc>
          <w:tcPr>
            <w:tcW w:w="410" w:type="pct"/>
            <w:tcBorders>
              <w:top w:val="single" w:sz="12" w:space="0" w:color="auto"/>
              <w:left w:val="single" w:sz="4" w:space="0" w:color="auto"/>
              <w:bottom w:val="single" w:sz="12" w:space="0" w:color="auto"/>
              <w:right w:val="single" w:sz="4" w:space="0" w:color="auto"/>
            </w:tcBorders>
            <w:vAlign w:val="center"/>
          </w:tcPr>
          <w:p w:rsidR="00614C40" w:rsidRPr="00614C40" w:rsidRDefault="00614C40" w:rsidP="00614C40">
            <w:pPr>
              <w:jc w:val="right"/>
              <w:rPr>
                <w:b/>
                <w:color w:val="000000"/>
              </w:rPr>
            </w:pPr>
            <w:r w:rsidRPr="00614C40">
              <w:rPr>
                <w:b/>
                <w:color w:val="000000"/>
              </w:rPr>
              <w:t>8,5</w:t>
            </w:r>
          </w:p>
        </w:tc>
        <w:tc>
          <w:tcPr>
            <w:tcW w:w="410" w:type="pct"/>
            <w:tcBorders>
              <w:top w:val="single" w:sz="12" w:space="0" w:color="auto"/>
              <w:left w:val="single" w:sz="4" w:space="0" w:color="auto"/>
              <w:bottom w:val="single" w:sz="12" w:space="0" w:color="auto"/>
              <w:right w:val="single" w:sz="4" w:space="0" w:color="auto"/>
            </w:tcBorders>
            <w:vAlign w:val="center"/>
          </w:tcPr>
          <w:p w:rsidR="00614C40" w:rsidRPr="00614C40" w:rsidRDefault="00614C40" w:rsidP="00614C40">
            <w:pPr>
              <w:jc w:val="right"/>
              <w:rPr>
                <w:b/>
                <w:bCs/>
                <w:color w:val="000000"/>
              </w:rPr>
            </w:pPr>
            <w:r w:rsidRPr="00614C40">
              <w:rPr>
                <w:b/>
                <w:bCs/>
                <w:color w:val="000000"/>
              </w:rPr>
              <w:t>13 489</w:t>
            </w:r>
          </w:p>
        </w:tc>
        <w:tc>
          <w:tcPr>
            <w:tcW w:w="409" w:type="pct"/>
            <w:tcBorders>
              <w:top w:val="single" w:sz="12" w:space="0" w:color="auto"/>
              <w:left w:val="single" w:sz="4" w:space="0" w:color="auto"/>
              <w:bottom w:val="single" w:sz="12" w:space="0" w:color="auto"/>
              <w:right w:val="single" w:sz="12" w:space="0" w:color="auto"/>
            </w:tcBorders>
            <w:vAlign w:val="center"/>
          </w:tcPr>
          <w:p w:rsidR="00614C40" w:rsidRPr="00614C40" w:rsidRDefault="00614C40" w:rsidP="00614C40">
            <w:pPr>
              <w:jc w:val="right"/>
              <w:rPr>
                <w:b/>
                <w:color w:val="000000"/>
              </w:rPr>
            </w:pPr>
            <w:r w:rsidRPr="00614C40">
              <w:rPr>
                <w:b/>
                <w:color w:val="000000"/>
              </w:rPr>
              <w:t>70,7</w:t>
            </w:r>
          </w:p>
        </w:tc>
      </w:tr>
    </w:tbl>
    <w:p w:rsidR="00614C40" w:rsidRDefault="00614C40" w:rsidP="00614C40">
      <w:pPr>
        <w:pStyle w:val="Pramen"/>
      </w:pPr>
      <w:r>
        <w:t>Pramen: Průzkum zaměstnanosti v Jihomoravském kraji k 31. 12. 2014, Jihomoravský kraj, Brno, 2015</w:t>
      </w:r>
    </w:p>
    <w:p w:rsidR="000C4728" w:rsidRDefault="000C4728" w:rsidP="00114FD7">
      <w:pPr>
        <w:pStyle w:val="Warda"/>
      </w:pPr>
    </w:p>
    <w:p w:rsidR="00652A3D" w:rsidRDefault="00652A3D" w:rsidP="00114FD7">
      <w:pPr>
        <w:pStyle w:val="Warda"/>
      </w:pPr>
      <w:r w:rsidRPr="00FF3206">
        <w:t xml:space="preserve">Dotazníkové šetření </w:t>
      </w:r>
      <w:r>
        <w:t>ukázalo, že</w:t>
      </w:r>
      <w:r w:rsidRPr="00FF3206">
        <w:t xml:space="preserve"> v případě organizací v</w:t>
      </w:r>
      <w:r>
        <w:t xml:space="preserve"> krajském či komunálním</w:t>
      </w:r>
      <w:r w:rsidRPr="00FF3206">
        <w:t xml:space="preserve"> vlastnictví </w:t>
      </w:r>
      <w:r w:rsidRPr="003E00C8">
        <w:t xml:space="preserve">využívalo zkrácených úvazků </w:t>
      </w:r>
      <w:r>
        <w:t>zhruba 9</w:t>
      </w:r>
      <w:r w:rsidRPr="003E00C8">
        <w:t xml:space="preserve">0 % </w:t>
      </w:r>
      <w:r>
        <w:t>organizací</w:t>
      </w:r>
      <w:r w:rsidRPr="003E00C8">
        <w:t>. Naopak nejnižší podíl zkrácených úvazků vykázaly firmy se zahraničním kapitálem</w:t>
      </w:r>
      <w:r>
        <w:t xml:space="preserve"> (méně než 55 % zahraničních a </w:t>
      </w:r>
      <w:r>
        <w:lastRenderedPageBreak/>
        <w:t>mezinárodních společností využívalo zkrácených úvazků)</w:t>
      </w:r>
      <w:r w:rsidRPr="003E00C8">
        <w:t xml:space="preserve">. </w:t>
      </w:r>
      <w:r>
        <w:t xml:space="preserve">Z hlediska počtu zaměstnanců pak nejvyšší podíl vykázaly společnosti ve vlastnictví sdružení, církví a politických stran (téměř 30 % všech zaměstnanců v nich pracovala na částečný úvazek), dále družstva (22,9 %). V organizacích ve státním, krajském a komunálním vlastnictví pak na zkrácený úvazek pracovalo 14 - 15 %. V ostatních sektorech šlo již o méně než desetinový podíl pracujících na částečný úvazek. </w:t>
      </w:r>
      <w:r w:rsidRPr="003E00C8">
        <w:t>Ženy se zkráceným úvazkem výrazně dominovaly ve všech sektorech</w:t>
      </w:r>
      <w:r>
        <w:t xml:space="preserve"> s výjimkou smíšeného vlastnictví</w:t>
      </w:r>
      <w:r w:rsidRPr="003E00C8">
        <w:t>.</w:t>
      </w:r>
      <w:r>
        <w:t xml:space="preserve"> Také ve státním sektoru je podíl mužů a žen se zkráceným úvazkem vyrovnanější. </w:t>
      </w:r>
    </w:p>
    <w:p w:rsidR="00652A3D" w:rsidRDefault="00652A3D" w:rsidP="00114FD7">
      <w:pPr>
        <w:pStyle w:val="Warda"/>
      </w:pPr>
    </w:p>
    <w:p w:rsidR="000C4728" w:rsidRPr="0050580D" w:rsidRDefault="000C4728" w:rsidP="00074313">
      <w:pPr>
        <w:ind w:right="-142"/>
        <w:jc w:val="both"/>
        <w:rPr>
          <w:b/>
          <w:bCs/>
        </w:rPr>
      </w:pPr>
      <w:r w:rsidRPr="0050580D">
        <w:rPr>
          <w:b/>
          <w:bCs/>
        </w:rPr>
        <w:t>Tab. 3</w:t>
      </w:r>
      <w:r w:rsidR="004F0EE2">
        <w:rPr>
          <w:b/>
          <w:bCs/>
        </w:rPr>
        <w:t>4</w:t>
      </w:r>
      <w:r w:rsidRPr="0050580D">
        <w:rPr>
          <w:b/>
          <w:bCs/>
        </w:rPr>
        <w:t xml:space="preserve">: Struktura </w:t>
      </w:r>
      <w:r w:rsidR="006F16BF">
        <w:rPr>
          <w:b/>
          <w:bCs/>
        </w:rPr>
        <w:t>pracovníků zaměstnaných</w:t>
      </w:r>
      <w:r w:rsidRPr="0050580D">
        <w:rPr>
          <w:b/>
          <w:bCs/>
        </w:rPr>
        <w:t xml:space="preserve"> na zkrácený úvazek podle velikostních kategorií</w:t>
      </w:r>
      <w:r>
        <w:rPr>
          <w:b/>
          <w:bCs/>
        </w:rPr>
        <w:t xml:space="preserve"> firem k 31. 12. 201</w:t>
      </w:r>
      <w:r w:rsidR="00614C40">
        <w:rPr>
          <w:b/>
          <w:bCs/>
        </w:rPr>
        <w:t>4</w:t>
      </w:r>
    </w:p>
    <w:tbl>
      <w:tblPr>
        <w:tblW w:w="4924" w:type="pct"/>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986"/>
        <w:gridCol w:w="1198"/>
        <w:gridCol w:w="1203"/>
        <w:gridCol w:w="963"/>
        <w:gridCol w:w="931"/>
        <w:gridCol w:w="931"/>
        <w:gridCol w:w="931"/>
        <w:gridCol w:w="929"/>
      </w:tblGrid>
      <w:tr w:rsidR="000C4728" w:rsidRPr="007571EF" w:rsidTr="00056F6E">
        <w:trPr>
          <w:trHeight w:val="284"/>
        </w:trPr>
        <w:tc>
          <w:tcPr>
            <w:tcW w:w="1095" w:type="pct"/>
            <w:vMerge w:val="restart"/>
            <w:tcBorders>
              <w:top w:val="single" w:sz="12" w:space="0" w:color="auto"/>
              <w:left w:val="single" w:sz="12" w:space="0" w:color="auto"/>
              <w:bottom w:val="single" w:sz="12" w:space="0" w:color="auto"/>
              <w:right w:val="single" w:sz="12" w:space="0" w:color="auto"/>
            </w:tcBorders>
            <w:vAlign w:val="center"/>
          </w:tcPr>
          <w:p w:rsidR="000C4728" w:rsidRPr="007571EF" w:rsidRDefault="000C4728" w:rsidP="004A7B65">
            <w:pPr>
              <w:jc w:val="center"/>
              <w:rPr>
                <w:b/>
                <w:bCs/>
              </w:rPr>
            </w:pPr>
            <w:r w:rsidRPr="007571EF">
              <w:rPr>
                <w:b/>
                <w:bCs/>
              </w:rPr>
              <w:t>Velikostní kategorie</w:t>
            </w:r>
          </w:p>
          <w:p w:rsidR="000C4728" w:rsidRPr="007571EF" w:rsidRDefault="000C4728" w:rsidP="004A7B65">
            <w:pPr>
              <w:jc w:val="center"/>
              <w:rPr>
                <w:b/>
                <w:bCs/>
              </w:rPr>
            </w:pPr>
            <w:r w:rsidRPr="007571EF">
              <w:rPr>
                <w:b/>
                <w:bCs/>
              </w:rPr>
              <w:t>(počet pracovníků v okresech)</w:t>
            </w:r>
          </w:p>
        </w:tc>
        <w:tc>
          <w:tcPr>
            <w:tcW w:w="1323" w:type="pct"/>
            <w:gridSpan w:val="2"/>
            <w:tcBorders>
              <w:top w:val="single" w:sz="12" w:space="0" w:color="auto"/>
              <w:left w:val="nil"/>
              <w:bottom w:val="single" w:sz="4" w:space="0" w:color="auto"/>
              <w:right w:val="single" w:sz="12" w:space="0" w:color="auto"/>
            </w:tcBorders>
            <w:vAlign w:val="center"/>
          </w:tcPr>
          <w:p w:rsidR="000C4728" w:rsidRPr="007571EF" w:rsidRDefault="000C4728" w:rsidP="004A7B65">
            <w:pPr>
              <w:jc w:val="center"/>
              <w:rPr>
                <w:b/>
                <w:bCs/>
              </w:rPr>
            </w:pPr>
            <w:r w:rsidRPr="007571EF">
              <w:rPr>
                <w:b/>
                <w:bCs/>
              </w:rPr>
              <w:t>Počet firem</w:t>
            </w:r>
          </w:p>
        </w:tc>
        <w:tc>
          <w:tcPr>
            <w:tcW w:w="2582" w:type="pct"/>
            <w:gridSpan w:val="5"/>
            <w:tcBorders>
              <w:top w:val="single" w:sz="12" w:space="0" w:color="auto"/>
              <w:left w:val="single" w:sz="12" w:space="0" w:color="auto"/>
              <w:bottom w:val="single" w:sz="4" w:space="0" w:color="auto"/>
              <w:right w:val="single" w:sz="12" w:space="0" w:color="auto"/>
            </w:tcBorders>
            <w:vAlign w:val="center"/>
          </w:tcPr>
          <w:p w:rsidR="000C4728" w:rsidRPr="007571EF" w:rsidRDefault="000C4728" w:rsidP="004A7B65">
            <w:pPr>
              <w:jc w:val="center"/>
              <w:rPr>
                <w:b/>
                <w:bCs/>
              </w:rPr>
            </w:pPr>
            <w:r w:rsidRPr="007571EF">
              <w:rPr>
                <w:b/>
                <w:bCs/>
              </w:rPr>
              <w:t>Počet pracovníků</w:t>
            </w:r>
          </w:p>
        </w:tc>
      </w:tr>
      <w:tr w:rsidR="000C4728" w:rsidRPr="007571EF" w:rsidTr="00056F6E">
        <w:trPr>
          <w:trHeight w:val="284"/>
        </w:trPr>
        <w:tc>
          <w:tcPr>
            <w:tcW w:w="1095" w:type="pct"/>
            <w:vMerge/>
            <w:tcBorders>
              <w:top w:val="double" w:sz="4" w:space="0" w:color="auto"/>
              <w:left w:val="single" w:sz="12" w:space="0" w:color="auto"/>
              <w:bottom w:val="single" w:sz="12" w:space="0" w:color="auto"/>
              <w:right w:val="single" w:sz="12" w:space="0" w:color="auto"/>
            </w:tcBorders>
            <w:vAlign w:val="center"/>
          </w:tcPr>
          <w:p w:rsidR="000C4728" w:rsidRPr="007571EF" w:rsidRDefault="000C4728" w:rsidP="004A7B65">
            <w:pPr>
              <w:jc w:val="center"/>
              <w:rPr>
                <w:b/>
                <w:bCs/>
              </w:rPr>
            </w:pPr>
          </w:p>
        </w:tc>
        <w:tc>
          <w:tcPr>
            <w:tcW w:w="660" w:type="pct"/>
            <w:vMerge w:val="restart"/>
            <w:tcBorders>
              <w:top w:val="single" w:sz="4" w:space="0" w:color="auto"/>
              <w:left w:val="nil"/>
              <w:right w:val="single" w:sz="4" w:space="0" w:color="auto"/>
            </w:tcBorders>
            <w:vAlign w:val="center"/>
          </w:tcPr>
          <w:p w:rsidR="000C4728" w:rsidRPr="007571EF" w:rsidRDefault="000C4728" w:rsidP="004A7B65">
            <w:pPr>
              <w:jc w:val="center"/>
              <w:rPr>
                <w:b/>
                <w:bCs/>
              </w:rPr>
            </w:pPr>
            <w:r w:rsidRPr="007571EF">
              <w:rPr>
                <w:b/>
                <w:bCs/>
              </w:rPr>
              <w:t>celkem</w:t>
            </w:r>
          </w:p>
        </w:tc>
        <w:tc>
          <w:tcPr>
            <w:tcW w:w="663" w:type="pct"/>
            <w:vMerge w:val="restart"/>
            <w:tcBorders>
              <w:top w:val="single" w:sz="4" w:space="0" w:color="auto"/>
              <w:left w:val="single" w:sz="4" w:space="0" w:color="auto"/>
              <w:right w:val="single" w:sz="12" w:space="0" w:color="auto"/>
            </w:tcBorders>
            <w:vAlign w:val="center"/>
          </w:tcPr>
          <w:p w:rsidR="000C4728" w:rsidRPr="007571EF" w:rsidRDefault="000C4728" w:rsidP="004A7B65">
            <w:pPr>
              <w:jc w:val="center"/>
              <w:rPr>
                <w:b/>
                <w:bCs/>
              </w:rPr>
            </w:pPr>
            <w:r w:rsidRPr="007571EF">
              <w:rPr>
                <w:b/>
                <w:bCs/>
              </w:rPr>
              <w:t>využívající zkrácených úvazků</w:t>
            </w:r>
          </w:p>
        </w:tc>
        <w:tc>
          <w:tcPr>
            <w:tcW w:w="531" w:type="pct"/>
            <w:vMerge w:val="restart"/>
            <w:tcBorders>
              <w:top w:val="single" w:sz="4" w:space="0" w:color="auto"/>
              <w:left w:val="single" w:sz="12" w:space="0" w:color="auto"/>
              <w:right w:val="single" w:sz="4" w:space="0" w:color="auto"/>
            </w:tcBorders>
            <w:vAlign w:val="center"/>
          </w:tcPr>
          <w:p w:rsidR="000C4728" w:rsidRPr="007571EF" w:rsidRDefault="000C4728" w:rsidP="004A7B65">
            <w:pPr>
              <w:jc w:val="center"/>
              <w:rPr>
                <w:b/>
                <w:bCs/>
              </w:rPr>
            </w:pPr>
            <w:r w:rsidRPr="007571EF">
              <w:rPr>
                <w:b/>
                <w:bCs/>
              </w:rPr>
              <w:t>celkem</w:t>
            </w:r>
          </w:p>
        </w:tc>
        <w:tc>
          <w:tcPr>
            <w:tcW w:w="2051" w:type="pct"/>
            <w:gridSpan w:val="4"/>
            <w:tcBorders>
              <w:top w:val="single" w:sz="4" w:space="0" w:color="auto"/>
              <w:left w:val="single" w:sz="4" w:space="0" w:color="auto"/>
              <w:bottom w:val="single" w:sz="4" w:space="0" w:color="auto"/>
              <w:right w:val="single" w:sz="12" w:space="0" w:color="auto"/>
            </w:tcBorders>
            <w:vAlign w:val="center"/>
          </w:tcPr>
          <w:p w:rsidR="000C4728" w:rsidRPr="007571EF" w:rsidRDefault="000C4728" w:rsidP="004A7B65">
            <w:pPr>
              <w:jc w:val="center"/>
              <w:rPr>
                <w:b/>
                <w:bCs/>
              </w:rPr>
            </w:pPr>
            <w:r w:rsidRPr="007571EF">
              <w:rPr>
                <w:b/>
                <w:bCs/>
              </w:rPr>
              <w:t>se zkráceným úvazkem</w:t>
            </w:r>
          </w:p>
        </w:tc>
      </w:tr>
      <w:tr w:rsidR="000C4728" w:rsidRPr="007571EF" w:rsidTr="0060297B">
        <w:trPr>
          <w:trHeight w:val="284"/>
        </w:trPr>
        <w:tc>
          <w:tcPr>
            <w:tcW w:w="1095" w:type="pct"/>
            <w:vMerge/>
            <w:tcBorders>
              <w:top w:val="double" w:sz="4" w:space="0" w:color="auto"/>
              <w:left w:val="single" w:sz="12" w:space="0" w:color="auto"/>
              <w:bottom w:val="single" w:sz="12" w:space="0" w:color="auto"/>
              <w:right w:val="single" w:sz="12" w:space="0" w:color="auto"/>
            </w:tcBorders>
            <w:vAlign w:val="center"/>
          </w:tcPr>
          <w:p w:rsidR="000C4728" w:rsidRPr="007571EF" w:rsidRDefault="000C4728" w:rsidP="004A7B65">
            <w:pPr>
              <w:jc w:val="center"/>
              <w:rPr>
                <w:b/>
                <w:bCs/>
              </w:rPr>
            </w:pPr>
          </w:p>
        </w:tc>
        <w:tc>
          <w:tcPr>
            <w:tcW w:w="660" w:type="pct"/>
            <w:vMerge/>
            <w:tcBorders>
              <w:top w:val="single" w:sz="4" w:space="0" w:color="auto"/>
              <w:left w:val="nil"/>
              <w:right w:val="single" w:sz="4" w:space="0" w:color="auto"/>
            </w:tcBorders>
            <w:vAlign w:val="center"/>
          </w:tcPr>
          <w:p w:rsidR="000C4728" w:rsidRPr="007571EF" w:rsidRDefault="000C4728" w:rsidP="004A7B65">
            <w:pPr>
              <w:jc w:val="center"/>
              <w:rPr>
                <w:b/>
                <w:bCs/>
              </w:rPr>
            </w:pPr>
          </w:p>
        </w:tc>
        <w:tc>
          <w:tcPr>
            <w:tcW w:w="663" w:type="pct"/>
            <w:vMerge/>
            <w:tcBorders>
              <w:top w:val="single" w:sz="4" w:space="0" w:color="auto"/>
              <w:left w:val="single" w:sz="4" w:space="0" w:color="auto"/>
              <w:right w:val="single" w:sz="12" w:space="0" w:color="auto"/>
            </w:tcBorders>
            <w:vAlign w:val="center"/>
          </w:tcPr>
          <w:p w:rsidR="000C4728" w:rsidRPr="007571EF" w:rsidRDefault="000C4728" w:rsidP="004A7B65">
            <w:pPr>
              <w:jc w:val="center"/>
              <w:rPr>
                <w:b/>
                <w:bCs/>
              </w:rPr>
            </w:pPr>
          </w:p>
        </w:tc>
        <w:tc>
          <w:tcPr>
            <w:tcW w:w="531" w:type="pct"/>
            <w:vMerge/>
            <w:tcBorders>
              <w:left w:val="single" w:sz="12" w:space="0" w:color="auto"/>
              <w:right w:val="single" w:sz="4" w:space="0" w:color="auto"/>
            </w:tcBorders>
            <w:vAlign w:val="center"/>
          </w:tcPr>
          <w:p w:rsidR="000C4728" w:rsidRPr="007571EF" w:rsidRDefault="000C4728" w:rsidP="004A7B65">
            <w:pPr>
              <w:jc w:val="center"/>
              <w:rPr>
                <w:b/>
                <w:bCs/>
              </w:rPr>
            </w:pPr>
          </w:p>
        </w:tc>
        <w:tc>
          <w:tcPr>
            <w:tcW w:w="1026" w:type="pct"/>
            <w:gridSpan w:val="2"/>
            <w:tcBorders>
              <w:top w:val="nil"/>
              <w:left w:val="nil"/>
              <w:bottom w:val="nil"/>
              <w:right w:val="nil"/>
            </w:tcBorders>
            <w:vAlign w:val="center"/>
          </w:tcPr>
          <w:p w:rsidR="000C4728" w:rsidRPr="007571EF" w:rsidRDefault="000C4728" w:rsidP="004A7B65">
            <w:pPr>
              <w:jc w:val="center"/>
              <w:rPr>
                <w:b/>
                <w:bCs/>
              </w:rPr>
            </w:pPr>
            <w:r w:rsidRPr="007571EF">
              <w:rPr>
                <w:b/>
                <w:bCs/>
              </w:rPr>
              <w:t>celkem</w:t>
            </w:r>
          </w:p>
        </w:tc>
        <w:tc>
          <w:tcPr>
            <w:tcW w:w="1025" w:type="pct"/>
            <w:gridSpan w:val="2"/>
            <w:tcBorders>
              <w:top w:val="nil"/>
              <w:left w:val="single" w:sz="4" w:space="0" w:color="auto"/>
              <w:bottom w:val="nil"/>
              <w:right w:val="single" w:sz="12" w:space="0" w:color="auto"/>
            </w:tcBorders>
            <w:vAlign w:val="center"/>
          </w:tcPr>
          <w:p w:rsidR="000C4728" w:rsidRPr="007571EF" w:rsidRDefault="000C4728" w:rsidP="004A7B65">
            <w:pPr>
              <w:jc w:val="center"/>
              <w:rPr>
                <w:b/>
                <w:bCs/>
              </w:rPr>
            </w:pPr>
            <w:r w:rsidRPr="007571EF">
              <w:rPr>
                <w:b/>
                <w:bCs/>
              </w:rPr>
              <w:t>z toho ženy</w:t>
            </w:r>
          </w:p>
        </w:tc>
      </w:tr>
      <w:tr w:rsidR="000C4728" w:rsidRPr="007571EF" w:rsidTr="00056F6E">
        <w:trPr>
          <w:trHeight w:val="284"/>
        </w:trPr>
        <w:tc>
          <w:tcPr>
            <w:tcW w:w="1095" w:type="pct"/>
            <w:vMerge/>
            <w:tcBorders>
              <w:top w:val="double" w:sz="4" w:space="0" w:color="auto"/>
              <w:left w:val="single" w:sz="12" w:space="0" w:color="auto"/>
              <w:bottom w:val="single" w:sz="12" w:space="0" w:color="auto"/>
              <w:right w:val="single" w:sz="12" w:space="0" w:color="auto"/>
            </w:tcBorders>
            <w:vAlign w:val="center"/>
          </w:tcPr>
          <w:p w:rsidR="000C4728" w:rsidRPr="007571EF" w:rsidRDefault="000C4728" w:rsidP="004A7B65">
            <w:pPr>
              <w:jc w:val="center"/>
              <w:rPr>
                <w:b/>
                <w:bCs/>
              </w:rPr>
            </w:pPr>
          </w:p>
        </w:tc>
        <w:tc>
          <w:tcPr>
            <w:tcW w:w="660" w:type="pct"/>
            <w:vMerge/>
            <w:tcBorders>
              <w:left w:val="nil"/>
              <w:bottom w:val="single" w:sz="12" w:space="0" w:color="auto"/>
              <w:right w:val="single" w:sz="4" w:space="0" w:color="auto"/>
            </w:tcBorders>
          </w:tcPr>
          <w:p w:rsidR="000C4728" w:rsidRPr="007571EF" w:rsidRDefault="000C4728" w:rsidP="004A7B65">
            <w:pPr>
              <w:jc w:val="center"/>
              <w:rPr>
                <w:b/>
                <w:bCs/>
              </w:rPr>
            </w:pPr>
          </w:p>
        </w:tc>
        <w:tc>
          <w:tcPr>
            <w:tcW w:w="663" w:type="pct"/>
            <w:vMerge/>
            <w:tcBorders>
              <w:left w:val="single" w:sz="4" w:space="0" w:color="auto"/>
              <w:bottom w:val="single" w:sz="12" w:space="0" w:color="auto"/>
              <w:right w:val="single" w:sz="12" w:space="0" w:color="auto"/>
            </w:tcBorders>
          </w:tcPr>
          <w:p w:rsidR="000C4728" w:rsidRPr="007571EF" w:rsidRDefault="000C4728" w:rsidP="004A7B65">
            <w:pPr>
              <w:jc w:val="center"/>
              <w:rPr>
                <w:b/>
                <w:bCs/>
              </w:rPr>
            </w:pPr>
          </w:p>
        </w:tc>
        <w:tc>
          <w:tcPr>
            <w:tcW w:w="531" w:type="pct"/>
            <w:vMerge/>
            <w:tcBorders>
              <w:left w:val="single" w:sz="12" w:space="0" w:color="auto"/>
              <w:bottom w:val="single" w:sz="12" w:space="0" w:color="auto"/>
              <w:right w:val="single" w:sz="4" w:space="0" w:color="auto"/>
            </w:tcBorders>
            <w:vAlign w:val="center"/>
          </w:tcPr>
          <w:p w:rsidR="000C4728" w:rsidRPr="007571EF" w:rsidRDefault="000C4728" w:rsidP="004A7B65">
            <w:pPr>
              <w:jc w:val="center"/>
              <w:rPr>
                <w:b/>
                <w:bCs/>
              </w:rPr>
            </w:pPr>
          </w:p>
        </w:tc>
        <w:tc>
          <w:tcPr>
            <w:tcW w:w="513" w:type="pct"/>
            <w:tcBorders>
              <w:top w:val="single" w:sz="4" w:space="0" w:color="auto"/>
              <w:left w:val="nil"/>
              <w:bottom w:val="single" w:sz="12" w:space="0" w:color="auto"/>
              <w:right w:val="nil"/>
            </w:tcBorders>
            <w:vAlign w:val="center"/>
          </w:tcPr>
          <w:p w:rsidR="000C4728" w:rsidRPr="007571EF" w:rsidRDefault="000C4728" w:rsidP="004A7B65">
            <w:pPr>
              <w:jc w:val="center"/>
              <w:rPr>
                <w:b/>
                <w:bCs/>
              </w:rPr>
            </w:pPr>
            <w:r w:rsidRPr="007571EF">
              <w:rPr>
                <w:b/>
                <w:bCs/>
              </w:rPr>
              <w:t>abs.</w:t>
            </w:r>
          </w:p>
        </w:tc>
        <w:tc>
          <w:tcPr>
            <w:tcW w:w="513" w:type="pct"/>
            <w:tcBorders>
              <w:top w:val="single" w:sz="4" w:space="0" w:color="auto"/>
              <w:left w:val="single" w:sz="4" w:space="0" w:color="auto"/>
              <w:bottom w:val="single" w:sz="12" w:space="0" w:color="auto"/>
              <w:right w:val="nil"/>
            </w:tcBorders>
            <w:vAlign w:val="center"/>
          </w:tcPr>
          <w:p w:rsidR="000C4728" w:rsidRPr="007571EF" w:rsidRDefault="000C4728" w:rsidP="004A7B65">
            <w:pPr>
              <w:jc w:val="center"/>
              <w:rPr>
                <w:b/>
                <w:bCs/>
              </w:rPr>
            </w:pPr>
            <w:r w:rsidRPr="007571EF">
              <w:rPr>
                <w:b/>
                <w:bCs/>
              </w:rPr>
              <w:t>%</w:t>
            </w:r>
          </w:p>
        </w:tc>
        <w:tc>
          <w:tcPr>
            <w:tcW w:w="513" w:type="pct"/>
            <w:tcBorders>
              <w:top w:val="single" w:sz="4" w:space="0" w:color="auto"/>
              <w:left w:val="single" w:sz="4" w:space="0" w:color="auto"/>
              <w:bottom w:val="single" w:sz="12" w:space="0" w:color="auto"/>
              <w:right w:val="nil"/>
            </w:tcBorders>
            <w:vAlign w:val="center"/>
          </w:tcPr>
          <w:p w:rsidR="000C4728" w:rsidRPr="007571EF" w:rsidRDefault="000C4728" w:rsidP="004A7B65">
            <w:pPr>
              <w:jc w:val="center"/>
              <w:rPr>
                <w:b/>
                <w:bCs/>
              </w:rPr>
            </w:pPr>
            <w:r w:rsidRPr="007571EF">
              <w:rPr>
                <w:b/>
                <w:bCs/>
              </w:rPr>
              <w:t>abs.</w:t>
            </w:r>
          </w:p>
        </w:tc>
        <w:tc>
          <w:tcPr>
            <w:tcW w:w="512" w:type="pct"/>
            <w:tcBorders>
              <w:top w:val="single" w:sz="4" w:space="0" w:color="auto"/>
              <w:left w:val="single" w:sz="4" w:space="0" w:color="auto"/>
              <w:bottom w:val="single" w:sz="12" w:space="0" w:color="auto"/>
              <w:right w:val="single" w:sz="12" w:space="0" w:color="auto"/>
            </w:tcBorders>
            <w:vAlign w:val="center"/>
          </w:tcPr>
          <w:p w:rsidR="000C4728" w:rsidRPr="007571EF" w:rsidRDefault="000C4728" w:rsidP="004A7B65">
            <w:pPr>
              <w:jc w:val="center"/>
              <w:rPr>
                <w:b/>
                <w:bCs/>
              </w:rPr>
            </w:pPr>
            <w:r w:rsidRPr="007571EF">
              <w:rPr>
                <w:b/>
                <w:bCs/>
              </w:rPr>
              <w:t>%</w:t>
            </w:r>
          </w:p>
        </w:tc>
      </w:tr>
      <w:tr w:rsidR="00676F85" w:rsidRPr="007571EF" w:rsidTr="00614C40">
        <w:trPr>
          <w:trHeight w:val="284"/>
        </w:trPr>
        <w:tc>
          <w:tcPr>
            <w:tcW w:w="1095" w:type="pct"/>
            <w:tcBorders>
              <w:top w:val="single" w:sz="12" w:space="0" w:color="auto"/>
              <w:left w:val="single" w:sz="12" w:space="0" w:color="auto"/>
              <w:bottom w:val="single" w:sz="6" w:space="0" w:color="auto"/>
              <w:right w:val="single" w:sz="12" w:space="0" w:color="auto"/>
            </w:tcBorders>
            <w:vAlign w:val="center"/>
          </w:tcPr>
          <w:p w:rsidR="00676F85" w:rsidRDefault="00676F85" w:rsidP="004A7B65">
            <w:pPr>
              <w:spacing w:before="20" w:after="20"/>
            </w:pPr>
            <w:r>
              <w:t>nad 1 000</w:t>
            </w:r>
          </w:p>
        </w:tc>
        <w:tc>
          <w:tcPr>
            <w:tcW w:w="660" w:type="pct"/>
            <w:tcBorders>
              <w:top w:val="single" w:sz="12" w:space="0" w:color="auto"/>
              <w:left w:val="nil"/>
              <w:bottom w:val="single" w:sz="6" w:space="0" w:color="auto"/>
              <w:right w:val="single" w:sz="4" w:space="0" w:color="auto"/>
            </w:tcBorders>
            <w:vAlign w:val="center"/>
          </w:tcPr>
          <w:p w:rsidR="00676F85" w:rsidRPr="00614C40" w:rsidRDefault="00676F85" w:rsidP="00614C40">
            <w:pPr>
              <w:jc w:val="right"/>
              <w:rPr>
                <w:color w:val="000000"/>
              </w:rPr>
            </w:pPr>
            <w:r w:rsidRPr="00614C40">
              <w:rPr>
                <w:color w:val="000000"/>
              </w:rPr>
              <w:t>13</w:t>
            </w:r>
          </w:p>
        </w:tc>
        <w:tc>
          <w:tcPr>
            <w:tcW w:w="663" w:type="pct"/>
            <w:tcBorders>
              <w:top w:val="single" w:sz="12" w:space="0" w:color="auto"/>
              <w:left w:val="single" w:sz="4" w:space="0" w:color="auto"/>
              <w:bottom w:val="single" w:sz="6" w:space="0" w:color="auto"/>
              <w:right w:val="single" w:sz="12" w:space="0" w:color="auto"/>
            </w:tcBorders>
            <w:vAlign w:val="center"/>
          </w:tcPr>
          <w:p w:rsidR="00676F85" w:rsidRPr="00614C40" w:rsidRDefault="00676F85" w:rsidP="00614C40">
            <w:pPr>
              <w:jc w:val="right"/>
              <w:rPr>
                <w:color w:val="000000"/>
              </w:rPr>
            </w:pPr>
            <w:r w:rsidRPr="00614C40">
              <w:rPr>
                <w:color w:val="000000"/>
              </w:rPr>
              <w:t>13</w:t>
            </w:r>
          </w:p>
        </w:tc>
        <w:tc>
          <w:tcPr>
            <w:tcW w:w="531" w:type="pct"/>
            <w:tcBorders>
              <w:top w:val="single" w:sz="12" w:space="0" w:color="auto"/>
              <w:left w:val="single" w:sz="12"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33 992</w:t>
            </w:r>
          </w:p>
        </w:tc>
        <w:tc>
          <w:tcPr>
            <w:tcW w:w="513" w:type="pct"/>
            <w:tcBorders>
              <w:top w:val="single" w:sz="12"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4 694</w:t>
            </w:r>
          </w:p>
        </w:tc>
        <w:tc>
          <w:tcPr>
            <w:tcW w:w="513" w:type="pct"/>
            <w:tcBorders>
              <w:top w:val="single" w:sz="12"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13,8</w:t>
            </w:r>
          </w:p>
        </w:tc>
        <w:tc>
          <w:tcPr>
            <w:tcW w:w="513" w:type="pct"/>
            <w:tcBorders>
              <w:top w:val="single" w:sz="12"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2 649</w:t>
            </w:r>
          </w:p>
        </w:tc>
        <w:tc>
          <w:tcPr>
            <w:tcW w:w="512" w:type="pct"/>
            <w:tcBorders>
              <w:top w:val="single" w:sz="12" w:space="0" w:color="auto"/>
              <w:left w:val="single" w:sz="4" w:space="0" w:color="auto"/>
              <w:bottom w:val="single" w:sz="6" w:space="0" w:color="auto"/>
              <w:right w:val="single" w:sz="12" w:space="0" w:color="auto"/>
            </w:tcBorders>
            <w:vAlign w:val="center"/>
          </w:tcPr>
          <w:p w:rsidR="00676F85" w:rsidRPr="00614C40" w:rsidRDefault="00676F85" w:rsidP="00614C40">
            <w:pPr>
              <w:jc w:val="right"/>
              <w:rPr>
                <w:color w:val="000000"/>
              </w:rPr>
            </w:pPr>
            <w:r w:rsidRPr="00614C40">
              <w:rPr>
                <w:color w:val="000000"/>
              </w:rPr>
              <w:t>56,4</w:t>
            </w:r>
          </w:p>
        </w:tc>
      </w:tr>
      <w:tr w:rsidR="00676F85" w:rsidRPr="007571EF" w:rsidTr="00614C40">
        <w:trPr>
          <w:trHeight w:val="284"/>
        </w:trPr>
        <w:tc>
          <w:tcPr>
            <w:tcW w:w="1095" w:type="pct"/>
            <w:tcBorders>
              <w:top w:val="single" w:sz="6" w:space="0" w:color="auto"/>
              <w:left w:val="single" w:sz="12" w:space="0" w:color="auto"/>
              <w:bottom w:val="single" w:sz="6" w:space="0" w:color="auto"/>
              <w:right w:val="single" w:sz="12" w:space="0" w:color="auto"/>
            </w:tcBorders>
            <w:vAlign w:val="center"/>
          </w:tcPr>
          <w:p w:rsidR="00676F85" w:rsidRDefault="00676F85" w:rsidP="004A7B65">
            <w:pPr>
              <w:spacing w:before="20" w:after="20"/>
            </w:pPr>
            <w:r>
              <w:t>500–999</w:t>
            </w:r>
          </w:p>
        </w:tc>
        <w:tc>
          <w:tcPr>
            <w:tcW w:w="660" w:type="pct"/>
            <w:tcBorders>
              <w:top w:val="single" w:sz="6" w:space="0" w:color="auto"/>
              <w:left w:val="nil"/>
              <w:bottom w:val="single" w:sz="6" w:space="0" w:color="auto"/>
              <w:right w:val="single" w:sz="4" w:space="0" w:color="auto"/>
            </w:tcBorders>
            <w:vAlign w:val="center"/>
          </w:tcPr>
          <w:p w:rsidR="00676F85" w:rsidRPr="00614C40" w:rsidRDefault="00676F85" w:rsidP="00614C40">
            <w:pPr>
              <w:jc w:val="right"/>
              <w:rPr>
                <w:color w:val="000000"/>
              </w:rPr>
            </w:pPr>
            <w:r w:rsidRPr="00614C40">
              <w:rPr>
                <w:color w:val="000000"/>
              </w:rPr>
              <w:t>43</w:t>
            </w:r>
          </w:p>
        </w:tc>
        <w:tc>
          <w:tcPr>
            <w:tcW w:w="663" w:type="pct"/>
            <w:tcBorders>
              <w:top w:val="single" w:sz="6" w:space="0" w:color="auto"/>
              <w:left w:val="single" w:sz="4" w:space="0" w:color="auto"/>
              <w:bottom w:val="single" w:sz="6" w:space="0" w:color="auto"/>
              <w:right w:val="single" w:sz="12" w:space="0" w:color="auto"/>
            </w:tcBorders>
            <w:vAlign w:val="center"/>
          </w:tcPr>
          <w:p w:rsidR="00676F85" w:rsidRPr="00614C40" w:rsidRDefault="00676F85" w:rsidP="00614C40">
            <w:pPr>
              <w:jc w:val="right"/>
              <w:rPr>
                <w:color w:val="000000"/>
              </w:rPr>
            </w:pPr>
            <w:r w:rsidRPr="00614C40">
              <w:rPr>
                <w:color w:val="000000"/>
              </w:rPr>
              <w:t>37</w:t>
            </w:r>
          </w:p>
        </w:tc>
        <w:tc>
          <w:tcPr>
            <w:tcW w:w="531" w:type="pct"/>
            <w:tcBorders>
              <w:top w:val="single" w:sz="6" w:space="0" w:color="auto"/>
              <w:left w:val="single" w:sz="12"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27 871</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1 590</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5,7</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1 279</w:t>
            </w:r>
          </w:p>
        </w:tc>
        <w:tc>
          <w:tcPr>
            <w:tcW w:w="512" w:type="pct"/>
            <w:tcBorders>
              <w:top w:val="single" w:sz="6" w:space="0" w:color="auto"/>
              <w:left w:val="single" w:sz="4" w:space="0" w:color="auto"/>
              <w:bottom w:val="single" w:sz="6" w:space="0" w:color="auto"/>
              <w:right w:val="single" w:sz="12" w:space="0" w:color="auto"/>
            </w:tcBorders>
            <w:vAlign w:val="center"/>
          </w:tcPr>
          <w:p w:rsidR="00676F85" w:rsidRPr="00614C40" w:rsidRDefault="00676F85" w:rsidP="00614C40">
            <w:pPr>
              <w:jc w:val="right"/>
              <w:rPr>
                <w:color w:val="000000"/>
              </w:rPr>
            </w:pPr>
            <w:r w:rsidRPr="00614C40">
              <w:rPr>
                <w:color w:val="000000"/>
              </w:rPr>
              <w:t>80,4</w:t>
            </w:r>
          </w:p>
        </w:tc>
      </w:tr>
      <w:tr w:rsidR="00676F85" w:rsidRPr="007571EF" w:rsidTr="00614C40">
        <w:trPr>
          <w:trHeight w:val="284"/>
        </w:trPr>
        <w:tc>
          <w:tcPr>
            <w:tcW w:w="1095" w:type="pct"/>
            <w:tcBorders>
              <w:top w:val="single" w:sz="6" w:space="0" w:color="auto"/>
              <w:left w:val="single" w:sz="12" w:space="0" w:color="auto"/>
              <w:bottom w:val="single" w:sz="6" w:space="0" w:color="auto"/>
              <w:right w:val="single" w:sz="12" w:space="0" w:color="auto"/>
            </w:tcBorders>
            <w:vAlign w:val="center"/>
          </w:tcPr>
          <w:p w:rsidR="00676F85" w:rsidRDefault="00676F85" w:rsidP="004A7B65">
            <w:pPr>
              <w:spacing w:before="20" w:after="20"/>
            </w:pPr>
            <w:r>
              <w:t>200–499</w:t>
            </w:r>
          </w:p>
        </w:tc>
        <w:tc>
          <w:tcPr>
            <w:tcW w:w="660" w:type="pct"/>
            <w:tcBorders>
              <w:top w:val="single" w:sz="6" w:space="0" w:color="auto"/>
              <w:left w:val="nil"/>
              <w:bottom w:val="single" w:sz="6" w:space="0" w:color="auto"/>
              <w:right w:val="single" w:sz="4" w:space="0" w:color="auto"/>
            </w:tcBorders>
            <w:vAlign w:val="center"/>
          </w:tcPr>
          <w:p w:rsidR="00676F85" w:rsidRPr="00614C40" w:rsidRDefault="00676F85" w:rsidP="00614C40">
            <w:pPr>
              <w:jc w:val="right"/>
              <w:rPr>
                <w:color w:val="000000"/>
              </w:rPr>
            </w:pPr>
            <w:r w:rsidRPr="00614C40">
              <w:rPr>
                <w:color w:val="000000"/>
              </w:rPr>
              <w:t>148</w:t>
            </w:r>
          </w:p>
        </w:tc>
        <w:tc>
          <w:tcPr>
            <w:tcW w:w="663" w:type="pct"/>
            <w:tcBorders>
              <w:top w:val="single" w:sz="6" w:space="0" w:color="auto"/>
              <w:left w:val="single" w:sz="4" w:space="0" w:color="auto"/>
              <w:bottom w:val="single" w:sz="6" w:space="0" w:color="auto"/>
              <w:right w:val="single" w:sz="12" w:space="0" w:color="auto"/>
            </w:tcBorders>
            <w:vAlign w:val="center"/>
          </w:tcPr>
          <w:p w:rsidR="00676F85" w:rsidRPr="00614C40" w:rsidRDefault="00676F85" w:rsidP="00614C40">
            <w:pPr>
              <w:jc w:val="right"/>
              <w:rPr>
                <w:color w:val="000000"/>
              </w:rPr>
            </w:pPr>
            <w:r w:rsidRPr="00614C40">
              <w:rPr>
                <w:color w:val="000000"/>
              </w:rPr>
              <w:t>116</w:t>
            </w:r>
          </w:p>
        </w:tc>
        <w:tc>
          <w:tcPr>
            <w:tcW w:w="531" w:type="pct"/>
            <w:tcBorders>
              <w:top w:val="single" w:sz="6" w:space="0" w:color="auto"/>
              <w:left w:val="single" w:sz="12"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45 846</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2 315</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5,0</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1 796</w:t>
            </w:r>
          </w:p>
        </w:tc>
        <w:tc>
          <w:tcPr>
            <w:tcW w:w="512" w:type="pct"/>
            <w:tcBorders>
              <w:top w:val="single" w:sz="6" w:space="0" w:color="auto"/>
              <w:left w:val="single" w:sz="4" w:space="0" w:color="auto"/>
              <w:bottom w:val="single" w:sz="6" w:space="0" w:color="auto"/>
              <w:right w:val="single" w:sz="12" w:space="0" w:color="auto"/>
            </w:tcBorders>
            <w:vAlign w:val="center"/>
          </w:tcPr>
          <w:p w:rsidR="00676F85" w:rsidRPr="00614C40" w:rsidRDefault="00676F85" w:rsidP="00614C40">
            <w:pPr>
              <w:jc w:val="right"/>
              <w:rPr>
                <w:color w:val="000000"/>
              </w:rPr>
            </w:pPr>
            <w:r w:rsidRPr="00614C40">
              <w:rPr>
                <w:color w:val="000000"/>
              </w:rPr>
              <w:t>77,6</w:t>
            </w:r>
          </w:p>
        </w:tc>
      </w:tr>
      <w:tr w:rsidR="00676F85" w:rsidRPr="007571EF" w:rsidTr="00614C40">
        <w:trPr>
          <w:trHeight w:val="284"/>
        </w:trPr>
        <w:tc>
          <w:tcPr>
            <w:tcW w:w="1095" w:type="pct"/>
            <w:tcBorders>
              <w:top w:val="single" w:sz="6" w:space="0" w:color="auto"/>
              <w:left w:val="single" w:sz="12" w:space="0" w:color="auto"/>
              <w:bottom w:val="single" w:sz="6" w:space="0" w:color="auto"/>
              <w:right w:val="single" w:sz="12" w:space="0" w:color="auto"/>
            </w:tcBorders>
            <w:vAlign w:val="center"/>
          </w:tcPr>
          <w:p w:rsidR="00676F85" w:rsidRDefault="00676F85" w:rsidP="004A7B65">
            <w:pPr>
              <w:spacing w:before="20" w:after="20"/>
            </w:pPr>
            <w:r>
              <w:t>100–199</w:t>
            </w:r>
          </w:p>
        </w:tc>
        <w:tc>
          <w:tcPr>
            <w:tcW w:w="660" w:type="pct"/>
            <w:tcBorders>
              <w:top w:val="single" w:sz="6" w:space="0" w:color="auto"/>
              <w:left w:val="nil"/>
              <w:bottom w:val="single" w:sz="6" w:space="0" w:color="auto"/>
              <w:right w:val="single" w:sz="4" w:space="0" w:color="auto"/>
            </w:tcBorders>
            <w:vAlign w:val="center"/>
          </w:tcPr>
          <w:p w:rsidR="00676F85" w:rsidRPr="00614C40" w:rsidRDefault="00676F85" w:rsidP="00614C40">
            <w:pPr>
              <w:jc w:val="right"/>
              <w:rPr>
                <w:color w:val="000000"/>
              </w:rPr>
            </w:pPr>
            <w:r w:rsidRPr="00614C40">
              <w:rPr>
                <w:color w:val="000000"/>
              </w:rPr>
              <w:t>269</w:t>
            </w:r>
          </w:p>
        </w:tc>
        <w:tc>
          <w:tcPr>
            <w:tcW w:w="663" w:type="pct"/>
            <w:tcBorders>
              <w:top w:val="single" w:sz="6" w:space="0" w:color="auto"/>
              <w:left w:val="single" w:sz="4" w:space="0" w:color="auto"/>
              <w:bottom w:val="single" w:sz="6" w:space="0" w:color="auto"/>
              <w:right w:val="single" w:sz="12" w:space="0" w:color="auto"/>
            </w:tcBorders>
            <w:vAlign w:val="center"/>
          </w:tcPr>
          <w:p w:rsidR="00676F85" w:rsidRPr="00614C40" w:rsidRDefault="00676F85" w:rsidP="00614C40">
            <w:pPr>
              <w:jc w:val="right"/>
              <w:rPr>
                <w:color w:val="000000"/>
              </w:rPr>
            </w:pPr>
            <w:r w:rsidRPr="00614C40">
              <w:rPr>
                <w:color w:val="000000"/>
              </w:rPr>
              <w:t>224</w:t>
            </w:r>
          </w:p>
        </w:tc>
        <w:tc>
          <w:tcPr>
            <w:tcW w:w="531" w:type="pct"/>
            <w:tcBorders>
              <w:top w:val="single" w:sz="6" w:space="0" w:color="auto"/>
              <w:left w:val="single" w:sz="12"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37 308</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1 926</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5,2</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1 300</w:t>
            </w:r>
          </w:p>
        </w:tc>
        <w:tc>
          <w:tcPr>
            <w:tcW w:w="512" w:type="pct"/>
            <w:tcBorders>
              <w:top w:val="single" w:sz="6" w:space="0" w:color="auto"/>
              <w:left w:val="single" w:sz="4" w:space="0" w:color="auto"/>
              <w:bottom w:val="single" w:sz="6" w:space="0" w:color="auto"/>
              <w:right w:val="single" w:sz="12" w:space="0" w:color="auto"/>
            </w:tcBorders>
            <w:vAlign w:val="center"/>
          </w:tcPr>
          <w:p w:rsidR="00676F85" w:rsidRPr="00614C40" w:rsidRDefault="00676F85" w:rsidP="00614C40">
            <w:pPr>
              <w:jc w:val="right"/>
              <w:rPr>
                <w:color w:val="000000"/>
              </w:rPr>
            </w:pPr>
            <w:r w:rsidRPr="00614C40">
              <w:rPr>
                <w:color w:val="000000"/>
              </w:rPr>
              <w:t>67,5</w:t>
            </w:r>
          </w:p>
        </w:tc>
      </w:tr>
      <w:tr w:rsidR="00676F85" w:rsidRPr="007571EF" w:rsidTr="00614C40">
        <w:trPr>
          <w:trHeight w:val="284"/>
        </w:trPr>
        <w:tc>
          <w:tcPr>
            <w:tcW w:w="1095" w:type="pct"/>
            <w:tcBorders>
              <w:top w:val="single" w:sz="6" w:space="0" w:color="auto"/>
              <w:left w:val="single" w:sz="12" w:space="0" w:color="auto"/>
              <w:bottom w:val="single" w:sz="6" w:space="0" w:color="auto"/>
              <w:right w:val="single" w:sz="12" w:space="0" w:color="auto"/>
            </w:tcBorders>
            <w:vAlign w:val="center"/>
          </w:tcPr>
          <w:p w:rsidR="00676F85" w:rsidRDefault="00676F85" w:rsidP="004A7B65">
            <w:pPr>
              <w:spacing w:before="20" w:after="20"/>
            </w:pPr>
            <w:r>
              <w:t>50–99</w:t>
            </w:r>
          </w:p>
        </w:tc>
        <w:tc>
          <w:tcPr>
            <w:tcW w:w="660" w:type="pct"/>
            <w:tcBorders>
              <w:top w:val="single" w:sz="6" w:space="0" w:color="auto"/>
              <w:left w:val="nil"/>
              <w:bottom w:val="single" w:sz="6" w:space="0" w:color="auto"/>
              <w:right w:val="single" w:sz="4" w:space="0" w:color="auto"/>
            </w:tcBorders>
            <w:vAlign w:val="center"/>
          </w:tcPr>
          <w:p w:rsidR="00676F85" w:rsidRPr="00614C40" w:rsidRDefault="00676F85" w:rsidP="00614C40">
            <w:pPr>
              <w:jc w:val="right"/>
              <w:rPr>
                <w:color w:val="000000"/>
              </w:rPr>
            </w:pPr>
            <w:r w:rsidRPr="00614C40">
              <w:rPr>
                <w:color w:val="000000"/>
              </w:rPr>
              <w:t>545</w:t>
            </w:r>
          </w:p>
        </w:tc>
        <w:tc>
          <w:tcPr>
            <w:tcW w:w="663" w:type="pct"/>
            <w:tcBorders>
              <w:top w:val="single" w:sz="6" w:space="0" w:color="auto"/>
              <w:left w:val="single" w:sz="4" w:space="0" w:color="auto"/>
              <w:bottom w:val="single" w:sz="6" w:space="0" w:color="auto"/>
              <w:right w:val="single" w:sz="12" w:space="0" w:color="auto"/>
            </w:tcBorders>
            <w:vAlign w:val="center"/>
          </w:tcPr>
          <w:p w:rsidR="00676F85" w:rsidRPr="00614C40" w:rsidRDefault="00676F85" w:rsidP="00614C40">
            <w:pPr>
              <w:jc w:val="right"/>
              <w:rPr>
                <w:color w:val="000000"/>
              </w:rPr>
            </w:pPr>
            <w:r w:rsidRPr="00614C40">
              <w:rPr>
                <w:color w:val="000000"/>
              </w:rPr>
              <w:t>424</w:t>
            </w:r>
          </w:p>
        </w:tc>
        <w:tc>
          <w:tcPr>
            <w:tcW w:w="531" w:type="pct"/>
            <w:tcBorders>
              <w:top w:val="single" w:sz="6" w:space="0" w:color="auto"/>
              <w:left w:val="single" w:sz="12"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36 985</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3 726</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10,1</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2 851</w:t>
            </w:r>
          </w:p>
        </w:tc>
        <w:tc>
          <w:tcPr>
            <w:tcW w:w="512" w:type="pct"/>
            <w:tcBorders>
              <w:top w:val="single" w:sz="6" w:space="0" w:color="auto"/>
              <w:left w:val="single" w:sz="4" w:space="0" w:color="auto"/>
              <w:bottom w:val="single" w:sz="6" w:space="0" w:color="auto"/>
              <w:right w:val="single" w:sz="12" w:space="0" w:color="auto"/>
            </w:tcBorders>
            <w:vAlign w:val="center"/>
          </w:tcPr>
          <w:p w:rsidR="00676F85" w:rsidRPr="00614C40" w:rsidRDefault="00676F85" w:rsidP="00614C40">
            <w:pPr>
              <w:jc w:val="right"/>
              <w:rPr>
                <w:color w:val="000000"/>
              </w:rPr>
            </w:pPr>
            <w:r w:rsidRPr="00614C40">
              <w:rPr>
                <w:color w:val="000000"/>
              </w:rPr>
              <w:t>76,5</w:t>
            </w:r>
          </w:p>
        </w:tc>
      </w:tr>
      <w:tr w:rsidR="00676F85" w:rsidRPr="007571EF" w:rsidTr="00614C40">
        <w:trPr>
          <w:trHeight w:val="284"/>
        </w:trPr>
        <w:tc>
          <w:tcPr>
            <w:tcW w:w="1095" w:type="pct"/>
            <w:tcBorders>
              <w:top w:val="single" w:sz="6" w:space="0" w:color="auto"/>
              <w:left w:val="single" w:sz="12" w:space="0" w:color="auto"/>
              <w:bottom w:val="single" w:sz="6" w:space="0" w:color="auto"/>
              <w:right w:val="single" w:sz="12" w:space="0" w:color="auto"/>
            </w:tcBorders>
            <w:vAlign w:val="center"/>
          </w:tcPr>
          <w:p w:rsidR="00676F85" w:rsidRDefault="00676F85" w:rsidP="004A7B65">
            <w:pPr>
              <w:spacing w:before="20" w:after="20"/>
            </w:pPr>
            <w:r>
              <w:t>20–49</w:t>
            </w:r>
          </w:p>
        </w:tc>
        <w:tc>
          <w:tcPr>
            <w:tcW w:w="660" w:type="pct"/>
            <w:tcBorders>
              <w:top w:val="single" w:sz="6" w:space="0" w:color="auto"/>
              <w:left w:val="nil"/>
              <w:bottom w:val="single" w:sz="6" w:space="0" w:color="auto"/>
              <w:right w:val="single" w:sz="4" w:space="0" w:color="auto"/>
            </w:tcBorders>
            <w:vAlign w:val="center"/>
          </w:tcPr>
          <w:p w:rsidR="00676F85" w:rsidRPr="00614C40" w:rsidRDefault="00676F85" w:rsidP="00614C40">
            <w:pPr>
              <w:jc w:val="right"/>
              <w:rPr>
                <w:color w:val="000000"/>
              </w:rPr>
            </w:pPr>
            <w:r w:rsidRPr="00614C40">
              <w:rPr>
                <w:color w:val="000000"/>
              </w:rPr>
              <w:t>1 018</w:t>
            </w:r>
          </w:p>
        </w:tc>
        <w:tc>
          <w:tcPr>
            <w:tcW w:w="663" w:type="pct"/>
            <w:tcBorders>
              <w:top w:val="single" w:sz="6" w:space="0" w:color="auto"/>
              <w:left w:val="single" w:sz="4" w:space="0" w:color="auto"/>
              <w:bottom w:val="single" w:sz="6" w:space="0" w:color="auto"/>
              <w:right w:val="single" w:sz="12" w:space="0" w:color="auto"/>
            </w:tcBorders>
            <w:vAlign w:val="center"/>
          </w:tcPr>
          <w:p w:rsidR="00676F85" w:rsidRPr="00614C40" w:rsidRDefault="00676F85" w:rsidP="00614C40">
            <w:pPr>
              <w:jc w:val="right"/>
              <w:rPr>
                <w:color w:val="000000"/>
              </w:rPr>
            </w:pPr>
            <w:r w:rsidRPr="00614C40">
              <w:rPr>
                <w:color w:val="000000"/>
              </w:rPr>
              <w:t>689</w:t>
            </w:r>
          </w:p>
        </w:tc>
        <w:tc>
          <w:tcPr>
            <w:tcW w:w="531" w:type="pct"/>
            <w:tcBorders>
              <w:top w:val="single" w:sz="6" w:space="0" w:color="auto"/>
              <w:left w:val="single" w:sz="12"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32 966</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3 912</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11,9</w:t>
            </w:r>
          </w:p>
        </w:tc>
        <w:tc>
          <w:tcPr>
            <w:tcW w:w="513" w:type="pct"/>
            <w:tcBorders>
              <w:top w:val="single" w:sz="6" w:space="0" w:color="auto"/>
              <w:left w:val="single" w:sz="4" w:space="0" w:color="auto"/>
              <w:bottom w:val="single" w:sz="6" w:space="0" w:color="auto"/>
              <w:right w:val="nil"/>
            </w:tcBorders>
            <w:vAlign w:val="center"/>
          </w:tcPr>
          <w:p w:rsidR="00676F85" w:rsidRPr="00614C40" w:rsidRDefault="00676F85" w:rsidP="00614C40">
            <w:pPr>
              <w:jc w:val="right"/>
              <w:rPr>
                <w:color w:val="000000"/>
              </w:rPr>
            </w:pPr>
            <w:r w:rsidRPr="00614C40">
              <w:rPr>
                <w:color w:val="000000"/>
              </w:rPr>
              <w:t>2 890</w:t>
            </w:r>
          </w:p>
        </w:tc>
        <w:tc>
          <w:tcPr>
            <w:tcW w:w="512" w:type="pct"/>
            <w:tcBorders>
              <w:top w:val="single" w:sz="6" w:space="0" w:color="auto"/>
              <w:left w:val="single" w:sz="4" w:space="0" w:color="auto"/>
              <w:bottom w:val="single" w:sz="6" w:space="0" w:color="auto"/>
              <w:right w:val="single" w:sz="12" w:space="0" w:color="auto"/>
            </w:tcBorders>
            <w:vAlign w:val="center"/>
          </w:tcPr>
          <w:p w:rsidR="00676F85" w:rsidRPr="00614C40" w:rsidRDefault="00676F85" w:rsidP="00614C40">
            <w:pPr>
              <w:jc w:val="right"/>
              <w:rPr>
                <w:color w:val="000000"/>
              </w:rPr>
            </w:pPr>
            <w:r w:rsidRPr="00614C40">
              <w:rPr>
                <w:color w:val="000000"/>
              </w:rPr>
              <w:t>73,9</w:t>
            </w:r>
          </w:p>
        </w:tc>
      </w:tr>
      <w:tr w:rsidR="00676F85" w:rsidRPr="007571EF" w:rsidTr="00614C40">
        <w:trPr>
          <w:trHeight w:val="284"/>
        </w:trPr>
        <w:tc>
          <w:tcPr>
            <w:tcW w:w="1095" w:type="pct"/>
            <w:tcBorders>
              <w:top w:val="single" w:sz="6" w:space="0" w:color="auto"/>
              <w:left w:val="single" w:sz="12" w:space="0" w:color="auto"/>
              <w:bottom w:val="single" w:sz="12" w:space="0" w:color="auto"/>
              <w:right w:val="single" w:sz="12" w:space="0" w:color="auto"/>
            </w:tcBorders>
            <w:vAlign w:val="center"/>
          </w:tcPr>
          <w:p w:rsidR="00676F85" w:rsidRDefault="00676F85" w:rsidP="004A7B65">
            <w:pPr>
              <w:spacing w:before="20" w:after="20"/>
            </w:pPr>
            <w:r>
              <w:t>méně než 20</w:t>
            </w:r>
          </w:p>
        </w:tc>
        <w:tc>
          <w:tcPr>
            <w:tcW w:w="660" w:type="pct"/>
            <w:tcBorders>
              <w:top w:val="single" w:sz="6" w:space="0" w:color="auto"/>
              <w:left w:val="nil"/>
              <w:bottom w:val="single" w:sz="12" w:space="0" w:color="auto"/>
              <w:right w:val="single" w:sz="4" w:space="0" w:color="auto"/>
            </w:tcBorders>
            <w:vAlign w:val="center"/>
          </w:tcPr>
          <w:p w:rsidR="00676F85" w:rsidRPr="00614C40" w:rsidRDefault="00676F85" w:rsidP="00614C40">
            <w:pPr>
              <w:jc w:val="right"/>
              <w:rPr>
                <w:color w:val="000000"/>
              </w:rPr>
            </w:pPr>
            <w:r w:rsidRPr="00614C40">
              <w:rPr>
                <w:color w:val="000000"/>
              </w:rPr>
              <w:t>857</w:t>
            </w:r>
          </w:p>
        </w:tc>
        <w:tc>
          <w:tcPr>
            <w:tcW w:w="663" w:type="pct"/>
            <w:tcBorders>
              <w:top w:val="single" w:sz="6" w:space="0" w:color="auto"/>
              <w:left w:val="single" w:sz="4" w:space="0" w:color="auto"/>
              <w:bottom w:val="single" w:sz="12" w:space="0" w:color="auto"/>
              <w:right w:val="single" w:sz="12" w:space="0" w:color="auto"/>
            </w:tcBorders>
            <w:vAlign w:val="center"/>
          </w:tcPr>
          <w:p w:rsidR="00676F85" w:rsidRPr="00614C40" w:rsidRDefault="00676F85" w:rsidP="00614C40">
            <w:pPr>
              <w:jc w:val="right"/>
              <w:rPr>
                <w:color w:val="000000"/>
              </w:rPr>
            </w:pPr>
            <w:r w:rsidRPr="00614C40">
              <w:rPr>
                <w:color w:val="000000"/>
              </w:rPr>
              <w:t>355</w:t>
            </w:r>
          </w:p>
        </w:tc>
        <w:tc>
          <w:tcPr>
            <w:tcW w:w="531" w:type="pct"/>
            <w:tcBorders>
              <w:top w:val="single" w:sz="6" w:space="0" w:color="auto"/>
              <w:left w:val="single" w:sz="12" w:space="0" w:color="auto"/>
              <w:bottom w:val="single" w:sz="12" w:space="0" w:color="auto"/>
              <w:right w:val="nil"/>
            </w:tcBorders>
            <w:vAlign w:val="center"/>
          </w:tcPr>
          <w:p w:rsidR="00676F85" w:rsidRPr="00614C40" w:rsidRDefault="00676F85" w:rsidP="00614C40">
            <w:pPr>
              <w:jc w:val="right"/>
              <w:rPr>
                <w:color w:val="000000"/>
              </w:rPr>
            </w:pPr>
            <w:r w:rsidRPr="00614C40">
              <w:rPr>
                <w:color w:val="000000"/>
              </w:rPr>
              <w:t>8 534</w:t>
            </w:r>
          </w:p>
        </w:tc>
        <w:tc>
          <w:tcPr>
            <w:tcW w:w="513" w:type="pct"/>
            <w:tcBorders>
              <w:top w:val="single" w:sz="6" w:space="0" w:color="auto"/>
              <w:left w:val="single" w:sz="4" w:space="0" w:color="auto"/>
              <w:bottom w:val="single" w:sz="12" w:space="0" w:color="auto"/>
              <w:right w:val="nil"/>
            </w:tcBorders>
            <w:vAlign w:val="center"/>
          </w:tcPr>
          <w:p w:rsidR="00676F85" w:rsidRPr="00614C40" w:rsidRDefault="00676F85" w:rsidP="00614C40">
            <w:pPr>
              <w:jc w:val="right"/>
              <w:rPr>
                <w:color w:val="000000"/>
              </w:rPr>
            </w:pPr>
            <w:r w:rsidRPr="00614C40">
              <w:rPr>
                <w:color w:val="000000"/>
              </w:rPr>
              <w:t>927</w:t>
            </w:r>
          </w:p>
        </w:tc>
        <w:tc>
          <w:tcPr>
            <w:tcW w:w="513" w:type="pct"/>
            <w:tcBorders>
              <w:top w:val="single" w:sz="6" w:space="0" w:color="auto"/>
              <w:left w:val="single" w:sz="4" w:space="0" w:color="auto"/>
              <w:bottom w:val="single" w:sz="12" w:space="0" w:color="auto"/>
              <w:right w:val="nil"/>
            </w:tcBorders>
            <w:vAlign w:val="center"/>
          </w:tcPr>
          <w:p w:rsidR="00676F85" w:rsidRPr="00614C40" w:rsidRDefault="00676F85" w:rsidP="00614C40">
            <w:pPr>
              <w:jc w:val="right"/>
              <w:rPr>
                <w:color w:val="000000"/>
              </w:rPr>
            </w:pPr>
            <w:r w:rsidRPr="00614C40">
              <w:rPr>
                <w:color w:val="000000"/>
              </w:rPr>
              <w:t>10,9</w:t>
            </w:r>
          </w:p>
        </w:tc>
        <w:tc>
          <w:tcPr>
            <w:tcW w:w="513" w:type="pct"/>
            <w:tcBorders>
              <w:top w:val="single" w:sz="6" w:space="0" w:color="auto"/>
              <w:left w:val="single" w:sz="4" w:space="0" w:color="auto"/>
              <w:bottom w:val="single" w:sz="12" w:space="0" w:color="auto"/>
              <w:right w:val="nil"/>
            </w:tcBorders>
            <w:vAlign w:val="center"/>
          </w:tcPr>
          <w:p w:rsidR="00676F85" w:rsidRPr="00614C40" w:rsidRDefault="00676F85" w:rsidP="00614C40">
            <w:pPr>
              <w:jc w:val="right"/>
              <w:rPr>
                <w:color w:val="000000"/>
              </w:rPr>
            </w:pPr>
            <w:r w:rsidRPr="00614C40">
              <w:rPr>
                <w:color w:val="000000"/>
              </w:rPr>
              <w:t>724</w:t>
            </w:r>
          </w:p>
        </w:tc>
        <w:tc>
          <w:tcPr>
            <w:tcW w:w="512" w:type="pct"/>
            <w:tcBorders>
              <w:top w:val="single" w:sz="6" w:space="0" w:color="auto"/>
              <w:left w:val="single" w:sz="4" w:space="0" w:color="auto"/>
              <w:bottom w:val="single" w:sz="12" w:space="0" w:color="auto"/>
              <w:right w:val="single" w:sz="12" w:space="0" w:color="auto"/>
            </w:tcBorders>
            <w:vAlign w:val="center"/>
          </w:tcPr>
          <w:p w:rsidR="00676F85" w:rsidRPr="00614C40" w:rsidRDefault="00676F85" w:rsidP="00614C40">
            <w:pPr>
              <w:jc w:val="right"/>
              <w:rPr>
                <w:color w:val="000000"/>
              </w:rPr>
            </w:pPr>
            <w:r w:rsidRPr="00614C40">
              <w:rPr>
                <w:color w:val="000000"/>
              </w:rPr>
              <w:t>78,1</w:t>
            </w:r>
          </w:p>
        </w:tc>
      </w:tr>
      <w:tr w:rsidR="00676F85" w:rsidRPr="00614C40" w:rsidTr="00614C40">
        <w:trPr>
          <w:trHeight w:val="284"/>
        </w:trPr>
        <w:tc>
          <w:tcPr>
            <w:tcW w:w="1095" w:type="pct"/>
            <w:tcBorders>
              <w:top w:val="single" w:sz="12" w:space="0" w:color="auto"/>
              <w:left w:val="single" w:sz="12" w:space="0" w:color="auto"/>
              <w:bottom w:val="single" w:sz="12" w:space="0" w:color="auto"/>
              <w:right w:val="single" w:sz="12" w:space="0" w:color="auto"/>
            </w:tcBorders>
            <w:vAlign w:val="center"/>
          </w:tcPr>
          <w:p w:rsidR="00676F85" w:rsidRPr="00614C40" w:rsidRDefault="00676F85" w:rsidP="004A7B65">
            <w:pPr>
              <w:jc w:val="both"/>
              <w:rPr>
                <w:b/>
                <w:bCs/>
              </w:rPr>
            </w:pPr>
            <w:r w:rsidRPr="00614C40">
              <w:rPr>
                <w:b/>
                <w:bCs/>
              </w:rPr>
              <w:t>celkem</w:t>
            </w:r>
          </w:p>
        </w:tc>
        <w:tc>
          <w:tcPr>
            <w:tcW w:w="660" w:type="pct"/>
            <w:tcBorders>
              <w:top w:val="single" w:sz="12" w:space="0" w:color="auto"/>
              <w:left w:val="nil"/>
              <w:bottom w:val="single" w:sz="12" w:space="0" w:color="auto"/>
              <w:right w:val="single" w:sz="4" w:space="0" w:color="auto"/>
            </w:tcBorders>
            <w:vAlign w:val="center"/>
          </w:tcPr>
          <w:p w:rsidR="00676F85" w:rsidRPr="00614C40" w:rsidRDefault="00676F85" w:rsidP="00614C40">
            <w:pPr>
              <w:jc w:val="right"/>
              <w:rPr>
                <w:b/>
                <w:bCs/>
                <w:color w:val="000000"/>
              </w:rPr>
            </w:pPr>
            <w:r w:rsidRPr="00614C40">
              <w:rPr>
                <w:b/>
                <w:bCs/>
                <w:color w:val="000000"/>
              </w:rPr>
              <w:t>2 893</w:t>
            </w:r>
          </w:p>
        </w:tc>
        <w:tc>
          <w:tcPr>
            <w:tcW w:w="663" w:type="pct"/>
            <w:tcBorders>
              <w:top w:val="single" w:sz="12" w:space="0" w:color="auto"/>
              <w:left w:val="single" w:sz="4" w:space="0" w:color="auto"/>
              <w:bottom w:val="single" w:sz="12" w:space="0" w:color="auto"/>
              <w:right w:val="single" w:sz="12" w:space="0" w:color="auto"/>
            </w:tcBorders>
            <w:vAlign w:val="center"/>
          </w:tcPr>
          <w:p w:rsidR="00676F85" w:rsidRPr="00614C40" w:rsidRDefault="00676F85" w:rsidP="00614C40">
            <w:pPr>
              <w:jc w:val="right"/>
              <w:rPr>
                <w:b/>
                <w:bCs/>
                <w:color w:val="000000"/>
              </w:rPr>
            </w:pPr>
            <w:r w:rsidRPr="00614C40">
              <w:rPr>
                <w:b/>
                <w:bCs/>
                <w:color w:val="000000"/>
              </w:rPr>
              <w:t>1</w:t>
            </w:r>
            <w:r w:rsidR="00614C40">
              <w:rPr>
                <w:b/>
                <w:bCs/>
                <w:color w:val="000000"/>
              </w:rPr>
              <w:t xml:space="preserve"> </w:t>
            </w:r>
            <w:r w:rsidRPr="00614C40">
              <w:rPr>
                <w:b/>
                <w:bCs/>
                <w:color w:val="000000"/>
              </w:rPr>
              <w:t>858</w:t>
            </w:r>
          </w:p>
        </w:tc>
        <w:tc>
          <w:tcPr>
            <w:tcW w:w="531" w:type="pct"/>
            <w:tcBorders>
              <w:top w:val="single" w:sz="12" w:space="0" w:color="auto"/>
              <w:left w:val="single" w:sz="12" w:space="0" w:color="auto"/>
              <w:bottom w:val="single" w:sz="12" w:space="0" w:color="auto"/>
              <w:right w:val="nil"/>
            </w:tcBorders>
            <w:vAlign w:val="center"/>
          </w:tcPr>
          <w:p w:rsidR="00676F85" w:rsidRPr="00614C40" w:rsidRDefault="00676F85" w:rsidP="00614C40">
            <w:pPr>
              <w:jc w:val="right"/>
              <w:rPr>
                <w:b/>
                <w:bCs/>
                <w:color w:val="000000"/>
              </w:rPr>
            </w:pPr>
            <w:r w:rsidRPr="00614C40">
              <w:rPr>
                <w:b/>
                <w:bCs/>
                <w:color w:val="000000"/>
              </w:rPr>
              <w:t>223 502</w:t>
            </w:r>
          </w:p>
        </w:tc>
        <w:tc>
          <w:tcPr>
            <w:tcW w:w="513" w:type="pct"/>
            <w:tcBorders>
              <w:top w:val="single" w:sz="12" w:space="0" w:color="auto"/>
              <w:left w:val="single" w:sz="4" w:space="0" w:color="auto"/>
              <w:bottom w:val="single" w:sz="12" w:space="0" w:color="auto"/>
              <w:right w:val="nil"/>
            </w:tcBorders>
            <w:vAlign w:val="center"/>
          </w:tcPr>
          <w:p w:rsidR="00676F85" w:rsidRPr="00614C40" w:rsidRDefault="00676F85" w:rsidP="00614C40">
            <w:pPr>
              <w:jc w:val="right"/>
              <w:rPr>
                <w:b/>
                <w:bCs/>
                <w:color w:val="000000"/>
              </w:rPr>
            </w:pPr>
            <w:r w:rsidRPr="00614C40">
              <w:rPr>
                <w:b/>
                <w:bCs/>
                <w:color w:val="000000"/>
              </w:rPr>
              <w:t>19 090</w:t>
            </w:r>
          </w:p>
        </w:tc>
        <w:tc>
          <w:tcPr>
            <w:tcW w:w="513" w:type="pct"/>
            <w:tcBorders>
              <w:top w:val="single" w:sz="12" w:space="0" w:color="auto"/>
              <w:left w:val="single" w:sz="4" w:space="0" w:color="auto"/>
              <w:bottom w:val="single" w:sz="12" w:space="0" w:color="auto"/>
              <w:right w:val="nil"/>
            </w:tcBorders>
            <w:vAlign w:val="center"/>
          </w:tcPr>
          <w:p w:rsidR="00676F85" w:rsidRPr="00614C40" w:rsidRDefault="00676F85" w:rsidP="00614C40">
            <w:pPr>
              <w:jc w:val="right"/>
              <w:rPr>
                <w:b/>
                <w:color w:val="000000"/>
              </w:rPr>
            </w:pPr>
            <w:r w:rsidRPr="00614C40">
              <w:rPr>
                <w:b/>
                <w:color w:val="000000"/>
              </w:rPr>
              <w:t>8,5</w:t>
            </w:r>
          </w:p>
        </w:tc>
        <w:tc>
          <w:tcPr>
            <w:tcW w:w="513" w:type="pct"/>
            <w:tcBorders>
              <w:top w:val="single" w:sz="12" w:space="0" w:color="auto"/>
              <w:left w:val="single" w:sz="4" w:space="0" w:color="auto"/>
              <w:bottom w:val="single" w:sz="12" w:space="0" w:color="auto"/>
              <w:right w:val="nil"/>
            </w:tcBorders>
            <w:vAlign w:val="center"/>
          </w:tcPr>
          <w:p w:rsidR="00676F85" w:rsidRPr="00614C40" w:rsidRDefault="00676F85" w:rsidP="00614C40">
            <w:pPr>
              <w:jc w:val="right"/>
              <w:rPr>
                <w:b/>
                <w:bCs/>
                <w:color w:val="000000"/>
              </w:rPr>
            </w:pPr>
            <w:r w:rsidRPr="00614C40">
              <w:rPr>
                <w:b/>
                <w:bCs/>
                <w:color w:val="000000"/>
              </w:rPr>
              <w:t>13 489</w:t>
            </w:r>
          </w:p>
        </w:tc>
        <w:tc>
          <w:tcPr>
            <w:tcW w:w="512" w:type="pct"/>
            <w:tcBorders>
              <w:top w:val="single" w:sz="12" w:space="0" w:color="auto"/>
              <w:left w:val="single" w:sz="4" w:space="0" w:color="auto"/>
              <w:bottom w:val="single" w:sz="12" w:space="0" w:color="auto"/>
              <w:right w:val="single" w:sz="12" w:space="0" w:color="auto"/>
            </w:tcBorders>
            <w:vAlign w:val="center"/>
          </w:tcPr>
          <w:p w:rsidR="00676F85" w:rsidRPr="00614C40" w:rsidRDefault="00676F85" w:rsidP="00614C40">
            <w:pPr>
              <w:jc w:val="right"/>
              <w:rPr>
                <w:b/>
                <w:color w:val="000000"/>
              </w:rPr>
            </w:pPr>
            <w:r w:rsidRPr="00614C40">
              <w:rPr>
                <w:b/>
                <w:color w:val="000000"/>
              </w:rPr>
              <w:t>70,7</w:t>
            </w:r>
          </w:p>
        </w:tc>
      </w:tr>
    </w:tbl>
    <w:p w:rsidR="00614C40" w:rsidRDefault="00614C40" w:rsidP="00614C40">
      <w:pPr>
        <w:pStyle w:val="Pramen"/>
      </w:pPr>
      <w:r>
        <w:t>Pramen: Průzkum zaměstnanosti v Jihomoravském kraji k 31. 12. 2014, Jihomoravský kraj, Brno, 2015</w:t>
      </w:r>
    </w:p>
    <w:p w:rsidR="00F0173F" w:rsidRDefault="00F0173F" w:rsidP="00114FD7">
      <w:pPr>
        <w:pStyle w:val="Warda"/>
      </w:pPr>
    </w:p>
    <w:p w:rsidR="00F0173F" w:rsidRDefault="00F0173F" w:rsidP="00114FD7">
      <w:pPr>
        <w:pStyle w:val="Warda"/>
      </w:pPr>
      <w:r>
        <w:t>Z</w:t>
      </w:r>
      <w:r w:rsidRPr="00605248">
        <w:t xml:space="preserve">krácené úvazky </w:t>
      </w:r>
      <w:r>
        <w:t>jsou</w:t>
      </w:r>
      <w:r w:rsidRPr="00605248">
        <w:t xml:space="preserve"> charakteristické především pro velké společnosti</w:t>
      </w:r>
      <w:r>
        <w:t xml:space="preserve"> a s klesajícím počtem zaměstnanců klesal dle průzkumu také podíl firem využívajících tento způsob zaměstnávání. Zatímco všechny společnosti s 1000 a více pracovníky a 86 % těch o velikosti </w:t>
      </w:r>
      <w:smartTag w:uri="urn:schemas-microsoft-com:office:smarttags" w:element="metricconverter">
        <w:smartTagPr>
          <w:attr w:name="ProductID" w:val="500 a"/>
        </w:smartTagPr>
        <w:r>
          <w:t>500 a</w:t>
        </w:r>
      </w:smartTag>
      <w:r>
        <w:t xml:space="preserve"> více zaměstnanců měly zaveden systém zkrácených úvazků, v případě firem s méně než 20 pracovníky ho využívaly pouze dvě pětiny (41,4 %). U společností s více než tisícem zaměstnanců pak tvořili pracovníci na zkrácený úvazek největší podíl, a to 13,8 %. Ve firmách pod 100 zaměstnanců to byla zhruba desetina, ve velikostních kategoriích 100-999 zaměstnanců pak zhruba 5 %. Nejnižší podíl žen byl mezi pracujícími na zkrácený úvazek v největších společnostech (56,4 %). </w:t>
      </w:r>
    </w:p>
    <w:p w:rsidR="000C4728" w:rsidRDefault="000C4728" w:rsidP="00114FD7">
      <w:pPr>
        <w:pStyle w:val="Warda"/>
      </w:pPr>
    </w:p>
    <w:p w:rsidR="009674A0" w:rsidRDefault="009674A0" w:rsidP="00114FD7">
      <w:pPr>
        <w:pStyle w:val="Warda"/>
      </w:pPr>
      <w:r>
        <w:t xml:space="preserve">Následující </w:t>
      </w:r>
      <w:r w:rsidRPr="004620E7">
        <w:t>tabulka nabízí přehled firem, které ve svých provozech v jednotlivých okresech Jihomoravského kraje zaměstnávaly více než 100 pracovníků a zároveň minimálně třetinu z nich na zkrácený pracovní úvazek</w:t>
      </w:r>
      <w:r>
        <w:t xml:space="preserve"> (12 subjektů)</w:t>
      </w:r>
      <w:r w:rsidRPr="004620E7">
        <w:t>.</w:t>
      </w:r>
      <w:r>
        <w:t xml:space="preserve"> Ve třech</w:t>
      </w:r>
      <w:r w:rsidRPr="004620E7">
        <w:t xml:space="preserve"> případech se jedná o </w:t>
      </w:r>
      <w:r>
        <w:t xml:space="preserve">krajské </w:t>
      </w:r>
      <w:r w:rsidR="00FC22F2">
        <w:t xml:space="preserve">(střední školy) </w:t>
      </w:r>
      <w:r>
        <w:t>a zahraniční</w:t>
      </w:r>
      <w:r w:rsidRPr="004620E7">
        <w:t xml:space="preserve"> instituce </w:t>
      </w:r>
      <w:r w:rsidR="00FC22F2">
        <w:t>(IKEA a obchodní řetězec Kaufland v okrese Hodonín a Znojmo),</w:t>
      </w:r>
      <w:r>
        <w:t xml:space="preserve"> ve dvou</w:t>
      </w:r>
      <w:r w:rsidRPr="004620E7">
        <w:t xml:space="preserve"> případech </w:t>
      </w:r>
      <w:r w:rsidR="00FC22F2">
        <w:t>šlo o družstva</w:t>
      </w:r>
      <w:r w:rsidR="00F0173F">
        <w:t xml:space="preserve"> (Jednota Hodonín a Moravský Krumlov)</w:t>
      </w:r>
      <w:r w:rsidR="00FC22F2">
        <w:t xml:space="preserve"> a státní organizace</w:t>
      </w:r>
      <w:r w:rsidR="00F0173F">
        <w:t>. Celkem pět subjektů spadá do obchodu a čtyři do vzdělávání. Většina společností je středně velká (do 250 zaměstnanců)</w:t>
      </w:r>
    </w:p>
    <w:p w:rsidR="009674A0" w:rsidRDefault="009674A0" w:rsidP="00114FD7">
      <w:pPr>
        <w:pStyle w:val="Warda"/>
      </w:pPr>
    </w:p>
    <w:p w:rsidR="00D764F8" w:rsidRDefault="00D764F8" w:rsidP="00114FD7">
      <w:pPr>
        <w:pStyle w:val="Warda"/>
      </w:pPr>
    </w:p>
    <w:p w:rsidR="00F0173F" w:rsidRDefault="00F0173F">
      <w:pPr>
        <w:rPr>
          <w:b/>
          <w:bCs/>
        </w:rPr>
      </w:pPr>
      <w:r>
        <w:rPr>
          <w:b/>
          <w:bCs/>
        </w:rPr>
        <w:br w:type="page"/>
      </w:r>
    </w:p>
    <w:p w:rsidR="000C4728" w:rsidRPr="0059637B" w:rsidRDefault="000C4728" w:rsidP="004A7B65">
      <w:pPr>
        <w:jc w:val="both"/>
        <w:rPr>
          <w:b/>
          <w:bCs/>
        </w:rPr>
      </w:pPr>
      <w:r w:rsidRPr="0059637B">
        <w:rPr>
          <w:b/>
          <w:bCs/>
        </w:rPr>
        <w:lastRenderedPageBreak/>
        <w:t>Tab. 3</w:t>
      </w:r>
      <w:r w:rsidR="004F0EE2">
        <w:rPr>
          <w:b/>
          <w:bCs/>
        </w:rPr>
        <w:t>5</w:t>
      </w:r>
      <w:r w:rsidRPr="0059637B">
        <w:rPr>
          <w:b/>
          <w:bCs/>
        </w:rPr>
        <w:t xml:space="preserve">: </w:t>
      </w:r>
      <w:r w:rsidR="00117C2D">
        <w:rPr>
          <w:b/>
          <w:bCs/>
        </w:rPr>
        <w:t xml:space="preserve">Firmy účastnící se průzkumu zaměstnanosti k </w:t>
      </w:r>
      <w:r>
        <w:rPr>
          <w:b/>
          <w:bCs/>
        </w:rPr>
        <w:t>31. 12. 201</w:t>
      </w:r>
      <w:r w:rsidR="008E1DB0">
        <w:rPr>
          <w:b/>
          <w:bCs/>
        </w:rPr>
        <w:t>4</w:t>
      </w:r>
      <w:r w:rsidR="00117C2D">
        <w:rPr>
          <w:b/>
          <w:bCs/>
        </w:rPr>
        <w:t>, které</w:t>
      </w:r>
      <w:r w:rsidR="008E1DB0">
        <w:rPr>
          <w:b/>
          <w:bCs/>
        </w:rPr>
        <w:t xml:space="preserve"> </w:t>
      </w:r>
      <w:r w:rsidRPr="0059637B">
        <w:rPr>
          <w:b/>
          <w:bCs/>
        </w:rPr>
        <w:t xml:space="preserve">v okresech Jihomoravského kraje </w:t>
      </w:r>
      <w:r w:rsidR="00117C2D" w:rsidRPr="0059637B">
        <w:rPr>
          <w:b/>
          <w:bCs/>
        </w:rPr>
        <w:t xml:space="preserve">zaměstnávaly </w:t>
      </w:r>
      <w:r w:rsidRPr="0059637B">
        <w:rPr>
          <w:b/>
          <w:bCs/>
        </w:rPr>
        <w:t>více než 100 zaměstnanců a zároveň minimálně třetinu z nich na zkrácený pracovní úvazek</w:t>
      </w:r>
    </w:p>
    <w:tbl>
      <w:tblPr>
        <w:tblW w:w="9072"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835"/>
        <w:gridCol w:w="1703"/>
        <w:gridCol w:w="1134"/>
        <w:gridCol w:w="1181"/>
        <w:gridCol w:w="1109"/>
        <w:gridCol w:w="1110"/>
      </w:tblGrid>
      <w:tr w:rsidR="000C4728" w:rsidRPr="007571EF" w:rsidTr="00056F6E">
        <w:trPr>
          <w:cantSplit/>
          <w:tblHeader/>
        </w:trPr>
        <w:tc>
          <w:tcPr>
            <w:tcW w:w="2835" w:type="dxa"/>
            <w:vMerge w:val="restart"/>
            <w:tcBorders>
              <w:top w:val="single" w:sz="12" w:space="0" w:color="auto"/>
              <w:left w:val="single" w:sz="12" w:space="0" w:color="auto"/>
              <w:right w:val="single" w:sz="12" w:space="0" w:color="auto"/>
            </w:tcBorders>
            <w:vAlign w:val="center"/>
          </w:tcPr>
          <w:p w:rsidR="000C4728" w:rsidRPr="007571EF" w:rsidRDefault="000C4728" w:rsidP="004A7B65">
            <w:pPr>
              <w:ind w:right="-70"/>
              <w:jc w:val="center"/>
              <w:rPr>
                <w:b/>
                <w:bCs/>
              </w:rPr>
            </w:pPr>
            <w:r w:rsidRPr="007571EF">
              <w:rPr>
                <w:b/>
                <w:bCs/>
              </w:rPr>
              <w:t>Název, sídlo</w:t>
            </w:r>
          </w:p>
        </w:tc>
        <w:tc>
          <w:tcPr>
            <w:tcW w:w="1703" w:type="dxa"/>
            <w:vMerge w:val="restart"/>
            <w:tcBorders>
              <w:top w:val="single" w:sz="12" w:space="0" w:color="auto"/>
              <w:left w:val="single" w:sz="12" w:space="0" w:color="auto"/>
              <w:bottom w:val="single" w:sz="12" w:space="0" w:color="auto"/>
              <w:right w:val="single" w:sz="4" w:space="0" w:color="auto"/>
            </w:tcBorders>
            <w:vAlign w:val="center"/>
          </w:tcPr>
          <w:p w:rsidR="000C4728" w:rsidRPr="007571EF" w:rsidRDefault="000C4728" w:rsidP="004A7B65">
            <w:pPr>
              <w:ind w:right="-70"/>
              <w:jc w:val="center"/>
              <w:rPr>
                <w:b/>
                <w:bCs/>
              </w:rPr>
            </w:pPr>
            <w:r w:rsidRPr="007571EF">
              <w:rPr>
                <w:b/>
                <w:bCs/>
              </w:rPr>
              <w:t>Odvětví (NACE)</w:t>
            </w:r>
          </w:p>
        </w:tc>
        <w:tc>
          <w:tcPr>
            <w:tcW w:w="1134" w:type="dxa"/>
            <w:vMerge w:val="restart"/>
            <w:tcBorders>
              <w:top w:val="single" w:sz="12" w:space="0" w:color="auto"/>
              <w:left w:val="single" w:sz="4" w:space="0" w:color="auto"/>
              <w:bottom w:val="single" w:sz="12" w:space="0" w:color="auto"/>
              <w:right w:val="single" w:sz="4" w:space="0" w:color="auto"/>
            </w:tcBorders>
            <w:vAlign w:val="center"/>
          </w:tcPr>
          <w:p w:rsidR="000C4728" w:rsidRPr="007571EF" w:rsidRDefault="000C4728" w:rsidP="004A7B65">
            <w:pPr>
              <w:ind w:right="-70"/>
              <w:jc w:val="center"/>
              <w:rPr>
                <w:b/>
                <w:bCs/>
              </w:rPr>
            </w:pPr>
            <w:r w:rsidRPr="007571EF">
              <w:rPr>
                <w:b/>
                <w:bCs/>
              </w:rPr>
              <w:t>Druh vlastnictví</w:t>
            </w:r>
          </w:p>
        </w:tc>
        <w:tc>
          <w:tcPr>
            <w:tcW w:w="3400" w:type="dxa"/>
            <w:gridSpan w:val="3"/>
            <w:tcBorders>
              <w:top w:val="single" w:sz="12" w:space="0" w:color="auto"/>
              <w:left w:val="single" w:sz="4" w:space="0" w:color="auto"/>
              <w:bottom w:val="single" w:sz="4" w:space="0" w:color="auto"/>
              <w:right w:val="single" w:sz="12" w:space="0" w:color="auto"/>
            </w:tcBorders>
            <w:vAlign w:val="center"/>
          </w:tcPr>
          <w:p w:rsidR="000C4728" w:rsidRPr="007571EF" w:rsidRDefault="000C4728" w:rsidP="004A7B65">
            <w:pPr>
              <w:ind w:right="-70"/>
              <w:jc w:val="center"/>
              <w:rPr>
                <w:b/>
                <w:bCs/>
              </w:rPr>
            </w:pPr>
            <w:r w:rsidRPr="007571EF">
              <w:rPr>
                <w:b/>
                <w:bCs/>
              </w:rPr>
              <w:t>Počet pracovníků</w:t>
            </w:r>
          </w:p>
        </w:tc>
      </w:tr>
      <w:tr w:rsidR="000C4728" w:rsidRPr="007571EF" w:rsidTr="00056F6E">
        <w:trPr>
          <w:cantSplit/>
          <w:tblHeader/>
        </w:trPr>
        <w:tc>
          <w:tcPr>
            <w:tcW w:w="2835" w:type="dxa"/>
            <w:vMerge/>
            <w:tcBorders>
              <w:left w:val="single" w:sz="12" w:space="0" w:color="auto"/>
              <w:right w:val="single" w:sz="12" w:space="0" w:color="auto"/>
            </w:tcBorders>
            <w:vAlign w:val="center"/>
          </w:tcPr>
          <w:p w:rsidR="000C4728" w:rsidRPr="007571EF" w:rsidRDefault="000C4728" w:rsidP="004A7B65">
            <w:pPr>
              <w:jc w:val="both"/>
              <w:rPr>
                <w:b/>
                <w:bCs/>
              </w:rPr>
            </w:pPr>
          </w:p>
        </w:tc>
        <w:tc>
          <w:tcPr>
            <w:tcW w:w="1703" w:type="dxa"/>
            <w:vMerge/>
            <w:tcBorders>
              <w:top w:val="nil"/>
              <w:left w:val="single" w:sz="12" w:space="0" w:color="auto"/>
              <w:bottom w:val="single" w:sz="12" w:space="0" w:color="auto"/>
              <w:right w:val="single" w:sz="4" w:space="0" w:color="auto"/>
            </w:tcBorders>
            <w:vAlign w:val="center"/>
          </w:tcPr>
          <w:p w:rsidR="000C4728" w:rsidRPr="007571EF" w:rsidRDefault="000C4728" w:rsidP="004A7B65">
            <w:pPr>
              <w:ind w:right="-70"/>
              <w:jc w:val="center"/>
              <w:rPr>
                <w:b/>
                <w:bCs/>
              </w:rPr>
            </w:pPr>
          </w:p>
        </w:tc>
        <w:tc>
          <w:tcPr>
            <w:tcW w:w="1134" w:type="dxa"/>
            <w:vMerge/>
            <w:tcBorders>
              <w:top w:val="nil"/>
              <w:left w:val="single" w:sz="4" w:space="0" w:color="auto"/>
              <w:bottom w:val="single" w:sz="12" w:space="0" w:color="auto"/>
              <w:right w:val="single" w:sz="4" w:space="0" w:color="auto"/>
            </w:tcBorders>
            <w:vAlign w:val="center"/>
          </w:tcPr>
          <w:p w:rsidR="000C4728" w:rsidRPr="007571EF" w:rsidRDefault="000C4728" w:rsidP="004A7B65">
            <w:pPr>
              <w:ind w:right="-70"/>
              <w:jc w:val="center"/>
              <w:rPr>
                <w:b/>
                <w:bCs/>
              </w:rPr>
            </w:pPr>
          </w:p>
        </w:tc>
        <w:tc>
          <w:tcPr>
            <w:tcW w:w="1181" w:type="dxa"/>
            <w:vMerge w:val="restart"/>
            <w:tcBorders>
              <w:top w:val="single" w:sz="4" w:space="0" w:color="auto"/>
              <w:left w:val="single" w:sz="4" w:space="0" w:color="auto"/>
              <w:right w:val="nil"/>
            </w:tcBorders>
            <w:vAlign w:val="center"/>
          </w:tcPr>
          <w:p w:rsidR="000C4728" w:rsidRPr="007571EF" w:rsidRDefault="000C4728" w:rsidP="004A7B65">
            <w:pPr>
              <w:ind w:right="-70"/>
              <w:jc w:val="center"/>
              <w:rPr>
                <w:b/>
                <w:bCs/>
              </w:rPr>
            </w:pPr>
            <w:r w:rsidRPr="007571EF">
              <w:rPr>
                <w:b/>
                <w:bCs/>
              </w:rPr>
              <w:t>celkem</w:t>
            </w:r>
          </w:p>
        </w:tc>
        <w:tc>
          <w:tcPr>
            <w:tcW w:w="2219" w:type="dxa"/>
            <w:gridSpan w:val="2"/>
            <w:tcBorders>
              <w:top w:val="single" w:sz="4" w:space="0" w:color="auto"/>
              <w:left w:val="single" w:sz="4" w:space="0" w:color="auto"/>
              <w:bottom w:val="nil"/>
              <w:right w:val="single" w:sz="12" w:space="0" w:color="auto"/>
            </w:tcBorders>
            <w:vAlign w:val="center"/>
          </w:tcPr>
          <w:p w:rsidR="000C4728" w:rsidRPr="007571EF" w:rsidRDefault="000C4728" w:rsidP="004A7B65">
            <w:pPr>
              <w:ind w:right="-70"/>
              <w:jc w:val="center"/>
              <w:rPr>
                <w:b/>
                <w:bCs/>
              </w:rPr>
            </w:pPr>
            <w:r w:rsidRPr="007571EF">
              <w:rPr>
                <w:b/>
                <w:bCs/>
              </w:rPr>
              <w:t>z toho zkrácený úvazek</w:t>
            </w:r>
          </w:p>
        </w:tc>
      </w:tr>
      <w:tr w:rsidR="000C4728" w:rsidRPr="007571EF" w:rsidTr="00056F6E">
        <w:trPr>
          <w:cantSplit/>
          <w:tblHeader/>
        </w:trPr>
        <w:tc>
          <w:tcPr>
            <w:tcW w:w="2835" w:type="dxa"/>
            <w:vMerge/>
            <w:tcBorders>
              <w:left w:val="single" w:sz="12" w:space="0" w:color="auto"/>
              <w:bottom w:val="single" w:sz="12" w:space="0" w:color="auto"/>
              <w:right w:val="single" w:sz="12" w:space="0" w:color="auto"/>
            </w:tcBorders>
            <w:vAlign w:val="center"/>
          </w:tcPr>
          <w:p w:rsidR="000C4728" w:rsidRPr="007571EF" w:rsidRDefault="000C4728" w:rsidP="004A7B65">
            <w:pPr>
              <w:jc w:val="both"/>
              <w:rPr>
                <w:b/>
                <w:bCs/>
              </w:rPr>
            </w:pPr>
          </w:p>
        </w:tc>
        <w:tc>
          <w:tcPr>
            <w:tcW w:w="1703" w:type="dxa"/>
            <w:vMerge/>
            <w:tcBorders>
              <w:top w:val="nil"/>
              <w:left w:val="single" w:sz="12" w:space="0" w:color="auto"/>
              <w:bottom w:val="single" w:sz="12" w:space="0" w:color="auto"/>
              <w:right w:val="single" w:sz="4" w:space="0" w:color="auto"/>
            </w:tcBorders>
            <w:vAlign w:val="center"/>
          </w:tcPr>
          <w:p w:rsidR="000C4728" w:rsidRPr="007571EF" w:rsidRDefault="000C4728" w:rsidP="004A7B65">
            <w:pPr>
              <w:ind w:right="-70"/>
              <w:jc w:val="center"/>
              <w:rPr>
                <w:b/>
                <w:bCs/>
              </w:rPr>
            </w:pPr>
          </w:p>
        </w:tc>
        <w:tc>
          <w:tcPr>
            <w:tcW w:w="1134" w:type="dxa"/>
            <w:vMerge/>
            <w:tcBorders>
              <w:top w:val="nil"/>
              <w:left w:val="single" w:sz="4" w:space="0" w:color="auto"/>
              <w:bottom w:val="single" w:sz="12" w:space="0" w:color="auto"/>
              <w:right w:val="single" w:sz="4" w:space="0" w:color="auto"/>
            </w:tcBorders>
            <w:vAlign w:val="center"/>
          </w:tcPr>
          <w:p w:rsidR="000C4728" w:rsidRPr="007571EF" w:rsidRDefault="000C4728" w:rsidP="004A7B65">
            <w:pPr>
              <w:ind w:right="-70"/>
              <w:jc w:val="center"/>
              <w:rPr>
                <w:b/>
                <w:bCs/>
              </w:rPr>
            </w:pPr>
          </w:p>
        </w:tc>
        <w:tc>
          <w:tcPr>
            <w:tcW w:w="1181" w:type="dxa"/>
            <w:vMerge/>
            <w:tcBorders>
              <w:left w:val="single" w:sz="4" w:space="0" w:color="auto"/>
              <w:bottom w:val="single" w:sz="12" w:space="0" w:color="auto"/>
              <w:right w:val="nil"/>
            </w:tcBorders>
            <w:vAlign w:val="center"/>
          </w:tcPr>
          <w:p w:rsidR="000C4728" w:rsidRPr="007571EF" w:rsidRDefault="000C4728" w:rsidP="004A7B65">
            <w:pPr>
              <w:ind w:right="-70"/>
              <w:jc w:val="center"/>
              <w:rPr>
                <w:b/>
                <w:bCs/>
              </w:rPr>
            </w:pPr>
          </w:p>
        </w:tc>
        <w:tc>
          <w:tcPr>
            <w:tcW w:w="1109" w:type="dxa"/>
            <w:tcBorders>
              <w:top w:val="single" w:sz="4" w:space="0" w:color="auto"/>
              <w:left w:val="single" w:sz="4" w:space="0" w:color="auto"/>
              <w:bottom w:val="single" w:sz="12" w:space="0" w:color="auto"/>
              <w:right w:val="single" w:sz="4" w:space="0" w:color="auto"/>
            </w:tcBorders>
            <w:vAlign w:val="center"/>
          </w:tcPr>
          <w:p w:rsidR="000C4728" w:rsidRPr="007571EF" w:rsidRDefault="000C4728" w:rsidP="004A7B65">
            <w:pPr>
              <w:ind w:right="-70"/>
              <w:jc w:val="center"/>
              <w:rPr>
                <w:b/>
                <w:bCs/>
              </w:rPr>
            </w:pPr>
            <w:r w:rsidRPr="007571EF">
              <w:rPr>
                <w:b/>
                <w:bCs/>
              </w:rPr>
              <w:t>abs.</w:t>
            </w:r>
          </w:p>
        </w:tc>
        <w:tc>
          <w:tcPr>
            <w:tcW w:w="1110" w:type="dxa"/>
            <w:tcBorders>
              <w:top w:val="single" w:sz="4" w:space="0" w:color="auto"/>
              <w:left w:val="single" w:sz="4" w:space="0" w:color="auto"/>
              <w:bottom w:val="single" w:sz="12" w:space="0" w:color="auto"/>
              <w:right w:val="single" w:sz="12" w:space="0" w:color="auto"/>
            </w:tcBorders>
            <w:vAlign w:val="center"/>
          </w:tcPr>
          <w:p w:rsidR="000C4728" w:rsidRPr="007571EF" w:rsidRDefault="000C4728" w:rsidP="004A7B65">
            <w:pPr>
              <w:ind w:right="-70"/>
              <w:jc w:val="center"/>
              <w:rPr>
                <w:b/>
                <w:bCs/>
              </w:rPr>
            </w:pPr>
            <w:r w:rsidRPr="007571EF">
              <w:rPr>
                <w:b/>
                <w:bCs/>
              </w:rPr>
              <w:t>%</w:t>
            </w:r>
          </w:p>
        </w:tc>
      </w:tr>
      <w:tr w:rsidR="008E1DB0" w:rsidRPr="007571EF" w:rsidTr="008E1DB0">
        <w:trPr>
          <w:trHeight w:val="314"/>
        </w:trPr>
        <w:tc>
          <w:tcPr>
            <w:tcW w:w="2835" w:type="dxa"/>
            <w:tcBorders>
              <w:top w:val="single" w:sz="12" w:space="0" w:color="auto"/>
              <w:left w:val="single" w:sz="12" w:space="0" w:color="auto"/>
              <w:bottom w:val="single" w:sz="4" w:space="0" w:color="auto"/>
              <w:right w:val="single" w:sz="12" w:space="0" w:color="auto"/>
            </w:tcBorders>
            <w:vAlign w:val="center"/>
          </w:tcPr>
          <w:p w:rsidR="008E1DB0" w:rsidRDefault="008E1DB0" w:rsidP="008E1DB0">
            <w:r>
              <w:t>OLMAN spol. s r.o.</w:t>
            </w:r>
          </w:p>
        </w:tc>
        <w:tc>
          <w:tcPr>
            <w:tcW w:w="1703" w:type="dxa"/>
            <w:tcBorders>
              <w:top w:val="single" w:sz="12" w:space="0" w:color="auto"/>
              <w:left w:val="single" w:sz="12" w:space="0" w:color="auto"/>
              <w:bottom w:val="single" w:sz="4" w:space="0" w:color="auto"/>
              <w:right w:val="nil"/>
            </w:tcBorders>
            <w:vAlign w:val="center"/>
          </w:tcPr>
          <w:p w:rsidR="008E1DB0" w:rsidRDefault="00A70C3F" w:rsidP="008E1DB0">
            <w:r>
              <w:t>a</w:t>
            </w:r>
            <w:r w:rsidR="008E1DB0">
              <w:t>dministrativní a podpůrné činnosti</w:t>
            </w:r>
          </w:p>
        </w:tc>
        <w:tc>
          <w:tcPr>
            <w:tcW w:w="1134" w:type="dxa"/>
            <w:tcBorders>
              <w:top w:val="single" w:sz="12" w:space="0" w:color="auto"/>
              <w:left w:val="single" w:sz="4" w:space="0" w:color="auto"/>
              <w:bottom w:val="single" w:sz="4" w:space="0" w:color="auto"/>
              <w:right w:val="nil"/>
            </w:tcBorders>
            <w:vAlign w:val="center"/>
          </w:tcPr>
          <w:p w:rsidR="008E1DB0" w:rsidRDefault="008E1DB0" w:rsidP="008E1DB0">
            <w:r>
              <w:t>soukromé</w:t>
            </w:r>
          </w:p>
        </w:tc>
        <w:tc>
          <w:tcPr>
            <w:tcW w:w="1181" w:type="dxa"/>
            <w:tcBorders>
              <w:top w:val="single" w:sz="12" w:space="0" w:color="auto"/>
              <w:left w:val="single" w:sz="4" w:space="0" w:color="auto"/>
              <w:bottom w:val="single" w:sz="4" w:space="0" w:color="auto"/>
              <w:right w:val="nil"/>
            </w:tcBorders>
            <w:vAlign w:val="center"/>
          </w:tcPr>
          <w:p w:rsidR="008E1DB0" w:rsidRDefault="008E1DB0" w:rsidP="008E1DB0">
            <w:pPr>
              <w:jc w:val="right"/>
            </w:pPr>
            <w:r>
              <w:t>140</w:t>
            </w:r>
          </w:p>
        </w:tc>
        <w:tc>
          <w:tcPr>
            <w:tcW w:w="1109" w:type="dxa"/>
            <w:tcBorders>
              <w:top w:val="single" w:sz="12" w:space="0" w:color="auto"/>
              <w:left w:val="single" w:sz="4" w:space="0" w:color="auto"/>
              <w:bottom w:val="single" w:sz="4" w:space="0" w:color="auto"/>
              <w:right w:val="nil"/>
            </w:tcBorders>
            <w:vAlign w:val="center"/>
          </w:tcPr>
          <w:p w:rsidR="008E1DB0" w:rsidRDefault="008E1DB0" w:rsidP="008E1DB0">
            <w:pPr>
              <w:jc w:val="right"/>
            </w:pPr>
            <w:r>
              <w:t>127</w:t>
            </w:r>
          </w:p>
        </w:tc>
        <w:tc>
          <w:tcPr>
            <w:tcW w:w="1110" w:type="dxa"/>
            <w:tcBorders>
              <w:top w:val="single" w:sz="12" w:space="0" w:color="auto"/>
              <w:left w:val="single" w:sz="4" w:space="0" w:color="auto"/>
              <w:bottom w:val="single" w:sz="4" w:space="0" w:color="auto"/>
              <w:right w:val="single" w:sz="12" w:space="0" w:color="auto"/>
            </w:tcBorders>
            <w:vAlign w:val="center"/>
          </w:tcPr>
          <w:p w:rsidR="008E1DB0" w:rsidRDefault="008E1DB0" w:rsidP="008E1DB0">
            <w:pPr>
              <w:jc w:val="right"/>
            </w:pPr>
            <w:r>
              <w:t>90,7</w:t>
            </w:r>
          </w:p>
        </w:tc>
      </w:tr>
      <w:tr w:rsidR="008E1DB0" w:rsidRPr="007571EF" w:rsidTr="008E1DB0">
        <w:trPr>
          <w:trHeight w:val="281"/>
        </w:trPr>
        <w:tc>
          <w:tcPr>
            <w:tcW w:w="2835" w:type="dxa"/>
            <w:tcBorders>
              <w:top w:val="nil"/>
              <w:left w:val="single" w:sz="12" w:space="0" w:color="auto"/>
              <w:bottom w:val="nil"/>
              <w:right w:val="single" w:sz="12" w:space="0" w:color="auto"/>
            </w:tcBorders>
            <w:vAlign w:val="center"/>
          </w:tcPr>
          <w:p w:rsidR="008E1DB0" w:rsidRDefault="008E1DB0" w:rsidP="008E1DB0">
            <w:r>
              <w:t>Jednota, spotřební družstvo v Hodoníně</w:t>
            </w:r>
          </w:p>
        </w:tc>
        <w:tc>
          <w:tcPr>
            <w:tcW w:w="1703" w:type="dxa"/>
            <w:tcBorders>
              <w:top w:val="nil"/>
              <w:left w:val="single" w:sz="12" w:space="0" w:color="auto"/>
              <w:bottom w:val="nil"/>
              <w:right w:val="nil"/>
            </w:tcBorders>
            <w:vAlign w:val="center"/>
          </w:tcPr>
          <w:p w:rsidR="008E1DB0" w:rsidRDefault="00A70C3F" w:rsidP="008E1DB0">
            <w:r>
              <w:t>o</w:t>
            </w:r>
            <w:r w:rsidR="008E1DB0">
              <w:t>bchod</w:t>
            </w:r>
          </w:p>
        </w:tc>
        <w:tc>
          <w:tcPr>
            <w:tcW w:w="1134" w:type="dxa"/>
            <w:tcBorders>
              <w:top w:val="nil"/>
              <w:left w:val="single" w:sz="4" w:space="0" w:color="auto"/>
              <w:bottom w:val="nil"/>
              <w:right w:val="nil"/>
            </w:tcBorders>
            <w:vAlign w:val="center"/>
          </w:tcPr>
          <w:p w:rsidR="008E1DB0" w:rsidRDefault="008E1DB0" w:rsidP="008E1DB0">
            <w:r>
              <w:t>družstevní</w:t>
            </w:r>
          </w:p>
        </w:tc>
        <w:tc>
          <w:tcPr>
            <w:tcW w:w="1181" w:type="dxa"/>
            <w:tcBorders>
              <w:top w:val="nil"/>
              <w:left w:val="single" w:sz="4" w:space="0" w:color="auto"/>
              <w:bottom w:val="nil"/>
              <w:right w:val="nil"/>
            </w:tcBorders>
            <w:vAlign w:val="center"/>
          </w:tcPr>
          <w:p w:rsidR="008E1DB0" w:rsidRDefault="008E1DB0" w:rsidP="008E1DB0">
            <w:pPr>
              <w:jc w:val="right"/>
            </w:pPr>
            <w:r>
              <w:t>551</w:t>
            </w:r>
          </w:p>
        </w:tc>
        <w:tc>
          <w:tcPr>
            <w:tcW w:w="1109" w:type="dxa"/>
            <w:tcBorders>
              <w:top w:val="nil"/>
              <w:left w:val="single" w:sz="4" w:space="0" w:color="auto"/>
              <w:bottom w:val="nil"/>
              <w:right w:val="nil"/>
            </w:tcBorders>
            <w:vAlign w:val="center"/>
          </w:tcPr>
          <w:p w:rsidR="008E1DB0" w:rsidRDefault="008E1DB0" w:rsidP="008E1DB0">
            <w:pPr>
              <w:jc w:val="right"/>
            </w:pPr>
            <w:r>
              <w:t>390</w:t>
            </w:r>
          </w:p>
        </w:tc>
        <w:tc>
          <w:tcPr>
            <w:tcW w:w="1110" w:type="dxa"/>
            <w:tcBorders>
              <w:top w:val="nil"/>
              <w:left w:val="single" w:sz="4" w:space="0" w:color="auto"/>
              <w:bottom w:val="nil"/>
              <w:right w:val="single" w:sz="12" w:space="0" w:color="auto"/>
            </w:tcBorders>
            <w:vAlign w:val="center"/>
          </w:tcPr>
          <w:p w:rsidR="008E1DB0" w:rsidRDefault="008E1DB0" w:rsidP="008E1DB0">
            <w:pPr>
              <w:jc w:val="right"/>
            </w:pPr>
            <w:r>
              <w:t>70,8</w:t>
            </w:r>
          </w:p>
        </w:tc>
      </w:tr>
      <w:tr w:rsidR="008E1DB0" w:rsidRPr="007571EF" w:rsidTr="008E1DB0">
        <w:trPr>
          <w:trHeight w:val="272"/>
        </w:trPr>
        <w:tc>
          <w:tcPr>
            <w:tcW w:w="2835" w:type="dxa"/>
            <w:tcBorders>
              <w:top w:val="single" w:sz="4" w:space="0" w:color="auto"/>
              <w:left w:val="single" w:sz="12" w:space="0" w:color="auto"/>
              <w:bottom w:val="single" w:sz="4" w:space="0" w:color="auto"/>
              <w:right w:val="single" w:sz="12" w:space="0" w:color="auto"/>
            </w:tcBorders>
            <w:vAlign w:val="center"/>
          </w:tcPr>
          <w:p w:rsidR="008E1DB0" w:rsidRDefault="008E1DB0" w:rsidP="008E1DB0">
            <w:r>
              <w:t>IKEA Česká republika, s.r.o.</w:t>
            </w:r>
          </w:p>
        </w:tc>
        <w:tc>
          <w:tcPr>
            <w:tcW w:w="1703" w:type="dxa"/>
            <w:tcBorders>
              <w:top w:val="single" w:sz="4" w:space="0" w:color="auto"/>
              <w:left w:val="single" w:sz="12" w:space="0" w:color="auto"/>
              <w:bottom w:val="single" w:sz="4" w:space="0" w:color="auto"/>
              <w:right w:val="nil"/>
            </w:tcBorders>
            <w:vAlign w:val="center"/>
          </w:tcPr>
          <w:p w:rsidR="008E1DB0" w:rsidRDefault="00A70C3F" w:rsidP="008E1DB0">
            <w:r>
              <w:t>o</w:t>
            </w:r>
            <w:r w:rsidR="008E1DB0">
              <w:t>bchod</w:t>
            </w:r>
          </w:p>
        </w:tc>
        <w:tc>
          <w:tcPr>
            <w:tcW w:w="1134" w:type="dxa"/>
            <w:tcBorders>
              <w:top w:val="single" w:sz="4" w:space="0" w:color="auto"/>
              <w:left w:val="single" w:sz="4" w:space="0" w:color="auto"/>
              <w:bottom w:val="single" w:sz="4" w:space="0" w:color="auto"/>
              <w:right w:val="nil"/>
            </w:tcBorders>
            <w:vAlign w:val="center"/>
          </w:tcPr>
          <w:p w:rsidR="008E1DB0" w:rsidRDefault="008E1DB0" w:rsidP="008E1DB0">
            <w:r>
              <w:t>zahraniční</w:t>
            </w:r>
          </w:p>
        </w:tc>
        <w:tc>
          <w:tcPr>
            <w:tcW w:w="1181"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276</w:t>
            </w:r>
          </w:p>
        </w:tc>
        <w:tc>
          <w:tcPr>
            <w:tcW w:w="1109"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158</w:t>
            </w:r>
          </w:p>
        </w:tc>
        <w:tc>
          <w:tcPr>
            <w:tcW w:w="1110" w:type="dxa"/>
            <w:tcBorders>
              <w:top w:val="single" w:sz="4" w:space="0" w:color="auto"/>
              <w:left w:val="single" w:sz="4" w:space="0" w:color="auto"/>
              <w:bottom w:val="single" w:sz="4" w:space="0" w:color="auto"/>
              <w:right w:val="single" w:sz="12" w:space="0" w:color="auto"/>
            </w:tcBorders>
            <w:vAlign w:val="center"/>
          </w:tcPr>
          <w:p w:rsidR="008E1DB0" w:rsidRDefault="008E1DB0" w:rsidP="008E1DB0">
            <w:pPr>
              <w:jc w:val="right"/>
            </w:pPr>
            <w:r>
              <w:t>57,2</w:t>
            </w:r>
          </w:p>
        </w:tc>
      </w:tr>
      <w:tr w:rsidR="008E1DB0" w:rsidRPr="007571EF" w:rsidTr="008E1DB0">
        <w:trPr>
          <w:trHeight w:val="370"/>
        </w:trPr>
        <w:tc>
          <w:tcPr>
            <w:tcW w:w="2835" w:type="dxa"/>
            <w:tcBorders>
              <w:top w:val="single" w:sz="4" w:space="0" w:color="auto"/>
              <w:left w:val="single" w:sz="12" w:space="0" w:color="auto"/>
              <w:bottom w:val="single" w:sz="4" w:space="0" w:color="auto"/>
              <w:right w:val="single" w:sz="12" w:space="0" w:color="auto"/>
            </w:tcBorders>
            <w:vAlign w:val="center"/>
          </w:tcPr>
          <w:p w:rsidR="008E1DB0" w:rsidRDefault="008E1DB0" w:rsidP="008E1DB0">
            <w:r>
              <w:t>Kaufland Česká republika v.o.s., okres Hodonín</w:t>
            </w:r>
          </w:p>
        </w:tc>
        <w:tc>
          <w:tcPr>
            <w:tcW w:w="1703" w:type="dxa"/>
            <w:tcBorders>
              <w:top w:val="single" w:sz="4" w:space="0" w:color="auto"/>
              <w:left w:val="single" w:sz="12" w:space="0" w:color="auto"/>
              <w:bottom w:val="single" w:sz="4" w:space="0" w:color="auto"/>
              <w:right w:val="nil"/>
            </w:tcBorders>
            <w:vAlign w:val="center"/>
          </w:tcPr>
          <w:p w:rsidR="008E1DB0" w:rsidRDefault="00A70C3F" w:rsidP="008E1DB0">
            <w:r>
              <w:t>o</w:t>
            </w:r>
            <w:r w:rsidR="008E1DB0">
              <w:t>bchod</w:t>
            </w:r>
          </w:p>
        </w:tc>
        <w:tc>
          <w:tcPr>
            <w:tcW w:w="1134" w:type="dxa"/>
            <w:tcBorders>
              <w:top w:val="single" w:sz="4" w:space="0" w:color="auto"/>
              <w:left w:val="single" w:sz="4" w:space="0" w:color="auto"/>
              <w:bottom w:val="single" w:sz="4" w:space="0" w:color="auto"/>
              <w:right w:val="nil"/>
            </w:tcBorders>
            <w:vAlign w:val="center"/>
          </w:tcPr>
          <w:p w:rsidR="008E1DB0" w:rsidRDefault="008E1DB0" w:rsidP="008E1DB0">
            <w:r>
              <w:t>zahraniční</w:t>
            </w:r>
          </w:p>
        </w:tc>
        <w:tc>
          <w:tcPr>
            <w:tcW w:w="1181"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234</w:t>
            </w:r>
          </w:p>
        </w:tc>
        <w:tc>
          <w:tcPr>
            <w:tcW w:w="1109"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131</w:t>
            </w:r>
          </w:p>
        </w:tc>
        <w:tc>
          <w:tcPr>
            <w:tcW w:w="1110" w:type="dxa"/>
            <w:tcBorders>
              <w:top w:val="single" w:sz="4" w:space="0" w:color="auto"/>
              <w:left w:val="single" w:sz="4" w:space="0" w:color="auto"/>
              <w:bottom w:val="single" w:sz="4" w:space="0" w:color="auto"/>
              <w:right w:val="single" w:sz="12" w:space="0" w:color="auto"/>
            </w:tcBorders>
            <w:vAlign w:val="center"/>
          </w:tcPr>
          <w:p w:rsidR="008E1DB0" w:rsidRDefault="008E1DB0" w:rsidP="008E1DB0">
            <w:pPr>
              <w:jc w:val="right"/>
            </w:pPr>
            <w:r>
              <w:t>56,0</w:t>
            </w:r>
          </w:p>
        </w:tc>
      </w:tr>
      <w:tr w:rsidR="008E1DB0" w:rsidRPr="007571EF" w:rsidTr="008E1DB0">
        <w:tc>
          <w:tcPr>
            <w:tcW w:w="2835" w:type="dxa"/>
            <w:tcBorders>
              <w:top w:val="single" w:sz="4" w:space="0" w:color="auto"/>
              <w:left w:val="single" w:sz="12" w:space="0" w:color="auto"/>
              <w:bottom w:val="single" w:sz="4" w:space="0" w:color="auto"/>
              <w:right w:val="single" w:sz="12" w:space="0" w:color="auto"/>
            </w:tcBorders>
            <w:vAlign w:val="center"/>
          </w:tcPr>
          <w:p w:rsidR="008E1DB0" w:rsidRDefault="008E1DB0" w:rsidP="008E1DB0">
            <w:r>
              <w:t>Biofyzikální ústav AV ČR, v.v.i.</w:t>
            </w:r>
          </w:p>
        </w:tc>
        <w:tc>
          <w:tcPr>
            <w:tcW w:w="1703" w:type="dxa"/>
            <w:tcBorders>
              <w:top w:val="single" w:sz="4" w:space="0" w:color="auto"/>
              <w:left w:val="single" w:sz="12" w:space="0" w:color="auto"/>
              <w:bottom w:val="single" w:sz="4" w:space="0" w:color="auto"/>
              <w:right w:val="nil"/>
            </w:tcBorders>
            <w:vAlign w:val="center"/>
          </w:tcPr>
          <w:p w:rsidR="008E1DB0" w:rsidRDefault="00A70C3F" w:rsidP="008E1DB0">
            <w:r>
              <w:t>p</w:t>
            </w:r>
            <w:r w:rsidR="008E1DB0">
              <w:t>rofesní, vědecké a technické činnosti</w:t>
            </w:r>
          </w:p>
        </w:tc>
        <w:tc>
          <w:tcPr>
            <w:tcW w:w="1134" w:type="dxa"/>
            <w:tcBorders>
              <w:top w:val="single" w:sz="4" w:space="0" w:color="auto"/>
              <w:left w:val="single" w:sz="4" w:space="0" w:color="auto"/>
              <w:bottom w:val="single" w:sz="4" w:space="0" w:color="auto"/>
              <w:right w:val="nil"/>
            </w:tcBorders>
            <w:vAlign w:val="center"/>
          </w:tcPr>
          <w:p w:rsidR="008E1DB0" w:rsidRDefault="008E1DB0" w:rsidP="008E1DB0">
            <w:r>
              <w:t>státní</w:t>
            </w:r>
          </w:p>
        </w:tc>
        <w:tc>
          <w:tcPr>
            <w:tcW w:w="1181"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212</w:t>
            </w:r>
          </w:p>
        </w:tc>
        <w:tc>
          <w:tcPr>
            <w:tcW w:w="1109"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116</w:t>
            </w:r>
          </w:p>
        </w:tc>
        <w:tc>
          <w:tcPr>
            <w:tcW w:w="1110" w:type="dxa"/>
            <w:tcBorders>
              <w:top w:val="single" w:sz="4" w:space="0" w:color="auto"/>
              <w:left w:val="single" w:sz="4" w:space="0" w:color="auto"/>
              <w:bottom w:val="single" w:sz="4" w:space="0" w:color="auto"/>
              <w:right w:val="single" w:sz="12" w:space="0" w:color="auto"/>
            </w:tcBorders>
            <w:vAlign w:val="center"/>
          </w:tcPr>
          <w:p w:rsidR="008E1DB0" w:rsidRDefault="008E1DB0" w:rsidP="008E1DB0">
            <w:pPr>
              <w:jc w:val="right"/>
            </w:pPr>
            <w:r>
              <w:t>54,7</w:t>
            </w:r>
          </w:p>
        </w:tc>
      </w:tr>
      <w:tr w:rsidR="008E1DB0" w:rsidRPr="007571EF" w:rsidTr="008E1DB0">
        <w:trPr>
          <w:trHeight w:val="332"/>
        </w:trPr>
        <w:tc>
          <w:tcPr>
            <w:tcW w:w="2835" w:type="dxa"/>
            <w:tcBorders>
              <w:top w:val="single" w:sz="4" w:space="0" w:color="auto"/>
              <w:left w:val="single" w:sz="12" w:space="0" w:color="auto"/>
              <w:bottom w:val="single" w:sz="4" w:space="0" w:color="auto"/>
              <w:right w:val="single" w:sz="12" w:space="0" w:color="auto"/>
            </w:tcBorders>
            <w:vAlign w:val="center"/>
          </w:tcPr>
          <w:p w:rsidR="008E1DB0" w:rsidRDefault="008E1DB0" w:rsidP="008E1DB0">
            <w:r>
              <w:t>Konzervatoř Brno</w:t>
            </w:r>
          </w:p>
        </w:tc>
        <w:tc>
          <w:tcPr>
            <w:tcW w:w="1703" w:type="dxa"/>
            <w:tcBorders>
              <w:top w:val="single" w:sz="4" w:space="0" w:color="auto"/>
              <w:left w:val="single" w:sz="12" w:space="0" w:color="auto"/>
              <w:bottom w:val="single" w:sz="4" w:space="0" w:color="auto"/>
              <w:right w:val="nil"/>
            </w:tcBorders>
            <w:vAlign w:val="center"/>
          </w:tcPr>
          <w:p w:rsidR="008E1DB0" w:rsidRDefault="00A70C3F" w:rsidP="008E1DB0">
            <w:r>
              <w:t>v</w:t>
            </w:r>
            <w:r w:rsidR="008E1DB0">
              <w:t>zdělávání</w:t>
            </w:r>
          </w:p>
        </w:tc>
        <w:tc>
          <w:tcPr>
            <w:tcW w:w="1134" w:type="dxa"/>
            <w:tcBorders>
              <w:top w:val="single" w:sz="4" w:space="0" w:color="auto"/>
              <w:left w:val="single" w:sz="4" w:space="0" w:color="auto"/>
              <w:bottom w:val="single" w:sz="4" w:space="0" w:color="auto"/>
              <w:right w:val="nil"/>
            </w:tcBorders>
            <w:vAlign w:val="center"/>
          </w:tcPr>
          <w:p w:rsidR="008E1DB0" w:rsidRDefault="008E1DB0" w:rsidP="008E1DB0">
            <w:r>
              <w:t>krajské</w:t>
            </w:r>
          </w:p>
        </w:tc>
        <w:tc>
          <w:tcPr>
            <w:tcW w:w="1181"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149</w:t>
            </w:r>
          </w:p>
        </w:tc>
        <w:tc>
          <w:tcPr>
            <w:tcW w:w="1109"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71</w:t>
            </w:r>
          </w:p>
        </w:tc>
        <w:tc>
          <w:tcPr>
            <w:tcW w:w="1110" w:type="dxa"/>
            <w:tcBorders>
              <w:top w:val="single" w:sz="4" w:space="0" w:color="auto"/>
              <w:left w:val="single" w:sz="4" w:space="0" w:color="auto"/>
              <w:bottom w:val="single" w:sz="4" w:space="0" w:color="auto"/>
              <w:right w:val="single" w:sz="12" w:space="0" w:color="auto"/>
            </w:tcBorders>
            <w:vAlign w:val="center"/>
          </w:tcPr>
          <w:p w:rsidR="008E1DB0" w:rsidRDefault="008E1DB0" w:rsidP="008E1DB0">
            <w:pPr>
              <w:jc w:val="right"/>
            </w:pPr>
            <w:r>
              <w:t>47,7</w:t>
            </w:r>
          </w:p>
        </w:tc>
      </w:tr>
      <w:tr w:rsidR="008E1DB0" w:rsidRPr="007571EF" w:rsidTr="008E1DB0">
        <w:trPr>
          <w:trHeight w:val="326"/>
        </w:trPr>
        <w:tc>
          <w:tcPr>
            <w:tcW w:w="2835" w:type="dxa"/>
            <w:tcBorders>
              <w:top w:val="single" w:sz="4" w:space="0" w:color="auto"/>
              <w:left w:val="single" w:sz="12" w:space="0" w:color="auto"/>
              <w:bottom w:val="single" w:sz="4" w:space="0" w:color="auto"/>
              <w:right w:val="single" w:sz="12" w:space="0" w:color="auto"/>
            </w:tcBorders>
            <w:vAlign w:val="center"/>
          </w:tcPr>
          <w:p w:rsidR="008E1DB0" w:rsidRDefault="008E1DB0" w:rsidP="008E1DB0">
            <w:r>
              <w:t>Mendelova univerzita v Brně</w:t>
            </w:r>
          </w:p>
        </w:tc>
        <w:tc>
          <w:tcPr>
            <w:tcW w:w="1703" w:type="dxa"/>
            <w:tcBorders>
              <w:top w:val="single" w:sz="4" w:space="0" w:color="auto"/>
              <w:left w:val="single" w:sz="12" w:space="0" w:color="auto"/>
              <w:bottom w:val="single" w:sz="4" w:space="0" w:color="auto"/>
              <w:right w:val="nil"/>
            </w:tcBorders>
            <w:vAlign w:val="center"/>
          </w:tcPr>
          <w:p w:rsidR="008E1DB0" w:rsidRDefault="00A70C3F" w:rsidP="008E1DB0">
            <w:r>
              <w:t>v</w:t>
            </w:r>
            <w:r w:rsidR="008E1DB0">
              <w:t>zdělávání</w:t>
            </w:r>
          </w:p>
        </w:tc>
        <w:tc>
          <w:tcPr>
            <w:tcW w:w="1134" w:type="dxa"/>
            <w:tcBorders>
              <w:top w:val="single" w:sz="4" w:space="0" w:color="auto"/>
              <w:left w:val="single" w:sz="4" w:space="0" w:color="auto"/>
              <w:bottom w:val="single" w:sz="4" w:space="0" w:color="auto"/>
              <w:right w:val="nil"/>
            </w:tcBorders>
            <w:vAlign w:val="center"/>
          </w:tcPr>
          <w:p w:rsidR="008E1DB0" w:rsidRDefault="008E1DB0" w:rsidP="008E1DB0">
            <w:r>
              <w:t>státní</w:t>
            </w:r>
          </w:p>
        </w:tc>
        <w:tc>
          <w:tcPr>
            <w:tcW w:w="1181"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1</w:t>
            </w:r>
            <w:r w:rsidR="002F6654">
              <w:t xml:space="preserve"> </w:t>
            </w:r>
            <w:r>
              <w:t>060</w:t>
            </w:r>
          </w:p>
        </w:tc>
        <w:tc>
          <w:tcPr>
            <w:tcW w:w="1109"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502</w:t>
            </w:r>
          </w:p>
        </w:tc>
        <w:tc>
          <w:tcPr>
            <w:tcW w:w="1110" w:type="dxa"/>
            <w:tcBorders>
              <w:top w:val="single" w:sz="4" w:space="0" w:color="auto"/>
              <w:left w:val="single" w:sz="4" w:space="0" w:color="auto"/>
              <w:bottom w:val="single" w:sz="4" w:space="0" w:color="auto"/>
              <w:right w:val="single" w:sz="12" w:space="0" w:color="auto"/>
            </w:tcBorders>
            <w:vAlign w:val="center"/>
          </w:tcPr>
          <w:p w:rsidR="008E1DB0" w:rsidRDefault="008E1DB0" w:rsidP="008E1DB0">
            <w:pPr>
              <w:jc w:val="right"/>
            </w:pPr>
            <w:r>
              <w:t>47,4</w:t>
            </w:r>
          </w:p>
        </w:tc>
      </w:tr>
      <w:tr w:rsidR="008E1DB0" w:rsidRPr="007571EF" w:rsidTr="008E1DB0">
        <w:trPr>
          <w:trHeight w:val="292"/>
        </w:trPr>
        <w:tc>
          <w:tcPr>
            <w:tcW w:w="2835" w:type="dxa"/>
            <w:tcBorders>
              <w:top w:val="single" w:sz="4" w:space="0" w:color="auto"/>
              <w:left w:val="single" w:sz="12" w:space="0" w:color="auto"/>
              <w:bottom w:val="single" w:sz="4" w:space="0" w:color="auto"/>
              <w:right w:val="single" w:sz="12" w:space="0" w:color="auto"/>
            </w:tcBorders>
            <w:vAlign w:val="center"/>
          </w:tcPr>
          <w:p w:rsidR="008E1DB0" w:rsidRDefault="008E1DB0" w:rsidP="008E1DB0">
            <w:r>
              <w:t>JEDNOTA, spotřební družstvo, Moravský Krumlov</w:t>
            </w:r>
          </w:p>
        </w:tc>
        <w:tc>
          <w:tcPr>
            <w:tcW w:w="1703" w:type="dxa"/>
            <w:tcBorders>
              <w:top w:val="single" w:sz="4" w:space="0" w:color="auto"/>
              <w:left w:val="single" w:sz="12" w:space="0" w:color="auto"/>
              <w:bottom w:val="single" w:sz="4" w:space="0" w:color="auto"/>
              <w:right w:val="nil"/>
            </w:tcBorders>
            <w:vAlign w:val="center"/>
          </w:tcPr>
          <w:p w:rsidR="008E1DB0" w:rsidRDefault="00A70C3F" w:rsidP="008E1DB0">
            <w:r>
              <w:t>o</w:t>
            </w:r>
            <w:r w:rsidR="008E1DB0">
              <w:t>bchod</w:t>
            </w:r>
          </w:p>
        </w:tc>
        <w:tc>
          <w:tcPr>
            <w:tcW w:w="1134" w:type="dxa"/>
            <w:tcBorders>
              <w:top w:val="single" w:sz="4" w:space="0" w:color="auto"/>
              <w:left w:val="single" w:sz="4" w:space="0" w:color="auto"/>
              <w:bottom w:val="single" w:sz="4" w:space="0" w:color="auto"/>
              <w:right w:val="nil"/>
            </w:tcBorders>
            <w:vAlign w:val="center"/>
          </w:tcPr>
          <w:p w:rsidR="008E1DB0" w:rsidRDefault="008E1DB0" w:rsidP="008E1DB0">
            <w:r>
              <w:t>družstevní</w:t>
            </w:r>
          </w:p>
        </w:tc>
        <w:tc>
          <w:tcPr>
            <w:tcW w:w="1181"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376</w:t>
            </w:r>
          </w:p>
        </w:tc>
        <w:tc>
          <w:tcPr>
            <w:tcW w:w="1109"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167</w:t>
            </w:r>
          </w:p>
        </w:tc>
        <w:tc>
          <w:tcPr>
            <w:tcW w:w="1110" w:type="dxa"/>
            <w:tcBorders>
              <w:top w:val="single" w:sz="4" w:space="0" w:color="auto"/>
              <w:left w:val="single" w:sz="4" w:space="0" w:color="auto"/>
              <w:bottom w:val="single" w:sz="4" w:space="0" w:color="auto"/>
              <w:right w:val="single" w:sz="12" w:space="0" w:color="auto"/>
            </w:tcBorders>
            <w:vAlign w:val="center"/>
          </w:tcPr>
          <w:p w:rsidR="008E1DB0" w:rsidRDefault="008E1DB0" w:rsidP="008E1DB0">
            <w:pPr>
              <w:jc w:val="right"/>
            </w:pPr>
            <w:r>
              <w:t>44,4</w:t>
            </w:r>
          </w:p>
        </w:tc>
      </w:tr>
      <w:tr w:rsidR="008E1DB0" w:rsidRPr="007571EF" w:rsidTr="008E1DB0">
        <w:trPr>
          <w:trHeight w:val="269"/>
        </w:trPr>
        <w:tc>
          <w:tcPr>
            <w:tcW w:w="2835" w:type="dxa"/>
            <w:tcBorders>
              <w:top w:val="single" w:sz="4" w:space="0" w:color="auto"/>
              <w:left w:val="single" w:sz="12" w:space="0" w:color="auto"/>
              <w:bottom w:val="single" w:sz="4" w:space="0" w:color="auto"/>
              <w:right w:val="single" w:sz="12" w:space="0" w:color="auto"/>
            </w:tcBorders>
            <w:vAlign w:val="center"/>
          </w:tcPr>
          <w:p w:rsidR="008E1DB0" w:rsidRDefault="008E1DB0" w:rsidP="008E1DB0">
            <w:r>
              <w:t>Diecézní charita Brno</w:t>
            </w:r>
          </w:p>
        </w:tc>
        <w:tc>
          <w:tcPr>
            <w:tcW w:w="1703" w:type="dxa"/>
            <w:tcBorders>
              <w:top w:val="single" w:sz="4" w:space="0" w:color="auto"/>
              <w:left w:val="single" w:sz="12" w:space="0" w:color="auto"/>
              <w:bottom w:val="single" w:sz="4" w:space="0" w:color="auto"/>
              <w:right w:val="nil"/>
            </w:tcBorders>
            <w:vAlign w:val="center"/>
          </w:tcPr>
          <w:p w:rsidR="008E1DB0" w:rsidRDefault="00A70C3F" w:rsidP="008E1DB0">
            <w:r>
              <w:t>z</w:t>
            </w:r>
            <w:r w:rsidR="008E1DB0">
              <w:t>dravotní a sociální péče</w:t>
            </w:r>
          </w:p>
        </w:tc>
        <w:tc>
          <w:tcPr>
            <w:tcW w:w="1134" w:type="dxa"/>
            <w:tcBorders>
              <w:top w:val="single" w:sz="4" w:space="0" w:color="auto"/>
              <w:left w:val="single" w:sz="4" w:space="0" w:color="auto"/>
              <w:bottom w:val="single" w:sz="4" w:space="0" w:color="auto"/>
              <w:right w:val="nil"/>
            </w:tcBorders>
            <w:vAlign w:val="center"/>
          </w:tcPr>
          <w:p w:rsidR="008E1DB0" w:rsidRDefault="008E1DB0" w:rsidP="008E1DB0">
            <w:r>
              <w:t>smíšené</w:t>
            </w:r>
          </w:p>
        </w:tc>
        <w:tc>
          <w:tcPr>
            <w:tcW w:w="1181"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248</w:t>
            </w:r>
          </w:p>
        </w:tc>
        <w:tc>
          <w:tcPr>
            <w:tcW w:w="1109"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102</w:t>
            </w:r>
          </w:p>
        </w:tc>
        <w:tc>
          <w:tcPr>
            <w:tcW w:w="1110" w:type="dxa"/>
            <w:tcBorders>
              <w:top w:val="single" w:sz="4" w:space="0" w:color="auto"/>
              <w:left w:val="single" w:sz="4" w:space="0" w:color="auto"/>
              <w:bottom w:val="single" w:sz="4" w:space="0" w:color="auto"/>
              <w:right w:val="single" w:sz="12" w:space="0" w:color="auto"/>
            </w:tcBorders>
            <w:vAlign w:val="center"/>
          </w:tcPr>
          <w:p w:rsidR="008E1DB0" w:rsidRDefault="008E1DB0" w:rsidP="008E1DB0">
            <w:pPr>
              <w:jc w:val="right"/>
            </w:pPr>
            <w:r>
              <w:t>41,1</w:t>
            </w:r>
          </w:p>
        </w:tc>
      </w:tr>
      <w:tr w:rsidR="008E1DB0" w:rsidRPr="007571EF" w:rsidTr="008E1DB0">
        <w:trPr>
          <w:trHeight w:val="272"/>
        </w:trPr>
        <w:tc>
          <w:tcPr>
            <w:tcW w:w="2835" w:type="dxa"/>
            <w:tcBorders>
              <w:top w:val="single" w:sz="4" w:space="0" w:color="auto"/>
              <w:left w:val="single" w:sz="12" w:space="0" w:color="auto"/>
              <w:bottom w:val="single" w:sz="4" w:space="0" w:color="auto"/>
              <w:right w:val="single" w:sz="12" w:space="0" w:color="auto"/>
            </w:tcBorders>
            <w:vAlign w:val="center"/>
          </w:tcPr>
          <w:p w:rsidR="008E1DB0" w:rsidRDefault="008E1DB0" w:rsidP="008E1DB0">
            <w:r>
              <w:t>Kaufland Česká republika v.o.s., okres Znojmo</w:t>
            </w:r>
          </w:p>
        </w:tc>
        <w:tc>
          <w:tcPr>
            <w:tcW w:w="1703" w:type="dxa"/>
            <w:tcBorders>
              <w:top w:val="single" w:sz="4" w:space="0" w:color="auto"/>
              <w:left w:val="single" w:sz="12" w:space="0" w:color="auto"/>
              <w:bottom w:val="single" w:sz="4" w:space="0" w:color="auto"/>
              <w:right w:val="nil"/>
            </w:tcBorders>
            <w:vAlign w:val="center"/>
          </w:tcPr>
          <w:p w:rsidR="008E1DB0" w:rsidRDefault="00A70C3F" w:rsidP="008E1DB0">
            <w:r>
              <w:t>o</w:t>
            </w:r>
            <w:r w:rsidR="008E1DB0">
              <w:t>bchod</w:t>
            </w:r>
          </w:p>
        </w:tc>
        <w:tc>
          <w:tcPr>
            <w:tcW w:w="1134" w:type="dxa"/>
            <w:tcBorders>
              <w:top w:val="single" w:sz="4" w:space="0" w:color="auto"/>
              <w:left w:val="single" w:sz="4" w:space="0" w:color="auto"/>
              <w:bottom w:val="single" w:sz="4" w:space="0" w:color="auto"/>
              <w:right w:val="nil"/>
            </w:tcBorders>
            <w:vAlign w:val="center"/>
          </w:tcPr>
          <w:p w:rsidR="008E1DB0" w:rsidRDefault="008E1DB0" w:rsidP="008E1DB0">
            <w:r>
              <w:t>zahraniční</w:t>
            </w:r>
          </w:p>
        </w:tc>
        <w:tc>
          <w:tcPr>
            <w:tcW w:w="1181"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217</w:t>
            </w:r>
          </w:p>
        </w:tc>
        <w:tc>
          <w:tcPr>
            <w:tcW w:w="1109"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86</w:t>
            </w:r>
          </w:p>
        </w:tc>
        <w:tc>
          <w:tcPr>
            <w:tcW w:w="1110" w:type="dxa"/>
            <w:tcBorders>
              <w:top w:val="single" w:sz="4" w:space="0" w:color="auto"/>
              <w:left w:val="single" w:sz="4" w:space="0" w:color="auto"/>
              <w:bottom w:val="single" w:sz="4" w:space="0" w:color="auto"/>
              <w:right w:val="single" w:sz="12" w:space="0" w:color="auto"/>
            </w:tcBorders>
            <w:vAlign w:val="center"/>
          </w:tcPr>
          <w:p w:rsidR="008E1DB0" w:rsidRDefault="008E1DB0" w:rsidP="008E1DB0">
            <w:pPr>
              <w:jc w:val="right"/>
            </w:pPr>
            <w:r>
              <w:t>39,6</w:t>
            </w:r>
          </w:p>
        </w:tc>
      </w:tr>
      <w:tr w:rsidR="008E1DB0" w:rsidRPr="007571EF" w:rsidTr="008E1DB0">
        <w:trPr>
          <w:trHeight w:val="351"/>
        </w:trPr>
        <w:tc>
          <w:tcPr>
            <w:tcW w:w="2835" w:type="dxa"/>
            <w:tcBorders>
              <w:top w:val="single" w:sz="4" w:space="0" w:color="auto"/>
              <w:left w:val="single" w:sz="12" w:space="0" w:color="auto"/>
              <w:bottom w:val="single" w:sz="4" w:space="0" w:color="auto"/>
              <w:right w:val="single" w:sz="12" w:space="0" w:color="auto"/>
            </w:tcBorders>
            <w:vAlign w:val="center"/>
          </w:tcPr>
          <w:p w:rsidR="008E1DB0" w:rsidRDefault="008E1DB0" w:rsidP="008E1DB0">
            <w:r>
              <w:t>Střední zdravotnická škola a Vyšší odborná škola zdravotnická, Brno, Merhautova 15</w:t>
            </w:r>
          </w:p>
        </w:tc>
        <w:tc>
          <w:tcPr>
            <w:tcW w:w="1703" w:type="dxa"/>
            <w:tcBorders>
              <w:top w:val="single" w:sz="4" w:space="0" w:color="auto"/>
              <w:left w:val="single" w:sz="12" w:space="0" w:color="auto"/>
              <w:bottom w:val="single" w:sz="4" w:space="0" w:color="auto"/>
              <w:right w:val="nil"/>
            </w:tcBorders>
            <w:vAlign w:val="center"/>
          </w:tcPr>
          <w:p w:rsidR="008E1DB0" w:rsidRDefault="00A70C3F" w:rsidP="008E1DB0">
            <w:r>
              <w:t>v</w:t>
            </w:r>
            <w:r w:rsidR="008E1DB0">
              <w:t>zdělávání</w:t>
            </w:r>
          </w:p>
        </w:tc>
        <w:tc>
          <w:tcPr>
            <w:tcW w:w="1134" w:type="dxa"/>
            <w:tcBorders>
              <w:top w:val="single" w:sz="4" w:space="0" w:color="auto"/>
              <w:left w:val="single" w:sz="4" w:space="0" w:color="auto"/>
              <w:bottom w:val="single" w:sz="4" w:space="0" w:color="auto"/>
              <w:right w:val="nil"/>
            </w:tcBorders>
            <w:vAlign w:val="center"/>
          </w:tcPr>
          <w:p w:rsidR="008E1DB0" w:rsidRDefault="008E1DB0" w:rsidP="008E1DB0">
            <w:r>
              <w:t>krajské</w:t>
            </w:r>
          </w:p>
        </w:tc>
        <w:tc>
          <w:tcPr>
            <w:tcW w:w="1181"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133</w:t>
            </w:r>
          </w:p>
        </w:tc>
        <w:tc>
          <w:tcPr>
            <w:tcW w:w="1109" w:type="dxa"/>
            <w:tcBorders>
              <w:top w:val="single" w:sz="4" w:space="0" w:color="auto"/>
              <w:left w:val="single" w:sz="4" w:space="0" w:color="auto"/>
              <w:bottom w:val="single" w:sz="4" w:space="0" w:color="auto"/>
              <w:right w:val="nil"/>
            </w:tcBorders>
            <w:vAlign w:val="center"/>
          </w:tcPr>
          <w:p w:rsidR="008E1DB0" w:rsidRDefault="008E1DB0" w:rsidP="008E1DB0">
            <w:pPr>
              <w:jc w:val="right"/>
            </w:pPr>
            <w:r>
              <w:t>48</w:t>
            </w:r>
          </w:p>
        </w:tc>
        <w:tc>
          <w:tcPr>
            <w:tcW w:w="1110" w:type="dxa"/>
            <w:tcBorders>
              <w:top w:val="single" w:sz="4" w:space="0" w:color="auto"/>
              <w:left w:val="single" w:sz="4" w:space="0" w:color="auto"/>
              <w:bottom w:val="single" w:sz="4" w:space="0" w:color="auto"/>
              <w:right w:val="single" w:sz="12" w:space="0" w:color="auto"/>
            </w:tcBorders>
            <w:vAlign w:val="center"/>
          </w:tcPr>
          <w:p w:rsidR="008E1DB0" w:rsidRDefault="008E1DB0" w:rsidP="008E1DB0">
            <w:pPr>
              <w:jc w:val="right"/>
            </w:pPr>
            <w:r>
              <w:t>36,1</w:t>
            </w:r>
          </w:p>
        </w:tc>
      </w:tr>
      <w:tr w:rsidR="008E1DB0" w:rsidRPr="007571EF" w:rsidTr="008E1DB0">
        <w:trPr>
          <w:trHeight w:val="351"/>
        </w:trPr>
        <w:tc>
          <w:tcPr>
            <w:tcW w:w="2835" w:type="dxa"/>
            <w:tcBorders>
              <w:top w:val="single" w:sz="4" w:space="0" w:color="auto"/>
              <w:left w:val="single" w:sz="12" w:space="0" w:color="auto"/>
              <w:bottom w:val="single" w:sz="12" w:space="0" w:color="auto"/>
              <w:right w:val="single" w:sz="12" w:space="0" w:color="auto"/>
            </w:tcBorders>
            <w:vAlign w:val="center"/>
          </w:tcPr>
          <w:p w:rsidR="008E1DB0" w:rsidRDefault="008E1DB0" w:rsidP="008E1DB0">
            <w:r>
              <w:t>Gymnázium Matyáše Lercha, Brno, Žižkova 55</w:t>
            </w:r>
          </w:p>
        </w:tc>
        <w:tc>
          <w:tcPr>
            <w:tcW w:w="1703" w:type="dxa"/>
            <w:tcBorders>
              <w:top w:val="single" w:sz="4" w:space="0" w:color="auto"/>
              <w:left w:val="single" w:sz="12" w:space="0" w:color="auto"/>
              <w:bottom w:val="single" w:sz="12" w:space="0" w:color="auto"/>
              <w:right w:val="nil"/>
            </w:tcBorders>
            <w:vAlign w:val="center"/>
          </w:tcPr>
          <w:p w:rsidR="008E1DB0" w:rsidRDefault="00A70C3F" w:rsidP="008E1DB0">
            <w:r>
              <w:t>v</w:t>
            </w:r>
            <w:r w:rsidR="008E1DB0">
              <w:t>zdělávání</w:t>
            </w:r>
          </w:p>
        </w:tc>
        <w:tc>
          <w:tcPr>
            <w:tcW w:w="1134" w:type="dxa"/>
            <w:tcBorders>
              <w:top w:val="single" w:sz="4" w:space="0" w:color="auto"/>
              <w:left w:val="single" w:sz="4" w:space="0" w:color="auto"/>
              <w:bottom w:val="single" w:sz="12" w:space="0" w:color="auto"/>
              <w:right w:val="nil"/>
            </w:tcBorders>
            <w:vAlign w:val="center"/>
          </w:tcPr>
          <w:p w:rsidR="008E1DB0" w:rsidRDefault="008E1DB0" w:rsidP="008E1DB0">
            <w:r>
              <w:t>krajské</w:t>
            </w:r>
          </w:p>
        </w:tc>
        <w:tc>
          <w:tcPr>
            <w:tcW w:w="1181" w:type="dxa"/>
            <w:tcBorders>
              <w:top w:val="single" w:sz="4" w:space="0" w:color="auto"/>
              <w:left w:val="single" w:sz="4" w:space="0" w:color="auto"/>
              <w:bottom w:val="single" w:sz="12" w:space="0" w:color="auto"/>
              <w:right w:val="nil"/>
            </w:tcBorders>
            <w:vAlign w:val="center"/>
          </w:tcPr>
          <w:p w:rsidR="008E1DB0" w:rsidRDefault="008E1DB0" w:rsidP="008E1DB0">
            <w:pPr>
              <w:jc w:val="right"/>
            </w:pPr>
            <w:r>
              <w:t>107</w:t>
            </w:r>
          </w:p>
        </w:tc>
        <w:tc>
          <w:tcPr>
            <w:tcW w:w="1109" w:type="dxa"/>
            <w:tcBorders>
              <w:top w:val="single" w:sz="4" w:space="0" w:color="auto"/>
              <w:left w:val="single" w:sz="4" w:space="0" w:color="auto"/>
              <w:bottom w:val="single" w:sz="12" w:space="0" w:color="auto"/>
              <w:right w:val="nil"/>
            </w:tcBorders>
            <w:vAlign w:val="center"/>
          </w:tcPr>
          <w:p w:rsidR="008E1DB0" w:rsidRDefault="008E1DB0" w:rsidP="008E1DB0">
            <w:pPr>
              <w:jc w:val="right"/>
            </w:pPr>
            <w:r>
              <w:t>38</w:t>
            </w:r>
          </w:p>
        </w:tc>
        <w:tc>
          <w:tcPr>
            <w:tcW w:w="1110" w:type="dxa"/>
            <w:tcBorders>
              <w:top w:val="single" w:sz="4" w:space="0" w:color="auto"/>
              <w:left w:val="single" w:sz="4" w:space="0" w:color="auto"/>
              <w:bottom w:val="single" w:sz="12" w:space="0" w:color="auto"/>
              <w:right w:val="single" w:sz="12" w:space="0" w:color="auto"/>
            </w:tcBorders>
            <w:vAlign w:val="center"/>
          </w:tcPr>
          <w:p w:rsidR="008E1DB0" w:rsidRDefault="008E1DB0" w:rsidP="008E1DB0">
            <w:pPr>
              <w:jc w:val="right"/>
            </w:pPr>
            <w:r>
              <w:t>35,5</w:t>
            </w:r>
          </w:p>
        </w:tc>
      </w:tr>
    </w:tbl>
    <w:p w:rsidR="008E1DB0" w:rsidRDefault="008E1DB0" w:rsidP="008E1DB0">
      <w:pPr>
        <w:pStyle w:val="Pramen"/>
      </w:pPr>
      <w:r>
        <w:t>Pramen: Průzkum zaměstnanosti v Jihomoravském kraji k 31. 12. 2014, Jihomoravský kraj, Brno, 2015</w:t>
      </w:r>
    </w:p>
    <w:p w:rsidR="000C4728" w:rsidRDefault="000C4728" w:rsidP="004A7B65">
      <w:pPr>
        <w:pStyle w:val="Mjpodnadpis"/>
      </w:pPr>
    </w:p>
    <w:p w:rsidR="000C4728" w:rsidRDefault="007903B6" w:rsidP="004A7B65">
      <w:pPr>
        <w:pStyle w:val="Przkum2"/>
      </w:pPr>
      <w:bookmarkStart w:id="48" w:name="_Toc229894540"/>
      <w:bookmarkStart w:id="49" w:name="_Toc417721473"/>
      <w:r>
        <w:t>4.10</w:t>
      </w:r>
      <w:r w:rsidR="000C4728">
        <w:t xml:space="preserve">. Vývoj zaměstnanosti </w:t>
      </w:r>
      <w:r w:rsidR="003E6944">
        <w:t>v Jihomoravském</w:t>
      </w:r>
      <w:r w:rsidR="000C4728">
        <w:t xml:space="preserve"> kraj</w:t>
      </w:r>
      <w:r w:rsidR="003E6944">
        <w:t>i</w:t>
      </w:r>
      <w:r w:rsidR="000C4728">
        <w:t xml:space="preserve"> v roce 20</w:t>
      </w:r>
      <w:bookmarkEnd w:id="48"/>
      <w:r w:rsidR="006A2CBC">
        <w:t>1</w:t>
      </w:r>
      <w:r>
        <w:t>4</w:t>
      </w:r>
      <w:bookmarkEnd w:id="49"/>
    </w:p>
    <w:p w:rsidR="000C4728" w:rsidRDefault="000C4728" w:rsidP="00114FD7">
      <w:pPr>
        <w:pStyle w:val="Warda"/>
      </w:pPr>
    </w:p>
    <w:p w:rsidR="00F0173F" w:rsidRDefault="000C4728" w:rsidP="00114FD7">
      <w:pPr>
        <w:pStyle w:val="Warda"/>
      </w:pPr>
      <w:r>
        <w:t>Získaná data z dotazníkového šetření uskutečněn</w:t>
      </w:r>
      <w:r w:rsidR="00F0173F">
        <w:t>ého k 31. 12. 2014</w:t>
      </w:r>
      <w:r>
        <w:t xml:space="preserve"> umožňují posoudit, nakolik přijímání a uvolňování pracovníků v roce 201</w:t>
      </w:r>
      <w:r w:rsidR="00F0173F">
        <w:t>4</w:t>
      </w:r>
      <w:r>
        <w:t xml:space="preserve"> změnilo v Jihomoravském kraji strukturu zaměstnanosti podle sektorů a odvětví národního hospodářství, podle druhu vlastnictví ekonomických subjektů a jejich velikosti.</w:t>
      </w:r>
      <w:r w:rsidR="00F0173F">
        <w:t xml:space="preserve"> Ke konci roku 2013 zaměstnavatelé účastnící se dotazníkové</w:t>
      </w:r>
      <w:r w:rsidR="00F660E3">
        <w:t>ho šetření měli v</w:t>
      </w:r>
      <w:r w:rsidR="00D119CC">
        <w:t>e stavu 220 134</w:t>
      </w:r>
      <w:r w:rsidR="00F0173F">
        <w:t xml:space="preserve"> a o rok pozd</w:t>
      </w:r>
      <w:r w:rsidR="00D119CC">
        <w:t>ěji 223 502 osob (nárůst o 3 368</w:t>
      </w:r>
      <w:r w:rsidR="00F0173F">
        <w:t xml:space="preserve"> osob, tj. 1,5 %). Zatímco primární sektor zaznamenal v úhrnu v Jihomoravském kraji dle dotazníko</w:t>
      </w:r>
      <w:r w:rsidR="00464F7C">
        <w:t>vého šetření během roku 2014</w:t>
      </w:r>
      <w:r w:rsidR="00F0173F">
        <w:t xml:space="preserve"> stagnaci počtu zaměstnanců (pokles o </w:t>
      </w:r>
      <w:r w:rsidR="00464F7C">
        <w:t>70</w:t>
      </w:r>
      <w:r w:rsidR="00F0173F">
        <w:t xml:space="preserve"> osob), v sekundéru a terciéru došlo ke zvýšení jejich počtu (v sekundéru o 2</w:t>
      </w:r>
      <w:r w:rsidR="00D119CC">
        <w:t xml:space="preserve"> 048</w:t>
      </w:r>
      <w:r w:rsidR="00F0173F">
        <w:t xml:space="preserve"> osob, tj. o </w:t>
      </w:r>
      <w:r w:rsidR="00464F7C">
        <w:t>2,5</w:t>
      </w:r>
      <w:r w:rsidR="00F0173F">
        <w:t xml:space="preserve"> % a v terciéru o 1 </w:t>
      </w:r>
      <w:r w:rsidR="00FB1EBB">
        <w:t>390 osob, tj. o 1,1</w:t>
      </w:r>
      <w:r w:rsidR="00F0173F">
        <w:t xml:space="preserve"> %). Význam jednotlivých sektorů pro ekonomiku kraje se meziročně tedy změnil</w:t>
      </w:r>
      <w:r w:rsidR="00464F7C">
        <w:t xml:space="preserve"> pouze mírně</w:t>
      </w:r>
      <w:r w:rsidR="00F0173F">
        <w:t xml:space="preserve">. </w:t>
      </w:r>
      <w:r w:rsidR="00464F7C">
        <w:t xml:space="preserve">Ve srovnání s předchozím šetřením šlo o velmi pozitivní nárůst v sekundéru, kdežto v terciéru se jednalo o </w:t>
      </w:r>
      <w:r w:rsidR="00FB1EBB">
        <w:t xml:space="preserve">zhruba </w:t>
      </w:r>
      <w:r w:rsidR="00464F7C">
        <w:t xml:space="preserve">stejné navýšení počtu zaměstnanců. </w:t>
      </w:r>
      <w:r w:rsidR="00F0173F">
        <w:t xml:space="preserve">Na úrovni celé ČR byly změny </w:t>
      </w:r>
      <w:r w:rsidR="00464F7C">
        <w:t>také jen mírné</w:t>
      </w:r>
      <w:r w:rsidR="00F0173F">
        <w:t xml:space="preserve"> – podíl pracujících v priméru </w:t>
      </w:r>
      <w:r w:rsidR="00464F7C">
        <w:t>se mírně zvýšil z 2,6 % na 2,8</w:t>
      </w:r>
      <w:r w:rsidR="00F0173F">
        <w:t xml:space="preserve"> %, v sekundéru vzrostl z 37,8 %</w:t>
      </w:r>
      <w:r w:rsidR="00464F7C">
        <w:t xml:space="preserve"> na</w:t>
      </w:r>
      <w:r w:rsidR="00F0173F">
        <w:t xml:space="preserve"> </w:t>
      </w:r>
      <w:r w:rsidR="00464F7C">
        <w:t xml:space="preserve">38,3 % </w:t>
      </w:r>
      <w:r w:rsidR="00F0173F">
        <w:t xml:space="preserve">a v terciéru </w:t>
      </w:r>
      <w:r w:rsidR="00464F7C">
        <w:t xml:space="preserve">o něco klesl </w:t>
      </w:r>
      <w:r w:rsidR="00F0173F">
        <w:t>z 61,6 %</w:t>
      </w:r>
      <w:r w:rsidR="00464F7C">
        <w:t xml:space="preserve"> na 59,0 %</w:t>
      </w:r>
      <w:r w:rsidR="00F0173F">
        <w:t xml:space="preserve"> (dle VŠPS).</w:t>
      </w:r>
    </w:p>
    <w:p w:rsidR="00F0173F" w:rsidRDefault="00F0173F" w:rsidP="00114FD7">
      <w:pPr>
        <w:pStyle w:val="Warda"/>
      </w:pPr>
    </w:p>
    <w:p w:rsidR="003F6471" w:rsidRDefault="003F6471" w:rsidP="00114FD7">
      <w:pPr>
        <w:pStyle w:val="Warda"/>
      </w:pPr>
      <w:r>
        <w:t xml:space="preserve">Je však třeba rovněž upozornit, že některé změny v počtu zaměstnanců nemusí striktně znamenat tvorbu nových pracovních míst či naopak propouštění. Často dochází k organizačním změnám, které vedou k vytvoření nových subjektů, kam jsou převedeni zaměstnanci původní společnosti. Tyto změny lze však v rámci průzkumu těžko odhalit, neboť absolutní většina firem významné změny v počtech svých pracovníků nevysvětluje. </w:t>
      </w:r>
      <w:r>
        <w:lastRenderedPageBreak/>
        <w:t>Snahou zpracovatele však bylo eliminovat vliv tohoto typu přírůstků a úbytků na změny počtu pracovníků jak meziročně, tak v případě odhadu vývoje v roce 2015 (viz dále). Údaje za tyto firmy byly opraveny tak, aby neovlivnily vývoj dle sektorů, odvětví, druhu vlastnictví či velikostních kategorií.</w:t>
      </w:r>
    </w:p>
    <w:p w:rsidR="008C5251" w:rsidRDefault="008C5251" w:rsidP="0010149F">
      <w:pPr>
        <w:pStyle w:val="Tabulka"/>
      </w:pPr>
    </w:p>
    <w:p w:rsidR="008C5251" w:rsidRDefault="008C5251" w:rsidP="0010149F">
      <w:pPr>
        <w:pStyle w:val="Tabulka"/>
      </w:pPr>
      <w:r w:rsidRPr="00B8261D">
        <w:t>Tab. 3</w:t>
      </w:r>
      <w:r w:rsidR="004F0EE2">
        <w:t>6</w:t>
      </w:r>
      <w:r w:rsidRPr="00B8261D">
        <w:t>: Struktura zaměstnanosti v roce 201</w:t>
      </w:r>
      <w:r w:rsidR="008E1DB0">
        <w:t>3</w:t>
      </w:r>
      <w:r w:rsidRPr="00B8261D">
        <w:t xml:space="preserve"> a</w:t>
      </w:r>
      <w:r>
        <w:t xml:space="preserve"> 201</w:t>
      </w:r>
      <w:r w:rsidR="008E1DB0">
        <w:t>4</w:t>
      </w:r>
      <w:r w:rsidRPr="00B8261D">
        <w:t xml:space="preserve"> podle odvětví v ekonomických subjektech účastnících se „Průzkumu zaměstnanosti v Ji</w:t>
      </w:r>
      <w:r w:rsidR="008E1DB0">
        <w:t>homoravském kraji k 31. 12. 2014</w:t>
      </w:r>
      <w:r w:rsidRPr="00B8261D">
        <w:t>“</w:t>
      </w:r>
    </w:p>
    <w:tbl>
      <w:tblPr>
        <w:tblW w:w="0" w:type="auto"/>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3404"/>
        <w:gridCol w:w="947"/>
        <w:gridCol w:w="947"/>
        <w:gridCol w:w="947"/>
        <w:gridCol w:w="947"/>
        <w:gridCol w:w="947"/>
        <w:gridCol w:w="948"/>
      </w:tblGrid>
      <w:tr w:rsidR="008C5251" w:rsidTr="00AF3C01">
        <w:trPr>
          <w:cantSplit/>
        </w:trPr>
        <w:tc>
          <w:tcPr>
            <w:tcW w:w="3404" w:type="dxa"/>
            <w:vMerge w:val="restart"/>
            <w:tcBorders>
              <w:top w:val="single" w:sz="12" w:space="0" w:color="auto"/>
              <w:bottom w:val="nil"/>
              <w:right w:val="single" w:sz="12" w:space="0" w:color="auto"/>
            </w:tcBorders>
            <w:vAlign w:val="center"/>
          </w:tcPr>
          <w:p w:rsidR="008C5251" w:rsidRDefault="008C5251" w:rsidP="004A7B65">
            <w:pPr>
              <w:spacing w:before="20" w:after="20"/>
              <w:jc w:val="center"/>
              <w:rPr>
                <w:b/>
                <w:bCs/>
              </w:rPr>
            </w:pPr>
            <w:r>
              <w:rPr>
                <w:b/>
                <w:bCs/>
              </w:rPr>
              <w:t>Sektory a odvětví NH</w:t>
            </w:r>
          </w:p>
        </w:tc>
        <w:tc>
          <w:tcPr>
            <w:tcW w:w="947" w:type="dxa"/>
            <w:vMerge w:val="restart"/>
            <w:tcBorders>
              <w:top w:val="single" w:sz="12" w:space="0" w:color="auto"/>
              <w:right w:val="single" w:sz="12" w:space="0" w:color="auto"/>
            </w:tcBorders>
            <w:vAlign w:val="center"/>
          </w:tcPr>
          <w:p w:rsidR="008C5251" w:rsidRDefault="008C5251" w:rsidP="004A7B65">
            <w:pPr>
              <w:spacing w:before="20" w:after="20"/>
              <w:jc w:val="center"/>
              <w:rPr>
                <w:b/>
                <w:bCs/>
              </w:rPr>
            </w:pPr>
            <w:r>
              <w:rPr>
                <w:b/>
                <w:bCs/>
              </w:rPr>
              <w:t>Počet firem</w:t>
            </w:r>
          </w:p>
        </w:tc>
        <w:tc>
          <w:tcPr>
            <w:tcW w:w="1894" w:type="dxa"/>
            <w:gridSpan w:val="2"/>
            <w:tcBorders>
              <w:top w:val="single" w:sz="12" w:space="0" w:color="auto"/>
              <w:left w:val="single" w:sz="12" w:space="0" w:color="auto"/>
              <w:right w:val="single" w:sz="4" w:space="0" w:color="auto"/>
            </w:tcBorders>
            <w:vAlign w:val="center"/>
          </w:tcPr>
          <w:p w:rsidR="008C5251" w:rsidRDefault="008E1DB0" w:rsidP="004A7B65">
            <w:pPr>
              <w:spacing w:before="20" w:after="20"/>
              <w:jc w:val="center"/>
              <w:rPr>
                <w:b/>
                <w:bCs/>
              </w:rPr>
            </w:pPr>
            <w:r>
              <w:rPr>
                <w:b/>
                <w:bCs/>
              </w:rPr>
              <w:t>2013</w:t>
            </w:r>
          </w:p>
        </w:tc>
        <w:tc>
          <w:tcPr>
            <w:tcW w:w="1894" w:type="dxa"/>
            <w:gridSpan w:val="2"/>
            <w:tcBorders>
              <w:top w:val="single" w:sz="12" w:space="0" w:color="auto"/>
              <w:left w:val="single" w:sz="4" w:space="0" w:color="auto"/>
              <w:bottom w:val="single" w:sz="4" w:space="0" w:color="auto"/>
            </w:tcBorders>
            <w:vAlign w:val="center"/>
          </w:tcPr>
          <w:p w:rsidR="008C5251" w:rsidRDefault="008E1DB0" w:rsidP="004A7B65">
            <w:pPr>
              <w:spacing w:before="20" w:after="20"/>
              <w:jc w:val="center"/>
              <w:rPr>
                <w:b/>
                <w:bCs/>
              </w:rPr>
            </w:pPr>
            <w:r>
              <w:rPr>
                <w:b/>
                <w:bCs/>
              </w:rPr>
              <w:t>2014</w:t>
            </w:r>
          </w:p>
        </w:tc>
        <w:tc>
          <w:tcPr>
            <w:tcW w:w="948" w:type="dxa"/>
            <w:vMerge w:val="restart"/>
            <w:tcBorders>
              <w:top w:val="single" w:sz="12" w:space="0" w:color="auto"/>
              <w:left w:val="single" w:sz="4" w:space="0" w:color="auto"/>
            </w:tcBorders>
            <w:vAlign w:val="center"/>
          </w:tcPr>
          <w:p w:rsidR="008C5251" w:rsidRDefault="008C5251" w:rsidP="004A7B65">
            <w:pPr>
              <w:spacing w:before="20" w:after="20"/>
              <w:jc w:val="center"/>
              <w:rPr>
                <w:b/>
                <w:bCs/>
              </w:rPr>
            </w:pPr>
            <w:r>
              <w:rPr>
                <w:b/>
                <w:bCs/>
              </w:rPr>
              <w:t>Rozdíl</w:t>
            </w:r>
          </w:p>
        </w:tc>
      </w:tr>
      <w:tr w:rsidR="008C5251" w:rsidTr="00AF3C01">
        <w:trPr>
          <w:cantSplit/>
        </w:trPr>
        <w:tc>
          <w:tcPr>
            <w:tcW w:w="3404" w:type="dxa"/>
            <w:vMerge/>
            <w:tcBorders>
              <w:top w:val="nil"/>
              <w:bottom w:val="nil"/>
              <w:right w:val="single" w:sz="12" w:space="0" w:color="auto"/>
            </w:tcBorders>
            <w:vAlign w:val="center"/>
          </w:tcPr>
          <w:p w:rsidR="008C5251" w:rsidRDefault="008C5251" w:rsidP="004A7B65">
            <w:pPr>
              <w:spacing w:before="20" w:after="20"/>
              <w:jc w:val="center"/>
              <w:rPr>
                <w:b/>
                <w:bCs/>
              </w:rPr>
            </w:pPr>
          </w:p>
        </w:tc>
        <w:tc>
          <w:tcPr>
            <w:tcW w:w="947" w:type="dxa"/>
            <w:vMerge/>
            <w:tcBorders>
              <w:bottom w:val="single" w:sz="12" w:space="0" w:color="auto"/>
              <w:right w:val="single" w:sz="12" w:space="0" w:color="auto"/>
            </w:tcBorders>
          </w:tcPr>
          <w:p w:rsidR="008C5251" w:rsidRDefault="008C5251" w:rsidP="004A7B65">
            <w:pPr>
              <w:spacing w:before="20" w:after="20"/>
              <w:jc w:val="center"/>
              <w:rPr>
                <w:b/>
                <w:bCs/>
              </w:rPr>
            </w:pPr>
          </w:p>
        </w:tc>
        <w:tc>
          <w:tcPr>
            <w:tcW w:w="947" w:type="dxa"/>
            <w:tcBorders>
              <w:top w:val="single" w:sz="4" w:space="0" w:color="auto"/>
              <w:left w:val="single" w:sz="12" w:space="0" w:color="auto"/>
              <w:bottom w:val="single" w:sz="12" w:space="0" w:color="auto"/>
              <w:right w:val="single" w:sz="4" w:space="0" w:color="auto"/>
            </w:tcBorders>
            <w:vAlign w:val="center"/>
          </w:tcPr>
          <w:p w:rsidR="008C5251" w:rsidRDefault="008C5251" w:rsidP="004A7B65">
            <w:pPr>
              <w:spacing w:before="20" w:after="20"/>
              <w:ind w:right="-70"/>
              <w:jc w:val="center"/>
              <w:rPr>
                <w:b/>
                <w:bCs/>
              </w:rPr>
            </w:pPr>
            <w:r>
              <w:rPr>
                <w:b/>
                <w:bCs/>
              </w:rPr>
              <w:t>abs.</w:t>
            </w:r>
          </w:p>
        </w:tc>
        <w:tc>
          <w:tcPr>
            <w:tcW w:w="947" w:type="dxa"/>
            <w:tcBorders>
              <w:top w:val="single" w:sz="4" w:space="0" w:color="auto"/>
              <w:left w:val="single" w:sz="4" w:space="0" w:color="auto"/>
              <w:bottom w:val="single" w:sz="12" w:space="0" w:color="auto"/>
              <w:right w:val="single" w:sz="4" w:space="0" w:color="auto"/>
            </w:tcBorders>
            <w:vAlign w:val="center"/>
          </w:tcPr>
          <w:p w:rsidR="008C5251" w:rsidRDefault="008C5251" w:rsidP="004A7B65">
            <w:pPr>
              <w:spacing w:before="20" w:after="20"/>
              <w:ind w:right="-70"/>
              <w:jc w:val="center"/>
              <w:rPr>
                <w:b/>
                <w:bCs/>
              </w:rPr>
            </w:pPr>
            <w:r>
              <w:rPr>
                <w:b/>
                <w:bCs/>
              </w:rPr>
              <w:t>%</w:t>
            </w:r>
          </w:p>
        </w:tc>
        <w:tc>
          <w:tcPr>
            <w:tcW w:w="947" w:type="dxa"/>
            <w:tcBorders>
              <w:top w:val="single" w:sz="4" w:space="0" w:color="auto"/>
              <w:left w:val="single" w:sz="4" w:space="0" w:color="auto"/>
              <w:bottom w:val="single" w:sz="12" w:space="0" w:color="auto"/>
              <w:right w:val="single" w:sz="4" w:space="0" w:color="auto"/>
            </w:tcBorders>
            <w:vAlign w:val="center"/>
          </w:tcPr>
          <w:p w:rsidR="008C5251" w:rsidRDefault="008C5251" w:rsidP="004A7B65">
            <w:pPr>
              <w:spacing w:before="20" w:after="20"/>
              <w:ind w:right="-70"/>
              <w:jc w:val="center"/>
              <w:rPr>
                <w:b/>
                <w:bCs/>
              </w:rPr>
            </w:pPr>
            <w:r>
              <w:rPr>
                <w:b/>
                <w:bCs/>
              </w:rPr>
              <w:t>abs.</w:t>
            </w:r>
          </w:p>
        </w:tc>
        <w:tc>
          <w:tcPr>
            <w:tcW w:w="947" w:type="dxa"/>
            <w:tcBorders>
              <w:top w:val="single" w:sz="4" w:space="0" w:color="auto"/>
              <w:left w:val="single" w:sz="4" w:space="0" w:color="auto"/>
              <w:bottom w:val="single" w:sz="12" w:space="0" w:color="auto"/>
              <w:right w:val="single" w:sz="4" w:space="0" w:color="auto"/>
            </w:tcBorders>
            <w:vAlign w:val="center"/>
          </w:tcPr>
          <w:p w:rsidR="008C5251" w:rsidRDefault="008C5251" w:rsidP="004A7B65">
            <w:pPr>
              <w:spacing w:before="20" w:after="20"/>
              <w:ind w:right="-70"/>
              <w:jc w:val="center"/>
              <w:rPr>
                <w:b/>
                <w:bCs/>
              </w:rPr>
            </w:pPr>
            <w:r>
              <w:rPr>
                <w:b/>
                <w:bCs/>
              </w:rPr>
              <w:t>%</w:t>
            </w:r>
          </w:p>
        </w:tc>
        <w:tc>
          <w:tcPr>
            <w:tcW w:w="948" w:type="dxa"/>
            <w:vMerge/>
            <w:tcBorders>
              <w:left w:val="single" w:sz="4" w:space="0" w:color="auto"/>
              <w:bottom w:val="single" w:sz="12" w:space="0" w:color="auto"/>
            </w:tcBorders>
            <w:vAlign w:val="bottom"/>
          </w:tcPr>
          <w:p w:rsidR="008C5251" w:rsidRDefault="008C5251" w:rsidP="004A7B65">
            <w:pPr>
              <w:spacing w:before="20" w:after="20"/>
              <w:jc w:val="center"/>
              <w:rPr>
                <w:b/>
                <w:bCs/>
              </w:rPr>
            </w:pPr>
          </w:p>
        </w:tc>
      </w:tr>
      <w:tr w:rsidR="008E1DB0" w:rsidRPr="008E1DB0" w:rsidTr="008E1DB0">
        <w:trPr>
          <w:cantSplit/>
        </w:trPr>
        <w:tc>
          <w:tcPr>
            <w:tcW w:w="3404" w:type="dxa"/>
            <w:tcBorders>
              <w:top w:val="single" w:sz="12" w:space="0" w:color="auto"/>
              <w:bottom w:val="nil"/>
              <w:right w:val="single" w:sz="12" w:space="0" w:color="auto"/>
            </w:tcBorders>
            <w:vAlign w:val="center"/>
          </w:tcPr>
          <w:p w:rsidR="008E1DB0" w:rsidRPr="008E1DB0" w:rsidRDefault="008E1DB0" w:rsidP="004A7B65">
            <w:pPr>
              <w:pStyle w:val="Nadpis1"/>
              <w:spacing w:before="20" w:after="20"/>
              <w:rPr>
                <w:rFonts w:ascii="Times New Roman" w:hAnsi="Times New Roman" w:cs="Times New Roman"/>
                <w:sz w:val="20"/>
                <w:szCs w:val="20"/>
              </w:rPr>
            </w:pPr>
            <w:r w:rsidRPr="008E1DB0">
              <w:rPr>
                <w:rFonts w:ascii="Times New Roman" w:hAnsi="Times New Roman" w:cs="Times New Roman"/>
                <w:sz w:val="20"/>
                <w:szCs w:val="20"/>
              </w:rPr>
              <w:t xml:space="preserve">I. sektor </w:t>
            </w:r>
          </w:p>
        </w:tc>
        <w:tc>
          <w:tcPr>
            <w:tcW w:w="947" w:type="dxa"/>
            <w:tcBorders>
              <w:top w:val="nil"/>
              <w:bottom w:val="nil"/>
              <w:right w:val="single" w:sz="12" w:space="0" w:color="auto"/>
            </w:tcBorders>
            <w:vAlign w:val="center"/>
          </w:tcPr>
          <w:p w:rsidR="008E1DB0" w:rsidRPr="008E1DB0" w:rsidRDefault="008E1DB0" w:rsidP="008E1DB0">
            <w:pPr>
              <w:jc w:val="right"/>
              <w:rPr>
                <w:b/>
                <w:color w:val="000000"/>
              </w:rPr>
            </w:pPr>
            <w:r w:rsidRPr="008E1DB0">
              <w:rPr>
                <w:b/>
                <w:color w:val="000000"/>
              </w:rPr>
              <w:t>124</w:t>
            </w:r>
          </w:p>
        </w:tc>
        <w:tc>
          <w:tcPr>
            <w:tcW w:w="947" w:type="dxa"/>
            <w:tcBorders>
              <w:top w:val="nil"/>
              <w:left w:val="single" w:sz="12" w:space="0" w:color="auto"/>
              <w:bottom w:val="nil"/>
              <w:right w:val="single" w:sz="4" w:space="0" w:color="auto"/>
            </w:tcBorders>
            <w:vAlign w:val="center"/>
          </w:tcPr>
          <w:p w:rsidR="008E1DB0" w:rsidRPr="008E1DB0" w:rsidRDefault="008E1DB0" w:rsidP="008E1DB0">
            <w:pPr>
              <w:jc w:val="right"/>
              <w:rPr>
                <w:b/>
                <w:color w:val="000000"/>
              </w:rPr>
            </w:pPr>
            <w:r w:rsidRPr="008E1DB0">
              <w:rPr>
                <w:b/>
                <w:color w:val="000000"/>
              </w:rPr>
              <w:t>5 519</w:t>
            </w:r>
          </w:p>
        </w:tc>
        <w:tc>
          <w:tcPr>
            <w:tcW w:w="947" w:type="dxa"/>
            <w:tcBorders>
              <w:top w:val="nil"/>
              <w:left w:val="single" w:sz="4" w:space="0" w:color="auto"/>
              <w:bottom w:val="nil"/>
              <w:right w:val="single" w:sz="4" w:space="0" w:color="auto"/>
            </w:tcBorders>
            <w:vAlign w:val="center"/>
          </w:tcPr>
          <w:p w:rsidR="008E1DB0" w:rsidRPr="008E1DB0" w:rsidRDefault="008E1DB0" w:rsidP="008E1DB0">
            <w:pPr>
              <w:jc w:val="right"/>
              <w:rPr>
                <w:b/>
                <w:color w:val="000000"/>
              </w:rPr>
            </w:pPr>
            <w:r w:rsidRPr="008E1DB0">
              <w:rPr>
                <w:b/>
                <w:color w:val="000000"/>
              </w:rPr>
              <w:t>2,5</w:t>
            </w:r>
          </w:p>
        </w:tc>
        <w:tc>
          <w:tcPr>
            <w:tcW w:w="947" w:type="dxa"/>
            <w:tcBorders>
              <w:top w:val="nil"/>
              <w:left w:val="single" w:sz="4" w:space="0" w:color="auto"/>
              <w:bottom w:val="nil"/>
              <w:right w:val="single" w:sz="4" w:space="0" w:color="auto"/>
            </w:tcBorders>
            <w:vAlign w:val="center"/>
          </w:tcPr>
          <w:p w:rsidR="008E1DB0" w:rsidRPr="008E1DB0" w:rsidRDefault="008E1DB0" w:rsidP="008E1DB0">
            <w:pPr>
              <w:jc w:val="right"/>
              <w:rPr>
                <w:b/>
                <w:color w:val="000000"/>
              </w:rPr>
            </w:pPr>
            <w:r w:rsidRPr="008E1DB0">
              <w:rPr>
                <w:b/>
                <w:color w:val="000000"/>
              </w:rPr>
              <w:t>5 449</w:t>
            </w:r>
          </w:p>
        </w:tc>
        <w:tc>
          <w:tcPr>
            <w:tcW w:w="947" w:type="dxa"/>
            <w:tcBorders>
              <w:top w:val="nil"/>
              <w:left w:val="single" w:sz="4" w:space="0" w:color="auto"/>
              <w:bottom w:val="nil"/>
              <w:right w:val="single" w:sz="4" w:space="0" w:color="auto"/>
            </w:tcBorders>
            <w:vAlign w:val="center"/>
          </w:tcPr>
          <w:p w:rsidR="008E1DB0" w:rsidRPr="008E1DB0" w:rsidRDefault="008E1DB0" w:rsidP="008E1DB0">
            <w:pPr>
              <w:jc w:val="right"/>
              <w:rPr>
                <w:b/>
                <w:color w:val="000000"/>
              </w:rPr>
            </w:pPr>
            <w:r w:rsidRPr="008E1DB0">
              <w:rPr>
                <w:b/>
                <w:color w:val="000000"/>
              </w:rPr>
              <w:t>2,4</w:t>
            </w:r>
          </w:p>
        </w:tc>
        <w:tc>
          <w:tcPr>
            <w:tcW w:w="948" w:type="dxa"/>
            <w:tcBorders>
              <w:top w:val="nil"/>
              <w:left w:val="single" w:sz="4" w:space="0" w:color="auto"/>
              <w:bottom w:val="nil"/>
            </w:tcBorders>
            <w:vAlign w:val="center"/>
          </w:tcPr>
          <w:p w:rsidR="008E1DB0" w:rsidRPr="008E1DB0" w:rsidRDefault="008E1DB0" w:rsidP="008E1DB0">
            <w:pPr>
              <w:jc w:val="right"/>
              <w:rPr>
                <w:b/>
                <w:color w:val="000000"/>
              </w:rPr>
            </w:pPr>
            <w:r w:rsidRPr="008E1DB0">
              <w:rPr>
                <w:b/>
                <w:color w:val="000000"/>
              </w:rPr>
              <w:t>-70</w:t>
            </w:r>
          </w:p>
        </w:tc>
      </w:tr>
      <w:tr w:rsidR="008E1DB0" w:rsidRPr="008E1DB0" w:rsidTr="008E1DB0">
        <w:trPr>
          <w:cantSplit/>
        </w:trPr>
        <w:tc>
          <w:tcPr>
            <w:tcW w:w="3404" w:type="dxa"/>
            <w:tcBorders>
              <w:top w:val="single" w:sz="12" w:space="0" w:color="auto"/>
              <w:bottom w:val="nil"/>
              <w:right w:val="single" w:sz="12" w:space="0" w:color="auto"/>
            </w:tcBorders>
            <w:vAlign w:val="center"/>
          </w:tcPr>
          <w:p w:rsidR="008E1DB0" w:rsidRPr="008E1DB0" w:rsidRDefault="008E1DB0" w:rsidP="004A7B65">
            <w:pPr>
              <w:spacing w:before="20" w:after="20"/>
              <w:rPr>
                <w:b/>
                <w:bCs/>
              </w:rPr>
            </w:pPr>
            <w:r w:rsidRPr="008E1DB0">
              <w:rPr>
                <w:b/>
                <w:bCs/>
              </w:rPr>
              <w:t>II. sektor</w:t>
            </w:r>
          </w:p>
        </w:tc>
        <w:tc>
          <w:tcPr>
            <w:tcW w:w="947" w:type="dxa"/>
            <w:tcBorders>
              <w:top w:val="single" w:sz="12" w:space="0" w:color="auto"/>
              <w:bottom w:val="nil"/>
              <w:right w:val="single" w:sz="12" w:space="0" w:color="auto"/>
            </w:tcBorders>
            <w:vAlign w:val="center"/>
          </w:tcPr>
          <w:p w:rsidR="008E1DB0" w:rsidRPr="008E1DB0" w:rsidRDefault="008E1DB0" w:rsidP="008E1DB0">
            <w:pPr>
              <w:jc w:val="right"/>
              <w:rPr>
                <w:b/>
                <w:color w:val="000000"/>
              </w:rPr>
            </w:pPr>
            <w:r w:rsidRPr="008E1DB0">
              <w:rPr>
                <w:b/>
                <w:color w:val="000000"/>
              </w:rPr>
              <w:t>979</w:t>
            </w:r>
          </w:p>
        </w:tc>
        <w:tc>
          <w:tcPr>
            <w:tcW w:w="947" w:type="dxa"/>
            <w:tcBorders>
              <w:top w:val="single" w:sz="12" w:space="0" w:color="auto"/>
              <w:left w:val="single" w:sz="12" w:space="0" w:color="auto"/>
              <w:bottom w:val="nil"/>
              <w:right w:val="single" w:sz="4" w:space="0" w:color="auto"/>
            </w:tcBorders>
            <w:vAlign w:val="center"/>
          </w:tcPr>
          <w:p w:rsidR="008E1DB0" w:rsidRPr="008E1DB0" w:rsidRDefault="008E1DB0" w:rsidP="008E1DB0">
            <w:pPr>
              <w:jc w:val="right"/>
              <w:rPr>
                <w:b/>
                <w:color w:val="000000"/>
              </w:rPr>
            </w:pPr>
            <w:r w:rsidRPr="008E1DB0">
              <w:rPr>
                <w:b/>
                <w:color w:val="000000"/>
              </w:rPr>
              <w:t xml:space="preserve">84 </w:t>
            </w:r>
            <w:r w:rsidR="00D119CC">
              <w:rPr>
                <w:b/>
                <w:color w:val="000000"/>
              </w:rPr>
              <w:t>100</w:t>
            </w:r>
          </w:p>
        </w:tc>
        <w:tc>
          <w:tcPr>
            <w:tcW w:w="947" w:type="dxa"/>
            <w:tcBorders>
              <w:top w:val="single" w:sz="12" w:space="0" w:color="auto"/>
              <w:left w:val="single" w:sz="4" w:space="0" w:color="auto"/>
              <w:bottom w:val="nil"/>
              <w:right w:val="single" w:sz="4" w:space="0" w:color="auto"/>
            </w:tcBorders>
            <w:vAlign w:val="center"/>
          </w:tcPr>
          <w:p w:rsidR="008E1DB0" w:rsidRPr="008E1DB0" w:rsidRDefault="008E1DB0" w:rsidP="008E1DB0">
            <w:pPr>
              <w:jc w:val="right"/>
              <w:rPr>
                <w:b/>
                <w:color w:val="000000"/>
              </w:rPr>
            </w:pPr>
            <w:r w:rsidRPr="008E1DB0">
              <w:rPr>
                <w:b/>
                <w:color w:val="000000"/>
              </w:rPr>
              <w:t>38,2</w:t>
            </w:r>
          </w:p>
        </w:tc>
        <w:tc>
          <w:tcPr>
            <w:tcW w:w="947" w:type="dxa"/>
            <w:tcBorders>
              <w:top w:val="single" w:sz="12" w:space="0" w:color="auto"/>
              <w:left w:val="single" w:sz="4" w:space="0" w:color="auto"/>
              <w:bottom w:val="nil"/>
              <w:right w:val="single" w:sz="4" w:space="0" w:color="auto"/>
            </w:tcBorders>
            <w:vAlign w:val="center"/>
          </w:tcPr>
          <w:p w:rsidR="008E1DB0" w:rsidRPr="008E1DB0" w:rsidRDefault="008E1DB0" w:rsidP="008E1DB0">
            <w:pPr>
              <w:jc w:val="right"/>
              <w:rPr>
                <w:b/>
                <w:color w:val="000000"/>
              </w:rPr>
            </w:pPr>
            <w:r w:rsidRPr="008E1DB0">
              <w:rPr>
                <w:b/>
                <w:color w:val="000000"/>
              </w:rPr>
              <w:t>86 148</w:t>
            </w:r>
          </w:p>
        </w:tc>
        <w:tc>
          <w:tcPr>
            <w:tcW w:w="947" w:type="dxa"/>
            <w:tcBorders>
              <w:top w:val="single" w:sz="12" w:space="0" w:color="auto"/>
              <w:left w:val="single" w:sz="4" w:space="0" w:color="auto"/>
              <w:bottom w:val="nil"/>
              <w:right w:val="single" w:sz="4" w:space="0" w:color="auto"/>
            </w:tcBorders>
            <w:vAlign w:val="center"/>
          </w:tcPr>
          <w:p w:rsidR="008E1DB0" w:rsidRPr="008E1DB0" w:rsidRDefault="008E1DB0" w:rsidP="008E1DB0">
            <w:pPr>
              <w:jc w:val="right"/>
              <w:rPr>
                <w:b/>
                <w:color w:val="000000"/>
              </w:rPr>
            </w:pPr>
            <w:r w:rsidRPr="008E1DB0">
              <w:rPr>
                <w:b/>
                <w:color w:val="000000"/>
              </w:rPr>
              <w:t>38,5</w:t>
            </w:r>
          </w:p>
        </w:tc>
        <w:tc>
          <w:tcPr>
            <w:tcW w:w="948" w:type="dxa"/>
            <w:tcBorders>
              <w:top w:val="single" w:sz="12" w:space="0" w:color="auto"/>
              <w:left w:val="single" w:sz="4" w:space="0" w:color="auto"/>
              <w:bottom w:val="nil"/>
            </w:tcBorders>
            <w:vAlign w:val="center"/>
          </w:tcPr>
          <w:p w:rsidR="008E1DB0" w:rsidRPr="008E1DB0" w:rsidRDefault="008E1DB0" w:rsidP="008E1DB0">
            <w:pPr>
              <w:jc w:val="right"/>
              <w:rPr>
                <w:b/>
                <w:color w:val="000000"/>
              </w:rPr>
            </w:pPr>
            <w:r w:rsidRPr="008E1DB0">
              <w:rPr>
                <w:b/>
                <w:color w:val="000000"/>
              </w:rPr>
              <w:t>2 0</w:t>
            </w:r>
            <w:r w:rsidR="00D119CC">
              <w:rPr>
                <w:b/>
                <w:color w:val="000000"/>
              </w:rPr>
              <w:t>48</w:t>
            </w:r>
          </w:p>
        </w:tc>
      </w:tr>
      <w:tr w:rsidR="008E1DB0" w:rsidTr="008E1DB0">
        <w:trPr>
          <w:cantSplit/>
        </w:trPr>
        <w:tc>
          <w:tcPr>
            <w:tcW w:w="3404" w:type="dxa"/>
            <w:tcBorders>
              <w:top w:val="single" w:sz="4" w:space="0" w:color="auto"/>
              <w:bottom w:val="single" w:sz="4" w:space="0" w:color="auto"/>
              <w:right w:val="single" w:sz="12" w:space="0" w:color="auto"/>
            </w:tcBorders>
            <w:vAlign w:val="center"/>
          </w:tcPr>
          <w:p w:rsidR="008E1DB0" w:rsidRDefault="008E1DB0" w:rsidP="004A7B65">
            <w:pPr>
              <w:spacing w:before="20" w:after="20"/>
            </w:pPr>
            <w:r>
              <w:t>průmysl</w:t>
            </w:r>
          </w:p>
        </w:tc>
        <w:tc>
          <w:tcPr>
            <w:tcW w:w="947" w:type="dxa"/>
            <w:tcBorders>
              <w:top w:val="single"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789</w:t>
            </w:r>
          </w:p>
        </w:tc>
        <w:tc>
          <w:tcPr>
            <w:tcW w:w="947" w:type="dxa"/>
            <w:tcBorders>
              <w:top w:val="single" w:sz="4" w:space="0" w:color="auto"/>
              <w:left w:val="single" w:sz="12"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73 9</w:t>
            </w:r>
            <w:r w:rsidR="00D119CC">
              <w:rPr>
                <w:color w:val="000000"/>
              </w:rPr>
              <w:t>24</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33,6</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76 025</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34,0</w:t>
            </w:r>
          </w:p>
        </w:tc>
        <w:tc>
          <w:tcPr>
            <w:tcW w:w="948" w:type="dxa"/>
            <w:tcBorders>
              <w:top w:val="single"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2 1</w:t>
            </w:r>
            <w:r w:rsidR="00D119CC">
              <w:rPr>
                <w:color w:val="000000"/>
              </w:rPr>
              <w:t>01</w:t>
            </w:r>
          </w:p>
        </w:tc>
      </w:tr>
      <w:tr w:rsidR="008E1DB0" w:rsidTr="008E1DB0">
        <w:trPr>
          <w:cantSplit/>
        </w:trPr>
        <w:tc>
          <w:tcPr>
            <w:tcW w:w="3404" w:type="dxa"/>
            <w:tcBorders>
              <w:top w:val="single" w:sz="4" w:space="0" w:color="auto"/>
              <w:bottom w:val="dotted" w:sz="4" w:space="0" w:color="auto"/>
              <w:right w:val="single" w:sz="12" w:space="0" w:color="auto"/>
            </w:tcBorders>
            <w:vAlign w:val="center"/>
          </w:tcPr>
          <w:p w:rsidR="008E1DB0" w:rsidRDefault="008E1DB0" w:rsidP="005C0FC8">
            <w:pPr>
              <w:spacing w:before="20" w:after="20"/>
              <w:ind w:left="214"/>
            </w:pPr>
            <w:r>
              <w:t>těžební</w:t>
            </w:r>
          </w:p>
        </w:tc>
        <w:tc>
          <w:tcPr>
            <w:tcW w:w="947" w:type="dxa"/>
            <w:tcBorders>
              <w:top w:val="single" w:sz="4" w:space="0" w:color="auto"/>
              <w:left w:val="single" w:sz="12" w:space="0" w:color="auto"/>
              <w:bottom w:val="dotted" w:sz="4" w:space="0" w:color="auto"/>
              <w:right w:val="single" w:sz="12" w:space="0" w:color="auto"/>
            </w:tcBorders>
            <w:vAlign w:val="center"/>
          </w:tcPr>
          <w:p w:rsidR="008E1DB0" w:rsidRPr="008E1DB0" w:rsidRDefault="008E1DB0" w:rsidP="008E1DB0">
            <w:pPr>
              <w:jc w:val="right"/>
              <w:rPr>
                <w:color w:val="000000"/>
              </w:rPr>
            </w:pPr>
            <w:r w:rsidRPr="008E1DB0">
              <w:rPr>
                <w:color w:val="000000"/>
              </w:rPr>
              <w:t>7</w:t>
            </w:r>
          </w:p>
        </w:tc>
        <w:tc>
          <w:tcPr>
            <w:tcW w:w="947" w:type="dxa"/>
            <w:tcBorders>
              <w:top w:val="single" w:sz="4" w:space="0" w:color="auto"/>
              <w:left w:val="single" w:sz="12"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403</w:t>
            </w:r>
          </w:p>
        </w:tc>
        <w:tc>
          <w:tcPr>
            <w:tcW w:w="947" w:type="dxa"/>
            <w:tcBorders>
              <w:top w:val="single"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0,2</w:t>
            </w:r>
          </w:p>
        </w:tc>
        <w:tc>
          <w:tcPr>
            <w:tcW w:w="947" w:type="dxa"/>
            <w:tcBorders>
              <w:top w:val="single"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427</w:t>
            </w:r>
          </w:p>
        </w:tc>
        <w:tc>
          <w:tcPr>
            <w:tcW w:w="947" w:type="dxa"/>
            <w:tcBorders>
              <w:top w:val="single"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0,2</w:t>
            </w:r>
          </w:p>
        </w:tc>
        <w:tc>
          <w:tcPr>
            <w:tcW w:w="948" w:type="dxa"/>
            <w:tcBorders>
              <w:top w:val="single" w:sz="4" w:space="0" w:color="auto"/>
              <w:left w:val="single" w:sz="4" w:space="0" w:color="auto"/>
              <w:bottom w:val="dotted" w:sz="4" w:space="0" w:color="auto"/>
            </w:tcBorders>
            <w:vAlign w:val="center"/>
          </w:tcPr>
          <w:p w:rsidR="008E1DB0" w:rsidRPr="008E1DB0" w:rsidRDefault="008E1DB0" w:rsidP="008E1DB0">
            <w:pPr>
              <w:jc w:val="right"/>
              <w:rPr>
                <w:color w:val="000000"/>
              </w:rPr>
            </w:pPr>
            <w:r w:rsidRPr="008E1DB0">
              <w:rPr>
                <w:color w:val="000000"/>
              </w:rPr>
              <w:t>24</w:t>
            </w:r>
          </w:p>
        </w:tc>
      </w:tr>
      <w:tr w:rsidR="008E1DB0" w:rsidTr="008E1DB0">
        <w:trPr>
          <w:cantSplit/>
        </w:trPr>
        <w:tc>
          <w:tcPr>
            <w:tcW w:w="3404" w:type="dxa"/>
            <w:tcBorders>
              <w:top w:val="dotted" w:sz="4" w:space="0" w:color="auto"/>
              <w:bottom w:val="dotted" w:sz="4" w:space="0" w:color="auto"/>
              <w:right w:val="single" w:sz="12" w:space="0" w:color="auto"/>
            </w:tcBorders>
            <w:vAlign w:val="center"/>
          </w:tcPr>
          <w:p w:rsidR="008E1DB0" w:rsidRDefault="008E1DB0" w:rsidP="005C0FC8">
            <w:pPr>
              <w:spacing w:before="20" w:after="20"/>
              <w:ind w:left="214"/>
            </w:pPr>
            <w:r>
              <w:t>potravinářský</w:t>
            </w:r>
          </w:p>
        </w:tc>
        <w:tc>
          <w:tcPr>
            <w:tcW w:w="947" w:type="dxa"/>
            <w:tcBorders>
              <w:top w:val="dotted" w:sz="4" w:space="0" w:color="auto"/>
              <w:left w:val="single" w:sz="12" w:space="0" w:color="auto"/>
              <w:bottom w:val="dotted" w:sz="4" w:space="0" w:color="auto"/>
              <w:right w:val="single" w:sz="12" w:space="0" w:color="auto"/>
            </w:tcBorders>
            <w:vAlign w:val="center"/>
          </w:tcPr>
          <w:p w:rsidR="008E1DB0" w:rsidRPr="008E1DB0" w:rsidRDefault="008E1DB0" w:rsidP="008E1DB0">
            <w:pPr>
              <w:jc w:val="right"/>
              <w:rPr>
                <w:color w:val="000000"/>
              </w:rPr>
            </w:pPr>
            <w:r w:rsidRPr="008E1DB0">
              <w:rPr>
                <w:color w:val="000000"/>
              </w:rPr>
              <w:t>84</w:t>
            </w:r>
          </w:p>
        </w:tc>
        <w:tc>
          <w:tcPr>
            <w:tcW w:w="947" w:type="dxa"/>
            <w:tcBorders>
              <w:top w:val="dotted" w:sz="4" w:space="0" w:color="auto"/>
              <w:left w:val="single" w:sz="12"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6 482</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2,9</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6 493</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2,9</w:t>
            </w:r>
          </w:p>
        </w:tc>
        <w:tc>
          <w:tcPr>
            <w:tcW w:w="948" w:type="dxa"/>
            <w:tcBorders>
              <w:top w:val="dotted" w:sz="4" w:space="0" w:color="auto"/>
              <w:left w:val="single" w:sz="4" w:space="0" w:color="auto"/>
              <w:bottom w:val="dotted" w:sz="4" w:space="0" w:color="auto"/>
            </w:tcBorders>
            <w:vAlign w:val="center"/>
          </w:tcPr>
          <w:p w:rsidR="008E1DB0" w:rsidRPr="008E1DB0" w:rsidRDefault="008E1DB0" w:rsidP="008E1DB0">
            <w:pPr>
              <w:jc w:val="right"/>
              <w:rPr>
                <w:color w:val="000000"/>
              </w:rPr>
            </w:pPr>
            <w:r w:rsidRPr="008E1DB0">
              <w:rPr>
                <w:color w:val="000000"/>
              </w:rPr>
              <w:t>11</w:t>
            </w:r>
          </w:p>
        </w:tc>
      </w:tr>
      <w:tr w:rsidR="008E1DB0" w:rsidTr="008E1DB0">
        <w:trPr>
          <w:cantSplit/>
        </w:trPr>
        <w:tc>
          <w:tcPr>
            <w:tcW w:w="3404" w:type="dxa"/>
            <w:tcBorders>
              <w:top w:val="dotted" w:sz="4" w:space="0" w:color="auto"/>
              <w:bottom w:val="dotted" w:sz="4" w:space="0" w:color="auto"/>
              <w:right w:val="single" w:sz="12" w:space="0" w:color="auto"/>
            </w:tcBorders>
            <w:vAlign w:val="center"/>
          </w:tcPr>
          <w:p w:rsidR="008E1DB0" w:rsidRDefault="008E1DB0" w:rsidP="005C0FC8">
            <w:pPr>
              <w:spacing w:before="20" w:after="20"/>
              <w:ind w:left="214"/>
            </w:pPr>
            <w:r>
              <w:t>textilní, oděvní a kožedělný</w:t>
            </w:r>
          </w:p>
        </w:tc>
        <w:tc>
          <w:tcPr>
            <w:tcW w:w="947" w:type="dxa"/>
            <w:tcBorders>
              <w:top w:val="dotted" w:sz="4" w:space="0" w:color="auto"/>
              <w:left w:val="single" w:sz="12" w:space="0" w:color="auto"/>
              <w:bottom w:val="dotted" w:sz="4" w:space="0" w:color="auto"/>
              <w:right w:val="single" w:sz="12" w:space="0" w:color="auto"/>
            </w:tcBorders>
            <w:vAlign w:val="center"/>
          </w:tcPr>
          <w:p w:rsidR="008E1DB0" w:rsidRPr="008E1DB0" w:rsidRDefault="008E1DB0" w:rsidP="008E1DB0">
            <w:pPr>
              <w:jc w:val="right"/>
              <w:rPr>
                <w:color w:val="000000"/>
              </w:rPr>
            </w:pPr>
            <w:r w:rsidRPr="008E1DB0">
              <w:rPr>
                <w:color w:val="000000"/>
              </w:rPr>
              <w:t>47</w:t>
            </w:r>
          </w:p>
        </w:tc>
        <w:tc>
          <w:tcPr>
            <w:tcW w:w="947" w:type="dxa"/>
            <w:tcBorders>
              <w:top w:val="dotted" w:sz="4" w:space="0" w:color="auto"/>
              <w:left w:val="single" w:sz="12"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4 597</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2,1</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4 702</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2,1</w:t>
            </w:r>
          </w:p>
        </w:tc>
        <w:tc>
          <w:tcPr>
            <w:tcW w:w="948" w:type="dxa"/>
            <w:tcBorders>
              <w:top w:val="dotted" w:sz="4" w:space="0" w:color="auto"/>
              <w:left w:val="single" w:sz="4" w:space="0" w:color="auto"/>
              <w:bottom w:val="dotted" w:sz="4" w:space="0" w:color="auto"/>
            </w:tcBorders>
            <w:vAlign w:val="center"/>
          </w:tcPr>
          <w:p w:rsidR="008E1DB0" w:rsidRPr="008E1DB0" w:rsidRDefault="008E1DB0" w:rsidP="008E1DB0">
            <w:pPr>
              <w:jc w:val="right"/>
              <w:rPr>
                <w:color w:val="000000"/>
              </w:rPr>
            </w:pPr>
            <w:r w:rsidRPr="008E1DB0">
              <w:rPr>
                <w:color w:val="000000"/>
              </w:rPr>
              <w:t>105</w:t>
            </w:r>
          </w:p>
        </w:tc>
      </w:tr>
      <w:tr w:rsidR="008E1DB0" w:rsidTr="008E1DB0">
        <w:trPr>
          <w:cantSplit/>
        </w:trPr>
        <w:tc>
          <w:tcPr>
            <w:tcW w:w="3404" w:type="dxa"/>
            <w:tcBorders>
              <w:top w:val="dotted" w:sz="4" w:space="0" w:color="auto"/>
              <w:bottom w:val="dotted" w:sz="4" w:space="0" w:color="auto"/>
              <w:right w:val="single" w:sz="12" w:space="0" w:color="auto"/>
            </w:tcBorders>
            <w:vAlign w:val="center"/>
          </w:tcPr>
          <w:p w:rsidR="008E1DB0" w:rsidRDefault="008E1DB0" w:rsidP="005C0FC8">
            <w:pPr>
              <w:spacing w:before="20" w:after="20"/>
              <w:ind w:left="214"/>
            </w:pPr>
            <w:r>
              <w:t>dřevozpracující</w:t>
            </w:r>
          </w:p>
        </w:tc>
        <w:tc>
          <w:tcPr>
            <w:tcW w:w="947" w:type="dxa"/>
            <w:tcBorders>
              <w:top w:val="dotted" w:sz="4" w:space="0" w:color="auto"/>
              <w:left w:val="single" w:sz="12" w:space="0" w:color="auto"/>
              <w:bottom w:val="dotted" w:sz="4" w:space="0" w:color="auto"/>
              <w:right w:val="single" w:sz="12" w:space="0" w:color="auto"/>
            </w:tcBorders>
            <w:vAlign w:val="center"/>
          </w:tcPr>
          <w:p w:rsidR="008E1DB0" w:rsidRPr="008E1DB0" w:rsidRDefault="008E1DB0" w:rsidP="008E1DB0">
            <w:pPr>
              <w:jc w:val="right"/>
              <w:rPr>
                <w:color w:val="000000"/>
              </w:rPr>
            </w:pPr>
            <w:r w:rsidRPr="008E1DB0">
              <w:rPr>
                <w:color w:val="000000"/>
              </w:rPr>
              <w:t>21</w:t>
            </w:r>
          </w:p>
        </w:tc>
        <w:tc>
          <w:tcPr>
            <w:tcW w:w="947" w:type="dxa"/>
            <w:tcBorders>
              <w:top w:val="dotted" w:sz="4" w:space="0" w:color="auto"/>
              <w:left w:val="single" w:sz="12"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900</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0,4</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918</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0,4</w:t>
            </w:r>
          </w:p>
        </w:tc>
        <w:tc>
          <w:tcPr>
            <w:tcW w:w="948" w:type="dxa"/>
            <w:tcBorders>
              <w:top w:val="dotted" w:sz="4" w:space="0" w:color="auto"/>
              <w:left w:val="single" w:sz="4" w:space="0" w:color="auto"/>
              <w:bottom w:val="dotted" w:sz="4" w:space="0" w:color="auto"/>
            </w:tcBorders>
            <w:vAlign w:val="center"/>
          </w:tcPr>
          <w:p w:rsidR="008E1DB0" w:rsidRPr="008E1DB0" w:rsidRDefault="008E1DB0" w:rsidP="008E1DB0">
            <w:pPr>
              <w:jc w:val="right"/>
              <w:rPr>
                <w:color w:val="000000"/>
              </w:rPr>
            </w:pPr>
            <w:r w:rsidRPr="008E1DB0">
              <w:rPr>
                <w:color w:val="000000"/>
              </w:rPr>
              <w:t>18</w:t>
            </w:r>
          </w:p>
        </w:tc>
      </w:tr>
      <w:tr w:rsidR="008E1DB0" w:rsidTr="008E1DB0">
        <w:trPr>
          <w:cantSplit/>
        </w:trPr>
        <w:tc>
          <w:tcPr>
            <w:tcW w:w="3404" w:type="dxa"/>
            <w:tcBorders>
              <w:top w:val="dotted" w:sz="4" w:space="0" w:color="auto"/>
              <w:bottom w:val="dotted" w:sz="4" w:space="0" w:color="auto"/>
              <w:right w:val="single" w:sz="12" w:space="0" w:color="auto"/>
            </w:tcBorders>
            <w:vAlign w:val="center"/>
          </w:tcPr>
          <w:p w:rsidR="008E1DB0" w:rsidRDefault="008E1DB0" w:rsidP="005C0FC8">
            <w:pPr>
              <w:spacing w:before="20" w:after="20"/>
              <w:ind w:left="214"/>
            </w:pPr>
            <w:r>
              <w:t xml:space="preserve">papírenský a polygrafický </w:t>
            </w:r>
          </w:p>
        </w:tc>
        <w:tc>
          <w:tcPr>
            <w:tcW w:w="947" w:type="dxa"/>
            <w:tcBorders>
              <w:top w:val="dotted" w:sz="4" w:space="0" w:color="auto"/>
              <w:left w:val="single" w:sz="12" w:space="0" w:color="auto"/>
              <w:bottom w:val="dotted" w:sz="4" w:space="0" w:color="auto"/>
              <w:right w:val="single" w:sz="12" w:space="0" w:color="auto"/>
            </w:tcBorders>
            <w:vAlign w:val="center"/>
          </w:tcPr>
          <w:p w:rsidR="008E1DB0" w:rsidRPr="008E1DB0" w:rsidRDefault="008E1DB0" w:rsidP="008E1DB0">
            <w:pPr>
              <w:jc w:val="right"/>
              <w:rPr>
                <w:color w:val="000000"/>
              </w:rPr>
            </w:pPr>
            <w:r w:rsidRPr="008E1DB0">
              <w:rPr>
                <w:color w:val="000000"/>
              </w:rPr>
              <w:t>31</w:t>
            </w:r>
          </w:p>
        </w:tc>
        <w:tc>
          <w:tcPr>
            <w:tcW w:w="947" w:type="dxa"/>
            <w:tcBorders>
              <w:top w:val="dotted" w:sz="4" w:space="0" w:color="auto"/>
              <w:left w:val="single" w:sz="12"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1 709</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0,8</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1 679</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0,8</w:t>
            </w:r>
          </w:p>
        </w:tc>
        <w:tc>
          <w:tcPr>
            <w:tcW w:w="948" w:type="dxa"/>
            <w:tcBorders>
              <w:top w:val="dotted" w:sz="4" w:space="0" w:color="auto"/>
              <w:left w:val="single" w:sz="4" w:space="0" w:color="auto"/>
              <w:bottom w:val="dotted" w:sz="4" w:space="0" w:color="auto"/>
            </w:tcBorders>
            <w:vAlign w:val="center"/>
          </w:tcPr>
          <w:p w:rsidR="008E1DB0" w:rsidRPr="008E1DB0" w:rsidRDefault="008E1DB0" w:rsidP="008E1DB0">
            <w:pPr>
              <w:jc w:val="right"/>
              <w:rPr>
                <w:color w:val="000000"/>
              </w:rPr>
            </w:pPr>
            <w:r w:rsidRPr="008E1DB0">
              <w:rPr>
                <w:color w:val="000000"/>
              </w:rPr>
              <w:t>-30</w:t>
            </w:r>
          </w:p>
        </w:tc>
      </w:tr>
      <w:tr w:rsidR="008E1DB0" w:rsidTr="008E1DB0">
        <w:trPr>
          <w:cantSplit/>
        </w:trPr>
        <w:tc>
          <w:tcPr>
            <w:tcW w:w="3404" w:type="dxa"/>
            <w:tcBorders>
              <w:top w:val="dotted" w:sz="4" w:space="0" w:color="auto"/>
              <w:bottom w:val="dotted" w:sz="4" w:space="0" w:color="auto"/>
              <w:right w:val="single" w:sz="12" w:space="0" w:color="auto"/>
            </w:tcBorders>
            <w:vAlign w:val="center"/>
          </w:tcPr>
          <w:p w:rsidR="008E1DB0" w:rsidRDefault="008E1DB0" w:rsidP="005C0FC8">
            <w:pPr>
              <w:spacing w:before="20" w:after="20"/>
              <w:ind w:left="214"/>
            </w:pPr>
            <w:r>
              <w:t>chemický</w:t>
            </w:r>
          </w:p>
        </w:tc>
        <w:tc>
          <w:tcPr>
            <w:tcW w:w="947" w:type="dxa"/>
            <w:tcBorders>
              <w:top w:val="dotted" w:sz="4" w:space="0" w:color="auto"/>
              <w:left w:val="single" w:sz="12" w:space="0" w:color="auto"/>
              <w:bottom w:val="dotted" w:sz="4" w:space="0" w:color="auto"/>
              <w:right w:val="single" w:sz="12" w:space="0" w:color="auto"/>
            </w:tcBorders>
            <w:vAlign w:val="center"/>
          </w:tcPr>
          <w:p w:rsidR="008E1DB0" w:rsidRPr="008E1DB0" w:rsidRDefault="008E1DB0" w:rsidP="008E1DB0">
            <w:pPr>
              <w:jc w:val="right"/>
              <w:rPr>
                <w:color w:val="000000"/>
              </w:rPr>
            </w:pPr>
            <w:r w:rsidRPr="008E1DB0">
              <w:rPr>
                <w:color w:val="000000"/>
              </w:rPr>
              <w:t>84</w:t>
            </w:r>
          </w:p>
        </w:tc>
        <w:tc>
          <w:tcPr>
            <w:tcW w:w="947" w:type="dxa"/>
            <w:tcBorders>
              <w:top w:val="dotted" w:sz="4" w:space="0" w:color="auto"/>
              <w:left w:val="single" w:sz="12"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8 068</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3,7</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8 518</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3,8</w:t>
            </w:r>
          </w:p>
        </w:tc>
        <w:tc>
          <w:tcPr>
            <w:tcW w:w="948" w:type="dxa"/>
            <w:tcBorders>
              <w:top w:val="dotted" w:sz="4" w:space="0" w:color="auto"/>
              <w:left w:val="single" w:sz="4" w:space="0" w:color="auto"/>
              <w:bottom w:val="dotted" w:sz="4" w:space="0" w:color="auto"/>
            </w:tcBorders>
            <w:vAlign w:val="center"/>
          </w:tcPr>
          <w:p w:rsidR="008E1DB0" w:rsidRPr="008E1DB0" w:rsidRDefault="008E1DB0" w:rsidP="008E1DB0">
            <w:pPr>
              <w:jc w:val="right"/>
              <w:rPr>
                <w:color w:val="000000"/>
              </w:rPr>
            </w:pPr>
            <w:r w:rsidRPr="008E1DB0">
              <w:rPr>
                <w:color w:val="000000"/>
              </w:rPr>
              <w:t>450</w:t>
            </w:r>
          </w:p>
        </w:tc>
      </w:tr>
      <w:tr w:rsidR="008E1DB0" w:rsidTr="008E1DB0">
        <w:trPr>
          <w:cantSplit/>
        </w:trPr>
        <w:tc>
          <w:tcPr>
            <w:tcW w:w="3404" w:type="dxa"/>
            <w:tcBorders>
              <w:top w:val="dotted" w:sz="4" w:space="0" w:color="auto"/>
              <w:bottom w:val="dotted" w:sz="4" w:space="0" w:color="auto"/>
              <w:right w:val="single" w:sz="12" w:space="0" w:color="auto"/>
            </w:tcBorders>
            <w:vAlign w:val="center"/>
          </w:tcPr>
          <w:p w:rsidR="008E1DB0" w:rsidRDefault="008E1DB0" w:rsidP="005C0FC8">
            <w:pPr>
              <w:spacing w:before="20" w:after="20"/>
              <w:ind w:left="214"/>
            </w:pPr>
            <w:r>
              <w:t>sklářský a stavebních hmot</w:t>
            </w:r>
          </w:p>
        </w:tc>
        <w:tc>
          <w:tcPr>
            <w:tcW w:w="947" w:type="dxa"/>
            <w:tcBorders>
              <w:top w:val="dotted" w:sz="4" w:space="0" w:color="auto"/>
              <w:left w:val="single" w:sz="12" w:space="0" w:color="auto"/>
              <w:bottom w:val="dotted" w:sz="4" w:space="0" w:color="auto"/>
              <w:right w:val="single" w:sz="12" w:space="0" w:color="auto"/>
            </w:tcBorders>
            <w:vAlign w:val="center"/>
          </w:tcPr>
          <w:p w:rsidR="008E1DB0" w:rsidRPr="008E1DB0" w:rsidRDefault="008E1DB0" w:rsidP="008E1DB0">
            <w:pPr>
              <w:jc w:val="right"/>
              <w:rPr>
                <w:color w:val="000000"/>
              </w:rPr>
            </w:pPr>
            <w:r w:rsidRPr="008E1DB0">
              <w:rPr>
                <w:color w:val="000000"/>
              </w:rPr>
              <w:t>44</w:t>
            </w:r>
          </w:p>
        </w:tc>
        <w:tc>
          <w:tcPr>
            <w:tcW w:w="947" w:type="dxa"/>
            <w:tcBorders>
              <w:top w:val="dotted" w:sz="4" w:space="0" w:color="auto"/>
              <w:left w:val="single" w:sz="12"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4 340</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2,0</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4 525</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2,0</w:t>
            </w:r>
          </w:p>
        </w:tc>
        <w:tc>
          <w:tcPr>
            <w:tcW w:w="948" w:type="dxa"/>
            <w:tcBorders>
              <w:top w:val="dotted" w:sz="4" w:space="0" w:color="auto"/>
              <w:left w:val="single" w:sz="4" w:space="0" w:color="auto"/>
              <w:bottom w:val="dotted" w:sz="4" w:space="0" w:color="auto"/>
            </w:tcBorders>
            <w:vAlign w:val="center"/>
          </w:tcPr>
          <w:p w:rsidR="008E1DB0" w:rsidRPr="008E1DB0" w:rsidRDefault="008E1DB0" w:rsidP="008E1DB0">
            <w:pPr>
              <w:jc w:val="right"/>
              <w:rPr>
                <w:color w:val="000000"/>
              </w:rPr>
            </w:pPr>
            <w:r w:rsidRPr="008E1DB0">
              <w:rPr>
                <w:color w:val="000000"/>
              </w:rPr>
              <w:t>185</w:t>
            </w:r>
          </w:p>
        </w:tc>
      </w:tr>
      <w:tr w:rsidR="008E1DB0" w:rsidTr="008E1DB0">
        <w:trPr>
          <w:cantSplit/>
        </w:trPr>
        <w:tc>
          <w:tcPr>
            <w:tcW w:w="3404" w:type="dxa"/>
            <w:tcBorders>
              <w:top w:val="dotted" w:sz="4" w:space="0" w:color="auto"/>
              <w:bottom w:val="dotted" w:sz="4" w:space="0" w:color="auto"/>
              <w:right w:val="single" w:sz="12" w:space="0" w:color="auto"/>
            </w:tcBorders>
            <w:vAlign w:val="center"/>
          </w:tcPr>
          <w:p w:rsidR="008E1DB0" w:rsidRDefault="008E1DB0" w:rsidP="005C0FC8">
            <w:pPr>
              <w:spacing w:before="20" w:after="20"/>
              <w:ind w:left="214"/>
            </w:pPr>
            <w:r>
              <w:t>hutnický a kovozpracující</w:t>
            </w:r>
          </w:p>
        </w:tc>
        <w:tc>
          <w:tcPr>
            <w:tcW w:w="947" w:type="dxa"/>
            <w:tcBorders>
              <w:top w:val="dotted" w:sz="4" w:space="0" w:color="auto"/>
              <w:left w:val="single" w:sz="12" w:space="0" w:color="auto"/>
              <w:bottom w:val="dotted" w:sz="4" w:space="0" w:color="auto"/>
              <w:right w:val="single" w:sz="12" w:space="0" w:color="auto"/>
            </w:tcBorders>
            <w:vAlign w:val="center"/>
          </w:tcPr>
          <w:p w:rsidR="008E1DB0" w:rsidRPr="008E1DB0" w:rsidRDefault="008E1DB0" w:rsidP="008E1DB0">
            <w:pPr>
              <w:jc w:val="right"/>
              <w:rPr>
                <w:color w:val="000000"/>
              </w:rPr>
            </w:pPr>
            <w:r w:rsidRPr="008E1DB0">
              <w:rPr>
                <w:color w:val="000000"/>
              </w:rPr>
              <w:t>148</w:t>
            </w:r>
          </w:p>
        </w:tc>
        <w:tc>
          <w:tcPr>
            <w:tcW w:w="947" w:type="dxa"/>
            <w:tcBorders>
              <w:top w:val="dotted" w:sz="4" w:space="0" w:color="auto"/>
              <w:left w:val="single" w:sz="12"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10 755</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4,9</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11 321</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5,1</w:t>
            </w:r>
          </w:p>
        </w:tc>
        <w:tc>
          <w:tcPr>
            <w:tcW w:w="948" w:type="dxa"/>
            <w:tcBorders>
              <w:top w:val="dotted" w:sz="4" w:space="0" w:color="auto"/>
              <w:left w:val="single" w:sz="4" w:space="0" w:color="auto"/>
              <w:bottom w:val="dotted" w:sz="4" w:space="0" w:color="auto"/>
            </w:tcBorders>
            <w:vAlign w:val="center"/>
          </w:tcPr>
          <w:p w:rsidR="008E1DB0" w:rsidRPr="008E1DB0" w:rsidRDefault="008E1DB0" w:rsidP="008E1DB0">
            <w:pPr>
              <w:jc w:val="right"/>
              <w:rPr>
                <w:color w:val="000000"/>
              </w:rPr>
            </w:pPr>
            <w:r w:rsidRPr="008E1DB0">
              <w:rPr>
                <w:color w:val="000000"/>
              </w:rPr>
              <w:t>566</w:t>
            </w:r>
          </w:p>
        </w:tc>
      </w:tr>
      <w:tr w:rsidR="008E1DB0" w:rsidTr="008E1DB0">
        <w:trPr>
          <w:cantSplit/>
        </w:trPr>
        <w:tc>
          <w:tcPr>
            <w:tcW w:w="3404" w:type="dxa"/>
            <w:tcBorders>
              <w:top w:val="dotted" w:sz="4" w:space="0" w:color="auto"/>
              <w:bottom w:val="dotted" w:sz="4" w:space="0" w:color="auto"/>
              <w:right w:val="single" w:sz="12" w:space="0" w:color="auto"/>
            </w:tcBorders>
            <w:vAlign w:val="center"/>
          </w:tcPr>
          <w:p w:rsidR="008E1DB0" w:rsidRDefault="008E1DB0" w:rsidP="005C0FC8">
            <w:pPr>
              <w:spacing w:before="20" w:after="20"/>
              <w:ind w:left="214"/>
            </w:pPr>
            <w:r>
              <w:t>strojírenský</w:t>
            </w:r>
          </w:p>
        </w:tc>
        <w:tc>
          <w:tcPr>
            <w:tcW w:w="947" w:type="dxa"/>
            <w:tcBorders>
              <w:top w:val="dotted" w:sz="4" w:space="0" w:color="auto"/>
              <w:left w:val="single" w:sz="12" w:space="0" w:color="auto"/>
              <w:bottom w:val="dotted" w:sz="4" w:space="0" w:color="auto"/>
              <w:right w:val="single" w:sz="12" w:space="0" w:color="auto"/>
            </w:tcBorders>
            <w:vAlign w:val="center"/>
          </w:tcPr>
          <w:p w:rsidR="008E1DB0" w:rsidRPr="008E1DB0" w:rsidRDefault="008E1DB0" w:rsidP="008E1DB0">
            <w:pPr>
              <w:jc w:val="right"/>
              <w:rPr>
                <w:color w:val="000000"/>
              </w:rPr>
            </w:pPr>
            <w:r w:rsidRPr="008E1DB0">
              <w:rPr>
                <w:color w:val="000000"/>
              </w:rPr>
              <w:t>117</w:t>
            </w:r>
          </w:p>
        </w:tc>
        <w:tc>
          <w:tcPr>
            <w:tcW w:w="947" w:type="dxa"/>
            <w:tcBorders>
              <w:top w:val="dotted" w:sz="4" w:space="0" w:color="auto"/>
              <w:left w:val="single" w:sz="12"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15 816</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7,2</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16 188</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7,2</w:t>
            </w:r>
          </w:p>
        </w:tc>
        <w:tc>
          <w:tcPr>
            <w:tcW w:w="948" w:type="dxa"/>
            <w:tcBorders>
              <w:top w:val="dotted" w:sz="4" w:space="0" w:color="auto"/>
              <w:left w:val="single" w:sz="4" w:space="0" w:color="auto"/>
              <w:bottom w:val="dotted" w:sz="4" w:space="0" w:color="auto"/>
            </w:tcBorders>
            <w:vAlign w:val="center"/>
          </w:tcPr>
          <w:p w:rsidR="008E1DB0" w:rsidRPr="008E1DB0" w:rsidRDefault="008E1DB0" w:rsidP="008E1DB0">
            <w:pPr>
              <w:jc w:val="right"/>
              <w:rPr>
                <w:color w:val="000000"/>
              </w:rPr>
            </w:pPr>
            <w:r w:rsidRPr="008E1DB0">
              <w:rPr>
                <w:color w:val="000000"/>
              </w:rPr>
              <w:t>372</w:t>
            </w:r>
          </w:p>
        </w:tc>
      </w:tr>
      <w:tr w:rsidR="008E1DB0" w:rsidTr="008E1DB0">
        <w:trPr>
          <w:cantSplit/>
        </w:trPr>
        <w:tc>
          <w:tcPr>
            <w:tcW w:w="3404" w:type="dxa"/>
            <w:tcBorders>
              <w:top w:val="dotted" w:sz="4" w:space="0" w:color="auto"/>
              <w:bottom w:val="dotted" w:sz="4" w:space="0" w:color="auto"/>
              <w:right w:val="single" w:sz="12" w:space="0" w:color="auto"/>
            </w:tcBorders>
            <w:vAlign w:val="center"/>
          </w:tcPr>
          <w:p w:rsidR="008E1DB0" w:rsidRDefault="008E1DB0" w:rsidP="005C0FC8">
            <w:pPr>
              <w:spacing w:before="20" w:after="20"/>
              <w:ind w:left="214"/>
            </w:pPr>
            <w:r>
              <w:t>elektrotechnický</w:t>
            </w:r>
          </w:p>
        </w:tc>
        <w:tc>
          <w:tcPr>
            <w:tcW w:w="947" w:type="dxa"/>
            <w:tcBorders>
              <w:top w:val="dotted" w:sz="4" w:space="0" w:color="auto"/>
              <w:left w:val="single" w:sz="12" w:space="0" w:color="auto"/>
              <w:bottom w:val="dotted" w:sz="4" w:space="0" w:color="auto"/>
              <w:right w:val="single" w:sz="12" w:space="0" w:color="auto"/>
            </w:tcBorders>
            <w:vAlign w:val="center"/>
          </w:tcPr>
          <w:p w:rsidR="008E1DB0" w:rsidRPr="008E1DB0" w:rsidRDefault="008E1DB0" w:rsidP="008E1DB0">
            <w:pPr>
              <w:jc w:val="right"/>
              <w:rPr>
                <w:color w:val="000000"/>
              </w:rPr>
            </w:pPr>
            <w:r w:rsidRPr="008E1DB0">
              <w:rPr>
                <w:color w:val="000000"/>
              </w:rPr>
              <w:t>71</w:t>
            </w:r>
          </w:p>
        </w:tc>
        <w:tc>
          <w:tcPr>
            <w:tcW w:w="947" w:type="dxa"/>
            <w:tcBorders>
              <w:top w:val="dotted" w:sz="4" w:space="0" w:color="auto"/>
              <w:left w:val="single" w:sz="12"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12 010</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5,5</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12 527</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5,6</w:t>
            </w:r>
          </w:p>
        </w:tc>
        <w:tc>
          <w:tcPr>
            <w:tcW w:w="948" w:type="dxa"/>
            <w:tcBorders>
              <w:top w:val="dotted" w:sz="4" w:space="0" w:color="auto"/>
              <w:left w:val="single" w:sz="4" w:space="0" w:color="auto"/>
              <w:bottom w:val="dotted" w:sz="4" w:space="0" w:color="auto"/>
            </w:tcBorders>
            <w:vAlign w:val="center"/>
          </w:tcPr>
          <w:p w:rsidR="008E1DB0" w:rsidRPr="008E1DB0" w:rsidRDefault="008E1DB0" w:rsidP="008E1DB0">
            <w:pPr>
              <w:jc w:val="right"/>
              <w:rPr>
                <w:color w:val="000000"/>
              </w:rPr>
            </w:pPr>
            <w:r w:rsidRPr="008E1DB0">
              <w:rPr>
                <w:color w:val="000000"/>
              </w:rPr>
              <w:t>517</w:t>
            </w:r>
          </w:p>
        </w:tc>
      </w:tr>
      <w:tr w:rsidR="008E1DB0" w:rsidTr="008E1DB0">
        <w:trPr>
          <w:cantSplit/>
        </w:trPr>
        <w:tc>
          <w:tcPr>
            <w:tcW w:w="3404" w:type="dxa"/>
            <w:tcBorders>
              <w:top w:val="dotted" w:sz="4" w:space="0" w:color="auto"/>
              <w:bottom w:val="dotted" w:sz="4" w:space="0" w:color="auto"/>
              <w:right w:val="single" w:sz="12" w:space="0" w:color="auto"/>
            </w:tcBorders>
            <w:vAlign w:val="center"/>
          </w:tcPr>
          <w:p w:rsidR="008E1DB0" w:rsidRDefault="008E1DB0" w:rsidP="005C0FC8">
            <w:pPr>
              <w:spacing w:before="20" w:after="20"/>
              <w:ind w:left="214"/>
            </w:pPr>
            <w:r>
              <w:t>ostatní zpracovatelský</w:t>
            </w:r>
          </w:p>
        </w:tc>
        <w:tc>
          <w:tcPr>
            <w:tcW w:w="947" w:type="dxa"/>
            <w:tcBorders>
              <w:top w:val="dotted" w:sz="4" w:space="0" w:color="auto"/>
              <w:left w:val="single" w:sz="12" w:space="0" w:color="auto"/>
              <w:bottom w:val="dotted" w:sz="4" w:space="0" w:color="auto"/>
              <w:right w:val="single" w:sz="12" w:space="0" w:color="auto"/>
            </w:tcBorders>
            <w:vAlign w:val="center"/>
          </w:tcPr>
          <w:p w:rsidR="008E1DB0" w:rsidRPr="008E1DB0" w:rsidRDefault="008E1DB0" w:rsidP="008E1DB0">
            <w:pPr>
              <w:jc w:val="right"/>
              <w:rPr>
                <w:color w:val="000000"/>
              </w:rPr>
            </w:pPr>
            <w:r w:rsidRPr="008E1DB0">
              <w:rPr>
                <w:color w:val="000000"/>
              </w:rPr>
              <w:t>54</w:t>
            </w:r>
          </w:p>
        </w:tc>
        <w:tc>
          <w:tcPr>
            <w:tcW w:w="947" w:type="dxa"/>
            <w:tcBorders>
              <w:top w:val="dotted" w:sz="4" w:space="0" w:color="auto"/>
              <w:left w:val="single" w:sz="12"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2 926</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1,3</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2 984</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1,3</w:t>
            </w:r>
          </w:p>
        </w:tc>
        <w:tc>
          <w:tcPr>
            <w:tcW w:w="948" w:type="dxa"/>
            <w:tcBorders>
              <w:top w:val="dotted" w:sz="4" w:space="0" w:color="auto"/>
              <w:left w:val="single" w:sz="4" w:space="0" w:color="auto"/>
              <w:bottom w:val="dotted" w:sz="4" w:space="0" w:color="auto"/>
            </w:tcBorders>
            <w:vAlign w:val="center"/>
          </w:tcPr>
          <w:p w:rsidR="008E1DB0" w:rsidRPr="008E1DB0" w:rsidRDefault="008E1DB0" w:rsidP="008E1DB0">
            <w:pPr>
              <w:jc w:val="right"/>
              <w:rPr>
                <w:color w:val="000000"/>
              </w:rPr>
            </w:pPr>
            <w:r w:rsidRPr="008E1DB0">
              <w:rPr>
                <w:color w:val="000000"/>
              </w:rPr>
              <w:t>58</w:t>
            </w:r>
          </w:p>
        </w:tc>
      </w:tr>
      <w:tr w:rsidR="008E1DB0" w:rsidTr="008E1DB0">
        <w:trPr>
          <w:cantSplit/>
        </w:trPr>
        <w:tc>
          <w:tcPr>
            <w:tcW w:w="3404" w:type="dxa"/>
            <w:tcBorders>
              <w:top w:val="dotted" w:sz="4" w:space="0" w:color="auto"/>
              <w:bottom w:val="dotted" w:sz="4" w:space="0" w:color="auto"/>
              <w:right w:val="single" w:sz="12" w:space="0" w:color="auto"/>
            </w:tcBorders>
            <w:vAlign w:val="center"/>
          </w:tcPr>
          <w:p w:rsidR="008E1DB0" w:rsidRDefault="008E1DB0" w:rsidP="005C0FC8">
            <w:pPr>
              <w:spacing w:before="20" w:after="20"/>
              <w:ind w:left="214"/>
            </w:pPr>
            <w:r>
              <w:t>opravy a instalace strojů a zařízení</w:t>
            </w:r>
          </w:p>
        </w:tc>
        <w:tc>
          <w:tcPr>
            <w:tcW w:w="947" w:type="dxa"/>
            <w:tcBorders>
              <w:top w:val="dotted" w:sz="4" w:space="0" w:color="auto"/>
              <w:left w:val="single" w:sz="12" w:space="0" w:color="auto"/>
              <w:bottom w:val="dotted" w:sz="4" w:space="0" w:color="auto"/>
              <w:right w:val="single" w:sz="12" w:space="0" w:color="auto"/>
            </w:tcBorders>
            <w:vAlign w:val="center"/>
          </w:tcPr>
          <w:p w:rsidR="008E1DB0" w:rsidRPr="008E1DB0" w:rsidRDefault="008E1DB0" w:rsidP="008E1DB0">
            <w:pPr>
              <w:jc w:val="right"/>
              <w:rPr>
                <w:color w:val="000000"/>
              </w:rPr>
            </w:pPr>
            <w:r w:rsidRPr="008E1DB0">
              <w:rPr>
                <w:color w:val="000000"/>
              </w:rPr>
              <w:t>17</w:t>
            </w:r>
          </w:p>
        </w:tc>
        <w:tc>
          <w:tcPr>
            <w:tcW w:w="947" w:type="dxa"/>
            <w:tcBorders>
              <w:top w:val="dotted" w:sz="4" w:space="0" w:color="auto"/>
              <w:left w:val="single" w:sz="12"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1 091</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0,5</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1 069</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0,5</w:t>
            </w:r>
          </w:p>
        </w:tc>
        <w:tc>
          <w:tcPr>
            <w:tcW w:w="948" w:type="dxa"/>
            <w:tcBorders>
              <w:top w:val="dotted" w:sz="4" w:space="0" w:color="auto"/>
              <w:left w:val="single" w:sz="4" w:space="0" w:color="auto"/>
              <w:bottom w:val="dotted" w:sz="4" w:space="0" w:color="auto"/>
            </w:tcBorders>
            <w:vAlign w:val="center"/>
          </w:tcPr>
          <w:p w:rsidR="008E1DB0" w:rsidRPr="008E1DB0" w:rsidRDefault="008E1DB0" w:rsidP="008E1DB0">
            <w:pPr>
              <w:jc w:val="right"/>
              <w:rPr>
                <w:color w:val="000000"/>
              </w:rPr>
            </w:pPr>
            <w:r w:rsidRPr="008E1DB0">
              <w:rPr>
                <w:color w:val="000000"/>
              </w:rPr>
              <w:t>-22</w:t>
            </w:r>
          </w:p>
        </w:tc>
      </w:tr>
      <w:tr w:rsidR="008E1DB0" w:rsidTr="008E1DB0">
        <w:trPr>
          <w:cantSplit/>
        </w:trPr>
        <w:tc>
          <w:tcPr>
            <w:tcW w:w="3404" w:type="dxa"/>
            <w:tcBorders>
              <w:top w:val="dotted" w:sz="4" w:space="0" w:color="auto"/>
              <w:bottom w:val="dotted" w:sz="4" w:space="0" w:color="auto"/>
              <w:right w:val="single" w:sz="12" w:space="0" w:color="auto"/>
            </w:tcBorders>
            <w:vAlign w:val="center"/>
          </w:tcPr>
          <w:p w:rsidR="008E1DB0" w:rsidRDefault="008E1DB0" w:rsidP="005C0FC8">
            <w:pPr>
              <w:spacing w:before="20" w:after="20"/>
              <w:ind w:left="214"/>
            </w:pPr>
            <w:r>
              <w:t>výroba a rozvod energií</w:t>
            </w:r>
          </w:p>
        </w:tc>
        <w:tc>
          <w:tcPr>
            <w:tcW w:w="947" w:type="dxa"/>
            <w:tcBorders>
              <w:top w:val="dotted" w:sz="4" w:space="0" w:color="auto"/>
              <w:bottom w:val="dotted" w:sz="4" w:space="0" w:color="auto"/>
              <w:right w:val="single" w:sz="12" w:space="0" w:color="auto"/>
            </w:tcBorders>
            <w:vAlign w:val="center"/>
          </w:tcPr>
          <w:p w:rsidR="008E1DB0" w:rsidRPr="008E1DB0" w:rsidRDefault="008E1DB0" w:rsidP="008E1DB0">
            <w:pPr>
              <w:jc w:val="right"/>
              <w:rPr>
                <w:color w:val="000000"/>
              </w:rPr>
            </w:pPr>
            <w:r w:rsidRPr="008E1DB0">
              <w:rPr>
                <w:color w:val="000000"/>
              </w:rPr>
              <w:t>11</w:t>
            </w:r>
          </w:p>
        </w:tc>
        <w:tc>
          <w:tcPr>
            <w:tcW w:w="947" w:type="dxa"/>
            <w:tcBorders>
              <w:top w:val="dotted" w:sz="4" w:space="0" w:color="auto"/>
              <w:left w:val="single" w:sz="12"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812</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0,4</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697</w:t>
            </w:r>
          </w:p>
        </w:tc>
        <w:tc>
          <w:tcPr>
            <w:tcW w:w="947" w:type="dxa"/>
            <w:tcBorders>
              <w:top w:val="dotted" w:sz="4" w:space="0" w:color="auto"/>
              <w:left w:val="single" w:sz="4" w:space="0" w:color="auto"/>
              <w:bottom w:val="dotted" w:sz="4" w:space="0" w:color="auto"/>
              <w:right w:val="single" w:sz="4" w:space="0" w:color="auto"/>
            </w:tcBorders>
            <w:vAlign w:val="center"/>
          </w:tcPr>
          <w:p w:rsidR="008E1DB0" w:rsidRPr="008E1DB0" w:rsidRDefault="008E1DB0" w:rsidP="008E1DB0">
            <w:pPr>
              <w:jc w:val="right"/>
              <w:rPr>
                <w:color w:val="000000"/>
              </w:rPr>
            </w:pPr>
            <w:r w:rsidRPr="008E1DB0">
              <w:rPr>
                <w:color w:val="000000"/>
              </w:rPr>
              <w:t>0,3</w:t>
            </w:r>
          </w:p>
        </w:tc>
        <w:tc>
          <w:tcPr>
            <w:tcW w:w="948" w:type="dxa"/>
            <w:tcBorders>
              <w:top w:val="dotted" w:sz="4" w:space="0" w:color="auto"/>
              <w:left w:val="single" w:sz="4" w:space="0" w:color="auto"/>
              <w:bottom w:val="dotted" w:sz="4" w:space="0" w:color="auto"/>
            </w:tcBorders>
            <w:vAlign w:val="center"/>
          </w:tcPr>
          <w:p w:rsidR="008E1DB0" w:rsidRPr="008E1DB0" w:rsidRDefault="008E1DB0" w:rsidP="008E1DB0">
            <w:pPr>
              <w:jc w:val="right"/>
              <w:rPr>
                <w:color w:val="000000"/>
              </w:rPr>
            </w:pPr>
            <w:r w:rsidRPr="008E1DB0">
              <w:rPr>
                <w:color w:val="000000"/>
              </w:rPr>
              <w:t>-115</w:t>
            </w:r>
          </w:p>
        </w:tc>
      </w:tr>
      <w:tr w:rsidR="008E1DB0" w:rsidTr="008E1DB0">
        <w:trPr>
          <w:cantSplit/>
        </w:trPr>
        <w:tc>
          <w:tcPr>
            <w:tcW w:w="3404" w:type="dxa"/>
            <w:tcBorders>
              <w:top w:val="dotted" w:sz="4" w:space="0" w:color="auto"/>
              <w:bottom w:val="single" w:sz="4" w:space="0" w:color="auto"/>
              <w:right w:val="single" w:sz="12" w:space="0" w:color="auto"/>
            </w:tcBorders>
            <w:vAlign w:val="center"/>
          </w:tcPr>
          <w:p w:rsidR="008E1DB0" w:rsidRDefault="008E1DB0" w:rsidP="005C0FC8">
            <w:pPr>
              <w:spacing w:before="20" w:after="20"/>
              <w:ind w:left="214"/>
            </w:pPr>
            <w:r>
              <w:t>zásobování vodou, odpady</w:t>
            </w:r>
          </w:p>
        </w:tc>
        <w:tc>
          <w:tcPr>
            <w:tcW w:w="947" w:type="dxa"/>
            <w:tcBorders>
              <w:top w:val="dotted"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53</w:t>
            </w:r>
          </w:p>
        </w:tc>
        <w:tc>
          <w:tcPr>
            <w:tcW w:w="947" w:type="dxa"/>
            <w:tcBorders>
              <w:top w:val="dotted" w:sz="4" w:space="0" w:color="auto"/>
              <w:left w:val="single" w:sz="12" w:space="0" w:color="auto"/>
              <w:bottom w:val="single" w:sz="4" w:space="0" w:color="auto"/>
              <w:right w:val="single" w:sz="4" w:space="0" w:color="auto"/>
            </w:tcBorders>
            <w:vAlign w:val="center"/>
          </w:tcPr>
          <w:p w:rsidR="008E1DB0" w:rsidRPr="008E1DB0" w:rsidRDefault="00D119CC" w:rsidP="008E1DB0">
            <w:pPr>
              <w:jc w:val="right"/>
              <w:rPr>
                <w:color w:val="000000"/>
              </w:rPr>
            </w:pPr>
            <w:r>
              <w:rPr>
                <w:color w:val="000000"/>
              </w:rPr>
              <w:t>4 015</w:t>
            </w:r>
          </w:p>
        </w:tc>
        <w:tc>
          <w:tcPr>
            <w:tcW w:w="947" w:type="dxa"/>
            <w:tcBorders>
              <w:top w:val="dotted"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1,8</w:t>
            </w:r>
          </w:p>
        </w:tc>
        <w:tc>
          <w:tcPr>
            <w:tcW w:w="947" w:type="dxa"/>
            <w:tcBorders>
              <w:top w:val="dotted"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3 977</w:t>
            </w:r>
          </w:p>
        </w:tc>
        <w:tc>
          <w:tcPr>
            <w:tcW w:w="947" w:type="dxa"/>
            <w:tcBorders>
              <w:top w:val="dotted"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1,8</w:t>
            </w:r>
          </w:p>
        </w:tc>
        <w:tc>
          <w:tcPr>
            <w:tcW w:w="948" w:type="dxa"/>
            <w:tcBorders>
              <w:top w:val="dotted"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w:t>
            </w:r>
            <w:r w:rsidR="00D119CC">
              <w:rPr>
                <w:color w:val="000000"/>
              </w:rPr>
              <w:t>38</w:t>
            </w:r>
          </w:p>
        </w:tc>
      </w:tr>
      <w:tr w:rsidR="008E1DB0" w:rsidTr="008E1DB0">
        <w:trPr>
          <w:cantSplit/>
        </w:trPr>
        <w:tc>
          <w:tcPr>
            <w:tcW w:w="3404" w:type="dxa"/>
            <w:tcBorders>
              <w:top w:val="single" w:sz="4" w:space="0" w:color="auto"/>
              <w:bottom w:val="single" w:sz="12" w:space="0" w:color="auto"/>
              <w:right w:val="single" w:sz="12" w:space="0" w:color="auto"/>
            </w:tcBorders>
            <w:vAlign w:val="center"/>
          </w:tcPr>
          <w:p w:rsidR="008E1DB0" w:rsidRDefault="008E1DB0" w:rsidP="004A7B65">
            <w:pPr>
              <w:spacing w:before="20" w:after="20"/>
            </w:pPr>
            <w:r>
              <w:t>stavebnictví</w:t>
            </w:r>
          </w:p>
        </w:tc>
        <w:tc>
          <w:tcPr>
            <w:tcW w:w="947" w:type="dxa"/>
            <w:tcBorders>
              <w:top w:val="single" w:sz="4" w:space="0" w:color="auto"/>
              <w:bottom w:val="single" w:sz="12" w:space="0" w:color="auto"/>
              <w:right w:val="single" w:sz="12" w:space="0" w:color="auto"/>
            </w:tcBorders>
            <w:vAlign w:val="center"/>
          </w:tcPr>
          <w:p w:rsidR="008E1DB0" w:rsidRPr="008E1DB0" w:rsidRDefault="008E1DB0" w:rsidP="008E1DB0">
            <w:pPr>
              <w:jc w:val="right"/>
              <w:rPr>
                <w:color w:val="000000"/>
              </w:rPr>
            </w:pPr>
            <w:r w:rsidRPr="008E1DB0">
              <w:rPr>
                <w:color w:val="000000"/>
              </w:rPr>
              <w:t>190</w:t>
            </w:r>
          </w:p>
        </w:tc>
        <w:tc>
          <w:tcPr>
            <w:tcW w:w="947" w:type="dxa"/>
            <w:tcBorders>
              <w:top w:val="single" w:sz="4" w:space="0" w:color="auto"/>
              <w:left w:val="single" w:sz="12" w:space="0" w:color="auto"/>
              <w:bottom w:val="single" w:sz="12" w:space="0" w:color="auto"/>
              <w:right w:val="single" w:sz="4" w:space="0" w:color="auto"/>
            </w:tcBorders>
            <w:vAlign w:val="center"/>
          </w:tcPr>
          <w:p w:rsidR="008E1DB0" w:rsidRPr="008E1DB0" w:rsidRDefault="008E1DB0" w:rsidP="008E1DB0">
            <w:pPr>
              <w:jc w:val="right"/>
              <w:rPr>
                <w:color w:val="000000"/>
              </w:rPr>
            </w:pPr>
            <w:r w:rsidRPr="008E1DB0">
              <w:rPr>
                <w:color w:val="000000"/>
              </w:rPr>
              <w:t>10 176</w:t>
            </w:r>
          </w:p>
        </w:tc>
        <w:tc>
          <w:tcPr>
            <w:tcW w:w="947" w:type="dxa"/>
            <w:tcBorders>
              <w:top w:val="single" w:sz="4" w:space="0" w:color="auto"/>
              <w:left w:val="single" w:sz="4" w:space="0" w:color="auto"/>
              <w:bottom w:val="single" w:sz="12" w:space="0" w:color="auto"/>
              <w:right w:val="single" w:sz="4" w:space="0" w:color="auto"/>
            </w:tcBorders>
            <w:vAlign w:val="center"/>
          </w:tcPr>
          <w:p w:rsidR="008E1DB0" w:rsidRPr="008E1DB0" w:rsidRDefault="008E1DB0" w:rsidP="008E1DB0">
            <w:pPr>
              <w:jc w:val="right"/>
              <w:rPr>
                <w:color w:val="000000"/>
              </w:rPr>
            </w:pPr>
            <w:r w:rsidRPr="008E1DB0">
              <w:rPr>
                <w:color w:val="000000"/>
              </w:rPr>
              <w:t>4,6</w:t>
            </w:r>
          </w:p>
        </w:tc>
        <w:tc>
          <w:tcPr>
            <w:tcW w:w="947" w:type="dxa"/>
            <w:tcBorders>
              <w:top w:val="single" w:sz="4" w:space="0" w:color="auto"/>
              <w:left w:val="single" w:sz="4" w:space="0" w:color="auto"/>
              <w:bottom w:val="single" w:sz="12" w:space="0" w:color="auto"/>
              <w:right w:val="single" w:sz="4" w:space="0" w:color="auto"/>
            </w:tcBorders>
            <w:vAlign w:val="center"/>
          </w:tcPr>
          <w:p w:rsidR="008E1DB0" w:rsidRPr="008E1DB0" w:rsidRDefault="008E1DB0" w:rsidP="008E1DB0">
            <w:pPr>
              <w:jc w:val="right"/>
              <w:rPr>
                <w:color w:val="000000"/>
              </w:rPr>
            </w:pPr>
            <w:r w:rsidRPr="008E1DB0">
              <w:rPr>
                <w:color w:val="000000"/>
              </w:rPr>
              <w:t>10 123</w:t>
            </w:r>
          </w:p>
        </w:tc>
        <w:tc>
          <w:tcPr>
            <w:tcW w:w="947" w:type="dxa"/>
            <w:tcBorders>
              <w:top w:val="single" w:sz="4" w:space="0" w:color="auto"/>
              <w:left w:val="single" w:sz="4" w:space="0" w:color="auto"/>
              <w:bottom w:val="single" w:sz="12" w:space="0" w:color="auto"/>
              <w:right w:val="single" w:sz="4" w:space="0" w:color="auto"/>
            </w:tcBorders>
            <w:vAlign w:val="center"/>
          </w:tcPr>
          <w:p w:rsidR="008E1DB0" w:rsidRPr="008E1DB0" w:rsidRDefault="008E1DB0" w:rsidP="008E1DB0">
            <w:pPr>
              <w:jc w:val="right"/>
              <w:rPr>
                <w:color w:val="000000"/>
              </w:rPr>
            </w:pPr>
            <w:r w:rsidRPr="008E1DB0">
              <w:rPr>
                <w:color w:val="000000"/>
              </w:rPr>
              <w:t>4,5</w:t>
            </w:r>
          </w:p>
        </w:tc>
        <w:tc>
          <w:tcPr>
            <w:tcW w:w="948" w:type="dxa"/>
            <w:tcBorders>
              <w:top w:val="single" w:sz="4" w:space="0" w:color="auto"/>
              <w:left w:val="single" w:sz="4" w:space="0" w:color="auto"/>
              <w:bottom w:val="single" w:sz="12" w:space="0" w:color="auto"/>
            </w:tcBorders>
            <w:vAlign w:val="center"/>
          </w:tcPr>
          <w:p w:rsidR="008E1DB0" w:rsidRPr="008E1DB0" w:rsidRDefault="008E1DB0" w:rsidP="008E1DB0">
            <w:pPr>
              <w:jc w:val="right"/>
              <w:rPr>
                <w:color w:val="000000"/>
              </w:rPr>
            </w:pPr>
            <w:r w:rsidRPr="008E1DB0">
              <w:rPr>
                <w:color w:val="000000"/>
              </w:rPr>
              <w:t>-53</w:t>
            </w:r>
          </w:p>
        </w:tc>
      </w:tr>
      <w:tr w:rsidR="008E1DB0" w:rsidRPr="008E1DB0" w:rsidTr="008E1DB0">
        <w:trPr>
          <w:cantSplit/>
        </w:trPr>
        <w:tc>
          <w:tcPr>
            <w:tcW w:w="3404" w:type="dxa"/>
            <w:tcBorders>
              <w:top w:val="single" w:sz="12" w:space="0" w:color="auto"/>
              <w:bottom w:val="nil"/>
              <w:right w:val="single" w:sz="12" w:space="0" w:color="auto"/>
            </w:tcBorders>
            <w:vAlign w:val="center"/>
          </w:tcPr>
          <w:p w:rsidR="008E1DB0" w:rsidRPr="008E1DB0" w:rsidRDefault="008E1DB0" w:rsidP="004A7B65">
            <w:pPr>
              <w:pStyle w:val="Nadpis1"/>
              <w:spacing w:before="20" w:after="20"/>
              <w:rPr>
                <w:rFonts w:ascii="Times New Roman" w:hAnsi="Times New Roman" w:cs="Times New Roman"/>
                <w:sz w:val="20"/>
                <w:szCs w:val="20"/>
              </w:rPr>
            </w:pPr>
            <w:r w:rsidRPr="008E1DB0">
              <w:rPr>
                <w:rFonts w:ascii="Times New Roman" w:hAnsi="Times New Roman" w:cs="Times New Roman"/>
                <w:sz w:val="20"/>
                <w:szCs w:val="20"/>
              </w:rPr>
              <w:t>III. sektor</w:t>
            </w:r>
          </w:p>
        </w:tc>
        <w:tc>
          <w:tcPr>
            <w:tcW w:w="947" w:type="dxa"/>
            <w:tcBorders>
              <w:top w:val="single" w:sz="12" w:space="0" w:color="auto"/>
              <w:bottom w:val="nil"/>
              <w:right w:val="single" w:sz="12" w:space="0" w:color="auto"/>
            </w:tcBorders>
            <w:vAlign w:val="center"/>
          </w:tcPr>
          <w:p w:rsidR="008E1DB0" w:rsidRPr="008E1DB0" w:rsidRDefault="008E1DB0" w:rsidP="008E1DB0">
            <w:pPr>
              <w:jc w:val="right"/>
              <w:rPr>
                <w:b/>
                <w:color w:val="000000"/>
              </w:rPr>
            </w:pPr>
            <w:r w:rsidRPr="008E1DB0">
              <w:rPr>
                <w:b/>
                <w:color w:val="000000"/>
              </w:rPr>
              <w:t>1 790</w:t>
            </w:r>
          </w:p>
        </w:tc>
        <w:tc>
          <w:tcPr>
            <w:tcW w:w="947" w:type="dxa"/>
            <w:tcBorders>
              <w:top w:val="single" w:sz="12" w:space="0" w:color="auto"/>
              <w:left w:val="single" w:sz="12" w:space="0" w:color="auto"/>
              <w:bottom w:val="nil"/>
              <w:right w:val="single" w:sz="4" w:space="0" w:color="auto"/>
            </w:tcBorders>
            <w:vAlign w:val="center"/>
          </w:tcPr>
          <w:p w:rsidR="008E1DB0" w:rsidRPr="008E1DB0" w:rsidRDefault="00F660E3" w:rsidP="008E1DB0">
            <w:pPr>
              <w:jc w:val="right"/>
              <w:rPr>
                <w:b/>
                <w:color w:val="000000"/>
              </w:rPr>
            </w:pPr>
            <w:r>
              <w:rPr>
                <w:b/>
                <w:color w:val="000000"/>
              </w:rPr>
              <w:t>130 515</w:t>
            </w:r>
          </w:p>
        </w:tc>
        <w:tc>
          <w:tcPr>
            <w:tcW w:w="947" w:type="dxa"/>
            <w:tcBorders>
              <w:top w:val="single" w:sz="12" w:space="0" w:color="auto"/>
              <w:left w:val="single" w:sz="4" w:space="0" w:color="auto"/>
              <w:bottom w:val="nil"/>
              <w:right w:val="single" w:sz="4" w:space="0" w:color="auto"/>
            </w:tcBorders>
            <w:vAlign w:val="center"/>
          </w:tcPr>
          <w:p w:rsidR="008E1DB0" w:rsidRPr="008E1DB0" w:rsidRDefault="008E1DB0" w:rsidP="008E1DB0">
            <w:pPr>
              <w:jc w:val="right"/>
              <w:rPr>
                <w:b/>
                <w:color w:val="000000"/>
              </w:rPr>
            </w:pPr>
            <w:r w:rsidRPr="008E1DB0">
              <w:rPr>
                <w:b/>
                <w:color w:val="000000"/>
              </w:rPr>
              <w:t>59,3</w:t>
            </w:r>
          </w:p>
        </w:tc>
        <w:tc>
          <w:tcPr>
            <w:tcW w:w="947" w:type="dxa"/>
            <w:tcBorders>
              <w:top w:val="single" w:sz="12" w:space="0" w:color="auto"/>
              <w:left w:val="single" w:sz="4" w:space="0" w:color="auto"/>
              <w:bottom w:val="nil"/>
              <w:right w:val="single" w:sz="4" w:space="0" w:color="auto"/>
            </w:tcBorders>
            <w:vAlign w:val="center"/>
          </w:tcPr>
          <w:p w:rsidR="008E1DB0" w:rsidRPr="008E1DB0" w:rsidRDefault="008E1DB0" w:rsidP="008E1DB0">
            <w:pPr>
              <w:jc w:val="right"/>
              <w:rPr>
                <w:b/>
                <w:color w:val="000000"/>
              </w:rPr>
            </w:pPr>
            <w:r w:rsidRPr="008E1DB0">
              <w:rPr>
                <w:b/>
                <w:color w:val="000000"/>
              </w:rPr>
              <w:t>131 905</w:t>
            </w:r>
          </w:p>
        </w:tc>
        <w:tc>
          <w:tcPr>
            <w:tcW w:w="947" w:type="dxa"/>
            <w:tcBorders>
              <w:top w:val="single" w:sz="12" w:space="0" w:color="auto"/>
              <w:left w:val="single" w:sz="4" w:space="0" w:color="auto"/>
              <w:bottom w:val="nil"/>
              <w:right w:val="single" w:sz="4" w:space="0" w:color="auto"/>
            </w:tcBorders>
            <w:vAlign w:val="center"/>
          </w:tcPr>
          <w:p w:rsidR="008E1DB0" w:rsidRPr="008E1DB0" w:rsidRDefault="008E1DB0" w:rsidP="008E1DB0">
            <w:pPr>
              <w:jc w:val="right"/>
              <w:rPr>
                <w:b/>
                <w:color w:val="000000"/>
              </w:rPr>
            </w:pPr>
            <w:r w:rsidRPr="008E1DB0">
              <w:rPr>
                <w:b/>
                <w:color w:val="000000"/>
              </w:rPr>
              <w:t>59,0</w:t>
            </w:r>
          </w:p>
        </w:tc>
        <w:tc>
          <w:tcPr>
            <w:tcW w:w="948" w:type="dxa"/>
            <w:tcBorders>
              <w:top w:val="single" w:sz="12" w:space="0" w:color="auto"/>
              <w:left w:val="single" w:sz="4" w:space="0" w:color="auto"/>
              <w:bottom w:val="nil"/>
            </w:tcBorders>
            <w:vAlign w:val="center"/>
          </w:tcPr>
          <w:p w:rsidR="008E1DB0" w:rsidRPr="008E1DB0" w:rsidRDefault="00F660E3" w:rsidP="008E1DB0">
            <w:pPr>
              <w:jc w:val="right"/>
              <w:rPr>
                <w:b/>
                <w:color w:val="000000"/>
              </w:rPr>
            </w:pPr>
            <w:r>
              <w:rPr>
                <w:b/>
                <w:color w:val="000000"/>
              </w:rPr>
              <w:t>1 390</w:t>
            </w:r>
          </w:p>
        </w:tc>
      </w:tr>
      <w:tr w:rsidR="008E1DB0" w:rsidTr="008E1DB0">
        <w:trPr>
          <w:cantSplit/>
        </w:trPr>
        <w:tc>
          <w:tcPr>
            <w:tcW w:w="3404" w:type="dxa"/>
            <w:tcBorders>
              <w:top w:val="single" w:sz="4" w:space="0" w:color="auto"/>
              <w:bottom w:val="single" w:sz="4" w:space="0" w:color="auto"/>
              <w:right w:val="single" w:sz="12" w:space="0" w:color="auto"/>
            </w:tcBorders>
            <w:vAlign w:val="bottom"/>
          </w:tcPr>
          <w:p w:rsidR="008E1DB0" w:rsidRDefault="008E1DB0" w:rsidP="005C0FC8">
            <w:pPr>
              <w:spacing w:before="20" w:after="20"/>
              <w:ind w:firstLineChars="36" w:firstLine="72"/>
            </w:pPr>
            <w:r>
              <w:t>velkoobchod a maloobchod</w:t>
            </w:r>
          </w:p>
        </w:tc>
        <w:tc>
          <w:tcPr>
            <w:tcW w:w="947" w:type="dxa"/>
            <w:tcBorders>
              <w:top w:val="single"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391</w:t>
            </w:r>
          </w:p>
        </w:tc>
        <w:tc>
          <w:tcPr>
            <w:tcW w:w="947" w:type="dxa"/>
            <w:tcBorders>
              <w:top w:val="single" w:sz="4" w:space="0" w:color="auto"/>
              <w:left w:val="single" w:sz="12"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17 534</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8,0</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17 459</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7,8</w:t>
            </w:r>
          </w:p>
        </w:tc>
        <w:tc>
          <w:tcPr>
            <w:tcW w:w="948" w:type="dxa"/>
            <w:tcBorders>
              <w:top w:val="single"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-75</w:t>
            </w:r>
          </w:p>
        </w:tc>
      </w:tr>
      <w:tr w:rsidR="008E1DB0" w:rsidTr="008E1DB0">
        <w:trPr>
          <w:cantSplit/>
        </w:trPr>
        <w:tc>
          <w:tcPr>
            <w:tcW w:w="3404" w:type="dxa"/>
            <w:tcBorders>
              <w:top w:val="single" w:sz="4" w:space="0" w:color="auto"/>
              <w:bottom w:val="single" w:sz="4" w:space="0" w:color="auto"/>
              <w:right w:val="single" w:sz="12" w:space="0" w:color="auto"/>
            </w:tcBorders>
            <w:vAlign w:val="bottom"/>
          </w:tcPr>
          <w:p w:rsidR="008E1DB0" w:rsidRDefault="008E1DB0" w:rsidP="005C0FC8">
            <w:pPr>
              <w:spacing w:before="20" w:after="20"/>
              <w:ind w:firstLineChars="36" w:firstLine="72"/>
            </w:pPr>
            <w:r>
              <w:t>doprava a skladování</w:t>
            </w:r>
          </w:p>
        </w:tc>
        <w:tc>
          <w:tcPr>
            <w:tcW w:w="947" w:type="dxa"/>
            <w:tcBorders>
              <w:top w:val="single"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108</w:t>
            </w:r>
          </w:p>
        </w:tc>
        <w:tc>
          <w:tcPr>
            <w:tcW w:w="947" w:type="dxa"/>
            <w:tcBorders>
              <w:top w:val="single" w:sz="4" w:space="0" w:color="auto"/>
              <w:left w:val="single" w:sz="12"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12 062</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5,5</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12 148</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5,4</w:t>
            </w:r>
          </w:p>
        </w:tc>
        <w:tc>
          <w:tcPr>
            <w:tcW w:w="948" w:type="dxa"/>
            <w:tcBorders>
              <w:top w:val="single"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86</w:t>
            </w:r>
          </w:p>
        </w:tc>
      </w:tr>
      <w:tr w:rsidR="008E1DB0" w:rsidTr="008E1DB0">
        <w:trPr>
          <w:cantSplit/>
        </w:trPr>
        <w:tc>
          <w:tcPr>
            <w:tcW w:w="3404" w:type="dxa"/>
            <w:tcBorders>
              <w:top w:val="single" w:sz="4" w:space="0" w:color="auto"/>
              <w:bottom w:val="single" w:sz="4" w:space="0" w:color="auto"/>
              <w:right w:val="single" w:sz="12" w:space="0" w:color="auto"/>
            </w:tcBorders>
            <w:vAlign w:val="bottom"/>
          </w:tcPr>
          <w:p w:rsidR="008E1DB0" w:rsidRDefault="008E1DB0" w:rsidP="005C0FC8">
            <w:pPr>
              <w:spacing w:before="20" w:after="20"/>
              <w:ind w:firstLineChars="36" w:firstLine="72"/>
            </w:pPr>
            <w:r>
              <w:t>ubytování, stravování a pohostinství</w:t>
            </w:r>
          </w:p>
        </w:tc>
        <w:tc>
          <w:tcPr>
            <w:tcW w:w="947" w:type="dxa"/>
            <w:tcBorders>
              <w:top w:val="single"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113</w:t>
            </w:r>
          </w:p>
        </w:tc>
        <w:tc>
          <w:tcPr>
            <w:tcW w:w="947" w:type="dxa"/>
            <w:tcBorders>
              <w:top w:val="single" w:sz="4" w:space="0" w:color="auto"/>
              <w:left w:val="single" w:sz="12"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2 799</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1,3</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2 722</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1,2</w:t>
            </w:r>
          </w:p>
        </w:tc>
        <w:tc>
          <w:tcPr>
            <w:tcW w:w="948" w:type="dxa"/>
            <w:tcBorders>
              <w:top w:val="single"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-77</w:t>
            </w:r>
          </w:p>
        </w:tc>
      </w:tr>
      <w:tr w:rsidR="008E1DB0" w:rsidTr="008E1DB0">
        <w:trPr>
          <w:cantSplit/>
        </w:trPr>
        <w:tc>
          <w:tcPr>
            <w:tcW w:w="3404" w:type="dxa"/>
            <w:tcBorders>
              <w:top w:val="single" w:sz="4" w:space="0" w:color="auto"/>
              <w:bottom w:val="single" w:sz="4" w:space="0" w:color="auto"/>
              <w:right w:val="single" w:sz="12" w:space="0" w:color="auto"/>
            </w:tcBorders>
            <w:vAlign w:val="bottom"/>
          </w:tcPr>
          <w:p w:rsidR="008E1DB0" w:rsidRDefault="008E1DB0" w:rsidP="005C0FC8">
            <w:pPr>
              <w:spacing w:before="20" w:after="20"/>
              <w:ind w:firstLineChars="36" w:firstLine="72"/>
            </w:pPr>
            <w:r>
              <w:t>informační a komunikační činnosti</w:t>
            </w:r>
          </w:p>
        </w:tc>
        <w:tc>
          <w:tcPr>
            <w:tcW w:w="947" w:type="dxa"/>
            <w:tcBorders>
              <w:top w:val="single"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90</w:t>
            </w:r>
          </w:p>
        </w:tc>
        <w:tc>
          <w:tcPr>
            <w:tcW w:w="947" w:type="dxa"/>
            <w:tcBorders>
              <w:top w:val="single" w:sz="4" w:space="0" w:color="auto"/>
              <w:left w:val="single" w:sz="12"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8 864</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4,0</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9 121</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4,1</w:t>
            </w:r>
          </w:p>
        </w:tc>
        <w:tc>
          <w:tcPr>
            <w:tcW w:w="948" w:type="dxa"/>
            <w:tcBorders>
              <w:top w:val="single"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257</w:t>
            </w:r>
          </w:p>
        </w:tc>
      </w:tr>
      <w:tr w:rsidR="008E1DB0" w:rsidTr="008E1DB0">
        <w:trPr>
          <w:cantSplit/>
        </w:trPr>
        <w:tc>
          <w:tcPr>
            <w:tcW w:w="3404" w:type="dxa"/>
            <w:tcBorders>
              <w:top w:val="single" w:sz="4" w:space="0" w:color="auto"/>
              <w:bottom w:val="single" w:sz="4" w:space="0" w:color="auto"/>
              <w:right w:val="single" w:sz="12" w:space="0" w:color="auto"/>
            </w:tcBorders>
            <w:vAlign w:val="bottom"/>
          </w:tcPr>
          <w:p w:rsidR="008E1DB0" w:rsidRDefault="008E1DB0" w:rsidP="005C0FC8">
            <w:pPr>
              <w:spacing w:before="20" w:after="20"/>
              <w:ind w:firstLineChars="36" w:firstLine="72"/>
            </w:pPr>
            <w:r>
              <w:t>peněžnictví a pojišťovnictví</w:t>
            </w:r>
          </w:p>
        </w:tc>
        <w:tc>
          <w:tcPr>
            <w:tcW w:w="947" w:type="dxa"/>
            <w:tcBorders>
              <w:top w:val="single"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40</w:t>
            </w:r>
          </w:p>
        </w:tc>
        <w:tc>
          <w:tcPr>
            <w:tcW w:w="947" w:type="dxa"/>
            <w:tcBorders>
              <w:top w:val="single" w:sz="4" w:space="0" w:color="auto"/>
              <w:left w:val="single" w:sz="12"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3 080</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1,4</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3 072</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1,4</w:t>
            </w:r>
          </w:p>
        </w:tc>
        <w:tc>
          <w:tcPr>
            <w:tcW w:w="948" w:type="dxa"/>
            <w:tcBorders>
              <w:top w:val="single"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-8</w:t>
            </w:r>
          </w:p>
        </w:tc>
      </w:tr>
      <w:tr w:rsidR="008E1DB0" w:rsidTr="008E1DB0">
        <w:trPr>
          <w:cantSplit/>
        </w:trPr>
        <w:tc>
          <w:tcPr>
            <w:tcW w:w="3404" w:type="dxa"/>
            <w:tcBorders>
              <w:top w:val="single" w:sz="4" w:space="0" w:color="auto"/>
              <w:bottom w:val="single" w:sz="4" w:space="0" w:color="auto"/>
              <w:right w:val="single" w:sz="12" w:space="0" w:color="auto"/>
            </w:tcBorders>
            <w:vAlign w:val="bottom"/>
          </w:tcPr>
          <w:p w:rsidR="008E1DB0" w:rsidRDefault="008E1DB0" w:rsidP="005C0FC8">
            <w:pPr>
              <w:spacing w:before="20" w:after="20"/>
              <w:ind w:firstLineChars="36" w:firstLine="72"/>
            </w:pPr>
            <w:r>
              <w:t>činnosti v oblasti nemovitostí</w:t>
            </w:r>
          </w:p>
        </w:tc>
        <w:tc>
          <w:tcPr>
            <w:tcW w:w="947" w:type="dxa"/>
            <w:tcBorders>
              <w:top w:val="single"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42</w:t>
            </w:r>
          </w:p>
        </w:tc>
        <w:tc>
          <w:tcPr>
            <w:tcW w:w="947" w:type="dxa"/>
            <w:tcBorders>
              <w:top w:val="single" w:sz="4" w:space="0" w:color="auto"/>
              <w:left w:val="single" w:sz="12"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1 122</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0,5</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979</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0,4</w:t>
            </w:r>
          </w:p>
        </w:tc>
        <w:tc>
          <w:tcPr>
            <w:tcW w:w="948" w:type="dxa"/>
            <w:tcBorders>
              <w:top w:val="single"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-143</w:t>
            </w:r>
          </w:p>
        </w:tc>
      </w:tr>
      <w:tr w:rsidR="008E1DB0" w:rsidTr="008E1DB0">
        <w:trPr>
          <w:cantSplit/>
        </w:trPr>
        <w:tc>
          <w:tcPr>
            <w:tcW w:w="3404" w:type="dxa"/>
            <w:tcBorders>
              <w:top w:val="single" w:sz="4" w:space="0" w:color="auto"/>
              <w:bottom w:val="single" w:sz="4" w:space="0" w:color="auto"/>
              <w:right w:val="single" w:sz="12" w:space="0" w:color="auto"/>
            </w:tcBorders>
            <w:vAlign w:val="bottom"/>
          </w:tcPr>
          <w:p w:rsidR="008E1DB0" w:rsidRDefault="008E1DB0" w:rsidP="005C0FC8">
            <w:pPr>
              <w:spacing w:before="20" w:after="20"/>
              <w:ind w:firstLineChars="36" w:firstLine="72"/>
            </w:pPr>
            <w:r>
              <w:t>profesní, vědecké a technické činnosti</w:t>
            </w:r>
          </w:p>
        </w:tc>
        <w:tc>
          <w:tcPr>
            <w:tcW w:w="947" w:type="dxa"/>
            <w:tcBorders>
              <w:top w:val="single"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141</w:t>
            </w:r>
          </w:p>
        </w:tc>
        <w:tc>
          <w:tcPr>
            <w:tcW w:w="947" w:type="dxa"/>
            <w:tcBorders>
              <w:top w:val="single" w:sz="4" w:space="0" w:color="auto"/>
              <w:left w:val="single" w:sz="12"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7 378</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3,3</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7 854</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3,5</w:t>
            </w:r>
          </w:p>
        </w:tc>
        <w:tc>
          <w:tcPr>
            <w:tcW w:w="948" w:type="dxa"/>
            <w:tcBorders>
              <w:top w:val="single"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476</w:t>
            </w:r>
          </w:p>
        </w:tc>
      </w:tr>
      <w:tr w:rsidR="008E1DB0" w:rsidTr="008E1DB0">
        <w:trPr>
          <w:cantSplit/>
        </w:trPr>
        <w:tc>
          <w:tcPr>
            <w:tcW w:w="3404" w:type="dxa"/>
            <w:tcBorders>
              <w:top w:val="single" w:sz="4" w:space="0" w:color="auto"/>
              <w:bottom w:val="single" w:sz="4" w:space="0" w:color="auto"/>
              <w:right w:val="single" w:sz="12" w:space="0" w:color="auto"/>
            </w:tcBorders>
            <w:vAlign w:val="bottom"/>
          </w:tcPr>
          <w:p w:rsidR="008E1DB0" w:rsidRDefault="008E1DB0" w:rsidP="005C0FC8">
            <w:pPr>
              <w:spacing w:before="20" w:after="20"/>
              <w:ind w:firstLineChars="36" w:firstLine="72"/>
            </w:pPr>
            <w:r>
              <w:t>administrativní a podpůrné činnosti</w:t>
            </w:r>
          </w:p>
        </w:tc>
        <w:tc>
          <w:tcPr>
            <w:tcW w:w="947" w:type="dxa"/>
            <w:tcBorders>
              <w:top w:val="single"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89</w:t>
            </w:r>
          </w:p>
        </w:tc>
        <w:tc>
          <w:tcPr>
            <w:tcW w:w="947" w:type="dxa"/>
            <w:tcBorders>
              <w:top w:val="single" w:sz="4" w:space="0" w:color="auto"/>
              <w:left w:val="single" w:sz="12"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3 321</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1,5</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3 303</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1,5</w:t>
            </w:r>
          </w:p>
        </w:tc>
        <w:tc>
          <w:tcPr>
            <w:tcW w:w="948" w:type="dxa"/>
            <w:tcBorders>
              <w:top w:val="single"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-18</w:t>
            </w:r>
          </w:p>
        </w:tc>
      </w:tr>
      <w:tr w:rsidR="008E1DB0" w:rsidTr="008E1DB0">
        <w:trPr>
          <w:cantSplit/>
        </w:trPr>
        <w:tc>
          <w:tcPr>
            <w:tcW w:w="3404" w:type="dxa"/>
            <w:tcBorders>
              <w:top w:val="single" w:sz="4" w:space="0" w:color="auto"/>
              <w:bottom w:val="single" w:sz="4" w:space="0" w:color="auto"/>
              <w:right w:val="single" w:sz="12" w:space="0" w:color="auto"/>
            </w:tcBorders>
            <w:vAlign w:val="bottom"/>
          </w:tcPr>
          <w:p w:rsidR="008E1DB0" w:rsidRDefault="008E1DB0" w:rsidP="005C0FC8">
            <w:pPr>
              <w:spacing w:before="20" w:after="20"/>
              <w:ind w:firstLineChars="36" w:firstLine="72"/>
            </w:pPr>
            <w:r>
              <w:t>veřejná správa a obrana</w:t>
            </w:r>
          </w:p>
        </w:tc>
        <w:tc>
          <w:tcPr>
            <w:tcW w:w="947" w:type="dxa"/>
            <w:tcBorders>
              <w:top w:val="single"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148</w:t>
            </w:r>
          </w:p>
        </w:tc>
        <w:tc>
          <w:tcPr>
            <w:tcW w:w="947" w:type="dxa"/>
            <w:tcBorders>
              <w:top w:val="single" w:sz="4" w:space="0" w:color="auto"/>
              <w:left w:val="single" w:sz="12"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15 062</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6,8</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15 416</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6,9</w:t>
            </w:r>
          </w:p>
        </w:tc>
        <w:tc>
          <w:tcPr>
            <w:tcW w:w="948" w:type="dxa"/>
            <w:tcBorders>
              <w:top w:val="single"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354</w:t>
            </w:r>
          </w:p>
        </w:tc>
      </w:tr>
      <w:tr w:rsidR="008E1DB0" w:rsidTr="008E1DB0">
        <w:trPr>
          <w:cantSplit/>
        </w:trPr>
        <w:tc>
          <w:tcPr>
            <w:tcW w:w="3404" w:type="dxa"/>
            <w:tcBorders>
              <w:top w:val="single" w:sz="4" w:space="0" w:color="auto"/>
              <w:bottom w:val="single" w:sz="4" w:space="0" w:color="auto"/>
              <w:right w:val="single" w:sz="12" w:space="0" w:color="auto"/>
            </w:tcBorders>
            <w:vAlign w:val="bottom"/>
          </w:tcPr>
          <w:p w:rsidR="008E1DB0" w:rsidRDefault="008E1DB0" w:rsidP="005C0FC8">
            <w:pPr>
              <w:spacing w:before="20" w:after="20"/>
              <w:ind w:firstLineChars="36" w:firstLine="72"/>
            </w:pPr>
            <w:r>
              <w:t>vzdělávání</w:t>
            </w:r>
          </w:p>
        </w:tc>
        <w:tc>
          <w:tcPr>
            <w:tcW w:w="947" w:type="dxa"/>
            <w:tcBorders>
              <w:top w:val="single"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397</w:t>
            </w:r>
          </w:p>
        </w:tc>
        <w:tc>
          <w:tcPr>
            <w:tcW w:w="947" w:type="dxa"/>
            <w:tcBorders>
              <w:top w:val="single" w:sz="4" w:space="0" w:color="auto"/>
              <w:left w:val="single" w:sz="12"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28 654</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13,0</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28 829</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12,9</w:t>
            </w:r>
          </w:p>
        </w:tc>
        <w:tc>
          <w:tcPr>
            <w:tcW w:w="948" w:type="dxa"/>
            <w:tcBorders>
              <w:top w:val="single"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175</w:t>
            </w:r>
          </w:p>
        </w:tc>
      </w:tr>
      <w:tr w:rsidR="008E1DB0" w:rsidTr="008E1DB0">
        <w:trPr>
          <w:cantSplit/>
        </w:trPr>
        <w:tc>
          <w:tcPr>
            <w:tcW w:w="3404" w:type="dxa"/>
            <w:tcBorders>
              <w:top w:val="single" w:sz="4" w:space="0" w:color="auto"/>
              <w:bottom w:val="single" w:sz="4" w:space="0" w:color="auto"/>
              <w:right w:val="single" w:sz="12" w:space="0" w:color="auto"/>
            </w:tcBorders>
            <w:vAlign w:val="bottom"/>
          </w:tcPr>
          <w:p w:rsidR="008E1DB0" w:rsidRDefault="008E1DB0" w:rsidP="005C0FC8">
            <w:pPr>
              <w:spacing w:before="20" w:after="20"/>
              <w:ind w:firstLineChars="36" w:firstLine="72"/>
            </w:pPr>
            <w:r>
              <w:t>zdravotní a sociální péče</w:t>
            </w:r>
          </w:p>
        </w:tc>
        <w:tc>
          <w:tcPr>
            <w:tcW w:w="947" w:type="dxa"/>
            <w:tcBorders>
              <w:top w:val="single"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134</w:t>
            </w:r>
          </w:p>
        </w:tc>
        <w:tc>
          <w:tcPr>
            <w:tcW w:w="947" w:type="dxa"/>
            <w:tcBorders>
              <w:top w:val="single" w:sz="4" w:space="0" w:color="auto"/>
              <w:left w:val="single" w:sz="12"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25 033</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11,4</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25 458</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11,4</w:t>
            </w:r>
          </w:p>
        </w:tc>
        <w:tc>
          <w:tcPr>
            <w:tcW w:w="948" w:type="dxa"/>
            <w:tcBorders>
              <w:top w:val="single"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425</w:t>
            </w:r>
          </w:p>
        </w:tc>
      </w:tr>
      <w:tr w:rsidR="008E1DB0" w:rsidTr="008E1DB0">
        <w:trPr>
          <w:cantSplit/>
        </w:trPr>
        <w:tc>
          <w:tcPr>
            <w:tcW w:w="3404" w:type="dxa"/>
            <w:tcBorders>
              <w:top w:val="single" w:sz="4" w:space="0" w:color="auto"/>
              <w:bottom w:val="single" w:sz="4" w:space="0" w:color="auto"/>
              <w:right w:val="single" w:sz="12" w:space="0" w:color="auto"/>
            </w:tcBorders>
            <w:vAlign w:val="bottom"/>
          </w:tcPr>
          <w:p w:rsidR="008E1DB0" w:rsidRDefault="008E1DB0" w:rsidP="005C0FC8">
            <w:pPr>
              <w:spacing w:before="20" w:after="20"/>
              <w:ind w:firstLineChars="36" w:firstLine="72"/>
            </w:pPr>
            <w:r>
              <w:t>kulturní, zábavní a rekreační činnosti</w:t>
            </w:r>
          </w:p>
        </w:tc>
        <w:tc>
          <w:tcPr>
            <w:tcW w:w="947" w:type="dxa"/>
            <w:tcBorders>
              <w:top w:val="single" w:sz="4" w:space="0" w:color="auto"/>
              <w:bottom w:val="single" w:sz="4" w:space="0" w:color="auto"/>
              <w:right w:val="single" w:sz="12" w:space="0" w:color="auto"/>
            </w:tcBorders>
            <w:vAlign w:val="center"/>
          </w:tcPr>
          <w:p w:rsidR="008E1DB0" w:rsidRPr="008E1DB0" w:rsidRDefault="008E1DB0" w:rsidP="008E1DB0">
            <w:pPr>
              <w:jc w:val="right"/>
              <w:rPr>
                <w:color w:val="000000"/>
              </w:rPr>
            </w:pPr>
            <w:r w:rsidRPr="008E1DB0">
              <w:rPr>
                <w:color w:val="000000"/>
              </w:rPr>
              <w:t>67</w:t>
            </w:r>
          </w:p>
        </w:tc>
        <w:tc>
          <w:tcPr>
            <w:tcW w:w="947" w:type="dxa"/>
            <w:tcBorders>
              <w:top w:val="single" w:sz="4" w:space="0" w:color="auto"/>
              <w:left w:val="single" w:sz="12"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3 905</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1,8</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3 993</w:t>
            </w:r>
          </w:p>
        </w:tc>
        <w:tc>
          <w:tcPr>
            <w:tcW w:w="947" w:type="dxa"/>
            <w:tcBorders>
              <w:top w:val="single" w:sz="4" w:space="0" w:color="auto"/>
              <w:left w:val="single" w:sz="4" w:space="0" w:color="auto"/>
              <w:bottom w:val="single" w:sz="4" w:space="0" w:color="auto"/>
              <w:right w:val="single" w:sz="4" w:space="0" w:color="auto"/>
            </w:tcBorders>
            <w:vAlign w:val="center"/>
          </w:tcPr>
          <w:p w:rsidR="008E1DB0" w:rsidRPr="008E1DB0" w:rsidRDefault="008E1DB0" w:rsidP="008E1DB0">
            <w:pPr>
              <w:jc w:val="right"/>
              <w:rPr>
                <w:color w:val="000000"/>
              </w:rPr>
            </w:pPr>
            <w:r w:rsidRPr="008E1DB0">
              <w:rPr>
                <w:color w:val="000000"/>
              </w:rPr>
              <w:t>1,8</w:t>
            </w:r>
          </w:p>
        </w:tc>
        <w:tc>
          <w:tcPr>
            <w:tcW w:w="948" w:type="dxa"/>
            <w:tcBorders>
              <w:top w:val="single" w:sz="4" w:space="0" w:color="auto"/>
              <w:left w:val="single" w:sz="4" w:space="0" w:color="auto"/>
              <w:bottom w:val="single" w:sz="4" w:space="0" w:color="auto"/>
            </w:tcBorders>
            <w:vAlign w:val="center"/>
          </w:tcPr>
          <w:p w:rsidR="008E1DB0" w:rsidRPr="008E1DB0" w:rsidRDefault="008E1DB0" w:rsidP="008E1DB0">
            <w:pPr>
              <w:jc w:val="right"/>
              <w:rPr>
                <w:color w:val="000000"/>
              </w:rPr>
            </w:pPr>
            <w:r w:rsidRPr="008E1DB0">
              <w:rPr>
                <w:color w:val="000000"/>
              </w:rPr>
              <w:t>88</w:t>
            </w:r>
          </w:p>
        </w:tc>
      </w:tr>
      <w:tr w:rsidR="008E1DB0" w:rsidTr="008E1DB0">
        <w:trPr>
          <w:cantSplit/>
        </w:trPr>
        <w:tc>
          <w:tcPr>
            <w:tcW w:w="3404" w:type="dxa"/>
            <w:tcBorders>
              <w:top w:val="single" w:sz="4" w:space="0" w:color="auto"/>
              <w:bottom w:val="single" w:sz="12" w:space="0" w:color="auto"/>
              <w:right w:val="single" w:sz="12" w:space="0" w:color="auto"/>
            </w:tcBorders>
            <w:vAlign w:val="bottom"/>
          </w:tcPr>
          <w:p w:rsidR="008E1DB0" w:rsidRDefault="008E1DB0" w:rsidP="005C0FC8">
            <w:pPr>
              <w:spacing w:before="20" w:after="20"/>
              <w:ind w:firstLineChars="36" w:firstLine="72"/>
            </w:pPr>
            <w:r>
              <w:t>ostatní činnosti</w:t>
            </w:r>
          </w:p>
        </w:tc>
        <w:tc>
          <w:tcPr>
            <w:tcW w:w="947" w:type="dxa"/>
            <w:tcBorders>
              <w:top w:val="single" w:sz="4" w:space="0" w:color="auto"/>
              <w:bottom w:val="single" w:sz="12" w:space="0" w:color="auto"/>
              <w:right w:val="single" w:sz="12" w:space="0" w:color="auto"/>
            </w:tcBorders>
            <w:vAlign w:val="center"/>
          </w:tcPr>
          <w:p w:rsidR="008E1DB0" w:rsidRPr="008E1DB0" w:rsidRDefault="008E1DB0" w:rsidP="008E1DB0">
            <w:pPr>
              <w:jc w:val="right"/>
              <w:rPr>
                <w:color w:val="000000"/>
              </w:rPr>
            </w:pPr>
            <w:r w:rsidRPr="008E1DB0">
              <w:rPr>
                <w:color w:val="000000"/>
              </w:rPr>
              <w:t>30</w:t>
            </w:r>
          </w:p>
        </w:tc>
        <w:tc>
          <w:tcPr>
            <w:tcW w:w="947" w:type="dxa"/>
            <w:tcBorders>
              <w:top w:val="single" w:sz="4" w:space="0" w:color="auto"/>
              <w:left w:val="single" w:sz="12" w:space="0" w:color="auto"/>
              <w:bottom w:val="single" w:sz="12" w:space="0" w:color="auto"/>
              <w:right w:val="single" w:sz="4" w:space="0" w:color="auto"/>
            </w:tcBorders>
            <w:vAlign w:val="center"/>
          </w:tcPr>
          <w:p w:rsidR="008E1DB0" w:rsidRPr="008E1DB0" w:rsidRDefault="00F660E3" w:rsidP="008E1DB0">
            <w:pPr>
              <w:jc w:val="right"/>
              <w:rPr>
                <w:color w:val="000000"/>
              </w:rPr>
            </w:pPr>
            <w:r>
              <w:rPr>
                <w:color w:val="000000"/>
              </w:rPr>
              <w:t>1 701</w:t>
            </w:r>
          </w:p>
        </w:tc>
        <w:tc>
          <w:tcPr>
            <w:tcW w:w="947" w:type="dxa"/>
            <w:tcBorders>
              <w:top w:val="single" w:sz="4" w:space="0" w:color="auto"/>
              <w:left w:val="single" w:sz="4" w:space="0" w:color="auto"/>
              <w:bottom w:val="single" w:sz="12" w:space="0" w:color="auto"/>
              <w:right w:val="single" w:sz="4" w:space="0" w:color="auto"/>
            </w:tcBorders>
            <w:vAlign w:val="center"/>
          </w:tcPr>
          <w:p w:rsidR="008E1DB0" w:rsidRPr="008E1DB0" w:rsidRDefault="008E1DB0" w:rsidP="008E1DB0">
            <w:pPr>
              <w:jc w:val="right"/>
              <w:rPr>
                <w:color w:val="000000"/>
              </w:rPr>
            </w:pPr>
            <w:r w:rsidRPr="008E1DB0">
              <w:rPr>
                <w:color w:val="000000"/>
              </w:rPr>
              <w:t>0,8</w:t>
            </w:r>
          </w:p>
        </w:tc>
        <w:tc>
          <w:tcPr>
            <w:tcW w:w="947" w:type="dxa"/>
            <w:tcBorders>
              <w:top w:val="single" w:sz="4" w:space="0" w:color="auto"/>
              <w:left w:val="single" w:sz="4" w:space="0" w:color="auto"/>
              <w:bottom w:val="single" w:sz="12" w:space="0" w:color="auto"/>
              <w:right w:val="single" w:sz="4" w:space="0" w:color="auto"/>
            </w:tcBorders>
            <w:vAlign w:val="center"/>
          </w:tcPr>
          <w:p w:rsidR="008E1DB0" w:rsidRPr="008E1DB0" w:rsidRDefault="008E1DB0" w:rsidP="008E1DB0">
            <w:pPr>
              <w:jc w:val="right"/>
              <w:rPr>
                <w:color w:val="000000"/>
              </w:rPr>
            </w:pPr>
            <w:r w:rsidRPr="008E1DB0">
              <w:rPr>
                <w:color w:val="000000"/>
              </w:rPr>
              <w:t>1 551</w:t>
            </w:r>
          </w:p>
        </w:tc>
        <w:tc>
          <w:tcPr>
            <w:tcW w:w="947" w:type="dxa"/>
            <w:tcBorders>
              <w:top w:val="single" w:sz="4" w:space="0" w:color="auto"/>
              <w:left w:val="single" w:sz="4" w:space="0" w:color="auto"/>
              <w:bottom w:val="single" w:sz="12" w:space="0" w:color="auto"/>
              <w:right w:val="single" w:sz="4" w:space="0" w:color="auto"/>
            </w:tcBorders>
            <w:vAlign w:val="center"/>
          </w:tcPr>
          <w:p w:rsidR="008E1DB0" w:rsidRPr="008E1DB0" w:rsidRDefault="008E1DB0" w:rsidP="008E1DB0">
            <w:pPr>
              <w:jc w:val="right"/>
              <w:rPr>
                <w:color w:val="000000"/>
              </w:rPr>
            </w:pPr>
            <w:r w:rsidRPr="008E1DB0">
              <w:rPr>
                <w:color w:val="000000"/>
              </w:rPr>
              <w:t>0,7</w:t>
            </w:r>
          </w:p>
        </w:tc>
        <w:tc>
          <w:tcPr>
            <w:tcW w:w="948" w:type="dxa"/>
            <w:tcBorders>
              <w:top w:val="single" w:sz="4" w:space="0" w:color="auto"/>
              <w:left w:val="single" w:sz="4" w:space="0" w:color="auto"/>
              <w:bottom w:val="single" w:sz="12" w:space="0" w:color="auto"/>
            </w:tcBorders>
            <w:vAlign w:val="center"/>
          </w:tcPr>
          <w:p w:rsidR="008E1DB0" w:rsidRPr="008E1DB0" w:rsidRDefault="008E1DB0" w:rsidP="008E1DB0">
            <w:pPr>
              <w:jc w:val="right"/>
              <w:rPr>
                <w:color w:val="000000"/>
              </w:rPr>
            </w:pPr>
            <w:r w:rsidRPr="008E1DB0">
              <w:rPr>
                <w:color w:val="000000"/>
              </w:rPr>
              <w:t>-</w:t>
            </w:r>
            <w:r w:rsidR="00F660E3">
              <w:rPr>
                <w:color w:val="000000"/>
              </w:rPr>
              <w:t>150</w:t>
            </w:r>
          </w:p>
        </w:tc>
      </w:tr>
      <w:tr w:rsidR="008E1DB0" w:rsidRPr="008E1DB0" w:rsidTr="008E1DB0">
        <w:trPr>
          <w:cantSplit/>
        </w:trPr>
        <w:tc>
          <w:tcPr>
            <w:tcW w:w="3404" w:type="dxa"/>
            <w:tcBorders>
              <w:top w:val="nil"/>
              <w:bottom w:val="single" w:sz="12" w:space="0" w:color="auto"/>
              <w:right w:val="single" w:sz="12" w:space="0" w:color="auto"/>
            </w:tcBorders>
            <w:vAlign w:val="center"/>
          </w:tcPr>
          <w:p w:rsidR="008E1DB0" w:rsidRPr="008E1DB0" w:rsidRDefault="008E1DB0" w:rsidP="004A7B65">
            <w:pPr>
              <w:spacing w:before="20" w:after="20"/>
              <w:rPr>
                <w:b/>
                <w:bCs/>
              </w:rPr>
            </w:pPr>
            <w:r w:rsidRPr="008E1DB0">
              <w:rPr>
                <w:b/>
                <w:bCs/>
              </w:rPr>
              <w:t>celkem</w:t>
            </w:r>
          </w:p>
        </w:tc>
        <w:tc>
          <w:tcPr>
            <w:tcW w:w="947" w:type="dxa"/>
            <w:tcBorders>
              <w:top w:val="nil"/>
              <w:bottom w:val="single" w:sz="12" w:space="0" w:color="auto"/>
              <w:right w:val="single" w:sz="12" w:space="0" w:color="auto"/>
            </w:tcBorders>
            <w:vAlign w:val="center"/>
          </w:tcPr>
          <w:p w:rsidR="008E1DB0" w:rsidRPr="008E1DB0" w:rsidRDefault="008E1DB0" w:rsidP="008E1DB0">
            <w:pPr>
              <w:jc w:val="right"/>
              <w:rPr>
                <w:b/>
                <w:bCs/>
                <w:color w:val="000000"/>
              </w:rPr>
            </w:pPr>
            <w:r w:rsidRPr="008E1DB0">
              <w:rPr>
                <w:b/>
                <w:bCs/>
                <w:color w:val="000000"/>
              </w:rPr>
              <w:t>2 893</w:t>
            </w:r>
          </w:p>
        </w:tc>
        <w:tc>
          <w:tcPr>
            <w:tcW w:w="947" w:type="dxa"/>
            <w:tcBorders>
              <w:top w:val="nil"/>
              <w:left w:val="single" w:sz="12" w:space="0" w:color="auto"/>
              <w:bottom w:val="single" w:sz="12" w:space="0" w:color="auto"/>
              <w:right w:val="single" w:sz="4" w:space="0" w:color="auto"/>
            </w:tcBorders>
            <w:vAlign w:val="center"/>
          </w:tcPr>
          <w:p w:rsidR="008E1DB0" w:rsidRPr="008E1DB0" w:rsidRDefault="008E1DB0" w:rsidP="008E1DB0">
            <w:pPr>
              <w:jc w:val="right"/>
              <w:rPr>
                <w:b/>
                <w:bCs/>
                <w:color w:val="000000"/>
              </w:rPr>
            </w:pPr>
            <w:r w:rsidRPr="008E1DB0">
              <w:rPr>
                <w:b/>
                <w:bCs/>
                <w:color w:val="000000"/>
              </w:rPr>
              <w:t xml:space="preserve">220 </w:t>
            </w:r>
            <w:r w:rsidR="00F660E3">
              <w:rPr>
                <w:b/>
                <w:bCs/>
                <w:color w:val="000000"/>
              </w:rPr>
              <w:t>1</w:t>
            </w:r>
            <w:r w:rsidR="00D119CC">
              <w:rPr>
                <w:b/>
                <w:bCs/>
                <w:color w:val="000000"/>
              </w:rPr>
              <w:t>34</w:t>
            </w:r>
          </w:p>
        </w:tc>
        <w:tc>
          <w:tcPr>
            <w:tcW w:w="947" w:type="dxa"/>
            <w:tcBorders>
              <w:top w:val="nil"/>
              <w:left w:val="single" w:sz="4" w:space="0" w:color="auto"/>
              <w:bottom w:val="single" w:sz="12" w:space="0" w:color="auto"/>
              <w:right w:val="single" w:sz="4" w:space="0" w:color="auto"/>
            </w:tcBorders>
            <w:vAlign w:val="center"/>
          </w:tcPr>
          <w:p w:rsidR="008E1DB0" w:rsidRPr="008E1DB0" w:rsidRDefault="008E1DB0" w:rsidP="008E1DB0">
            <w:pPr>
              <w:jc w:val="right"/>
              <w:rPr>
                <w:b/>
                <w:color w:val="000000"/>
              </w:rPr>
            </w:pPr>
            <w:r w:rsidRPr="008E1DB0">
              <w:rPr>
                <w:b/>
                <w:color w:val="000000"/>
              </w:rPr>
              <w:t>100,0</w:t>
            </w:r>
          </w:p>
        </w:tc>
        <w:tc>
          <w:tcPr>
            <w:tcW w:w="947" w:type="dxa"/>
            <w:tcBorders>
              <w:top w:val="nil"/>
              <w:left w:val="single" w:sz="4" w:space="0" w:color="auto"/>
              <w:bottom w:val="single" w:sz="12" w:space="0" w:color="auto"/>
              <w:right w:val="single" w:sz="4" w:space="0" w:color="auto"/>
            </w:tcBorders>
            <w:vAlign w:val="center"/>
          </w:tcPr>
          <w:p w:rsidR="008E1DB0" w:rsidRPr="008E1DB0" w:rsidRDefault="008E1DB0" w:rsidP="008E1DB0">
            <w:pPr>
              <w:jc w:val="right"/>
              <w:rPr>
                <w:b/>
                <w:bCs/>
                <w:color w:val="000000"/>
              </w:rPr>
            </w:pPr>
            <w:r w:rsidRPr="008E1DB0">
              <w:rPr>
                <w:b/>
                <w:bCs/>
                <w:color w:val="000000"/>
              </w:rPr>
              <w:t>223 502</w:t>
            </w:r>
          </w:p>
        </w:tc>
        <w:tc>
          <w:tcPr>
            <w:tcW w:w="947" w:type="dxa"/>
            <w:tcBorders>
              <w:top w:val="nil"/>
              <w:left w:val="single" w:sz="4" w:space="0" w:color="auto"/>
              <w:bottom w:val="single" w:sz="12" w:space="0" w:color="auto"/>
              <w:right w:val="single" w:sz="4" w:space="0" w:color="auto"/>
            </w:tcBorders>
            <w:vAlign w:val="center"/>
          </w:tcPr>
          <w:p w:rsidR="008E1DB0" w:rsidRPr="008E1DB0" w:rsidRDefault="008E1DB0" w:rsidP="008E1DB0">
            <w:pPr>
              <w:jc w:val="right"/>
              <w:rPr>
                <w:b/>
                <w:color w:val="000000"/>
              </w:rPr>
            </w:pPr>
            <w:r w:rsidRPr="008E1DB0">
              <w:rPr>
                <w:b/>
                <w:color w:val="000000"/>
              </w:rPr>
              <w:t>100,0</w:t>
            </w:r>
          </w:p>
        </w:tc>
        <w:tc>
          <w:tcPr>
            <w:tcW w:w="948" w:type="dxa"/>
            <w:tcBorders>
              <w:top w:val="nil"/>
              <w:left w:val="single" w:sz="4" w:space="0" w:color="auto"/>
              <w:bottom w:val="single" w:sz="12" w:space="0" w:color="auto"/>
            </w:tcBorders>
            <w:vAlign w:val="center"/>
          </w:tcPr>
          <w:p w:rsidR="008E1DB0" w:rsidRPr="008E1DB0" w:rsidRDefault="00F660E3" w:rsidP="008E1DB0">
            <w:pPr>
              <w:jc w:val="right"/>
              <w:rPr>
                <w:b/>
                <w:color w:val="000000"/>
              </w:rPr>
            </w:pPr>
            <w:r>
              <w:rPr>
                <w:b/>
                <w:color w:val="000000"/>
              </w:rPr>
              <w:t>3 3</w:t>
            </w:r>
            <w:r w:rsidR="00D119CC">
              <w:rPr>
                <w:b/>
                <w:color w:val="000000"/>
              </w:rPr>
              <w:t>68</w:t>
            </w:r>
          </w:p>
        </w:tc>
      </w:tr>
    </w:tbl>
    <w:p w:rsidR="008E1DB0" w:rsidRDefault="008E1DB0" w:rsidP="008E1DB0">
      <w:pPr>
        <w:pStyle w:val="Pramen"/>
      </w:pPr>
      <w:r>
        <w:t>Pramen: Průzkum zaměstnanosti v Jihomoravském kraji k 31. 12. 2014, Jihomoravský kraj, Brno, 2015</w:t>
      </w:r>
    </w:p>
    <w:p w:rsidR="008C5251" w:rsidRDefault="008C5251" w:rsidP="00114FD7">
      <w:pPr>
        <w:pStyle w:val="Warda"/>
      </w:pPr>
    </w:p>
    <w:p w:rsidR="00CA7ECD" w:rsidRDefault="00CA7ECD" w:rsidP="00114FD7">
      <w:pPr>
        <w:pStyle w:val="Warda"/>
      </w:pPr>
      <w:r>
        <w:t xml:space="preserve">V rámci sekundéru vykázal průmysl přírůstek a stavebnictví </w:t>
      </w:r>
      <w:r w:rsidR="00443ABF">
        <w:t xml:space="preserve">mírný </w:t>
      </w:r>
      <w:r>
        <w:t>úbytek počtu pracovníků. Nárůst v průmyslu způsobily především organizace z odvětví</w:t>
      </w:r>
      <w:r w:rsidR="00443ABF">
        <w:t xml:space="preserve"> elektrotechnického</w:t>
      </w:r>
      <w:r>
        <w:t>, hutnického a kovozpracujícího</w:t>
      </w:r>
      <w:r w:rsidR="00443ABF">
        <w:t>, chemického</w:t>
      </w:r>
      <w:r>
        <w:t xml:space="preserve"> a také </w:t>
      </w:r>
      <w:r w:rsidR="00443ABF">
        <w:t xml:space="preserve">strojírenského </w:t>
      </w:r>
      <w:r>
        <w:t xml:space="preserve">průmyslu. </w:t>
      </w:r>
      <w:r w:rsidR="00443ABF">
        <w:t xml:space="preserve">Více než sto pracovníků přibylo také v odvětví skla a stavebních hmot a v textilním, oděvním a kožedělném průmyslu. </w:t>
      </w:r>
      <w:r>
        <w:t xml:space="preserve">Ostatní odvětví zaznamenala změny v řádu několika desítek zaměstnanců. </w:t>
      </w:r>
      <w:r w:rsidR="00443ABF">
        <w:t xml:space="preserve">Pouze ve dvou odvětvích zpracovatelského průmyslu nastal mírný úbytek počtu pracovníků, a to v </w:t>
      </w:r>
      <w:r w:rsidR="00443ABF">
        <w:lastRenderedPageBreak/>
        <w:t xml:space="preserve">papírenském a polygrafickém průmyslu a v odvětví opravy a instalace strojů a zařízení. Pokles o více než sto pracovníků vykázalo odvětví výroby a rozvodu energií a také zásobování vodou a zpracování odpadů. </w:t>
      </w:r>
    </w:p>
    <w:p w:rsidR="00CA7ECD" w:rsidRDefault="00CA7ECD" w:rsidP="00114FD7">
      <w:pPr>
        <w:pStyle w:val="Warda"/>
      </w:pPr>
    </w:p>
    <w:p w:rsidR="00FB280A" w:rsidRPr="00FB280A" w:rsidRDefault="00991791" w:rsidP="00114FD7">
      <w:pPr>
        <w:pStyle w:val="Warda"/>
      </w:pPr>
      <w:r>
        <w:t>Také v terciéru vynikala někter</w:t>
      </w:r>
      <w:r w:rsidR="00443ABF">
        <w:t>á odvětví, která během roku 2014</w:t>
      </w:r>
      <w:r>
        <w:t xml:space="preserve"> zvýšila počet svých pracovníků. Jednalo se především o</w:t>
      </w:r>
      <w:r w:rsidR="00A32A64">
        <w:t xml:space="preserve"> profesní, vědecké a technické činnosti, o zdravotní a sociální péči, veřejnou správu a obranu a </w:t>
      </w:r>
      <w:r>
        <w:t xml:space="preserve">informační a komunikační činnosti, kde činil přírůstek </w:t>
      </w:r>
      <w:r w:rsidR="00A32A64">
        <w:t xml:space="preserve">více než 250 </w:t>
      </w:r>
      <w:r>
        <w:t>pracující</w:t>
      </w:r>
      <w:r w:rsidR="00A32A64">
        <w:t>ch</w:t>
      </w:r>
      <w:r>
        <w:t xml:space="preserve">. </w:t>
      </w:r>
      <w:r w:rsidR="00A32A64">
        <w:t xml:space="preserve">Více než 100 osob přibylo v odvětví vzdělávání. Naopak 6 odvětví terciéru vykázalo propad počtu zaměstnanců, a to ostatní činnosti a činnosti v oblasti nemovitostí (více než 100). </w:t>
      </w:r>
    </w:p>
    <w:p w:rsidR="00070A3C" w:rsidRDefault="00070A3C" w:rsidP="004A7B65">
      <w:pPr>
        <w:pStyle w:val="Zkladntext"/>
        <w:spacing w:after="0"/>
        <w:jc w:val="both"/>
        <w:rPr>
          <w:sz w:val="24"/>
          <w:szCs w:val="24"/>
        </w:rPr>
      </w:pPr>
    </w:p>
    <w:p w:rsidR="000C4728" w:rsidRDefault="000C4728" w:rsidP="004A7B65">
      <w:pPr>
        <w:pStyle w:val="Zkladntext"/>
        <w:spacing w:after="0"/>
        <w:jc w:val="both"/>
        <w:rPr>
          <w:sz w:val="24"/>
          <w:szCs w:val="24"/>
        </w:rPr>
      </w:pPr>
      <w:r>
        <w:rPr>
          <w:sz w:val="24"/>
          <w:szCs w:val="24"/>
        </w:rPr>
        <w:t xml:space="preserve">Vývoj zaměstnanosti v podnikatelských subjektech účastnících se průzkumu lze sledovat i z hlediska </w:t>
      </w:r>
      <w:r w:rsidRPr="001664E4">
        <w:rPr>
          <w:sz w:val="24"/>
          <w:szCs w:val="24"/>
        </w:rPr>
        <w:t>druhu vlastnictví.</w:t>
      </w:r>
      <w:r>
        <w:rPr>
          <w:sz w:val="24"/>
          <w:szCs w:val="24"/>
        </w:rPr>
        <w:t xml:space="preserve"> Jak plyne z následující tabulky, absolutní </w:t>
      </w:r>
      <w:r w:rsidRPr="001664E4">
        <w:rPr>
          <w:sz w:val="24"/>
          <w:szCs w:val="24"/>
        </w:rPr>
        <w:t>pokles</w:t>
      </w:r>
      <w:r>
        <w:rPr>
          <w:sz w:val="24"/>
          <w:szCs w:val="24"/>
        </w:rPr>
        <w:t xml:space="preserve"> počtu pracovníků</w:t>
      </w:r>
      <w:r w:rsidR="00A32A64">
        <w:rPr>
          <w:sz w:val="24"/>
          <w:szCs w:val="24"/>
        </w:rPr>
        <w:t>, i když pouze mírný, vykázaly v úhrnu družstva a</w:t>
      </w:r>
      <w:r w:rsidR="00282218">
        <w:rPr>
          <w:sz w:val="24"/>
          <w:szCs w:val="24"/>
        </w:rPr>
        <w:t xml:space="preserve"> </w:t>
      </w:r>
      <w:r>
        <w:rPr>
          <w:sz w:val="24"/>
          <w:szCs w:val="24"/>
        </w:rPr>
        <w:t xml:space="preserve">subjekty </w:t>
      </w:r>
      <w:r w:rsidR="00A32A64">
        <w:rPr>
          <w:sz w:val="24"/>
          <w:szCs w:val="24"/>
        </w:rPr>
        <w:t>ve</w:t>
      </w:r>
      <w:r w:rsidR="00282218">
        <w:rPr>
          <w:sz w:val="24"/>
          <w:szCs w:val="24"/>
        </w:rPr>
        <w:t xml:space="preserve"> vlastnictví</w:t>
      </w:r>
      <w:r w:rsidR="00A32A64">
        <w:rPr>
          <w:sz w:val="24"/>
          <w:szCs w:val="24"/>
        </w:rPr>
        <w:t xml:space="preserve"> sdružení, církví a politických stran a ve smíšeném vlastnictví.</w:t>
      </w:r>
      <w:r w:rsidR="00282218">
        <w:rPr>
          <w:sz w:val="24"/>
          <w:szCs w:val="24"/>
        </w:rPr>
        <w:t xml:space="preserve"> </w:t>
      </w:r>
      <w:r w:rsidR="00A32A64">
        <w:rPr>
          <w:sz w:val="24"/>
          <w:szCs w:val="24"/>
        </w:rPr>
        <w:t>Největší nárůst</w:t>
      </w:r>
      <w:r w:rsidR="00282218">
        <w:rPr>
          <w:sz w:val="24"/>
          <w:szCs w:val="24"/>
        </w:rPr>
        <w:t xml:space="preserve"> </w:t>
      </w:r>
      <w:r w:rsidR="00A32A64">
        <w:rPr>
          <w:sz w:val="24"/>
          <w:szCs w:val="24"/>
        </w:rPr>
        <w:t xml:space="preserve">zaznamenaly </w:t>
      </w:r>
      <w:r w:rsidR="00282218">
        <w:rPr>
          <w:sz w:val="24"/>
          <w:szCs w:val="24"/>
        </w:rPr>
        <w:t xml:space="preserve">zahraniční společnosti </w:t>
      </w:r>
      <w:r w:rsidR="00A32A64">
        <w:rPr>
          <w:sz w:val="24"/>
          <w:szCs w:val="24"/>
        </w:rPr>
        <w:t xml:space="preserve">s </w:t>
      </w:r>
      <w:r w:rsidR="00282218">
        <w:rPr>
          <w:sz w:val="24"/>
          <w:szCs w:val="24"/>
        </w:rPr>
        <w:t>velmi výrazný</w:t>
      </w:r>
      <w:r w:rsidR="00A32A64">
        <w:rPr>
          <w:sz w:val="24"/>
          <w:szCs w:val="24"/>
        </w:rPr>
        <w:t>m přírůstkem 1,8 tis.</w:t>
      </w:r>
      <w:r w:rsidR="00282218">
        <w:rPr>
          <w:sz w:val="24"/>
          <w:szCs w:val="24"/>
        </w:rPr>
        <w:t xml:space="preserve"> </w:t>
      </w:r>
      <w:r w:rsidR="000456CB">
        <w:rPr>
          <w:sz w:val="24"/>
          <w:szCs w:val="24"/>
        </w:rPr>
        <w:t>pracovníků, ale také</w:t>
      </w:r>
      <w:r w:rsidR="00A32A64">
        <w:rPr>
          <w:sz w:val="24"/>
          <w:szCs w:val="24"/>
        </w:rPr>
        <w:t xml:space="preserve"> mezinárodní společnosti (344 osob). Přes 300 osob přibylo </w:t>
      </w:r>
      <w:r w:rsidR="002052B4">
        <w:rPr>
          <w:sz w:val="24"/>
          <w:szCs w:val="24"/>
        </w:rPr>
        <w:t xml:space="preserve">také </w:t>
      </w:r>
      <w:r w:rsidR="00A32A64">
        <w:rPr>
          <w:sz w:val="24"/>
          <w:szCs w:val="24"/>
        </w:rPr>
        <w:t>v komunálním, státním i soukromém sektoru.</w:t>
      </w:r>
    </w:p>
    <w:p w:rsidR="00282218" w:rsidRDefault="00282218" w:rsidP="004A7B65">
      <w:pPr>
        <w:pStyle w:val="Zkladntext"/>
        <w:spacing w:after="0"/>
        <w:jc w:val="both"/>
        <w:rPr>
          <w:sz w:val="24"/>
          <w:szCs w:val="24"/>
        </w:rPr>
      </w:pPr>
    </w:p>
    <w:p w:rsidR="000C4728" w:rsidRDefault="000C4728" w:rsidP="0010149F">
      <w:pPr>
        <w:pStyle w:val="Tabulka"/>
      </w:pPr>
      <w:r w:rsidRPr="00B8261D">
        <w:t>Tab. 3</w:t>
      </w:r>
      <w:r w:rsidR="004F0EE2">
        <w:t>7</w:t>
      </w:r>
      <w:r w:rsidRPr="00B8261D">
        <w:t>: Str</w:t>
      </w:r>
      <w:r w:rsidR="006A2CBC">
        <w:t>uktura zaměstnanosti v roc</w:t>
      </w:r>
      <w:r w:rsidR="00FB7270">
        <w:t>e 2013</w:t>
      </w:r>
      <w:r w:rsidRPr="00B8261D">
        <w:t xml:space="preserve"> a</w:t>
      </w:r>
      <w:r w:rsidR="00FB7270">
        <w:t xml:space="preserve"> 2014</w:t>
      </w:r>
      <w:r w:rsidRPr="00B8261D">
        <w:t xml:space="preserve"> podle druhu vlastnictví ekonomických subjektů účastnících se „Průzkumu zaměstnanosti v Ji</w:t>
      </w:r>
      <w:r w:rsidR="006A2CBC">
        <w:t>homoravském kraji k 31. 12. 201</w:t>
      </w:r>
      <w:r w:rsidR="00FB7270">
        <w:t>4</w:t>
      </w:r>
      <w:r w:rsidRPr="00B8261D">
        <w:t>“</w:t>
      </w: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051"/>
        <w:gridCol w:w="994"/>
        <w:gridCol w:w="994"/>
        <w:gridCol w:w="995"/>
        <w:gridCol w:w="994"/>
        <w:gridCol w:w="994"/>
        <w:gridCol w:w="1050"/>
      </w:tblGrid>
      <w:tr w:rsidR="000C4728" w:rsidTr="00056F6E">
        <w:trPr>
          <w:cantSplit/>
        </w:trPr>
        <w:tc>
          <w:tcPr>
            <w:tcW w:w="3051" w:type="dxa"/>
            <w:vMerge w:val="restart"/>
            <w:tcBorders>
              <w:top w:val="single" w:sz="12" w:space="0" w:color="auto"/>
              <w:left w:val="single" w:sz="12" w:space="0" w:color="auto"/>
              <w:right w:val="single" w:sz="12" w:space="0" w:color="auto"/>
            </w:tcBorders>
            <w:vAlign w:val="center"/>
          </w:tcPr>
          <w:p w:rsidR="000C4728" w:rsidRDefault="000C4728" w:rsidP="004A7B65">
            <w:pPr>
              <w:spacing w:before="20" w:after="20"/>
              <w:jc w:val="center"/>
              <w:rPr>
                <w:b/>
                <w:bCs/>
              </w:rPr>
            </w:pPr>
            <w:r>
              <w:rPr>
                <w:b/>
                <w:bCs/>
              </w:rPr>
              <w:t>Druh vlastnictví</w:t>
            </w:r>
          </w:p>
        </w:tc>
        <w:tc>
          <w:tcPr>
            <w:tcW w:w="994" w:type="dxa"/>
            <w:vMerge w:val="restart"/>
            <w:tcBorders>
              <w:top w:val="single" w:sz="12" w:space="0" w:color="auto"/>
              <w:left w:val="single" w:sz="4" w:space="0" w:color="auto"/>
              <w:right w:val="single" w:sz="4" w:space="0" w:color="auto"/>
            </w:tcBorders>
            <w:vAlign w:val="center"/>
          </w:tcPr>
          <w:p w:rsidR="000C4728" w:rsidRDefault="000C4728" w:rsidP="004A7B65">
            <w:pPr>
              <w:spacing w:before="20" w:after="20"/>
              <w:jc w:val="center"/>
              <w:rPr>
                <w:b/>
                <w:bCs/>
              </w:rPr>
            </w:pPr>
            <w:r>
              <w:rPr>
                <w:b/>
                <w:bCs/>
              </w:rPr>
              <w:t>Počet</w:t>
            </w:r>
          </w:p>
          <w:p w:rsidR="000C4728" w:rsidRDefault="000C4728" w:rsidP="004A7B65">
            <w:pPr>
              <w:spacing w:before="20" w:after="20"/>
              <w:jc w:val="center"/>
              <w:rPr>
                <w:b/>
                <w:bCs/>
              </w:rPr>
            </w:pPr>
            <w:r>
              <w:rPr>
                <w:b/>
                <w:bCs/>
              </w:rPr>
              <w:t>firem</w:t>
            </w:r>
          </w:p>
        </w:tc>
        <w:tc>
          <w:tcPr>
            <w:tcW w:w="1989" w:type="dxa"/>
            <w:gridSpan w:val="2"/>
            <w:tcBorders>
              <w:top w:val="single" w:sz="12" w:space="0" w:color="auto"/>
              <w:left w:val="single" w:sz="4" w:space="0" w:color="auto"/>
              <w:bottom w:val="single" w:sz="4" w:space="0" w:color="auto"/>
              <w:right w:val="single" w:sz="4" w:space="0" w:color="auto"/>
            </w:tcBorders>
            <w:vAlign w:val="center"/>
          </w:tcPr>
          <w:p w:rsidR="000C4728" w:rsidRDefault="006A2CBC" w:rsidP="004A7B65">
            <w:pPr>
              <w:spacing w:before="20" w:after="20"/>
              <w:ind w:right="-70"/>
              <w:jc w:val="center"/>
              <w:rPr>
                <w:b/>
                <w:bCs/>
              </w:rPr>
            </w:pPr>
            <w:r>
              <w:rPr>
                <w:b/>
                <w:bCs/>
              </w:rPr>
              <w:t>201</w:t>
            </w:r>
            <w:r w:rsidR="00FB7270">
              <w:rPr>
                <w:b/>
                <w:bCs/>
              </w:rPr>
              <w:t>3</w:t>
            </w:r>
          </w:p>
        </w:tc>
        <w:tc>
          <w:tcPr>
            <w:tcW w:w="1988" w:type="dxa"/>
            <w:gridSpan w:val="2"/>
            <w:tcBorders>
              <w:top w:val="single" w:sz="12" w:space="0" w:color="auto"/>
              <w:left w:val="single" w:sz="4" w:space="0" w:color="auto"/>
              <w:bottom w:val="single" w:sz="4" w:space="0" w:color="auto"/>
              <w:right w:val="single" w:sz="12" w:space="0" w:color="auto"/>
            </w:tcBorders>
            <w:vAlign w:val="center"/>
          </w:tcPr>
          <w:p w:rsidR="000C4728" w:rsidRDefault="006A2CBC" w:rsidP="004A7B65">
            <w:pPr>
              <w:spacing w:before="20" w:after="20"/>
              <w:ind w:right="-70"/>
              <w:jc w:val="center"/>
              <w:rPr>
                <w:b/>
                <w:bCs/>
              </w:rPr>
            </w:pPr>
            <w:r>
              <w:rPr>
                <w:b/>
                <w:bCs/>
              </w:rPr>
              <w:t>201</w:t>
            </w:r>
            <w:r w:rsidR="00FB7270">
              <w:rPr>
                <w:b/>
                <w:bCs/>
              </w:rPr>
              <w:t>4</w:t>
            </w:r>
          </w:p>
        </w:tc>
        <w:tc>
          <w:tcPr>
            <w:tcW w:w="1050" w:type="dxa"/>
            <w:vMerge w:val="restart"/>
            <w:tcBorders>
              <w:top w:val="single" w:sz="12" w:space="0" w:color="auto"/>
              <w:left w:val="single" w:sz="12" w:space="0" w:color="auto"/>
              <w:right w:val="single" w:sz="12" w:space="0" w:color="auto"/>
            </w:tcBorders>
            <w:vAlign w:val="center"/>
          </w:tcPr>
          <w:p w:rsidR="000C4728" w:rsidRDefault="000C4728" w:rsidP="004A7B65">
            <w:pPr>
              <w:spacing w:before="20" w:after="20"/>
              <w:ind w:right="-70"/>
              <w:jc w:val="center"/>
              <w:rPr>
                <w:b/>
                <w:bCs/>
              </w:rPr>
            </w:pPr>
            <w:r>
              <w:rPr>
                <w:b/>
                <w:bCs/>
              </w:rPr>
              <w:t>Rozdíl</w:t>
            </w:r>
          </w:p>
        </w:tc>
      </w:tr>
      <w:tr w:rsidR="000C4728" w:rsidTr="00056F6E">
        <w:trPr>
          <w:cantSplit/>
        </w:trPr>
        <w:tc>
          <w:tcPr>
            <w:tcW w:w="3051" w:type="dxa"/>
            <w:vMerge/>
            <w:tcBorders>
              <w:left w:val="single" w:sz="12" w:space="0" w:color="auto"/>
              <w:bottom w:val="single" w:sz="12" w:space="0" w:color="auto"/>
              <w:right w:val="single" w:sz="12" w:space="0" w:color="auto"/>
            </w:tcBorders>
            <w:vAlign w:val="center"/>
          </w:tcPr>
          <w:p w:rsidR="000C4728" w:rsidRDefault="000C4728" w:rsidP="004A7B65">
            <w:pPr>
              <w:spacing w:before="20" w:after="20"/>
            </w:pPr>
          </w:p>
        </w:tc>
        <w:tc>
          <w:tcPr>
            <w:tcW w:w="994" w:type="dxa"/>
            <w:vMerge/>
            <w:tcBorders>
              <w:left w:val="single" w:sz="4" w:space="0" w:color="auto"/>
              <w:bottom w:val="single" w:sz="12" w:space="0" w:color="auto"/>
              <w:right w:val="single" w:sz="4" w:space="0" w:color="auto"/>
            </w:tcBorders>
            <w:vAlign w:val="center"/>
          </w:tcPr>
          <w:p w:rsidR="000C4728" w:rsidRDefault="000C4728" w:rsidP="004A7B65">
            <w:pPr>
              <w:pStyle w:val="Nadpis9"/>
            </w:pPr>
          </w:p>
        </w:tc>
        <w:tc>
          <w:tcPr>
            <w:tcW w:w="994"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ind w:right="-70"/>
              <w:jc w:val="center"/>
              <w:rPr>
                <w:b/>
                <w:bCs/>
              </w:rPr>
            </w:pPr>
            <w:r>
              <w:rPr>
                <w:b/>
                <w:bCs/>
              </w:rPr>
              <w:t>abs.</w:t>
            </w:r>
          </w:p>
        </w:tc>
        <w:tc>
          <w:tcPr>
            <w:tcW w:w="995"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ind w:right="-70"/>
              <w:jc w:val="center"/>
              <w:rPr>
                <w:b/>
                <w:bCs/>
              </w:rPr>
            </w:pPr>
            <w:r>
              <w:rPr>
                <w:b/>
                <w:bCs/>
              </w:rPr>
              <w:t>%</w:t>
            </w:r>
          </w:p>
        </w:tc>
        <w:tc>
          <w:tcPr>
            <w:tcW w:w="994" w:type="dxa"/>
            <w:tcBorders>
              <w:top w:val="single" w:sz="4" w:space="0" w:color="auto"/>
              <w:left w:val="single" w:sz="4" w:space="0" w:color="auto"/>
              <w:bottom w:val="single" w:sz="12" w:space="0" w:color="auto"/>
              <w:right w:val="single" w:sz="4" w:space="0" w:color="auto"/>
            </w:tcBorders>
            <w:vAlign w:val="center"/>
          </w:tcPr>
          <w:p w:rsidR="000C4728" w:rsidRDefault="000C4728" w:rsidP="004A7B65">
            <w:pPr>
              <w:spacing w:before="20" w:after="20"/>
              <w:ind w:right="-70"/>
              <w:jc w:val="center"/>
              <w:rPr>
                <w:b/>
                <w:bCs/>
              </w:rPr>
            </w:pPr>
            <w:r>
              <w:rPr>
                <w:b/>
                <w:bCs/>
              </w:rPr>
              <w:t>abs.</w:t>
            </w:r>
          </w:p>
        </w:tc>
        <w:tc>
          <w:tcPr>
            <w:tcW w:w="994" w:type="dxa"/>
            <w:tcBorders>
              <w:top w:val="single" w:sz="4" w:space="0" w:color="auto"/>
              <w:left w:val="single" w:sz="4" w:space="0" w:color="auto"/>
              <w:bottom w:val="single" w:sz="12" w:space="0" w:color="auto"/>
              <w:right w:val="single" w:sz="12" w:space="0" w:color="auto"/>
            </w:tcBorders>
            <w:vAlign w:val="center"/>
          </w:tcPr>
          <w:p w:rsidR="000C4728" w:rsidRDefault="000C4728" w:rsidP="004A7B65">
            <w:pPr>
              <w:spacing w:before="20" w:after="20"/>
              <w:ind w:right="-70"/>
              <w:jc w:val="center"/>
              <w:rPr>
                <w:b/>
                <w:bCs/>
              </w:rPr>
            </w:pPr>
            <w:r>
              <w:rPr>
                <w:b/>
                <w:bCs/>
              </w:rPr>
              <w:t>%</w:t>
            </w:r>
          </w:p>
        </w:tc>
        <w:tc>
          <w:tcPr>
            <w:tcW w:w="1050" w:type="dxa"/>
            <w:vMerge/>
            <w:tcBorders>
              <w:left w:val="single" w:sz="12" w:space="0" w:color="auto"/>
              <w:bottom w:val="single" w:sz="12" w:space="0" w:color="auto"/>
              <w:right w:val="single" w:sz="12" w:space="0" w:color="auto"/>
            </w:tcBorders>
            <w:vAlign w:val="center"/>
          </w:tcPr>
          <w:p w:rsidR="000C4728" w:rsidRDefault="000C4728" w:rsidP="004A7B65">
            <w:pPr>
              <w:spacing w:before="20" w:after="20"/>
              <w:ind w:right="-70"/>
              <w:jc w:val="center"/>
            </w:pPr>
          </w:p>
        </w:tc>
      </w:tr>
      <w:tr w:rsidR="00FB7270" w:rsidTr="00FB7270">
        <w:trPr>
          <w:trHeight w:val="227"/>
        </w:trPr>
        <w:tc>
          <w:tcPr>
            <w:tcW w:w="3051" w:type="dxa"/>
            <w:tcBorders>
              <w:top w:val="nil"/>
              <w:left w:val="single" w:sz="12" w:space="0" w:color="auto"/>
              <w:bottom w:val="single" w:sz="4" w:space="0" w:color="auto"/>
              <w:right w:val="single" w:sz="12" w:space="0" w:color="auto"/>
            </w:tcBorders>
            <w:vAlign w:val="center"/>
          </w:tcPr>
          <w:p w:rsidR="00FB7270" w:rsidRDefault="00FB7270" w:rsidP="004A7B65">
            <w:pPr>
              <w:spacing w:before="20" w:after="20"/>
            </w:pPr>
            <w:r>
              <w:t>soukromé</w:t>
            </w:r>
          </w:p>
        </w:tc>
        <w:tc>
          <w:tcPr>
            <w:tcW w:w="994" w:type="dxa"/>
            <w:tcBorders>
              <w:top w:val="nil"/>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1 490</w:t>
            </w:r>
          </w:p>
        </w:tc>
        <w:tc>
          <w:tcPr>
            <w:tcW w:w="994" w:type="dxa"/>
            <w:tcBorders>
              <w:top w:val="nil"/>
              <w:left w:val="single" w:sz="4" w:space="0" w:color="auto"/>
              <w:bottom w:val="single" w:sz="4" w:space="0" w:color="auto"/>
              <w:right w:val="single" w:sz="4" w:space="0" w:color="auto"/>
            </w:tcBorders>
            <w:vAlign w:val="center"/>
          </w:tcPr>
          <w:p w:rsidR="00FB7270" w:rsidRPr="00FB7270" w:rsidRDefault="00FB1EBB" w:rsidP="00FB7270">
            <w:pPr>
              <w:jc w:val="right"/>
              <w:rPr>
                <w:color w:val="000000"/>
              </w:rPr>
            </w:pPr>
            <w:r>
              <w:rPr>
                <w:color w:val="000000"/>
              </w:rPr>
              <w:t>69 2</w:t>
            </w:r>
            <w:r w:rsidR="00D119CC">
              <w:rPr>
                <w:color w:val="000000"/>
              </w:rPr>
              <w:t>64</w:t>
            </w:r>
          </w:p>
        </w:tc>
        <w:tc>
          <w:tcPr>
            <w:tcW w:w="995" w:type="dxa"/>
            <w:tcBorders>
              <w:top w:val="nil"/>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31,5</w:t>
            </w:r>
          </w:p>
        </w:tc>
        <w:tc>
          <w:tcPr>
            <w:tcW w:w="994" w:type="dxa"/>
            <w:tcBorders>
              <w:top w:val="nil"/>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69 712</w:t>
            </w:r>
          </w:p>
        </w:tc>
        <w:tc>
          <w:tcPr>
            <w:tcW w:w="994" w:type="dxa"/>
            <w:tcBorders>
              <w:top w:val="nil"/>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31,2</w:t>
            </w:r>
          </w:p>
        </w:tc>
        <w:tc>
          <w:tcPr>
            <w:tcW w:w="1050" w:type="dxa"/>
            <w:tcBorders>
              <w:top w:val="nil"/>
              <w:left w:val="single" w:sz="12" w:space="0" w:color="auto"/>
              <w:bottom w:val="single" w:sz="4" w:space="0" w:color="auto"/>
              <w:right w:val="single" w:sz="12" w:space="0" w:color="auto"/>
            </w:tcBorders>
            <w:vAlign w:val="center"/>
          </w:tcPr>
          <w:p w:rsidR="00FB7270" w:rsidRPr="00FB7270" w:rsidRDefault="00FB1EBB" w:rsidP="00FB7270">
            <w:pPr>
              <w:jc w:val="right"/>
              <w:rPr>
                <w:color w:val="000000"/>
              </w:rPr>
            </w:pPr>
            <w:r>
              <w:rPr>
                <w:color w:val="000000"/>
              </w:rPr>
              <w:t>4</w:t>
            </w:r>
            <w:r w:rsidR="00D119CC">
              <w:rPr>
                <w:color w:val="000000"/>
              </w:rPr>
              <w:t>48</w:t>
            </w:r>
          </w:p>
        </w:tc>
      </w:tr>
      <w:tr w:rsidR="00FB7270" w:rsidTr="00FB7270">
        <w:trPr>
          <w:trHeight w:val="228"/>
        </w:trPr>
        <w:tc>
          <w:tcPr>
            <w:tcW w:w="3051" w:type="dxa"/>
            <w:tcBorders>
              <w:top w:val="single" w:sz="4" w:space="0" w:color="auto"/>
              <w:left w:val="single" w:sz="12" w:space="0" w:color="auto"/>
              <w:bottom w:val="single" w:sz="4" w:space="0" w:color="auto"/>
              <w:right w:val="single" w:sz="12" w:space="0" w:color="auto"/>
            </w:tcBorders>
            <w:vAlign w:val="center"/>
          </w:tcPr>
          <w:p w:rsidR="00FB7270" w:rsidRDefault="00FB7270" w:rsidP="004A7B65">
            <w:pPr>
              <w:spacing w:before="20" w:after="20"/>
            </w:pPr>
            <w:r>
              <w:t>družstevní</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75</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4 502</w:t>
            </w:r>
          </w:p>
        </w:tc>
        <w:tc>
          <w:tcPr>
            <w:tcW w:w="995"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2,0</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4 417</w:t>
            </w:r>
          </w:p>
        </w:tc>
        <w:tc>
          <w:tcPr>
            <w:tcW w:w="994" w:type="dxa"/>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2,0</w:t>
            </w:r>
          </w:p>
        </w:tc>
        <w:tc>
          <w:tcPr>
            <w:tcW w:w="1050" w:type="dxa"/>
            <w:tcBorders>
              <w:top w:val="single" w:sz="4" w:space="0" w:color="auto"/>
              <w:left w:val="single" w:sz="12"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-85</w:t>
            </w:r>
          </w:p>
        </w:tc>
      </w:tr>
      <w:tr w:rsidR="00FB7270" w:rsidTr="00FB7270">
        <w:trPr>
          <w:trHeight w:val="227"/>
        </w:trPr>
        <w:tc>
          <w:tcPr>
            <w:tcW w:w="3051" w:type="dxa"/>
            <w:tcBorders>
              <w:top w:val="single" w:sz="4" w:space="0" w:color="auto"/>
              <w:left w:val="single" w:sz="12" w:space="0" w:color="auto"/>
              <w:bottom w:val="single" w:sz="4" w:space="0" w:color="auto"/>
              <w:right w:val="single" w:sz="12" w:space="0" w:color="auto"/>
            </w:tcBorders>
            <w:vAlign w:val="center"/>
          </w:tcPr>
          <w:p w:rsidR="00FB7270" w:rsidRDefault="00FB7270" w:rsidP="004A7B65">
            <w:pPr>
              <w:spacing w:before="20" w:after="20"/>
            </w:pPr>
            <w:r>
              <w:t>státní</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186</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41 432</w:t>
            </w:r>
          </w:p>
        </w:tc>
        <w:tc>
          <w:tcPr>
            <w:tcW w:w="995"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18,8</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41 739</w:t>
            </w:r>
          </w:p>
        </w:tc>
        <w:tc>
          <w:tcPr>
            <w:tcW w:w="994" w:type="dxa"/>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18,7</w:t>
            </w:r>
          </w:p>
        </w:tc>
        <w:tc>
          <w:tcPr>
            <w:tcW w:w="1050" w:type="dxa"/>
            <w:tcBorders>
              <w:top w:val="single" w:sz="4" w:space="0" w:color="auto"/>
              <w:left w:val="single" w:sz="12"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307</w:t>
            </w:r>
          </w:p>
        </w:tc>
      </w:tr>
      <w:tr w:rsidR="00FB7270" w:rsidTr="00FB7270">
        <w:trPr>
          <w:trHeight w:val="227"/>
        </w:trPr>
        <w:tc>
          <w:tcPr>
            <w:tcW w:w="3051" w:type="dxa"/>
            <w:tcBorders>
              <w:top w:val="single" w:sz="4" w:space="0" w:color="auto"/>
              <w:left w:val="single" w:sz="12" w:space="0" w:color="auto"/>
              <w:bottom w:val="single" w:sz="4" w:space="0" w:color="auto"/>
              <w:right w:val="single" w:sz="12" w:space="0" w:color="auto"/>
            </w:tcBorders>
            <w:vAlign w:val="center"/>
          </w:tcPr>
          <w:p w:rsidR="00FB7270" w:rsidRDefault="00FB7270" w:rsidP="004A7B65">
            <w:pPr>
              <w:spacing w:before="20" w:after="20"/>
            </w:pPr>
            <w:r>
              <w:t>krajské</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190</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16 329</w:t>
            </w:r>
          </w:p>
        </w:tc>
        <w:tc>
          <w:tcPr>
            <w:tcW w:w="995"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7,4</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16 484</w:t>
            </w:r>
          </w:p>
        </w:tc>
        <w:tc>
          <w:tcPr>
            <w:tcW w:w="994" w:type="dxa"/>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7,4</w:t>
            </w:r>
          </w:p>
        </w:tc>
        <w:tc>
          <w:tcPr>
            <w:tcW w:w="1050" w:type="dxa"/>
            <w:tcBorders>
              <w:top w:val="single" w:sz="4" w:space="0" w:color="auto"/>
              <w:left w:val="single" w:sz="12"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155</w:t>
            </w:r>
          </w:p>
        </w:tc>
      </w:tr>
      <w:tr w:rsidR="00FB7270" w:rsidTr="00FB7270">
        <w:trPr>
          <w:trHeight w:val="227"/>
        </w:trPr>
        <w:tc>
          <w:tcPr>
            <w:tcW w:w="3051" w:type="dxa"/>
            <w:tcBorders>
              <w:top w:val="single" w:sz="4" w:space="0" w:color="auto"/>
              <w:left w:val="single" w:sz="12" w:space="0" w:color="auto"/>
              <w:bottom w:val="nil"/>
              <w:right w:val="single" w:sz="12" w:space="0" w:color="auto"/>
            </w:tcBorders>
            <w:vAlign w:val="center"/>
          </w:tcPr>
          <w:p w:rsidR="00FB7270" w:rsidRDefault="00FB7270" w:rsidP="004A7B65">
            <w:pPr>
              <w:spacing w:before="20" w:after="20"/>
            </w:pPr>
            <w:r>
              <w:t>komunální</w:t>
            </w:r>
          </w:p>
        </w:tc>
        <w:tc>
          <w:tcPr>
            <w:tcW w:w="994" w:type="dxa"/>
            <w:tcBorders>
              <w:top w:val="single" w:sz="4" w:space="0" w:color="auto"/>
              <w:left w:val="single" w:sz="4" w:space="0" w:color="auto"/>
              <w:bottom w:val="nil"/>
              <w:right w:val="single" w:sz="4" w:space="0" w:color="auto"/>
            </w:tcBorders>
            <w:vAlign w:val="center"/>
          </w:tcPr>
          <w:p w:rsidR="00FB7270" w:rsidRPr="00FB7270" w:rsidRDefault="00FB7270" w:rsidP="00FB7270">
            <w:pPr>
              <w:jc w:val="right"/>
              <w:rPr>
                <w:color w:val="000000"/>
              </w:rPr>
            </w:pPr>
            <w:r w:rsidRPr="00FB7270">
              <w:rPr>
                <w:color w:val="000000"/>
              </w:rPr>
              <w:t>379</w:t>
            </w:r>
          </w:p>
        </w:tc>
        <w:tc>
          <w:tcPr>
            <w:tcW w:w="994" w:type="dxa"/>
            <w:tcBorders>
              <w:top w:val="single" w:sz="4" w:space="0" w:color="auto"/>
              <w:left w:val="single" w:sz="4" w:space="0" w:color="auto"/>
              <w:bottom w:val="nil"/>
              <w:right w:val="single" w:sz="4" w:space="0" w:color="auto"/>
            </w:tcBorders>
            <w:vAlign w:val="center"/>
          </w:tcPr>
          <w:p w:rsidR="00FB7270" w:rsidRPr="00FB7270" w:rsidRDefault="00FB7270" w:rsidP="00FB7270">
            <w:pPr>
              <w:jc w:val="right"/>
              <w:rPr>
                <w:color w:val="000000"/>
              </w:rPr>
            </w:pPr>
            <w:r w:rsidRPr="00FB7270">
              <w:rPr>
                <w:color w:val="000000"/>
              </w:rPr>
              <w:t>22 929</w:t>
            </w:r>
          </w:p>
        </w:tc>
        <w:tc>
          <w:tcPr>
            <w:tcW w:w="995" w:type="dxa"/>
            <w:tcBorders>
              <w:top w:val="single" w:sz="4" w:space="0" w:color="auto"/>
              <w:left w:val="single" w:sz="4" w:space="0" w:color="auto"/>
              <w:bottom w:val="nil"/>
              <w:right w:val="single" w:sz="4" w:space="0" w:color="auto"/>
            </w:tcBorders>
            <w:vAlign w:val="center"/>
          </w:tcPr>
          <w:p w:rsidR="00FB7270" w:rsidRPr="00FB7270" w:rsidRDefault="00FB7270" w:rsidP="00FB7270">
            <w:pPr>
              <w:jc w:val="right"/>
              <w:rPr>
                <w:color w:val="000000"/>
              </w:rPr>
            </w:pPr>
            <w:r w:rsidRPr="00FB7270">
              <w:rPr>
                <w:color w:val="000000"/>
              </w:rPr>
              <w:t>10,4</w:t>
            </w:r>
          </w:p>
        </w:tc>
        <w:tc>
          <w:tcPr>
            <w:tcW w:w="994" w:type="dxa"/>
            <w:tcBorders>
              <w:top w:val="single" w:sz="4" w:space="0" w:color="auto"/>
              <w:left w:val="single" w:sz="4" w:space="0" w:color="auto"/>
              <w:bottom w:val="nil"/>
              <w:right w:val="single" w:sz="4" w:space="0" w:color="auto"/>
            </w:tcBorders>
            <w:vAlign w:val="center"/>
          </w:tcPr>
          <w:p w:rsidR="00FB7270" w:rsidRPr="00FB7270" w:rsidRDefault="00FB7270" w:rsidP="00FB7270">
            <w:pPr>
              <w:jc w:val="right"/>
              <w:rPr>
                <w:color w:val="000000"/>
              </w:rPr>
            </w:pPr>
            <w:r w:rsidRPr="00FB7270">
              <w:rPr>
                <w:color w:val="000000"/>
              </w:rPr>
              <w:t>23 397</w:t>
            </w:r>
          </w:p>
        </w:tc>
        <w:tc>
          <w:tcPr>
            <w:tcW w:w="994" w:type="dxa"/>
            <w:tcBorders>
              <w:top w:val="single" w:sz="4" w:space="0" w:color="auto"/>
              <w:left w:val="single" w:sz="4" w:space="0" w:color="auto"/>
              <w:bottom w:val="nil"/>
              <w:right w:val="single" w:sz="12" w:space="0" w:color="auto"/>
            </w:tcBorders>
            <w:vAlign w:val="center"/>
          </w:tcPr>
          <w:p w:rsidR="00FB7270" w:rsidRPr="00FB7270" w:rsidRDefault="00FB7270" w:rsidP="00FB7270">
            <w:pPr>
              <w:jc w:val="right"/>
              <w:rPr>
                <w:color w:val="000000"/>
              </w:rPr>
            </w:pPr>
            <w:r w:rsidRPr="00FB7270">
              <w:rPr>
                <w:color w:val="000000"/>
              </w:rPr>
              <w:t>10,5</w:t>
            </w:r>
          </w:p>
        </w:tc>
        <w:tc>
          <w:tcPr>
            <w:tcW w:w="1050" w:type="dxa"/>
            <w:tcBorders>
              <w:top w:val="single" w:sz="4" w:space="0" w:color="auto"/>
              <w:left w:val="single" w:sz="12" w:space="0" w:color="auto"/>
              <w:bottom w:val="nil"/>
              <w:right w:val="single" w:sz="12" w:space="0" w:color="auto"/>
            </w:tcBorders>
            <w:vAlign w:val="center"/>
          </w:tcPr>
          <w:p w:rsidR="00FB7270" w:rsidRPr="00FB7270" w:rsidRDefault="00FB7270" w:rsidP="00FB7270">
            <w:pPr>
              <w:jc w:val="right"/>
              <w:rPr>
                <w:color w:val="000000"/>
              </w:rPr>
            </w:pPr>
            <w:r w:rsidRPr="00FB7270">
              <w:rPr>
                <w:color w:val="000000"/>
              </w:rPr>
              <w:t>468</w:t>
            </w:r>
          </w:p>
        </w:tc>
      </w:tr>
      <w:tr w:rsidR="00FB7270" w:rsidTr="00FB7270">
        <w:trPr>
          <w:trHeight w:val="227"/>
        </w:trPr>
        <w:tc>
          <w:tcPr>
            <w:tcW w:w="3051" w:type="dxa"/>
            <w:tcBorders>
              <w:top w:val="single" w:sz="4" w:space="0" w:color="auto"/>
              <w:left w:val="single" w:sz="12" w:space="0" w:color="auto"/>
              <w:bottom w:val="single" w:sz="4" w:space="0" w:color="auto"/>
              <w:right w:val="single" w:sz="12" w:space="0" w:color="auto"/>
            </w:tcBorders>
            <w:vAlign w:val="center"/>
          </w:tcPr>
          <w:p w:rsidR="00FB7270" w:rsidRDefault="00FB7270" w:rsidP="004A7B65">
            <w:pPr>
              <w:spacing w:before="20" w:after="20"/>
            </w:pPr>
            <w:r>
              <w:t>vlast. sdružení, polit. stran a církví</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45</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1 823</w:t>
            </w:r>
          </w:p>
        </w:tc>
        <w:tc>
          <w:tcPr>
            <w:tcW w:w="995"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0,8</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1 751</w:t>
            </w:r>
          </w:p>
        </w:tc>
        <w:tc>
          <w:tcPr>
            <w:tcW w:w="994" w:type="dxa"/>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0,8</w:t>
            </w:r>
          </w:p>
        </w:tc>
        <w:tc>
          <w:tcPr>
            <w:tcW w:w="1050" w:type="dxa"/>
            <w:tcBorders>
              <w:top w:val="single" w:sz="4" w:space="0" w:color="auto"/>
              <w:left w:val="single" w:sz="12"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-72</w:t>
            </w:r>
          </w:p>
        </w:tc>
      </w:tr>
      <w:tr w:rsidR="00FB7270" w:rsidTr="00FB7270">
        <w:trPr>
          <w:trHeight w:val="227"/>
        </w:trPr>
        <w:tc>
          <w:tcPr>
            <w:tcW w:w="3051" w:type="dxa"/>
            <w:tcBorders>
              <w:top w:val="single" w:sz="4" w:space="0" w:color="auto"/>
              <w:left w:val="single" w:sz="12" w:space="0" w:color="auto"/>
              <w:bottom w:val="single" w:sz="4" w:space="0" w:color="auto"/>
              <w:right w:val="single" w:sz="12" w:space="0" w:color="auto"/>
            </w:tcBorders>
            <w:vAlign w:val="center"/>
          </w:tcPr>
          <w:p w:rsidR="00FB7270" w:rsidRDefault="00FB7270" w:rsidP="004A7B65">
            <w:pPr>
              <w:spacing w:before="20" w:after="20"/>
            </w:pPr>
            <w:r>
              <w:t>zahraniční</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412</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54 639</w:t>
            </w:r>
          </w:p>
        </w:tc>
        <w:tc>
          <w:tcPr>
            <w:tcW w:w="995"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24,8</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56 459</w:t>
            </w:r>
          </w:p>
        </w:tc>
        <w:tc>
          <w:tcPr>
            <w:tcW w:w="994" w:type="dxa"/>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25,3</w:t>
            </w:r>
          </w:p>
        </w:tc>
        <w:tc>
          <w:tcPr>
            <w:tcW w:w="1050" w:type="dxa"/>
            <w:tcBorders>
              <w:top w:val="single" w:sz="4" w:space="0" w:color="auto"/>
              <w:left w:val="single" w:sz="12"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1 820</w:t>
            </w:r>
          </w:p>
        </w:tc>
      </w:tr>
      <w:tr w:rsidR="00FB7270" w:rsidTr="00FB7270">
        <w:trPr>
          <w:trHeight w:val="227"/>
        </w:trPr>
        <w:tc>
          <w:tcPr>
            <w:tcW w:w="3051" w:type="dxa"/>
            <w:tcBorders>
              <w:top w:val="single" w:sz="4" w:space="0" w:color="auto"/>
              <w:left w:val="single" w:sz="12" w:space="0" w:color="auto"/>
              <w:bottom w:val="single" w:sz="4" w:space="0" w:color="auto"/>
              <w:right w:val="single" w:sz="12" w:space="0" w:color="auto"/>
            </w:tcBorders>
            <w:vAlign w:val="center"/>
          </w:tcPr>
          <w:p w:rsidR="00FB7270" w:rsidRDefault="00FB7270" w:rsidP="004A7B65">
            <w:pPr>
              <w:spacing w:before="20" w:after="20"/>
            </w:pPr>
            <w:r>
              <w:t>mezinárodní</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101</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8 096</w:t>
            </w:r>
          </w:p>
        </w:tc>
        <w:tc>
          <w:tcPr>
            <w:tcW w:w="995"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3,7</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8 440</w:t>
            </w:r>
          </w:p>
        </w:tc>
        <w:tc>
          <w:tcPr>
            <w:tcW w:w="994" w:type="dxa"/>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3,8</w:t>
            </w:r>
          </w:p>
        </w:tc>
        <w:tc>
          <w:tcPr>
            <w:tcW w:w="1050" w:type="dxa"/>
            <w:tcBorders>
              <w:top w:val="single" w:sz="4" w:space="0" w:color="auto"/>
              <w:left w:val="single" w:sz="12"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344</w:t>
            </w:r>
          </w:p>
        </w:tc>
      </w:tr>
      <w:tr w:rsidR="00FB7270" w:rsidTr="00FB7270">
        <w:trPr>
          <w:trHeight w:val="228"/>
        </w:trPr>
        <w:tc>
          <w:tcPr>
            <w:tcW w:w="3051" w:type="dxa"/>
            <w:tcBorders>
              <w:top w:val="single" w:sz="4" w:space="0" w:color="auto"/>
              <w:left w:val="single" w:sz="12" w:space="0" w:color="auto"/>
              <w:bottom w:val="single" w:sz="4" w:space="0" w:color="auto"/>
              <w:right w:val="single" w:sz="12" w:space="0" w:color="auto"/>
            </w:tcBorders>
            <w:vAlign w:val="center"/>
          </w:tcPr>
          <w:p w:rsidR="00FB7270" w:rsidRDefault="00FB7270" w:rsidP="004A7B65">
            <w:pPr>
              <w:spacing w:before="20" w:after="20"/>
            </w:pPr>
            <w:r>
              <w:t xml:space="preserve">smíšené </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15</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1 120</w:t>
            </w:r>
          </w:p>
        </w:tc>
        <w:tc>
          <w:tcPr>
            <w:tcW w:w="995"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0,5</w:t>
            </w:r>
          </w:p>
        </w:tc>
        <w:tc>
          <w:tcPr>
            <w:tcW w:w="994" w:type="dxa"/>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1 103</w:t>
            </w:r>
          </w:p>
        </w:tc>
        <w:tc>
          <w:tcPr>
            <w:tcW w:w="994" w:type="dxa"/>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0,5</w:t>
            </w:r>
          </w:p>
        </w:tc>
        <w:tc>
          <w:tcPr>
            <w:tcW w:w="1050" w:type="dxa"/>
            <w:tcBorders>
              <w:top w:val="single" w:sz="4" w:space="0" w:color="auto"/>
              <w:left w:val="single" w:sz="12"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-17</w:t>
            </w:r>
          </w:p>
        </w:tc>
      </w:tr>
      <w:tr w:rsidR="00FB7270" w:rsidRPr="00FB7270" w:rsidTr="00FB7270">
        <w:trPr>
          <w:trHeight w:val="228"/>
        </w:trPr>
        <w:tc>
          <w:tcPr>
            <w:tcW w:w="3051" w:type="dxa"/>
            <w:tcBorders>
              <w:top w:val="single" w:sz="12" w:space="0" w:color="auto"/>
              <w:left w:val="single" w:sz="12" w:space="0" w:color="auto"/>
              <w:bottom w:val="single" w:sz="12" w:space="0" w:color="auto"/>
              <w:right w:val="single" w:sz="12" w:space="0" w:color="auto"/>
            </w:tcBorders>
            <w:vAlign w:val="center"/>
          </w:tcPr>
          <w:p w:rsidR="00FB7270" w:rsidRPr="00FB7270" w:rsidRDefault="00FB7270" w:rsidP="004A7B65">
            <w:pPr>
              <w:spacing w:before="20" w:after="20"/>
              <w:rPr>
                <w:b/>
                <w:bCs/>
              </w:rPr>
            </w:pPr>
            <w:r w:rsidRPr="00FB7270">
              <w:rPr>
                <w:b/>
                <w:bCs/>
              </w:rPr>
              <w:t>celkem</w:t>
            </w:r>
          </w:p>
        </w:tc>
        <w:tc>
          <w:tcPr>
            <w:tcW w:w="994" w:type="dxa"/>
            <w:tcBorders>
              <w:top w:val="single" w:sz="12" w:space="0" w:color="auto"/>
              <w:left w:val="single" w:sz="4" w:space="0" w:color="auto"/>
              <w:bottom w:val="single" w:sz="12" w:space="0" w:color="auto"/>
              <w:right w:val="single" w:sz="4" w:space="0" w:color="auto"/>
            </w:tcBorders>
            <w:vAlign w:val="center"/>
          </w:tcPr>
          <w:p w:rsidR="00FB7270" w:rsidRPr="00FB7270" w:rsidRDefault="00FB7270" w:rsidP="00FB7270">
            <w:pPr>
              <w:jc w:val="right"/>
              <w:rPr>
                <w:b/>
                <w:bCs/>
                <w:color w:val="000000"/>
              </w:rPr>
            </w:pPr>
            <w:r w:rsidRPr="00FB7270">
              <w:rPr>
                <w:b/>
                <w:bCs/>
                <w:color w:val="000000"/>
              </w:rPr>
              <w:t>2 893</w:t>
            </w:r>
          </w:p>
        </w:tc>
        <w:tc>
          <w:tcPr>
            <w:tcW w:w="994" w:type="dxa"/>
            <w:tcBorders>
              <w:top w:val="single" w:sz="12" w:space="0" w:color="auto"/>
              <w:left w:val="single" w:sz="4" w:space="0" w:color="auto"/>
              <w:bottom w:val="single" w:sz="12" w:space="0" w:color="auto"/>
              <w:right w:val="single" w:sz="4" w:space="0" w:color="auto"/>
            </w:tcBorders>
            <w:vAlign w:val="center"/>
          </w:tcPr>
          <w:p w:rsidR="00FB7270" w:rsidRPr="00FB7270" w:rsidRDefault="00FB1EBB" w:rsidP="00FB7270">
            <w:pPr>
              <w:jc w:val="right"/>
              <w:rPr>
                <w:b/>
                <w:bCs/>
                <w:color w:val="000000"/>
              </w:rPr>
            </w:pPr>
            <w:r>
              <w:rPr>
                <w:b/>
                <w:bCs/>
                <w:color w:val="000000"/>
              </w:rPr>
              <w:t>220 117</w:t>
            </w:r>
          </w:p>
        </w:tc>
        <w:tc>
          <w:tcPr>
            <w:tcW w:w="995" w:type="dxa"/>
            <w:tcBorders>
              <w:top w:val="single" w:sz="12" w:space="0" w:color="auto"/>
              <w:left w:val="single" w:sz="4" w:space="0" w:color="auto"/>
              <w:bottom w:val="single" w:sz="12" w:space="0" w:color="auto"/>
              <w:right w:val="single" w:sz="4" w:space="0" w:color="auto"/>
            </w:tcBorders>
            <w:vAlign w:val="center"/>
          </w:tcPr>
          <w:p w:rsidR="00FB7270" w:rsidRPr="00FB7270" w:rsidRDefault="00FB7270" w:rsidP="00FB7270">
            <w:pPr>
              <w:jc w:val="right"/>
              <w:rPr>
                <w:b/>
                <w:color w:val="000000"/>
              </w:rPr>
            </w:pPr>
            <w:r w:rsidRPr="00FB7270">
              <w:rPr>
                <w:b/>
                <w:color w:val="000000"/>
              </w:rPr>
              <w:t>100,0</w:t>
            </w:r>
          </w:p>
        </w:tc>
        <w:tc>
          <w:tcPr>
            <w:tcW w:w="994" w:type="dxa"/>
            <w:tcBorders>
              <w:top w:val="single" w:sz="12" w:space="0" w:color="auto"/>
              <w:left w:val="single" w:sz="4" w:space="0" w:color="auto"/>
              <w:bottom w:val="single" w:sz="12" w:space="0" w:color="auto"/>
              <w:right w:val="single" w:sz="4" w:space="0" w:color="auto"/>
            </w:tcBorders>
            <w:vAlign w:val="center"/>
          </w:tcPr>
          <w:p w:rsidR="00FB7270" w:rsidRPr="00FB7270" w:rsidRDefault="00FB7270" w:rsidP="00FB7270">
            <w:pPr>
              <w:jc w:val="right"/>
              <w:rPr>
                <w:b/>
                <w:bCs/>
                <w:color w:val="000000"/>
              </w:rPr>
            </w:pPr>
            <w:r w:rsidRPr="00FB7270">
              <w:rPr>
                <w:b/>
                <w:bCs/>
                <w:color w:val="000000"/>
              </w:rPr>
              <w:t>223 502</w:t>
            </w:r>
          </w:p>
        </w:tc>
        <w:tc>
          <w:tcPr>
            <w:tcW w:w="994" w:type="dxa"/>
            <w:tcBorders>
              <w:top w:val="single" w:sz="12" w:space="0" w:color="auto"/>
              <w:left w:val="single" w:sz="4" w:space="0" w:color="auto"/>
              <w:bottom w:val="single" w:sz="12" w:space="0" w:color="auto"/>
              <w:right w:val="single" w:sz="12" w:space="0" w:color="auto"/>
            </w:tcBorders>
            <w:vAlign w:val="center"/>
          </w:tcPr>
          <w:p w:rsidR="00FB7270" w:rsidRPr="00FB7270" w:rsidRDefault="00FB7270" w:rsidP="00FB7270">
            <w:pPr>
              <w:jc w:val="right"/>
              <w:rPr>
                <w:b/>
                <w:color w:val="000000"/>
              </w:rPr>
            </w:pPr>
            <w:r w:rsidRPr="00FB7270">
              <w:rPr>
                <w:b/>
                <w:color w:val="000000"/>
              </w:rPr>
              <w:t>100,0</w:t>
            </w:r>
          </w:p>
        </w:tc>
        <w:tc>
          <w:tcPr>
            <w:tcW w:w="1050" w:type="dxa"/>
            <w:tcBorders>
              <w:top w:val="single" w:sz="12" w:space="0" w:color="auto"/>
              <w:left w:val="single" w:sz="12" w:space="0" w:color="auto"/>
              <w:bottom w:val="single" w:sz="12" w:space="0" w:color="auto"/>
              <w:right w:val="single" w:sz="12" w:space="0" w:color="auto"/>
            </w:tcBorders>
            <w:vAlign w:val="center"/>
          </w:tcPr>
          <w:p w:rsidR="00FB7270" w:rsidRPr="00FB7270" w:rsidRDefault="00FB1EBB" w:rsidP="00FB7270">
            <w:pPr>
              <w:jc w:val="right"/>
              <w:rPr>
                <w:b/>
                <w:color w:val="000000"/>
              </w:rPr>
            </w:pPr>
            <w:r>
              <w:rPr>
                <w:b/>
                <w:color w:val="000000"/>
              </w:rPr>
              <w:t>3 3</w:t>
            </w:r>
            <w:r w:rsidR="00D119CC">
              <w:rPr>
                <w:b/>
                <w:color w:val="000000"/>
              </w:rPr>
              <w:t>68</w:t>
            </w:r>
          </w:p>
        </w:tc>
      </w:tr>
    </w:tbl>
    <w:p w:rsidR="00FB7270" w:rsidRDefault="00FB7270" w:rsidP="00FB7270">
      <w:pPr>
        <w:pStyle w:val="Pramen"/>
      </w:pPr>
      <w:r>
        <w:t>Pramen: Průzkum zaměstnanosti v Jihomoravském kraji k 31. 12. 2014, Jihomoravský kraj, Brno, 2015</w:t>
      </w:r>
    </w:p>
    <w:p w:rsidR="000C4728" w:rsidRDefault="000C4728" w:rsidP="004A7B65">
      <w:pPr>
        <w:pStyle w:val="Zkladntext"/>
        <w:spacing w:after="0"/>
        <w:jc w:val="both"/>
        <w:rPr>
          <w:sz w:val="24"/>
          <w:szCs w:val="24"/>
        </w:rPr>
      </w:pPr>
    </w:p>
    <w:p w:rsidR="000C4728" w:rsidRDefault="000C4728" w:rsidP="0010149F">
      <w:pPr>
        <w:pStyle w:val="Tabulka"/>
      </w:pPr>
      <w:r w:rsidRPr="00B8261D">
        <w:t>Tab. 3</w:t>
      </w:r>
      <w:r w:rsidR="004F0EE2">
        <w:t>8</w:t>
      </w:r>
      <w:r w:rsidRPr="00B8261D">
        <w:t>: Změny ve struktuře zaměstnanosti podle velikostních kategorií ekonomických subjektů účastnících se „Průzkumu zaměstnanosti v Jihomoravském kraji k 31. 12. 201</w:t>
      </w:r>
      <w:r w:rsidR="00FB7270">
        <w:t>4</w:t>
      </w:r>
      <w:r w:rsidRPr="00B8261D">
        <w:t>“</w:t>
      </w:r>
    </w:p>
    <w:tbl>
      <w:tblPr>
        <w:tblW w:w="4924" w:type="pct"/>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915"/>
        <w:gridCol w:w="1182"/>
        <w:gridCol w:w="1182"/>
        <w:gridCol w:w="1183"/>
        <w:gridCol w:w="1181"/>
        <w:gridCol w:w="1181"/>
        <w:gridCol w:w="1248"/>
      </w:tblGrid>
      <w:tr w:rsidR="000C4728" w:rsidTr="00056F6E">
        <w:trPr>
          <w:cantSplit/>
        </w:trPr>
        <w:tc>
          <w:tcPr>
            <w:tcW w:w="1055" w:type="pct"/>
            <w:vMerge w:val="restart"/>
            <w:tcBorders>
              <w:top w:val="single" w:sz="12" w:space="0" w:color="auto"/>
              <w:left w:val="single" w:sz="12" w:space="0" w:color="auto"/>
              <w:right w:val="single" w:sz="12" w:space="0" w:color="auto"/>
            </w:tcBorders>
            <w:vAlign w:val="center"/>
          </w:tcPr>
          <w:p w:rsidR="000C4728" w:rsidRDefault="000C4728" w:rsidP="004A7B65">
            <w:pPr>
              <w:spacing w:before="20" w:after="20"/>
              <w:jc w:val="center"/>
              <w:rPr>
                <w:b/>
                <w:bCs/>
              </w:rPr>
            </w:pPr>
            <w:r>
              <w:rPr>
                <w:b/>
                <w:bCs/>
              </w:rPr>
              <w:t xml:space="preserve">Velikostní kategorie </w:t>
            </w:r>
            <w:r>
              <w:rPr>
                <w:b/>
                <w:bCs/>
              </w:rPr>
              <w:br/>
              <w:t>(počet pracovníků v okrese)</w:t>
            </w:r>
            <w:r w:rsidR="006A2CBC">
              <w:rPr>
                <w:b/>
                <w:bCs/>
              </w:rPr>
              <w:t xml:space="preserve"> k 31. 12. 201</w:t>
            </w:r>
            <w:r w:rsidR="00FB7270">
              <w:rPr>
                <w:b/>
                <w:bCs/>
              </w:rPr>
              <w:t>4</w:t>
            </w:r>
          </w:p>
        </w:tc>
        <w:tc>
          <w:tcPr>
            <w:tcW w:w="651" w:type="pct"/>
            <w:vMerge w:val="restart"/>
            <w:tcBorders>
              <w:top w:val="single" w:sz="12" w:space="0" w:color="auto"/>
              <w:left w:val="single" w:sz="12" w:space="0" w:color="auto"/>
              <w:bottom w:val="single" w:sz="12" w:space="0" w:color="auto"/>
              <w:right w:val="single" w:sz="4" w:space="0" w:color="auto"/>
            </w:tcBorders>
            <w:vAlign w:val="center"/>
          </w:tcPr>
          <w:p w:rsidR="000C4728" w:rsidRDefault="000C4728" w:rsidP="004A7B65">
            <w:pPr>
              <w:spacing w:before="20" w:after="20"/>
              <w:jc w:val="center"/>
              <w:rPr>
                <w:b/>
                <w:bCs/>
              </w:rPr>
            </w:pPr>
            <w:r>
              <w:rPr>
                <w:b/>
                <w:bCs/>
              </w:rPr>
              <w:t>Počet</w:t>
            </w:r>
          </w:p>
          <w:p w:rsidR="000C4728" w:rsidRDefault="000C4728" w:rsidP="004A7B65">
            <w:pPr>
              <w:spacing w:before="20" w:after="20"/>
              <w:jc w:val="center"/>
              <w:rPr>
                <w:b/>
                <w:bCs/>
              </w:rPr>
            </w:pPr>
            <w:r>
              <w:rPr>
                <w:b/>
                <w:bCs/>
              </w:rPr>
              <w:t>firem</w:t>
            </w:r>
          </w:p>
        </w:tc>
        <w:tc>
          <w:tcPr>
            <w:tcW w:w="1303" w:type="pct"/>
            <w:gridSpan w:val="2"/>
            <w:tcBorders>
              <w:top w:val="single" w:sz="12" w:space="0" w:color="auto"/>
              <w:left w:val="single" w:sz="4" w:space="0" w:color="auto"/>
              <w:bottom w:val="single" w:sz="4" w:space="0" w:color="auto"/>
              <w:right w:val="single" w:sz="4" w:space="0" w:color="auto"/>
            </w:tcBorders>
            <w:vAlign w:val="center"/>
          </w:tcPr>
          <w:p w:rsidR="000C4728" w:rsidRDefault="006C3EDF" w:rsidP="004A7B65">
            <w:pPr>
              <w:spacing w:before="20" w:after="20"/>
              <w:ind w:right="-70"/>
              <w:jc w:val="center"/>
              <w:rPr>
                <w:b/>
                <w:bCs/>
              </w:rPr>
            </w:pPr>
            <w:r>
              <w:rPr>
                <w:b/>
                <w:bCs/>
              </w:rPr>
              <w:t>201</w:t>
            </w:r>
            <w:r w:rsidR="00FB7270">
              <w:rPr>
                <w:b/>
                <w:bCs/>
              </w:rPr>
              <w:t>3</w:t>
            </w:r>
          </w:p>
        </w:tc>
        <w:tc>
          <w:tcPr>
            <w:tcW w:w="1302" w:type="pct"/>
            <w:gridSpan w:val="2"/>
            <w:tcBorders>
              <w:top w:val="single" w:sz="12" w:space="0" w:color="auto"/>
              <w:left w:val="single" w:sz="4" w:space="0" w:color="auto"/>
              <w:bottom w:val="single" w:sz="4" w:space="0" w:color="auto"/>
              <w:right w:val="single" w:sz="12" w:space="0" w:color="auto"/>
            </w:tcBorders>
          </w:tcPr>
          <w:p w:rsidR="000C4728" w:rsidRDefault="006C3EDF" w:rsidP="004A7B65">
            <w:pPr>
              <w:spacing w:before="20" w:after="20"/>
              <w:ind w:right="-70"/>
              <w:jc w:val="center"/>
              <w:rPr>
                <w:b/>
                <w:bCs/>
              </w:rPr>
            </w:pPr>
            <w:r>
              <w:rPr>
                <w:b/>
                <w:bCs/>
              </w:rPr>
              <w:t>201</w:t>
            </w:r>
            <w:r w:rsidR="00FB7270">
              <w:rPr>
                <w:b/>
                <w:bCs/>
              </w:rPr>
              <w:t>4</w:t>
            </w:r>
          </w:p>
        </w:tc>
        <w:tc>
          <w:tcPr>
            <w:tcW w:w="688" w:type="pct"/>
            <w:vMerge w:val="restart"/>
            <w:tcBorders>
              <w:top w:val="single" w:sz="12" w:space="0" w:color="auto"/>
              <w:left w:val="single" w:sz="12" w:space="0" w:color="auto"/>
              <w:right w:val="single" w:sz="12" w:space="0" w:color="auto"/>
            </w:tcBorders>
            <w:vAlign w:val="center"/>
          </w:tcPr>
          <w:p w:rsidR="000C4728" w:rsidRDefault="000C4728" w:rsidP="004A7B65">
            <w:pPr>
              <w:spacing w:before="20" w:after="20"/>
              <w:ind w:right="-70"/>
              <w:jc w:val="center"/>
              <w:rPr>
                <w:b/>
                <w:bCs/>
              </w:rPr>
            </w:pPr>
            <w:r>
              <w:rPr>
                <w:b/>
                <w:bCs/>
              </w:rPr>
              <w:t>Rozdíl</w:t>
            </w:r>
          </w:p>
        </w:tc>
      </w:tr>
      <w:tr w:rsidR="000C4728" w:rsidTr="00056F6E">
        <w:trPr>
          <w:cantSplit/>
          <w:trHeight w:val="375"/>
        </w:trPr>
        <w:tc>
          <w:tcPr>
            <w:tcW w:w="1055" w:type="pct"/>
            <w:vMerge/>
            <w:tcBorders>
              <w:left w:val="single" w:sz="12" w:space="0" w:color="auto"/>
              <w:bottom w:val="single" w:sz="12" w:space="0" w:color="auto"/>
              <w:right w:val="single" w:sz="12" w:space="0" w:color="auto"/>
            </w:tcBorders>
            <w:vAlign w:val="center"/>
          </w:tcPr>
          <w:p w:rsidR="000C4728" w:rsidRDefault="000C4728" w:rsidP="004A7B65">
            <w:pPr>
              <w:spacing w:before="20" w:after="20"/>
              <w:jc w:val="center"/>
            </w:pPr>
          </w:p>
        </w:tc>
        <w:tc>
          <w:tcPr>
            <w:tcW w:w="651" w:type="pct"/>
            <w:vMerge/>
            <w:tcBorders>
              <w:top w:val="nil"/>
              <w:left w:val="single" w:sz="12" w:space="0" w:color="auto"/>
              <w:bottom w:val="single" w:sz="12" w:space="0" w:color="auto"/>
              <w:right w:val="single" w:sz="4" w:space="0" w:color="auto"/>
            </w:tcBorders>
            <w:vAlign w:val="center"/>
          </w:tcPr>
          <w:p w:rsidR="000C4728" w:rsidRDefault="000C4728" w:rsidP="004A7B65">
            <w:pPr>
              <w:spacing w:before="20" w:after="20"/>
              <w:jc w:val="center"/>
              <w:rPr>
                <w:b/>
                <w:bCs/>
              </w:rPr>
            </w:pPr>
          </w:p>
        </w:tc>
        <w:tc>
          <w:tcPr>
            <w:tcW w:w="651" w:type="pct"/>
            <w:tcBorders>
              <w:left w:val="single" w:sz="4" w:space="0" w:color="auto"/>
              <w:bottom w:val="single" w:sz="12" w:space="0" w:color="auto"/>
              <w:right w:val="single" w:sz="4" w:space="0" w:color="auto"/>
            </w:tcBorders>
            <w:vAlign w:val="center"/>
          </w:tcPr>
          <w:p w:rsidR="000C4728" w:rsidRDefault="000C4728" w:rsidP="004A7B65">
            <w:pPr>
              <w:spacing w:before="20" w:after="20"/>
              <w:jc w:val="center"/>
              <w:rPr>
                <w:b/>
                <w:bCs/>
              </w:rPr>
            </w:pPr>
            <w:r>
              <w:rPr>
                <w:b/>
                <w:bCs/>
              </w:rPr>
              <w:t>abs.</w:t>
            </w:r>
          </w:p>
        </w:tc>
        <w:tc>
          <w:tcPr>
            <w:tcW w:w="652" w:type="pct"/>
            <w:tcBorders>
              <w:left w:val="single" w:sz="4" w:space="0" w:color="auto"/>
              <w:bottom w:val="single" w:sz="12" w:space="0" w:color="auto"/>
              <w:right w:val="single" w:sz="4" w:space="0" w:color="auto"/>
            </w:tcBorders>
            <w:vAlign w:val="center"/>
          </w:tcPr>
          <w:p w:rsidR="000C4728" w:rsidRDefault="000C4728" w:rsidP="004A7B65">
            <w:pPr>
              <w:spacing w:before="20" w:after="20"/>
              <w:jc w:val="center"/>
              <w:rPr>
                <w:b/>
                <w:bCs/>
              </w:rPr>
            </w:pPr>
            <w:r>
              <w:rPr>
                <w:b/>
                <w:bCs/>
              </w:rPr>
              <w:t>%</w:t>
            </w:r>
          </w:p>
        </w:tc>
        <w:tc>
          <w:tcPr>
            <w:tcW w:w="651" w:type="pct"/>
            <w:tcBorders>
              <w:left w:val="single" w:sz="4" w:space="0" w:color="auto"/>
              <w:bottom w:val="single" w:sz="12" w:space="0" w:color="auto"/>
              <w:right w:val="single" w:sz="4" w:space="0" w:color="auto"/>
            </w:tcBorders>
            <w:vAlign w:val="center"/>
          </w:tcPr>
          <w:p w:rsidR="000C4728" w:rsidRDefault="000C4728" w:rsidP="004A7B65">
            <w:pPr>
              <w:spacing w:before="20" w:after="20"/>
              <w:jc w:val="center"/>
              <w:rPr>
                <w:b/>
                <w:bCs/>
              </w:rPr>
            </w:pPr>
            <w:r>
              <w:rPr>
                <w:b/>
                <w:bCs/>
              </w:rPr>
              <w:t>abs.</w:t>
            </w:r>
          </w:p>
        </w:tc>
        <w:tc>
          <w:tcPr>
            <w:tcW w:w="651" w:type="pct"/>
            <w:tcBorders>
              <w:left w:val="single" w:sz="4" w:space="0" w:color="auto"/>
              <w:bottom w:val="single" w:sz="12" w:space="0" w:color="auto"/>
              <w:right w:val="single" w:sz="12" w:space="0" w:color="auto"/>
            </w:tcBorders>
            <w:vAlign w:val="center"/>
          </w:tcPr>
          <w:p w:rsidR="000C4728" w:rsidRDefault="000C4728" w:rsidP="004A7B65">
            <w:pPr>
              <w:spacing w:before="20" w:after="20"/>
              <w:jc w:val="center"/>
              <w:rPr>
                <w:b/>
                <w:bCs/>
              </w:rPr>
            </w:pPr>
            <w:r>
              <w:rPr>
                <w:b/>
                <w:bCs/>
              </w:rPr>
              <w:t>%</w:t>
            </w:r>
          </w:p>
        </w:tc>
        <w:tc>
          <w:tcPr>
            <w:tcW w:w="688" w:type="pct"/>
            <w:vMerge/>
            <w:tcBorders>
              <w:left w:val="single" w:sz="12" w:space="0" w:color="auto"/>
              <w:bottom w:val="single" w:sz="12" w:space="0" w:color="auto"/>
              <w:right w:val="single" w:sz="12" w:space="0" w:color="auto"/>
            </w:tcBorders>
          </w:tcPr>
          <w:p w:rsidR="000C4728" w:rsidRDefault="000C4728" w:rsidP="004A7B65">
            <w:pPr>
              <w:spacing w:before="20" w:after="20"/>
              <w:jc w:val="center"/>
              <w:rPr>
                <w:b/>
                <w:bCs/>
              </w:rPr>
            </w:pPr>
          </w:p>
        </w:tc>
      </w:tr>
      <w:tr w:rsidR="00FB7270" w:rsidTr="00FB7270">
        <w:trPr>
          <w:trHeight w:val="227"/>
        </w:trPr>
        <w:tc>
          <w:tcPr>
            <w:tcW w:w="1055" w:type="pct"/>
            <w:tcBorders>
              <w:top w:val="nil"/>
              <w:left w:val="single" w:sz="12" w:space="0" w:color="auto"/>
              <w:bottom w:val="single" w:sz="4" w:space="0" w:color="auto"/>
              <w:right w:val="single" w:sz="12" w:space="0" w:color="auto"/>
            </w:tcBorders>
            <w:vAlign w:val="center"/>
          </w:tcPr>
          <w:p w:rsidR="00FB7270" w:rsidRDefault="00FB7270" w:rsidP="004A7B65">
            <w:pPr>
              <w:spacing w:before="20" w:after="20"/>
            </w:pPr>
            <w:r>
              <w:t>nad 1 000</w:t>
            </w:r>
          </w:p>
        </w:tc>
        <w:tc>
          <w:tcPr>
            <w:tcW w:w="651" w:type="pct"/>
            <w:tcBorders>
              <w:top w:val="nil"/>
              <w:left w:val="single" w:sz="12"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13</w:t>
            </w:r>
          </w:p>
        </w:tc>
        <w:tc>
          <w:tcPr>
            <w:tcW w:w="651" w:type="pct"/>
            <w:tcBorders>
              <w:top w:val="nil"/>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33 071</w:t>
            </w:r>
          </w:p>
        </w:tc>
        <w:tc>
          <w:tcPr>
            <w:tcW w:w="652" w:type="pct"/>
            <w:tcBorders>
              <w:top w:val="nil"/>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15,0</w:t>
            </w:r>
          </w:p>
        </w:tc>
        <w:tc>
          <w:tcPr>
            <w:tcW w:w="651" w:type="pct"/>
            <w:tcBorders>
              <w:top w:val="nil"/>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33 992</w:t>
            </w:r>
          </w:p>
        </w:tc>
        <w:tc>
          <w:tcPr>
            <w:tcW w:w="651" w:type="pct"/>
            <w:tcBorders>
              <w:top w:val="nil"/>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15,2</w:t>
            </w:r>
          </w:p>
        </w:tc>
        <w:tc>
          <w:tcPr>
            <w:tcW w:w="688" w:type="pct"/>
            <w:tcBorders>
              <w:top w:val="nil"/>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921</w:t>
            </w:r>
          </w:p>
        </w:tc>
      </w:tr>
      <w:tr w:rsidR="00FB7270" w:rsidTr="00FB7270">
        <w:trPr>
          <w:trHeight w:val="228"/>
        </w:trPr>
        <w:tc>
          <w:tcPr>
            <w:tcW w:w="1055" w:type="pct"/>
            <w:tcBorders>
              <w:top w:val="single" w:sz="4" w:space="0" w:color="auto"/>
              <w:left w:val="single" w:sz="12" w:space="0" w:color="auto"/>
              <w:bottom w:val="single" w:sz="4" w:space="0" w:color="auto"/>
              <w:right w:val="single" w:sz="12" w:space="0" w:color="auto"/>
            </w:tcBorders>
            <w:vAlign w:val="center"/>
          </w:tcPr>
          <w:p w:rsidR="00FB7270" w:rsidRDefault="00FB7270" w:rsidP="004A7B65">
            <w:pPr>
              <w:spacing w:before="20" w:after="20"/>
            </w:pPr>
            <w:r>
              <w:t>500–999</w:t>
            </w:r>
          </w:p>
        </w:tc>
        <w:tc>
          <w:tcPr>
            <w:tcW w:w="651" w:type="pct"/>
            <w:tcBorders>
              <w:top w:val="single" w:sz="4" w:space="0" w:color="auto"/>
              <w:left w:val="single" w:sz="12"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43</w:t>
            </w:r>
          </w:p>
        </w:tc>
        <w:tc>
          <w:tcPr>
            <w:tcW w:w="651"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27 049</w:t>
            </w:r>
          </w:p>
        </w:tc>
        <w:tc>
          <w:tcPr>
            <w:tcW w:w="652"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12,3</w:t>
            </w:r>
          </w:p>
        </w:tc>
        <w:tc>
          <w:tcPr>
            <w:tcW w:w="651"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27 871</w:t>
            </w:r>
          </w:p>
        </w:tc>
        <w:tc>
          <w:tcPr>
            <w:tcW w:w="651" w:type="pct"/>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12,5</w:t>
            </w:r>
          </w:p>
        </w:tc>
        <w:tc>
          <w:tcPr>
            <w:tcW w:w="688" w:type="pct"/>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822</w:t>
            </w:r>
          </w:p>
        </w:tc>
      </w:tr>
      <w:tr w:rsidR="00FB7270" w:rsidTr="00FB7270">
        <w:trPr>
          <w:trHeight w:val="227"/>
        </w:trPr>
        <w:tc>
          <w:tcPr>
            <w:tcW w:w="1055" w:type="pct"/>
            <w:tcBorders>
              <w:top w:val="single" w:sz="4" w:space="0" w:color="auto"/>
              <w:left w:val="single" w:sz="12" w:space="0" w:color="auto"/>
              <w:bottom w:val="single" w:sz="4" w:space="0" w:color="auto"/>
              <w:right w:val="single" w:sz="12" w:space="0" w:color="auto"/>
            </w:tcBorders>
            <w:vAlign w:val="center"/>
          </w:tcPr>
          <w:p w:rsidR="00FB7270" w:rsidRDefault="00FB7270" w:rsidP="004A7B65">
            <w:pPr>
              <w:spacing w:before="20" w:after="20"/>
            </w:pPr>
            <w:r>
              <w:t>200–499</w:t>
            </w:r>
          </w:p>
        </w:tc>
        <w:tc>
          <w:tcPr>
            <w:tcW w:w="651" w:type="pct"/>
            <w:tcBorders>
              <w:top w:val="single" w:sz="4" w:space="0" w:color="auto"/>
              <w:left w:val="single" w:sz="12"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148</w:t>
            </w:r>
          </w:p>
        </w:tc>
        <w:tc>
          <w:tcPr>
            <w:tcW w:w="651"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44 300</w:t>
            </w:r>
          </w:p>
        </w:tc>
        <w:tc>
          <w:tcPr>
            <w:tcW w:w="652"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20,1</w:t>
            </w:r>
          </w:p>
        </w:tc>
        <w:tc>
          <w:tcPr>
            <w:tcW w:w="651"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45 846</w:t>
            </w:r>
          </w:p>
        </w:tc>
        <w:tc>
          <w:tcPr>
            <w:tcW w:w="651" w:type="pct"/>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20,5</w:t>
            </w:r>
          </w:p>
        </w:tc>
        <w:tc>
          <w:tcPr>
            <w:tcW w:w="688" w:type="pct"/>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1 546</w:t>
            </w:r>
          </w:p>
        </w:tc>
      </w:tr>
      <w:tr w:rsidR="00FB7270" w:rsidTr="00FB7270">
        <w:trPr>
          <w:trHeight w:val="228"/>
        </w:trPr>
        <w:tc>
          <w:tcPr>
            <w:tcW w:w="1055" w:type="pct"/>
            <w:tcBorders>
              <w:top w:val="single" w:sz="4" w:space="0" w:color="auto"/>
              <w:left w:val="single" w:sz="12" w:space="0" w:color="auto"/>
              <w:bottom w:val="single" w:sz="4" w:space="0" w:color="auto"/>
              <w:right w:val="single" w:sz="12" w:space="0" w:color="auto"/>
            </w:tcBorders>
            <w:vAlign w:val="center"/>
          </w:tcPr>
          <w:p w:rsidR="00FB7270" w:rsidRDefault="00FB7270" w:rsidP="004A7B65">
            <w:pPr>
              <w:spacing w:before="20" w:after="20"/>
            </w:pPr>
            <w:r>
              <w:t>100–199</w:t>
            </w:r>
          </w:p>
        </w:tc>
        <w:tc>
          <w:tcPr>
            <w:tcW w:w="651" w:type="pct"/>
            <w:tcBorders>
              <w:top w:val="single" w:sz="4" w:space="0" w:color="auto"/>
              <w:left w:val="single" w:sz="12"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269</w:t>
            </w:r>
          </w:p>
        </w:tc>
        <w:tc>
          <w:tcPr>
            <w:tcW w:w="651" w:type="pct"/>
            <w:tcBorders>
              <w:top w:val="single" w:sz="4" w:space="0" w:color="auto"/>
              <w:left w:val="single" w:sz="4" w:space="0" w:color="auto"/>
              <w:bottom w:val="single" w:sz="4" w:space="0" w:color="auto"/>
              <w:right w:val="single" w:sz="4" w:space="0" w:color="auto"/>
            </w:tcBorders>
            <w:vAlign w:val="center"/>
          </w:tcPr>
          <w:p w:rsidR="00FB7270" w:rsidRPr="00FB7270" w:rsidRDefault="00FB1EBB" w:rsidP="00FB7270">
            <w:pPr>
              <w:jc w:val="right"/>
              <w:rPr>
                <w:color w:val="000000"/>
              </w:rPr>
            </w:pPr>
            <w:r>
              <w:rPr>
                <w:color w:val="000000"/>
              </w:rPr>
              <w:t>36 292</w:t>
            </w:r>
          </w:p>
        </w:tc>
        <w:tc>
          <w:tcPr>
            <w:tcW w:w="652"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16,5</w:t>
            </w:r>
          </w:p>
        </w:tc>
        <w:tc>
          <w:tcPr>
            <w:tcW w:w="651"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37 308</w:t>
            </w:r>
          </w:p>
        </w:tc>
        <w:tc>
          <w:tcPr>
            <w:tcW w:w="651" w:type="pct"/>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16,7</w:t>
            </w:r>
          </w:p>
        </w:tc>
        <w:tc>
          <w:tcPr>
            <w:tcW w:w="688" w:type="pct"/>
            <w:tcBorders>
              <w:top w:val="single" w:sz="4" w:space="0" w:color="auto"/>
              <w:left w:val="single" w:sz="4" w:space="0" w:color="auto"/>
              <w:bottom w:val="single" w:sz="4" w:space="0" w:color="auto"/>
              <w:right w:val="single" w:sz="12" w:space="0" w:color="auto"/>
            </w:tcBorders>
            <w:vAlign w:val="center"/>
          </w:tcPr>
          <w:p w:rsidR="00FB7270" w:rsidRPr="00FB7270" w:rsidRDefault="00FB1EBB" w:rsidP="00FB7270">
            <w:pPr>
              <w:jc w:val="right"/>
              <w:rPr>
                <w:color w:val="000000"/>
              </w:rPr>
            </w:pPr>
            <w:r>
              <w:rPr>
                <w:color w:val="000000"/>
              </w:rPr>
              <w:t>1 016</w:t>
            </w:r>
          </w:p>
        </w:tc>
      </w:tr>
      <w:tr w:rsidR="00FB7270" w:rsidTr="00FB7270">
        <w:trPr>
          <w:trHeight w:val="227"/>
        </w:trPr>
        <w:tc>
          <w:tcPr>
            <w:tcW w:w="1055" w:type="pct"/>
            <w:tcBorders>
              <w:top w:val="single" w:sz="4" w:space="0" w:color="auto"/>
              <w:left w:val="single" w:sz="12" w:space="0" w:color="auto"/>
              <w:bottom w:val="single" w:sz="4" w:space="0" w:color="auto"/>
              <w:right w:val="single" w:sz="12" w:space="0" w:color="auto"/>
            </w:tcBorders>
            <w:vAlign w:val="center"/>
          </w:tcPr>
          <w:p w:rsidR="00FB7270" w:rsidRDefault="00FB7270" w:rsidP="004A7B65">
            <w:pPr>
              <w:spacing w:before="20" w:after="20"/>
            </w:pPr>
            <w:r>
              <w:t>50–99</w:t>
            </w:r>
          </w:p>
        </w:tc>
        <w:tc>
          <w:tcPr>
            <w:tcW w:w="651" w:type="pct"/>
            <w:tcBorders>
              <w:top w:val="single" w:sz="4" w:space="0" w:color="auto"/>
              <w:left w:val="single" w:sz="12"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545</w:t>
            </w:r>
          </w:p>
        </w:tc>
        <w:tc>
          <w:tcPr>
            <w:tcW w:w="651"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36 645</w:t>
            </w:r>
          </w:p>
        </w:tc>
        <w:tc>
          <w:tcPr>
            <w:tcW w:w="652"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16,6</w:t>
            </w:r>
          </w:p>
        </w:tc>
        <w:tc>
          <w:tcPr>
            <w:tcW w:w="651"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36 985</w:t>
            </w:r>
          </w:p>
        </w:tc>
        <w:tc>
          <w:tcPr>
            <w:tcW w:w="651" w:type="pct"/>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16,5</w:t>
            </w:r>
          </w:p>
        </w:tc>
        <w:tc>
          <w:tcPr>
            <w:tcW w:w="688" w:type="pct"/>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340</w:t>
            </w:r>
          </w:p>
        </w:tc>
      </w:tr>
      <w:tr w:rsidR="00FB7270" w:rsidTr="00FB7270">
        <w:trPr>
          <w:trHeight w:val="228"/>
        </w:trPr>
        <w:tc>
          <w:tcPr>
            <w:tcW w:w="1055" w:type="pct"/>
            <w:tcBorders>
              <w:top w:val="single" w:sz="4" w:space="0" w:color="auto"/>
              <w:left w:val="single" w:sz="12" w:space="0" w:color="auto"/>
              <w:bottom w:val="single" w:sz="4" w:space="0" w:color="auto"/>
              <w:right w:val="single" w:sz="12" w:space="0" w:color="auto"/>
            </w:tcBorders>
            <w:vAlign w:val="center"/>
          </w:tcPr>
          <w:p w:rsidR="00FB7270" w:rsidRDefault="00FB7270" w:rsidP="004A7B65">
            <w:pPr>
              <w:spacing w:before="20" w:after="20"/>
            </w:pPr>
            <w:r>
              <w:t>20–49</w:t>
            </w:r>
          </w:p>
        </w:tc>
        <w:tc>
          <w:tcPr>
            <w:tcW w:w="651" w:type="pct"/>
            <w:tcBorders>
              <w:top w:val="single" w:sz="4" w:space="0" w:color="auto"/>
              <w:left w:val="single" w:sz="12"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1 018</w:t>
            </w:r>
          </w:p>
        </w:tc>
        <w:tc>
          <w:tcPr>
            <w:tcW w:w="651"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33 093</w:t>
            </w:r>
          </w:p>
        </w:tc>
        <w:tc>
          <w:tcPr>
            <w:tcW w:w="652"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15,0</w:t>
            </w:r>
          </w:p>
        </w:tc>
        <w:tc>
          <w:tcPr>
            <w:tcW w:w="651" w:type="pct"/>
            <w:tcBorders>
              <w:top w:val="single" w:sz="4" w:space="0" w:color="auto"/>
              <w:left w:val="single" w:sz="4" w:space="0" w:color="auto"/>
              <w:bottom w:val="single" w:sz="4" w:space="0" w:color="auto"/>
              <w:right w:val="single" w:sz="4" w:space="0" w:color="auto"/>
            </w:tcBorders>
            <w:vAlign w:val="center"/>
          </w:tcPr>
          <w:p w:rsidR="00FB7270" w:rsidRPr="00FB7270" w:rsidRDefault="00FB7270" w:rsidP="00FB7270">
            <w:pPr>
              <w:jc w:val="right"/>
              <w:rPr>
                <w:color w:val="000000"/>
              </w:rPr>
            </w:pPr>
            <w:r w:rsidRPr="00FB7270">
              <w:rPr>
                <w:color w:val="000000"/>
              </w:rPr>
              <w:t>32 966</w:t>
            </w:r>
          </w:p>
        </w:tc>
        <w:tc>
          <w:tcPr>
            <w:tcW w:w="651" w:type="pct"/>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14,7</w:t>
            </w:r>
          </w:p>
        </w:tc>
        <w:tc>
          <w:tcPr>
            <w:tcW w:w="688" w:type="pct"/>
            <w:tcBorders>
              <w:top w:val="single" w:sz="4" w:space="0" w:color="auto"/>
              <w:left w:val="single" w:sz="4" w:space="0" w:color="auto"/>
              <w:bottom w:val="single" w:sz="4" w:space="0" w:color="auto"/>
              <w:right w:val="single" w:sz="12" w:space="0" w:color="auto"/>
            </w:tcBorders>
            <w:vAlign w:val="center"/>
          </w:tcPr>
          <w:p w:rsidR="00FB7270" w:rsidRPr="00FB7270" w:rsidRDefault="00FB7270" w:rsidP="00FB7270">
            <w:pPr>
              <w:jc w:val="right"/>
              <w:rPr>
                <w:color w:val="000000"/>
              </w:rPr>
            </w:pPr>
            <w:r w:rsidRPr="00FB7270">
              <w:rPr>
                <w:color w:val="000000"/>
              </w:rPr>
              <w:t>-127</w:t>
            </w:r>
          </w:p>
        </w:tc>
      </w:tr>
      <w:tr w:rsidR="00FB7270" w:rsidTr="00FB7270">
        <w:trPr>
          <w:trHeight w:val="227"/>
        </w:trPr>
        <w:tc>
          <w:tcPr>
            <w:tcW w:w="1055" w:type="pct"/>
            <w:tcBorders>
              <w:top w:val="single" w:sz="4" w:space="0" w:color="auto"/>
              <w:left w:val="single" w:sz="12" w:space="0" w:color="auto"/>
              <w:bottom w:val="nil"/>
              <w:right w:val="single" w:sz="12" w:space="0" w:color="auto"/>
            </w:tcBorders>
            <w:vAlign w:val="center"/>
          </w:tcPr>
          <w:p w:rsidR="00FB7270" w:rsidRDefault="00FB7270" w:rsidP="004A7B65">
            <w:pPr>
              <w:spacing w:before="20" w:after="20"/>
            </w:pPr>
            <w:r>
              <w:t>méně než 20</w:t>
            </w:r>
          </w:p>
        </w:tc>
        <w:tc>
          <w:tcPr>
            <w:tcW w:w="651" w:type="pct"/>
            <w:tcBorders>
              <w:top w:val="single" w:sz="4" w:space="0" w:color="auto"/>
              <w:left w:val="single" w:sz="12" w:space="0" w:color="auto"/>
              <w:bottom w:val="nil"/>
              <w:right w:val="single" w:sz="4" w:space="0" w:color="auto"/>
            </w:tcBorders>
            <w:vAlign w:val="center"/>
          </w:tcPr>
          <w:p w:rsidR="00FB7270" w:rsidRPr="00FB7270" w:rsidRDefault="00FB7270" w:rsidP="00FB7270">
            <w:pPr>
              <w:jc w:val="right"/>
              <w:rPr>
                <w:color w:val="000000"/>
              </w:rPr>
            </w:pPr>
            <w:r w:rsidRPr="00FB7270">
              <w:rPr>
                <w:color w:val="000000"/>
              </w:rPr>
              <w:t>857</w:t>
            </w:r>
          </w:p>
        </w:tc>
        <w:tc>
          <w:tcPr>
            <w:tcW w:w="651" w:type="pct"/>
            <w:tcBorders>
              <w:top w:val="single" w:sz="4" w:space="0" w:color="auto"/>
              <w:left w:val="single" w:sz="4" w:space="0" w:color="auto"/>
              <w:bottom w:val="nil"/>
              <w:right w:val="single" w:sz="4" w:space="0" w:color="auto"/>
            </w:tcBorders>
            <w:vAlign w:val="center"/>
          </w:tcPr>
          <w:p w:rsidR="00FB7270" w:rsidRPr="00FB7270" w:rsidRDefault="00FB7270" w:rsidP="00FB7270">
            <w:pPr>
              <w:jc w:val="right"/>
              <w:rPr>
                <w:color w:val="000000"/>
              </w:rPr>
            </w:pPr>
            <w:r w:rsidRPr="00FB7270">
              <w:rPr>
                <w:color w:val="000000"/>
              </w:rPr>
              <w:t>9 6</w:t>
            </w:r>
            <w:r w:rsidR="000456CB">
              <w:rPr>
                <w:color w:val="000000"/>
              </w:rPr>
              <w:t>84</w:t>
            </w:r>
          </w:p>
        </w:tc>
        <w:tc>
          <w:tcPr>
            <w:tcW w:w="652" w:type="pct"/>
            <w:tcBorders>
              <w:top w:val="single" w:sz="4" w:space="0" w:color="auto"/>
              <w:left w:val="single" w:sz="4" w:space="0" w:color="auto"/>
              <w:bottom w:val="nil"/>
              <w:right w:val="single" w:sz="4" w:space="0" w:color="auto"/>
            </w:tcBorders>
            <w:vAlign w:val="center"/>
          </w:tcPr>
          <w:p w:rsidR="00FB7270" w:rsidRPr="00FB7270" w:rsidRDefault="00FB7270" w:rsidP="00FB7270">
            <w:pPr>
              <w:jc w:val="right"/>
              <w:rPr>
                <w:color w:val="000000"/>
              </w:rPr>
            </w:pPr>
            <w:r w:rsidRPr="00FB7270">
              <w:rPr>
                <w:color w:val="000000"/>
              </w:rPr>
              <w:t>4,4</w:t>
            </w:r>
          </w:p>
        </w:tc>
        <w:tc>
          <w:tcPr>
            <w:tcW w:w="651" w:type="pct"/>
            <w:tcBorders>
              <w:top w:val="single" w:sz="4" w:space="0" w:color="auto"/>
              <w:left w:val="single" w:sz="4" w:space="0" w:color="auto"/>
              <w:bottom w:val="nil"/>
              <w:right w:val="single" w:sz="4" w:space="0" w:color="auto"/>
            </w:tcBorders>
            <w:vAlign w:val="center"/>
          </w:tcPr>
          <w:p w:rsidR="00FB7270" w:rsidRPr="00FB7270" w:rsidRDefault="00FB7270" w:rsidP="00FB7270">
            <w:pPr>
              <w:jc w:val="right"/>
              <w:rPr>
                <w:color w:val="000000"/>
              </w:rPr>
            </w:pPr>
            <w:r w:rsidRPr="00FB7270">
              <w:rPr>
                <w:color w:val="000000"/>
              </w:rPr>
              <w:t>8 534</w:t>
            </w:r>
          </w:p>
        </w:tc>
        <w:tc>
          <w:tcPr>
            <w:tcW w:w="651" w:type="pct"/>
            <w:tcBorders>
              <w:top w:val="single" w:sz="4" w:space="0" w:color="auto"/>
              <w:left w:val="single" w:sz="4" w:space="0" w:color="auto"/>
              <w:bottom w:val="nil"/>
              <w:right w:val="single" w:sz="12" w:space="0" w:color="auto"/>
            </w:tcBorders>
            <w:vAlign w:val="center"/>
          </w:tcPr>
          <w:p w:rsidR="00FB7270" w:rsidRPr="00FB7270" w:rsidRDefault="00FB7270" w:rsidP="00FB7270">
            <w:pPr>
              <w:jc w:val="right"/>
              <w:rPr>
                <w:color w:val="000000"/>
              </w:rPr>
            </w:pPr>
            <w:r w:rsidRPr="00FB7270">
              <w:rPr>
                <w:color w:val="000000"/>
              </w:rPr>
              <w:t>3,8</w:t>
            </w:r>
          </w:p>
        </w:tc>
        <w:tc>
          <w:tcPr>
            <w:tcW w:w="688" w:type="pct"/>
            <w:tcBorders>
              <w:top w:val="single" w:sz="4" w:space="0" w:color="auto"/>
              <w:left w:val="single" w:sz="4" w:space="0" w:color="auto"/>
              <w:bottom w:val="nil"/>
              <w:right w:val="single" w:sz="12" w:space="0" w:color="auto"/>
            </w:tcBorders>
            <w:vAlign w:val="center"/>
          </w:tcPr>
          <w:p w:rsidR="00FB7270" w:rsidRPr="00FB7270" w:rsidRDefault="00FB7270" w:rsidP="00FB7270">
            <w:pPr>
              <w:jc w:val="right"/>
              <w:rPr>
                <w:color w:val="000000"/>
              </w:rPr>
            </w:pPr>
            <w:r w:rsidRPr="00FB7270">
              <w:rPr>
                <w:color w:val="000000"/>
              </w:rPr>
              <w:t>-1 1</w:t>
            </w:r>
            <w:r w:rsidR="000456CB">
              <w:rPr>
                <w:color w:val="000000"/>
              </w:rPr>
              <w:t>50</w:t>
            </w:r>
          </w:p>
        </w:tc>
      </w:tr>
      <w:tr w:rsidR="00FB7270" w:rsidRPr="00FB7270" w:rsidTr="00FB7270">
        <w:trPr>
          <w:trHeight w:val="228"/>
        </w:trPr>
        <w:tc>
          <w:tcPr>
            <w:tcW w:w="1055" w:type="pct"/>
            <w:tcBorders>
              <w:top w:val="single" w:sz="12" w:space="0" w:color="auto"/>
              <w:left w:val="single" w:sz="12" w:space="0" w:color="auto"/>
              <w:bottom w:val="single" w:sz="12" w:space="0" w:color="auto"/>
              <w:right w:val="single" w:sz="12" w:space="0" w:color="auto"/>
            </w:tcBorders>
            <w:vAlign w:val="center"/>
          </w:tcPr>
          <w:p w:rsidR="00FB7270" w:rsidRPr="00FB7270" w:rsidRDefault="00FB7270" w:rsidP="004A7B65">
            <w:pPr>
              <w:spacing w:before="20" w:after="20"/>
              <w:ind w:right="-70"/>
              <w:rPr>
                <w:b/>
                <w:bCs/>
              </w:rPr>
            </w:pPr>
            <w:r w:rsidRPr="00FB7270">
              <w:rPr>
                <w:b/>
                <w:bCs/>
              </w:rPr>
              <w:t>celkem</w:t>
            </w:r>
          </w:p>
        </w:tc>
        <w:tc>
          <w:tcPr>
            <w:tcW w:w="651" w:type="pct"/>
            <w:tcBorders>
              <w:top w:val="single" w:sz="12" w:space="0" w:color="auto"/>
              <w:left w:val="single" w:sz="12" w:space="0" w:color="auto"/>
              <w:bottom w:val="single" w:sz="12" w:space="0" w:color="auto"/>
              <w:right w:val="single" w:sz="4" w:space="0" w:color="auto"/>
            </w:tcBorders>
            <w:vAlign w:val="center"/>
          </w:tcPr>
          <w:p w:rsidR="00FB7270" w:rsidRPr="00FB7270" w:rsidRDefault="00FB7270" w:rsidP="00FB7270">
            <w:pPr>
              <w:jc w:val="right"/>
              <w:rPr>
                <w:b/>
                <w:bCs/>
                <w:color w:val="000000"/>
              </w:rPr>
            </w:pPr>
            <w:r w:rsidRPr="00FB7270">
              <w:rPr>
                <w:b/>
                <w:bCs/>
                <w:color w:val="000000"/>
              </w:rPr>
              <w:t>2 893</w:t>
            </w:r>
          </w:p>
        </w:tc>
        <w:tc>
          <w:tcPr>
            <w:tcW w:w="651" w:type="pct"/>
            <w:tcBorders>
              <w:top w:val="single" w:sz="12" w:space="0" w:color="auto"/>
              <w:left w:val="single" w:sz="4" w:space="0" w:color="auto"/>
              <w:bottom w:val="single" w:sz="12" w:space="0" w:color="auto"/>
              <w:right w:val="single" w:sz="4" w:space="0" w:color="auto"/>
            </w:tcBorders>
            <w:vAlign w:val="center"/>
          </w:tcPr>
          <w:p w:rsidR="00FB7270" w:rsidRPr="00FB7270" w:rsidRDefault="00FB1EBB" w:rsidP="00FB7270">
            <w:pPr>
              <w:jc w:val="right"/>
              <w:rPr>
                <w:b/>
                <w:bCs/>
                <w:color w:val="000000"/>
              </w:rPr>
            </w:pPr>
            <w:r>
              <w:rPr>
                <w:b/>
                <w:bCs/>
                <w:color w:val="000000"/>
              </w:rPr>
              <w:t>220 117</w:t>
            </w:r>
          </w:p>
        </w:tc>
        <w:tc>
          <w:tcPr>
            <w:tcW w:w="652" w:type="pct"/>
            <w:tcBorders>
              <w:top w:val="single" w:sz="12" w:space="0" w:color="auto"/>
              <w:left w:val="single" w:sz="4" w:space="0" w:color="auto"/>
              <w:bottom w:val="single" w:sz="12" w:space="0" w:color="auto"/>
              <w:right w:val="single" w:sz="4" w:space="0" w:color="auto"/>
            </w:tcBorders>
            <w:vAlign w:val="center"/>
          </w:tcPr>
          <w:p w:rsidR="00FB7270" w:rsidRPr="00FB7270" w:rsidRDefault="00FB7270" w:rsidP="00FB7270">
            <w:pPr>
              <w:jc w:val="right"/>
              <w:rPr>
                <w:b/>
                <w:color w:val="000000"/>
              </w:rPr>
            </w:pPr>
            <w:r w:rsidRPr="00FB7270">
              <w:rPr>
                <w:b/>
                <w:color w:val="000000"/>
              </w:rPr>
              <w:t>100,0</w:t>
            </w:r>
          </w:p>
        </w:tc>
        <w:tc>
          <w:tcPr>
            <w:tcW w:w="651" w:type="pct"/>
            <w:tcBorders>
              <w:top w:val="single" w:sz="12" w:space="0" w:color="auto"/>
              <w:left w:val="single" w:sz="4" w:space="0" w:color="auto"/>
              <w:bottom w:val="single" w:sz="12" w:space="0" w:color="auto"/>
              <w:right w:val="single" w:sz="4" w:space="0" w:color="auto"/>
            </w:tcBorders>
            <w:vAlign w:val="center"/>
          </w:tcPr>
          <w:p w:rsidR="00FB7270" w:rsidRPr="00FB7270" w:rsidRDefault="00FB7270" w:rsidP="00FB7270">
            <w:pPr>
              <w:jc w:val="right"/>
              <w:rPr>
                <w:b/>
                <w:bCs/>
                <w:color w:val="000000"/>
              </w:rPr>
            </w:pPr>
            <w:r w:rsidRPr="00FB7270">
              <w:rPr>
                <w:b/>
                <w:bCs/>
                <w:color w:val="000000"/>
              </w:rPr>
              <w:t>223 502</w:t>
            </w:r>
          </w:p>
        </w:tc>
        <w:tc>
          <w:tcPr>
            <w:tcW w:w="651" w:type="pct"/>
            <w:tcBorders>
              <w:top w:val="single" w:sz="12" w:space="0" w:color="auto"/>
              <w:left w:val="single" w:sz="4" w:space="0" w:color="auto"/>
              <w:bottom w:val="single" w:sz="12" w:space="0" w:color="auto"/>
              <w:right w:val="single" w:sz="12" w:space="0" w:color="auto"/>
            </w:tcBorders>
            <w:vAlign w:val="center"/>
          </w:tcPr>
          <w:p w:rsidR="00FB7270" w:rsidRPr="00FB7270" w:rsidRDefault="00FB7270" w:rsidP="00FB7270">
            <w:pPr>
              <w:jc w:val="right"/>
              <w:rPr>
                <w:b/>
                <w:color w:val="000000"/>
              </w:rPr>
            </w:pPr>
            <w:r w:rsidRPr="00FB7270">
              <w:rPr>
                <w:b/>
                <w:color w:val="000000"/>
              </w:rPr>
              <w:t>100,0</w:t>
            </w:r>
          </w:p>
        </w:tc>
        <w:tc>
          <w:tcPr>
            <w:tcW w:w="688" w:type="pct"/>
            <w:tcBorders>
              <w:top w:val="single" w:sz="12" w:space="0" w:color="auto"/>
              <w:left w:val="single" w:sz="4" w:space="0" w:color="auto"/>
              <w:bottom w:val="single" w:sz="12" w:space="0" w:color="auto"/>
              <w:right w:val="single" w:sz="12" w:space="0" w:color="auto"/>
            </w:tcBorders>
            <w:vAlign w:val="center"/>
          </w:tcPr>
          <w:p w:rsidR="00FB7270" w:rsidRPr="00FB7270" w:rsidRDefault="00FB1EBB" w:rsidP="00FB7270">
            <w:pPr>
              <w:jc w:val="right"/>
              <w:rPr>
                <w:b/>
                <w:color w:val="000000"/>
              </w:rPr>
            </w:pPr>
            <w:r>
              <w:rPr>
                <w:b/>
                <w:color w:val="000000"/>
              </w:rPr>
              <w:t>3 385</w:t>
            </w:r>
          </w:p>
        </w:tc>
      </w:tr>
    </w:tbl>
    <w:p w:rsidR="00602E85" w:rsidRDefault="00602E85" w:rsidP="00602E85">
      <w:pPr>
        <w:pStyle w:val="Pramen"/>
      </w:pPr>
      <w:r>
        <w:t>Pramen: Průzkum zaměstnanosti v Jihomoravském kraji k 31. 12. 2014, Jihomoravský kraj, Brno, 2015</w:t>
      </w:r>
    </w:p>
    <w:p w:rsidR="00B9732F" w:rsidRDefault="00B9732F" w:rsidP="00114FD7">
      <w:pPr>
        <w:pStyle w:val="Warda"/>
      </w:pPr>
    </w:p>
    <w:p w:rsidR="002052B4" w:rsidRDefault="002052B4" w:rsidP="00114FD7">
      <w:pPr>
        <w:pStyle w:val="Warda"/>
      </w:pPr>
      <w:r>
        <w:lastRenderedPageBreak/>
        <w:t xml:space="preserve">Nejvíce zaměstnanců přibylo ve firmách o velikosti 200-499 zaměstnanců, a to téměř 1,6 tis. </w:t>
      </w:r>
      <w:r w:rsidR="00FB1EBB">
        <w:t xml:space="preserve">a více než tisíc také v kategorii 100-199 zaměstnanců. </w:t>
      </w:r>
      <w:r>
        <w:t>Malé firmy s 20-49 a méně než 20 zaměstnanci zaznamenaly úbytek pracujících</w:t>
      </w:r>
      <w:r w:rsidR="000456CB">
        <w:t>, malé firmy velmi výr</w:t>
      </w:r>
      <w:r w:rsidR="00AA16C1">
        <w:t>a</w:t>
      </w:r>
      <w:r w:rsidR="000456CB">
        <w:t>zný</w:t>
      </w:r>
      <w:r>
        <w:t>. V ostatních kategoriích nastaly přírůstky v řádu stovek osob. Do kategorie s největším počtem zaměstnanců během roku 2014 přibyla jedna společnost a neubyla žádná. Do kategorie 500-999 zaměstnanců přibyly 4 společnosti</w:t>
      </w:r>
      <w:r w:rsidR="00B326C6">
        <w:t xml:space="preserve"> z nižší velikostní kategorie.</w:t>
      </w:r>
    </w:p>
    <w:p w:rsidR="002052B4" w:rsidRDefault="002052B4" w:rsidP="00114FD7">
      <w:pPr>
        <w:pStyle w:val="Warda"/>
      </w:pPr>
    </w:p>
    <w:p w:rsidR="000C4728" w:rsidRDefault="000C4728" w:rsidP="0010149F">
      <w:pPr>
        <w:pStyle w:val="Tabulka"/>
      </w:pPr>
      <w:r w:rsidRPr="00B8261D">
        <w:t>Tab. 3</w:t>
      </w:r>
      <w:r w:rsidR="004F0EE2">
        <w:t>9</w:t>
      </w:r>
      <w:r w:rsidRPr="00B8261D">
        <w:t>: Přehled zaměstnavatelů účastnících se „Průzkumu zaměstnanosti v Ji</w:t>
      </w:r>
      <w:r w:rsidR="003E7BD4">
        <w:t>homoravském kraji k 31. 12. 2014"</w:t>
      </w:r>
      <w:r w:rsidRPr="00B8261D">
        <w:t>, kteří vykázali v roce 201</w:t>
      </w:r>
      <w:r w:rsidR="003E7BD4">
        <w:t>4</w:t>
      </w:r>
      <w:r w:rsidR="00493371">
        <w:t xml:space="preserve"> </w:t>
      </w:r>
      <w:r w:rsidR="00E04593">
        <w:t xml:space="preserve">zvýšení </w:t>
      </w:r>
      <w:r w:rsidRPr="00B8261D">
        <w:t>počtu pracovníků o více než 50 osob</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196"/>
        <w:gridCol w:w="1314"/>
        <w:gridCol w:w="2270"/>
        <w:gridCol w:w="868"/>
        <w:gridCol w:w="868"/>
        <w:gridCol w:w="772"/>
      </w:tblGrid>
      <w:tr w:rsidR="00BC4E1F" w:rsidRPr="003E7BD4" w:rsidTr="003E7BD4">
        <w:trPr>
          <w:cantSplit/>
        </w:trPr>
        <w:tc>
          <w:tcPr>
            <w:tcW w:w="0" w:type="auto"/>
            <w:vMerge w:val="restart"/>
            <w:tcBorders>
              <w:top w:val="single" w:sz="12" w:space="0" w:color="auto"/>
            </w:tcBorders>
            <w:vAlign w:val="center"/>
          </w:tcPr>
          <w:p w:rsidR="00BC4E1F" w:rsidRPr="003E7BD4" w:rsidRDefault="00BC4E1F" w:rsidP="004A7B65">
            <w:pPr>
              <w:spacing w:before="20" w:after="20"/>
              <w:jc w:val="center"/>
              <w:rPr>
                <w:b/>
                <w:bCs/>
              </w:rPr>
            </w:pPr>
            <w:r w:rsidRPr="003E7BD4">
              <w:rPr>
                <w:b/>
                <w:bCs/>
              </w:rPr>
              <w:t>Název</w:t>
            </w:r>
          </w:p>
        </w:tc>
        <w:tc>
          <w:tcPr>
            <w:tcW w:w="0" w:type="auto"/>
            <w:vMerge w:val="restart"/>
            <w:tcBorders>
              <w:top w:val="single" w:sz="12" w:space="0" w:color="auto"/>
            </w:tcBorders>
            <w:vAlign w:val="center"/>
          </w:tcPr>
          <w:p w:rsidR="00E04593" w:rsidRPr="003E7BD4" w:rsidRDefault="00E04593" w:rsidP="004A7B65">
            <w:pPr>
              <w:spacing w:before="20" w:after="20"/>
              <w:jc w:val="center"/>
              <w:rPr>
                <w:b/>
                <w:bCs/>
              </w:rPr>
            </w:pPr>
            <w:r w:rsidRPr="003E7BD4">
              <w:rPr>
                <w:b/>
                <w:bCs/>
              </w:rPr>
              <w:t xml:space="preserve">Obec </w:t>
            </w:r>
          </w:p>
          <w:p w:rsidR="00BC4E1F" w:rsidRPr="003E7BD4" w:rsidRDefault="00E04593" w:rsidP="004A7B65">
            <w:pPr>
              <w:spacing w:before="20" w:after="20"/>
              <w:jc w:val="center"/>
              <w:rPr>
                <w:b/>
                <w:bCs/>
              </w:rPr>
            </w:pPr>
            <w:r w:rsidRPr="003E7BD4">
              <w:rPr>
                <w:b/>
                <w:bCs/>
              </w:rPr>
              <w:t>provozovny</w:t>
            </w:r>
          </w:p>
        </w:tc>
        <w:tc>
          <w:tcPr>
            <w:tcW w:w="0" w:type="auto"/>
            <w:vMerge w:val="restart"/>
            <w:tcBorders>
              <w:top w:val="single" w:sz="12" w:space="0" w:color="auto"/>
            </w:tcBorders>
            <w:vAlign w:val="center"/>
          </w:tcPr>
          <w:p w:rsidR="00BC4E1F" w:rsidRPr="003E7BD4" w:rsidRDefault="00BC4E1F" w:rsidP="004A7B65">
            <w:pPr>
              <w:spacing w:before="20" w:after="20"/>
              <w:jc w:val="center"/>
              <w:rPr>
                <w:b/>
                <w:bCs/>
              </w:rPr>
            </w:pPr>
            <w:r w:rsidRPr="003E7BD4">
              <w:rPr>
                <w:b/>
                <w:bCs/>
              </w:rPr>
              <w:t>Odvětví</w:t>
            </w:r>
          </w:p>
        </w:tc>
        <w:tc>
          <w:tcPr>
            <w:tcW w:w="0" w:type="auto"/>
            <w:gridSpan w:val="3"/>
            <w:tcBorders>
              <w:top w:val="single" w:sz="12" w:space="0" w:color="auto"/>
            </w:tcBorders>
            <w:vAlign w:val="center"/>
          </w:tcPr>
          <w:p w:rsidR="00BC4E1F" w:rsidRPr="003E7BD4" w:rsidRDefault="00BC4E1F" w:rsidP="004A7B65">
            <w:pPr>
              <w:spacing w:before="20" w:after="20"/>
              <w:jc w:val="center"/>
              <w:rPr>
                <w:b/>
                <w:bCs/>
              </w:rPr>
            </w:pPr>
            <w:r w:rsidRPr="003E7BD4">
              <w:rPr>
                <w:b/>
                <w:bCs/>
              </w:rPr>
              <w:t>Počet pracovníků</w:t>
            </w:r>
          </w:p>
        </w:tc>
      </w:tr>
      <w:tr w:rsidR="00E04593" w:rsidRPr="003E7BD4" w:rsidTr="003E7BD4">
        <w:trPr>
          <w:cantSplit/>
        </w:trPr>
        <w:tc>
          <w:tcPr>
            <w:tcW w:w="0" w:type="auto"/>
            <w:vMerge/>
            <w:tcBorders>
              <w:bottom w:val="single" w:sz="12" w:space="0" w:color="auto"/>
            </w:tcBorders>
          </w:tcPr>
          <w:p w:rsidR="00BC4E1F" w:rsidRPr="003E7BD4" w:rsidRDefault="00BC4E1F" w:rsidP="004A7B65">
            <w:pPr>
              <w:spacing w:before="20" w:after="20"/>
              <w:jc w:val="both"/>
              <w:rPr>
                <w:b/>
                <w:bCs/>
              </w:rPr>
            </w:pPr>
          </w:p>
        </w:tc>
        <w:tc>
          <w:tcPr>
            <w:tcW w:w="0" w:type="auto"/>
            <w:vMerge/>
            <w:tcBorders>
              <w:bottom w:val="single" w:sz="12" w:space="0" w:color="auto"/>
            </w:tcBorders>
          </w:tcPr>
          <w:p w:rsidR="00BC4E1F" w:rsidRPr="003E7BD4" w:rsidRDefault="00BC4E1F" w:rsidP="004A7B65">
            <w:pPr>
              <w:spacing w:before="20" w:after="20"/>
              <w:jc w:val="both"/>
              <w:rPr>
                <w:b/>
                <w:bCs/>
              </w:rPr>
            </w:pPr>
          </w:p>
        </w:tc>
        <w:tc>
          <w:tcPr>
            <w:tcW w:w="0" w:type="auto"/>
            <w:vMerge/>
            <w:tcBorders>
              <w:bottom w:val="single" w:sz="12" w:space="0" w:color="auto"/>
            </w:tcBorders>
          </w:tcPr>
          <w:p w:rsidR="00BC4E1F" w:rsidRPr="003E7BD4" w:rsidRDefault="00BC4E1F" w:rsidP="004A7B65">
            <w:pPr>
              <w:spacing w:before="20" w:after="20"/>
              <w:jc w:val="both"/>
              <w:rPr>
                <w:b/>
                <w:bCs/>
              </w:rPr>
            </w:pPr>
          </w:p>
        </w:tc>
        <w:tc>
          <w:tcPr>
            <w:tcW w:w="0" w:type="auto"/>
            <w:tcBorders>
              <w:bottom w:val="single" w:sz="12" w:space="0" w:color="auto"/>
            </w:tcBorders>
            <w:vAlign w:val="center"/>
          </w:tcPr>
          <w:p w:rsidR="00BC4E1F" w:rsidRPr="003E7BD4" w:rsidRDefault="00BC4E1F" w:rsidP="004A7B65">
            <w:pPr>
              <w:spacing w:before="20" w:after="20"/>
              <w:jc w:val="center"/>
              <w:rPr>
                <w:b/>
                <w:bCs/>
              </w:rPr>
            </w:pPr>
            <w:r w:rsidRPr="003E7BD4">
              <w:rPr>
                <w:b/>
                <w:bCs/>
              </w:rPr>
              <w:t>31.</w:t>
            </w:r>
            <w:r w:rsidR="00417ABB" w:rsidRPr="003E7BD4">
              <w:rPr>
                <w:b/>
                <w:bCs/>
              </w:rPr>
              <w:t xml:space="preserve"> </w:t>
            </w:r>
            <w:r w:rsidRPr="003E7BD4">
              <w:rPr>
                <w:b/>
                <w:bCs/>
              </w:rPr>
              <w:t>12. 201</w:t>
            </w:r>
            <w:r w:rsidR="003E7BD4" w:rsidRPr="003E7BD4">
              <w:rPr>
                <w:b/>
                <w:bCs/>
              </w:rPr>
              <w:t>3</w:t>
            </w:r>
          </w:p>
        </w:tc>
        <w:tc>
          <w:tcPr>
            <w:tcW w:w="0" w:type="auto"/>
            <w:tcBorders>
              <w:bottom w:val="single" w:sz="12" w:space="0" w:color="auto"/>
            </w:tcBorders>
            <w:vAlign w:val="center"/>
          </w:tcPr>
          <w:p w:rsidR="00BC4E1F" w:rsidRPr="003E7BD4" w:rsidRDefault="00BC4E1F" w:rsidP="004A7B65">
            <w:pPr>
              <w:spacing w:before="20" w:after="20"/>
              <w:jc w:val="center"/>
              <w:rPr>
                <w:b/>
                <w:bCs/>
              </w:rPr>
            </w:pPr>
            <w:r w:rsidRPr="003E7BD4">
              <w:rPr>
                <w:b/>
                <w:bCs/>
              </w:rPr>
              <w:t>31. 12. 201</w:t>
            </w:r>
            <w:r w:rsidR="003E7BD4" w:rsidRPr="003E7BD4">
              <w:rPr>
                <w:b/>
                <w:bCs/>
              </w:rPr>
              <w:t>4</w:t>
            </w:r>
          </w:p>
        </w:tc>
        <w:tc>
          <w:tcPr>
            <w:tcW w:w="0" w:type="auto"/>
            <w:tcBorders>
              <w:bottom w:val="single" w:sz="12" w:space="0" w:color="auto"/>
            </w:tcBorders>
            <w:vAlign w:val="center"/>
          </w:tcPr>
          <w:p w:rsidR="00BC4E1F" w:rsidRPr="003E7BD4" w:rsidRDefault="00BC4E1F" w:rsidP="004A7B65">
            <w:pPr>
              <w:spacing w:before="20" w:after="20"/>
              <w:jc w:val="center"/>
              <w:rPr>
                <w:b/>
                <w:bCs/>
              </w:rPr>
            </w:pPr>
            <w:r w:rsidRPr="003E7BD4">
              <w:rPr>
                <w:b/>
                <w:bCs/>
              </w:rPr>
              <w:t>Rozdíl</w:t>
            </w:r>
          </w:p>
        </w:tc>
      </w:tr>
      <w:tr w:rsidR="003E7BD4" w:rsidRPr="003E7BD4" w:rsidTr="003E7BD4">
        <w:tc>
          <w:tcPr>
            <w:tcW w:w="0" w:type="auto"/>
            <w:vAlign w:val="center"/>
          </w:tcPr>
          <w:p w:rsidR="003E7BD4" w:rsidRPr="003E7BD4" w:rsidRDefault="003E7BD4" w:rsidP="003E7BD4">
            <w:r w:rsidRPr="003E7BD4">
              <w:t xml:space="preserve">IBM Global Services Delivery Center Czech Republic, s.r.o. </w:t>
            </w:r>
          </w:p>
        </w:tc>
        <w:tc>
          <w:tcPr>
            <w:tcW w:w="0" w:type="auto"/>
            <w:vAlign w:val="center"/>
          </w:tcPr>
          <w:p w:rsidR="003E7BD4" w:rsidRPr="003E7BD4" w:rsidRDefault="003E7BD4" w:rsidP="003E7BD4">
            <w:r w:rsidRPr="003E7BD4">
              <w:t>Brno</w:t>
            </w:r>
          </w:p>
        </w:tc>
        <w:tc>
          <w:tcPr>
            <w:tcW w:w="0" w:type="auto"/>
            <w:vAlign w:val="center"/>
          </w:tcPr>
          <w:p w:rsidR="003E7BD4" w:rsidRPr="003E7BD4" w:rsidRDefault="00A70C3F" w:rsidP="003E7BD4">
            <w:r>
              <w:t>i</w:t>
            </w:r>
            <w:r w:rsidR="003E7BD4" w:rsidRPr="003E7BD4">
              <w:t>nformační a komunikační činnosti</w:t>
            </w:r>
          </w:p>
        </w:tc>
        <w:tc>
          <w:tcPr>
            <w:tcW w:w="0" w:type="auto"/>
            <w:vAlign w:val="center"/>
          </w:tcPr>
          <w:p w:rsidR="003E7BD4" w:rsidRPr="003E7BD4" w:rsidRDefault="003E7BD4" w:rsidP="003E7BD4">
            <w:pPr>
              <w:jc w:val="right"/>
            </w:pPr>
            <w:r w:rsidRPr="003E7BD4">
              <w:t>3 165</w:t>
            </w:r>
          </w:p>
        </w:tc>
        <w:tc>
          <w:tcPr>
            <w:tcW w:w="0" w:type="auto"/>
            <w:vAlign w:val="center"/>
          </w:tcPr>
          <w:p w:rsidR="003E7BD4" w:rsidRPr="003E7BD4" w:rsidRDefault="003E7BD4" w:rsidP="003E7BD4">
            <w:pPr>
              <w:jc w:val="right"/>
            </w:pPr>
            <w:r w:rsidRPr="003E7BD4">
              <w:t>3 563</w:t>
            </w:r>
          </w:p>
        </w:tc>
        <w:tc>
          <w:tcPr>
            <w:tcW w:w="0" w:type="auto"/>
            <w:vAlign w:val="center"/>
          </w:tcPr>
          <w:p w:rsidR="003E7BD4" w:rsidRPr="003E7BD4" w:rsidRDefault="003E7BD4" w:rsidP="003E7BD4">
            <w:pPr>
              <w:jc w:val="right"/>
              <w:rPr>
                <w:color w:val="000000"/>
              </w:rPr>
            </w:pPr>
            <w:r w:rsidRPr="003E7BD4">
              <w:rPr>
                <w:color w:val="000000"/>
              </w:rPr>
              <w:t>398</w:t>
            </w:r>
          </w:p>
        </w:tc>
      </w:tr>
      <w:tr w:rsidR="003E7BD4" w:rsidRPr="003E7BD4" w:rsidTr="003E7BD4">
        <w:tc>
          <w:tcPr>
            <w:tcW w:w="0" w:type="auto"/>
            <w:vAlign w:val="center"/>
          </w:tcPr>
          <w:p w:rsidR="003E7BD4" w:rsidRPr="003E7BD4" w:rsidRDefault="003E7BD4" w:rsidP="003E7BD4">
            <w:r w:rsidRPr="003E7BD4">
              <w:t>Honeywell, spol. s r. o. - HTS CZ o.z.</w:t>
            </w:r>
          </w:p>
        </w:tc>
        <w:tc>
          <w:tcPr>
            <w:tcW w:w="0" w:type="auto"/>
            <w:vAlign w:val="center"/>
          </w:tcPr>
          <w:p w:rsidR="003E7BD4" w:rsidRPr="003E7BD4" w:rsidRDefault="003E7BD4" w:rsidP="003E7BD4">
            <w:r w:rsidRPr="003E7BD4">
              <w:t>Brno</w:t>
            </w:r>
          </w:p>
        </w:tc>
        <w:tc>
          <w:tcPr>
            <w:tcW w:w="0" w:type="auto"/>
            <w:vAlign w:val="center"/>
          </w:tcPr>
          <w:p w:rsidR="003E7BD4" w:rsidRPr="003E7BD4" w:rsidRDefault="00A70C3F" w:rsidP="003E7BD4">
            <w:r>
              <w:t>p</w:t>
            </w:r>
            <w:r w:rsidR="003E7BD4" w:rsidRPr="003E7BD4">
              <w:t>rofesní, vědecké a technické činnosti</w:t>
            </w:r>
          </w:p>
        </w:tc>
        <w:tc>
          <w:tcPr>
            <w:tcW w:w="0" w:type="auto"/>
            <w:vAlign w:val="center"/>
          </w:tcPr>
          <w:p w:rsidR="003E7BD4" w:rsidRPr="003E7BD4" w:rsidRDefault="003E7BD4" w:rsidP="003E7BD4">
            <w:pPr>
              <w:jc w:val="right"/>
            </w:pPr>
            <w:r w:rsidRPr="003E7BD4">
              <w:t>972</w:t>
            </w:r>
          </w:p>
        </w:tc>
        <w:tc>
          <w:tcPr>
            <w:tcW w:w="0" w:type="auto"/>
            <w:vAlign w:val="center"/>
          </w:tcPr>
          <w:p w:rsidR="003E7BD4" w:rsidRPr="003E7BD4" w:rsidRDefault="003E7BD4" w:rsidP="003E7BD4">
            <w:pPr>
              <w:jc w:val="right"/>
            </w:pPr>
            <w:r w:rsidRPr="003E7BD4">
              <w:t>1 263</w:t>
            </w:r>
          </w:p>
        </w:tc>
        <w:tc>
          <w:tcPr>
            <w:tcW w:w="0" w:type="auto"/>
            <w:vAlign w:val="center"/>
          </w:tcPr>
          <w:p w:rsidR="003E7BD4" w:rsidRPr="003E7BD4" w:rsidRDefault="003E7BD4" w:rsidP="003E7BD4">
            <w:pPr>
              <w:jc w:val="right"/>
              <w:rPr>
                <w:color w:val="000000"/>
              </w:rPr>
            </w:pPr>
            <w:r w:rsidRPr="003E7BD4">
              <w:rPr>
                <w:color w:val="000000"/>
              </w:rPr>
              <w:t>291</w:t>
            </w:r>
          </w:p>
        </w:tc>
      </w:tr>
      <w:tr w:rsidR="003E7BD4" w:rsidRPr="003E7BD4" w:rsidTr="003E7BD4">
        <w:tc>
          <w:tcPr>
            <w:tcW w:w="0" w:type="auto"/>
            <w:vAlign w:val="center"/>
          </w:tcPr>
          <w:p w:rsidR="003E7BD4" w:rsidRPr="003E7BD4" w:rsidRDefault="003E7BD4" w:rsidP="003E7BD4">
            <w:r w:rsidRPr="003E7BD4">
              <w:t>ADC Czech Republic, s.r.o.</w:t>
            </w:r>
          </w:p>
        </w:tc>
        <w:tc>
          <w:tcPr>
            <w:tcW w:w="0" w:type="auto"/>
            <w:vAlign w:val="center"/>
          </w:tcPr>
          <w:p w:rsidR="003E7BD4" w:rsidRPr="003E7BD4" w:rsidRDefault="003E7BD4" w:rsidP="003E7BD4">
            <w:r w:rsidRPr="003E7BD4">
              <w:t>Brno</w:t>
            </w:r>
          </w:p>
        </w:tc>
        <w:tc>
          <w:tcPr>
            <w:tcW w:w="0" w:type="auto"/>
            <w:vAlign w:val="center"/>
          </w:tcPr>
          <w:p w:rsidR="003E7BD4" w:rsidRPr="003E7BD4" w:rsidRDefault="00A70C3F" w:rsidP="003E7BD4">
            <w:r>
              <w:t>e</w:t>
            </w:r>
            <w:r w:rsidR="003E7BD4" w:rsidRPr="003E7BD4">
              <w:t>lektrotechnický průmysl</w:t>
            </w:r>
          </w:p>
        </w:tc>
        <w:tc>
          <w:tcPr>
            <w:tcW w:w="0" w:type="auto"/>
            <w:vAlign w:val="center"/>
          </w:tcPr>
          <w:p w:rsidR="003E7BD4" w:rsidRPr="003E7BD4" w:rsidRDefault="003E7BD4" w:rsidP="003E7BD4">
            <w:pPr>
              <w:jc w:val="right"/>
            </w:pPr>
            <w:r w:rsidRPr="003E7BD4">
              <w:t>449</w:t>
            </w:r>
          </w:p>
        </w:tc>
        <w:tc>
          <w:tcPr>
            <w:tcW w:w="0" w:type="auto"/>
            <w:vAlign w:val="center"/>
          </w:tcPr>
          <w:p w:rsidR="003E7BD4" w:rsidRPr="003E7BD4" w:rsidRDefault="003E7BD4" w:rsidP="003E7BD4">
            <w:pPr>
              <w:jc w:val="right"/>
            </w:pPr>
            <w:r w:rsidRPr="003E7BD4">
              <w:t>594</w:t>
            </w:r>
          </w:p>
        </w:tc>
        <w:tc>
          <w:tcPr>
            <w:tcW w:w="0" w:type="auto"/>
            <w:vAlign w:val="center"/>
          </w:tcPr>
          <w:p w:rsidR="003E7BD4" w:rsidRPr="003E7BD4" w:rsidRDefault="003E7BD4" w:rsidP="003E7BD4">
            <w:pPr>
              <w:jc w:val="right"/>
              <w:rPr>
                <w:color w:val="000000"/>
              </w:rPr>
            </w:pPr>
            <w:r w:rsidRPr="003E7BD4">
              <w:rPr>
                <w:color w:val="000000"/>
              </w:rPr>
              <w:t>145</w:t>
            </w:r>
          </w:p>
        </w:tc>
      </w:tr>
      <w:tr w:rsidR="003E7BD4" w:rsidRPr="003E7BD4" w:rsidTr="003E7BD4">
        <w:tc>
          <w:tcPr>
            <w:tcW w:w="0" w:type="auto"/>
            <w:vAlign w:val="center"/>
          </w:tcPr>
          <w:p w:rsidR="003E7BD4" w:rsidRPr="003E7BD4" w:rsidRDefault="003E7BD4" w:rsidP="003E7BD4">
            <w:r w:rsidRPr="003E7BD4">
              <w:t>OTIS a.s.</w:t>
            </w:r>
          </w:p>
        </w:tc>
        <w:tc>
          <w:tcPr>
            <w:tcW w:w="0" w:type="auto"/>
            <w:vAlign w:val="center"/>
          </w:tcPr>
          <w:p w:rsidR="003E7BD4" w:rsidRPr="003E7BD4" w:rsidRDefault="003E7BD4" w:rsidP="003E7BD4">
            <w:r w:rsidRPr="003E7BD4">
              <w:t>Břeclav</w:t>
            </w:r>
          </w:p>
        </w:tc>
        <w:tc>
          <w:tcPr>
            <w:tcW w:w="0" w:type="auto"/>
            <w:vAlign w:val="center"/>
          </w:tcPr>
          <w:p w:rsidR="003E7BD4" w:rsidRPr="003E7BD4" w:rsidRDefault="00A70C3F" w:rsidP="003E7BD4">
            <w:r>
              <w:t>s</w:t>
            </w:r>
            <w:r w:rsidR="003E7BD4" w:rsidRPr="003E7BD4">
              <w:t>trojírenský průmysl</w:t>
            </w:r>
          </w:p>
        </w:tc>
        <w:tc>
          <w:tcPr>
            <w:tcW w:w="0" w:type="auto"/>
            <w:vAlign w:val="center"/>
          </w:tcPr>
          <w:p w:rsidR="003E7BD4" w:rsidRPr="003E7BD4" w:rsidRDefault="003E7BD4" w:rsidP="003E7BD4">
            <w:pPr>
              <w:jc w:val="right"/>
            </w:pPr>
            <w:r w:rsidRPr="003E7BD4">
              <w:t>381</w:t>
            </w:r>
          </w:p>
        </w:tc>
        <w:tc>
          <w:tcPr>
            <w:tcW w:w="0" w:type="auto"/>
            <w:vAlign w:val="center"/>
          </w:tcPr>
          <w:p w:rsidR="003E7BD4" w:rsidRPr="003E7BD4" w:rsidRDefault="003E7BD4" w:rsidP="003E7BD4">
            <w:pPr>
              <w:jc w:val="right"/>
            </w:pPr>
            <w:r w:rsidRPr="003E7BD4">
              <w:t>491</w:t>
            </w:r>
          </w:p>
        </w:tc>
        <w:tc>
          <w:tcPr>
            <w:tcW w:w="0" w:type="auto"/>
            <w:vAlign w:val="center"/>
          </w:tcPr>
          <w:p w:rsidR="003E7BD4" w:rsidRPr="003E7BD4" w:rsidRDefault="003E7BD4" w:rsidP="003E7BD4">
            <w:pPr>
              <w:jc w:val="right"/>
              <w:rPr>
                <w:color w:val="000000"/>
              </w:rPr>
            </w:pPr>
            <w:r w:rsidRPr="003E7BD4">
              <w:rPr>
                <w:color w:val="000000"/>
              </w:rPr>
              <w:t>110</w:t>
            </w:r>
          </w:p>
        </w:tc>
      </w:tr>
      <w:tr w:rsidR="003E7BD4" w:rsidRPr="003E7BD4" w:rsidTr="003E7BD4">
        <w:tc>
          <w:tcPr>
            <w:tcW w:w="0" w:type="auto"/>
            <w:vAlign w:val="center"/>
          </w:tcPr>
          <w:p w:rsidR="003E7BD4" w:rsidRPr="003E7BD4" w:rsidRDefault="003E7BD4" w:rsidP="003E7BD4">
            <w:r w:rsidRPr="003E7BD4">
              <w:t>Masarykova univerzita</w:t>
            </w:r>
          </w:p>
        </w:tc>
        <w:tc>
          <w:tcPr>
            <w:tcW w:w="0" w:type="auto"/>
            <w:vAlign w:val="center"/>
          </w:tcPr>
          <w:p w:rsidR="003E7BD4" w:rsidRPr="003E7BD4" w:rsidRDefault="003E7BD4" w:rsidP="003E7BD4">
            <w:r w:rsidRPr="003E7BD4">
              <w:t>Brno</w:t>
            </w:r>
          </w:p>
        </w:tc>
        <w:tc>
          <w:tcPr>
            <w:tcW w:w="0" w:type="auto"/>
            <w:vAlign w:val="center"/>
          </w:tcPr>
          <w:p w:rsidR="003E7BD4" w:rsidRPr="003E7BD4" w:rsidRDefault="00A70C3F" w:rsidP="003E7BD4">
            <w:r>
              <w:t>v</w:t>
            </w:r>
            <w:r w:rsidR="003E7BD4" w:rsidRPr="003E7BD4">
              <w:t>zdělávání</w:t>
            </w:r>
          </w:p>
        </w:tc>
        <w:tc>
          <w:tcPr>
            <w:tcW w:w="0" w:type="auto"/>
            <w:vAlign w:val="center"/>
          </w:tcPr>
          <w:p w:rsidR="003E7BD4" w:rsidRPr="003E7BD4" w:rsidRDefault="003E7BD4" w:rsidP="003E7BD4">
            <w:pPr>
              <w:jc w:val="right"/>
            </w:pPr>
            <w:r w:rsidRPr="003E7BD4">
              <w:t>5 149</w:t>
            </w:r>
          </w:p>
        </w:tc>
        <w:tc>
          <w:tcPr>
            <w:tcW w:w="0" w:type="auto"/>
            <w:vAlign w:val="center"/>
          </w:tcPr>
          <w:p w:rsidR="003E7BD4" w:rsidRPr="003E7BD4" w:rsidRDefault="003E7BD4" w:rsidP="003E7BD4">
            <w:pPr>
              <w:jc w:val="right"/>
            </w:pPr>
            <w:r w:rsidRPr="003E7BD4">
              <w:t>5 258</w:t>
            </w:r>
          </w:p>
        </w:tc>
        <w:tc>
          <w:tcPr>
            <w:tcW w:w="0" w:type="auto"/>
            <w:vAlign w:val="center"/>
          </w:tcPr>
          <w:p w:rsidR="003E7BD4" w:rsidRPr="003E7BD4" w:rsidRDefault="003E7BD4" w:rsidP="003E7BD4">
            <w:pPr>
              <w:jc w:val="right"/>
              <w:rPr>
                <w:color w:val="000000"/>
              </w:rPr>
            </w:pPr>
            <w:r w:rsidRPr="003E7BD4">
              <w:rPr>
                <w:color w:val="000000"/>
              </w:rPr>
              <w:t>109</w:t>
            </w:r>
          </w:p>
        </w:tc>
      </w:tr>
      <w:tr w:rsidR="003E7BD4" w:rsidRPr="003E7BD4" w:rsidTr="003E7BD4">
        <w:tc>
          <w:tcPr>
            <w:tcW w:w="0" w:type="auto"/>
            <w:vAlign w:val="center"/>
          </w:tcPr>
          <w:p w:rsidR="003E7BD4" w:rsidRPr="003E7BD4" w:rsidRDefault="003E7BD4" w:rsidP="003E7BD4">
            <w:r w:rsidRPr="003E7BD4">
              <w:t>Ústřední kontrolní a zkušební ústav zemědělský</w:t>
            </w:r>
          </w:p>
        </w:tc>
        <w:tc>
          <w:tcPr>
            <w:tcW w:w="0" w:type="auto"/>
            <w:vAlign w:val="center"/>
          </w:tcPr>
          <w:p w:rsidR="003E7BD4" w:rsidRPr="003E7BD4" w:rsidRDefault="003E7BD4" w:rsidP="003E7BD4">
            <w:r w:rsidRPr="003E7BD4">
              <w:t>Brno</w:t>
            </w:r>
          </w:p>
        </w:tc>
        <w:tc>
          <w:tcPr>
            <w:tcW w:w="0" w:type="auto"/>
            <w:vAlign w:val="center"/>
          </w:tcPr>
          <w:p w:rsidR="003E7BD4" w:rsidRPr="003E7BD4" w:rsidRDefault="00A70C3F" w:rsidP="003E7BD4">
            <w:r>
              <w:t>v</w:t>
            </w:r>
            <w:r w:rsidR="003E7BD4" w:rsidRPr="003E7BD4">
              <w:t>eřejná správa</w:t>
            </w:r>
          </w:p>
        </w:tc>
        <w:tc>
          <w:tcPr>
            <w:tcW w:w="0" w:type="auto"/>
            <w:vAlign w:val="center"/>
          </w:tcPr>
          <w:p w:rsidR="003E7BD4" w:rsidRPr="003E7BD4" w:rsidRDefault="003E7BD4" w:rsidP="003E7BD4">
            <w:pPr>
              <w:jc w:val="right"/>
            </w:pPr>
            <w:r w:rsidRPr="003E7BD4">
              <w:t>240</w:t>
            </w:r>
          </w:p>
        </w:tc>
        <w:tc>
          <w:tcPr>
            <w:tcW w:w="0" w:type="auto"/>
            <w:vAlign w:val="center"/>
          </w:tcPr>
          <w:p w:rsidR="003E7BD4" w:rsidRPr="003E7BD4" w:rsidRDefault="003E7BD4" w:rsidP="003E7BD4">
            <w:pPr>
              <w:jc w:val="right"/>
            </w:pPr>
            <w:r w:rsidRPr="003E7BD4">
              <w:t>346</w:t>
            </w:r>
          </w:p>
        </w:tc>
        <w:tc>
          <w:tcPr>
            <w:tcW w:w="0" w:type="auto"/>
            <w:vAlign w:val="center"/>
          </w:tcPr>
          <w:p w:rsidR="003E7BD4" w:rsidRPr="003E7BD4" w:rsidRDefault="003E7BD4" w:rsidP="003E7BD4">
            <w:pPr>
              <w:jc w:val="right"/>
              <w:rPr>
                <w:color w:val="000000"/>
              </w:rPr>
            </w:pPr>
            <w:r w:rsidRPr="003E7BD4">
              <w:rPr>
                <w:color w:val="000000"/>
              </w:rPr>
              <w:t>106</w:t>
            </w:r>
          </w:p>
        </w:tc>
      </w:tr>
      <w:tr w:rsidR="003E7BD4" w:rsidRPr="003E7BD4" w:rsidTr="003E7BD4">
        <w:tc>
          <w:tcPr>
            <w:tcW w:w="0" w:type="auto"/>
            <w:vAlign w:val="center"/>
          </w:tcPr>
          <w:p w:rsidR="003E7BD4" w:rsidRPr="003E7BD4" w:rsidRDefault="003E7BD4" w:rsidP="003E7BD4">
            <w:r w:rsidRPr="003E7BD4">
              <w:t xml:space="preserve">AVX Czech Republic s.r.o. </w:t>
            </w:r>
          </w:p>
        </w:tc>
        <w:tc>
          <w:tcPr>
            <w:tcW w:w="0" w:type="auto"/>
            <w:vAlign w:val="center"/>
          </w:tcPr>
          <w:p w:rsidR="003E7BD4" w:rsidRPr="003E7BD4" w:rsidRDefault="003E7BD4" w:rsidP="003E7BD4">
            <w:r w:rsidRPr="003E7BD4">
              <w:t>Bzenec</w:t>
            </w:r>
          </w:p>
        </w:tc>
        <w:tc>
          <w:tcPr>
            <w:tcW w:w="0" w:type="auto"/>
            <w:vAlign w:val="center"/>
          </w:tcPr>
          <w:p w:rsidR="003E7BD4" w:rsidRPr="003E7BD4" w:rsidRDefault="00A70C3F" w:rsidP="003E7BD4">
            <w:r>
              <w:t>e</w:t>
            </w:r>
            <w:r w:rsidR="003E7BD4" w:rsidRPr="003E7BD4">
              <w:t>lektrotechnický průmysl</w:t>
            </w:r>
          </w:p>
        </w:tc>
        <w:tc>
          <w:tcPr>
            <w:tcW w:w="0" w:type="auto"/>
            <w:vAlign w:val="center"/>
          </w:tcPr>
          <w:p w:rsidR="003E7BD4" w:rsidRPr="003E7BD4" w:rsidRDefault="003E7BD4" w:rsidP="003E7BD4">
            <w:pPr>
              <w:jc w:val="right"/>
            </w:pPr>
            <w:r w:rsidRPr="003E7BD4">
              <w:t>576</w:t>
            </w:r>
          </w:p>
        </w:tc>
        <w:tc>
          <w:tcPr>
            <w:tcW w:w="0" w:type="auto"/>
            <w:vAlign w:val="center"/>
          </w:tcPr>
          <w:p w:rsidR="003E7BD4" w:rsidRPr="003E7BD4" w:rsidRDefault="003E7BD4" w:rsidP="003E7BD4">
            <w:pPr>
              <w:jc w:val="right"/>
            </w:pPr>
            <w:r w:rsidRPr="003E7BD4">
              <w:t>680</w:t>
            </w:r>
          </w:p>
        </w:tc>
        <w:tc>
          <w:tcPr>
            <w:tcW w:w="0" w:type="auto"/>
            <w:vAlign w:val="center"/>
          </w:tcPr>
          <w:p w:rsidR="003E7BD4" w:rsidRPr="003E7BD4" w:rsidRDefault="003E7BD4" w:rsidP="003E7BD4">
            <w:pPr>
              <w:jc w:val="right"/>
              <w:rPr>
                <w:color w:val="000000"/>
              </w:rPr>
            </w:pPr>
            <w:r w:rsidRPr="003E7BD4">
              <w:rPr>
                <w:color w:val="000000"/>
              </w:rPr>
              <w:t>104</w:t>
            </w:r>
          </w:p>
        </w:tc>
      </w:tr>
      <w:tr w:rsidR="003E7BD4" w:rsidRPr="003E7BD4" w:rsidTr="003E7BD4">
        <w:tc>
          <w:tcPr>
            <w:tcW w:w="0" w:type="auto"/>
            <w:vAlign w:val="center"/>
          </w:tcPr>
          <w:p w:rsidR="003E7BD4" w:rsidRPr="003E7BD4" w:rsidRDefault="003E7BD4" w:rsidP="003E7BD4">
            <w:r w:rsidRPr="003E7BD4">
              <w:t>GUMOTEX, akciová společnost</w:t>
            </w:r>
          </w:p>
        </w:tc>
        <w:tc>
          <w:tcPr>
            <w:tcW w:w="0" w:type="auto"/>
            <w:vAlign w:val="center"/>
          </w:tcPr>
          <w:p w:rsidR="003E7BD4" w:rsidRPr="003E7BD4" w:rsidRDefault="003E7BD4" w:rsidP="003E7BD4">
            <w:r w:rsidRPr="003E7BD4">
              <w:t>Břeclav</w:t>
            </w:r>
          </w:p>
        </w:tc>
        <w:tc>
          <w:tcPr>
            <w:tcW w:w="0" w:type="auto"/>
            <w:vAlign w:val="center"/>
          </w:tcPr>
          <w:p w:rsidR="003E7BD4" w:rsidRPr="003E7BD4" w:rsidRDefault="00A70C3F" w:rsidP="003E7BD4">
            <w:r>
              <w:t>c</w:t>
            </w:r>
            <w:r w:rsidR="003E7BD4" w:rsidRPr="003E7BD4">
              <w:t>hemický a gumárenský průmysl</w:t>
            </w:r>
          </w:p>
        </w:tc>
        <w:tc>
          <w:tcPr>
            <w:tcW w:w="0" w:type="auto"/>
            <w:vAlign w:val="center"/>
          </w:tcPr>
          <w:p w:rsidR="003E7BD4" w:rsidRPr="003E7BD4" w:rsidRDefault="003E7BD4" w:rsidP="003E7BD4">
            <w:pPr>
              <w:jc w:val="right"/>
            </w:pPr>
            <w:r w:rsidRPr="003E7BD4">
              <w:t>791</w:t>
            </w:r>
          </w:p>
        </w:tc>
        <w:tc>
          <w:tcPr>
            <w:tcW w:w="0" w:type="auto"/>
            <w:vAlign w:val="center"/>
          </w:tcPr>
          <w:p w:rsidR="003E7BD4" w:rsidRPr="003E7BD4" w:rsidRDefault="003E7BD4" w:rsidP="003E7BD4">
            <w:pPr>
              <w:jc w:val="right"/>
            </w:pPr>
            <w:r w:rsidRPr="003E7BD4">
              <w:t>890</w:t>
            </w:r>
          </w:p>
        </w:tc>
        <w:tc>
          <w:tcPr>
            <w:tcW w:w="0" w:type="auto"/>
            <w:vAlign w:val="center"/>
          </w:tcPr>
          <w:p w:rsidR="003E7BD4" w:rsidRPr="003E7BD4" w:rsidRDefault="003E7BD4" w:rsidP="003E7BD4">
            <w:pPr>
              <w:jc w:val="right"/>
              <w:rPr>
                <w:color w:val="000000"/>
              </w:rPr>
            </w:pPr>
            <w:r w:rsidRPr="003E7BD4">
              <w:rPr>
                <w:color w:val="000000"/>
              </w:rPr>
              <w:t>99</w:t>
            </w:r>
          </w:p>
        </w:tc>
      </w:tr>
      <w:tr w:rsidR="003E7BD4" w:rsidRPr="003E7BD4" w:rsidTr="003E7BD4">
        <w:tc>
          <w:tcPr>
            <w:tcW w:w="0" w:type="auto"/>
            <w:vAlign w:val="center"/>
          </w:tcPr>
          <w:p w:rsidR="003E7BD4" w:rsidRPr="003E7BD4" w:rsidRDefault="003E7BD4" w:rsidP="003E7BD4">
            <w:r w:rsidRPr="003E7BD4">
              <w:t>Fakultní nemocnice Brno</w:t>
            </w:r>
          </w:p>
        </w:tc>
        <w:tc>
          <w:tcPr>
            <w:tcW w:w="0" w:type="auto"/>
            <w:vAlign w:val="center"/>
          </w:tcPr>
          <w:p w:rsidR="003E7BD4" w:rsidRPr="003E7BD4" w:rsidRDefault="003E7BD4" w:rsidP="003E7BD4">
            <w:r w:rsidRPr="003E7BD4">
              <w:t>Brno</w:t>
            </w:r>
          </w:p>
        </w:tc>
        <w:tc>
          <w:tcPr>
            <w:tcW w:w="0" w:type="auto"/>
            <w:vAlign w:val="center"/>
          </w:tcPr>
          <w:p w:rsidR="003E7BD4" w:rsidRPr="003E7BD4" w:rsidRDefault="00A70C3F" w:rsidP="003E7BD4">
            <w:r>
              <w:t>z</w:t>
            </w:r>
            <w:r w:rsidR="003E7BD4" w:rsidRPr="003E7BD4">
              <w:t>dravotní a sociální péče</w:t>
            </w:r>
          </w:p>
        </w:tc>
        <w:tc>
          <w:tcPr>
            <w:tcW w:w="0" w:type="auto"/>
            <w:vAlign w:val="center"/>
          </w:tcPr>
          <w:p w:rsidR="003E7BD4" w:rsidRPr="003E7BD4" w:rsidRDefault="003E7BD4" w:rsidP="003E7BD4">
            <w:pPr>
              <w:jc w:val="right"/>
            </w:pPr>
            <w:r w:rsidRPr="003E7BD4">
              <w:t>5 540</w:t>
            </w:r>
          </w:p>
        </w:tc>
        <w:tc>
          <w:tcPr>
            <w:tcW w:w="0" w:type="auto"/>
            <w:vAlign w:val="center"/>
          </w:tcPr>
          <w:p w:rsidR="003E7BD4" w:rsidRPr="003E7BD4" w:rsidRDefault="003E7BD4" w:rsidP="003E7BD4">
            <w:pPr>
              <w:jc w:val="right"/>
            </w:pPr>
            <w:r w:rsidRPr="003E7BD4">
              <w:t>5 634</w:t>
            </w:r>
          </w:p>
        </w:tc>
        <w:tc>
          <w:tcPr>
            <w:tcW w:w="0" w:type="auto"/>
            <w:vAlign w:val="center"/>
          </w:tcPr>
          <w:p w:rsidR="003E7BD4" w:rsidRPr="003E7BD4" w:rsidRDefault="003E7BD4" w:rsidP="003E7BD4">
            <w:pPr>
              <w:jc w:val="right"/>
              <w:rPr>
                <w:color w:val="000000"/>
              </w:rPr>
            </w:pPr>
            <w:r w:rsidRPr="003E7BD4">
              <w:rPr>
                <w:color w:val="000000"/>
              </w:rPr>
              <w:t>94</w:t>
            </w:r>
          </w:p>
        </w:tc>
      </w:tr>
      <w:tr w:rsidR="003E7BD4" w:rsidRPr="003E7BD4" w:rsidTr="003E7BD4">
        <w:tc>
          <w:tcPr>
            <w:tcW w:w="0" w:type="auto"/>
            <w:vAlign w:val="center"/>
          </w:tcPr>
          <w:p w:rsidR="003E7BD4" w:rsidRPr="003E7BD4" w:rsidRDefault="003E7BD4" w:rsidP="003E7BD4">
            <w:r w:rsidRPr="003E7BD4">
              <w:t>Sdružení zdravotnických zařízení II Brno, příspěvková organizace</w:t>
            </w:r>
          </w:p>
        </w:tc>
        <w:tc>
          <w:tcPr>
            <w:tcW w:w="0" w:type="auto"/>
            <w:vAlign w:val="center"/>
          </w:tcPr>
          <w:p w:rsidR="003E7BD4" w:rsidRPr="003E7BD4" w:rsidRDefault="003E7BD4" w:rsidP="003E7BD4">
            <w:r w:rsidRPr="003E7BD4">
              <w:t>Brno</w:t>
            </w:r>
          </w:p>
        </w:tc>
        <w:tc>
          <w:tcPr>
            <w:tcW w:w="0" w:type="auto"/>
            <w:vAlign w:val="center"/>
          </w:tcPr>
          <w:p w:rsidR="003E7BD4" w:rsidRPr="003E7BD4" w:rsidRDefault="00A70C3F" w:rsidP="003E7BD4">
            <w:r>
              <w:t>z</w:t>
            </w:r>
            <w:r w:rsidR="003E7BD4" w:rsidRPr="003E7BD4">
              <w:t>dravotní a sociální péče</w:t>
            </w:r>
          </w:p>
        </w:tc>
        <w:tc>
          <w:tcPr>
            <w:tcW w:w="0" w:type="auto"/>
            <w:vAlign w:val="center"/>
          </w:tcPr>
          <w:p w:rsidR="003E7BD4" w:rsidRPr="003E7BD4" w:rsidRDefault="003E7BD4" w:rsidP="003E7BD4">
            <w:pPr>
              <w:jc w:val="right"/>
            </w:pPr>
            <w:r w:rsidRPr="003E7BD4">
              <w:t>139</w:t>
            </w:r>
          </w:p>
        </w:tc>
        <w:tc>
          <w:tcPr>
            <w:tcW w:w="0" w:type="auto"/>
            <w:vAlign w:val="center"/>
          </w:tcPr>
          <w:p w:rsidR="003E7BD4" w:rsidRPr="003E7BD4" w:rsidRDefault="003E7BD4" w:rsidP="003E7BD4">
            <w:pPr>
              <w:jc w:val="right"/>
            </w:pPr>
            <w:r w:rsidRPr="003E7BD4">
              <w:t>228</w:t>
            </w:r>
          </w:p>
        </w:tc>
        <w:tc>
          <w:tcPr>
            <w:tcW w:w="0" w:type="auto"/>
            <w:vAlign w:val="center"/>
          </w:tcPr>
          <w:p w:rsidR="003E7BD4" w:rsidRPr="003E7BD4" w:rsidRDefault="003E7BD4" w:rsidP="003E7BD4">
            <w:pPr>
              <w:jc w:val="right"/>
              <w:rPr>
                <w:color w:val="000000"/>
              </w:rPr>
            </w:pPr>
            <w:r w:rsidRPr="003E7BD4">
              <w:rPr>
                <w:color w:val="000000"/>
              </w:rPr>
              <w:t>89</w:t>
            </w:r>
          </w:p>
        </w:tc>
      </w:tr>
      <w:tr w:rsidR="003E7BD4" w:rsidRPr="003E7BD4" w:rsidTr="003E7BD4">
        <w:tc>
          <w:tcPr>
            <w:tcW w:w="0" w:type="auto"/>
            <w:vAlign w:val="center"/>
          </w:tcPr>
          <w:p w:rsidR="003E7BD4" w:rsidRPr="003E7BD4" w:rsidRDefault="003E7BD4" w:rsidP="003E7BD4">
            <w:r w:rsidRPr="003E7BD4">
              <w:t>EGSTON SYSTEM ELECTRONIC, spol. s r.o.</w:t>
            </w:r>
          </w:p>
        </w:tc>
        <w:tc>
          <w:tcPr>
            <w:tcW w:w="0" w:type="auto"/>
            <w:vAlign w:val="center"/>
          </w:tcPr>
          <w:p w:rsidR="003E7BD4" w:rsidRPr="003E7BD4" w:rsidRDefault="003E7BD4" w:rsidP="003E7BD4">
            <w:r w:rsidRPr="003E7BD4">
              <w:t>Znojmo</w:t>
            </w:r>
          </w:p>
        </w:tc>
        <w:tc>
          <w:tcPr>
            <w:tcW w:w="0" w:type="auto"/>
            <w:vAlign w:val="center"/>
          </w:tcPr>
          <w:p w:rsidR="003E7BD4" w:rsidRPr="003E7BD4" w:rsidRDefault="00A70C3F" w:rsidP="003E7BD4">
            <w:r>
              <w:t>e</w:t>
            </w:r>
            <w:r w:rsidR="003E7BD4" w:rsidRPr="003E7BD4">
              <w:t>lektrotechnický průmysl</w:t>
            </w:r>
          </w:p>
        </w:tc>
        <w:tc>
          <w:tcPr>
            <w:tcW w:w="0" w:type="auto"/>
            <w:vAlign w:val="center"/>
          </w:tcPr>
          <w:p w:rsidR="003E7BD4" w:rsidRPr="003E7BD4" w:rsidRDefault="003E7BD4" w:rsidP="003E7BD4">
            <w:pPr>
              <w:jc w:val="right"/>
            </w:pPr>
            <w:r w:rsidRPr="003E7BD4">
              <w:t>385</w:t>
            </w:r>
          </w:p>
        </w:tc>
        <w:tc>
          <w:tcPr>
            <w:tcW w:w="0" w:type="auto"/>
            <w:vAlign w:val="center"/>
          </w:tcPr>
          <w:p w:rsidR="003E7BD4" w:rsidRPr="003E7BD4" w:rsidRDefault="003E7BD4" w:rsidP="003E7BD4">
            <w:pPr>
              <w:jc w:val="right"/>
            </w:pPr>
            <w:r w:rsidRPr="003E7BD4">
              <w:t>473</w:t>
            </w:r>
          </w:p>
        </w:tc>
        <w:tc>
          <w:tcPr>
            <w:tcW w:w="0" w:type="auto"/>
            <w:vAlign w:val="center"/>
          </w:tcPr>
          <w:p w:rsidR="003E7BD4" w:rsidRPr="003E7BD4" w:rsidRDefault="003E7BD4" w:rsidP="003E7BD4">
            <w:pPr>
              <w:jc w:val="right"/>
              <w:rPr>
                <w:color w:val="000000"/>
              </w:rPr>
            </w:pPr>
            <w:r w:rsidRPr="003E7BD4">
              <w:rPr>
                <w:color w:val="000000"/>
              </w:rPr>
              <w:t>88</w:t>
            </w:r>
          </w:p>
        </w:tc>
      </w:tr>
      <w:tr w:rsidR="003E7BD4" w:rsidRPr="003E7BD4" w:rsidTr="003E7BD4">
        <w:tc>
          <w:tcPr>
            <w:tcW w:w="0" w:type="auto"/>
            <w:vAlign w:val="center"/>
          </w:tcPr>
          <w:p w:rsidR="003E7BD4" w:rsidRPr="003E7BD4" w:rsidRDefault="003E7BD4" w:rsidP="003E7BD4">
            <w:r w:rsidRPr="003E7BD4">
              <w:t>KOVOLIT, a.s.</w:t>
            </w:r>
          </w:p>
        </w:tc>
        <w:tc>
          <w:tcPr>
            <w:tcW w:w="0" w:type="auto"/>
            <w:vAlign w:val="center"/>
          </w:tcPr>
          <w:p w:rsidR="003E7BD4" w:rsidRPr="003E7BD4" w:rsidRDefault="003E7BD4" w:rsidP="003E7BD4">
            <w:r w:rsidRPr="003E7BD4">
              <w:t>Modřice</w:t>
            </w:r>
          </w:p>
        </w:tc>
        <w:tc>
          <w:tcPr>
            <w:tcW w:w="0" w:type="auto"/>
            <w:vAlign w:val="center"/>
          </w:tcPr>
          <w:p w:rsidR="003E7BD4" w:rsidRPr="003E7BD4" w:rsidRDefault="00A70C3F" w:rsidP="003E7BD4">
            <w:r>
              <w:t>h</w:t>
            </w:r>
            <w:r w:rsidR="003E7BD4" w:rsidRPr="003E7BD4">
              <w:t>utnický a kovozpracující průmysl</w:t>
            </w:r>
          </w:p>
        </w:tc>
        <w:tc>
          <w:tcPr>
            <w:tcW w:w="0" w:type="auto"/>
            <w:vAlign w:val="center"/>
          </w:tcPr>
          <w:p w:rsidR="003E7BD4" w:rsidRPr="003E7BD4" w:rsidRDefault="003E7BD4" w:rsidP="003E7BD4">
            <w:pPr>
              <w:jc w:val="right"/>
            </w:pPr>
            <w:r w:rsidRPr="003E7BD4">
              <w:t>518</w:t>
            </w:r>
          </w:p>
        </w:tc>
        <w:tc>
          <w:tcPr>
            <w:tcW w:w="0" w:type="auto"/>
            <w:vAlign w:val="center"/>
          </w:tcPr>
          <w:p w:rsidR="003E7BD4" w:rsidRPr="003E7BD4" w:rsidRDefault="003E7BD4" w:rsidP="003E7BD4">
            <w:pPr>
              <w:jc w:val="right"/>
            </w:pPr>
            <w:r w:rsidRPr="003E7BD4">
              <w:t>599</w:t>
            </w:r>
          </w:p>
        </w:tc>
        <w:tc>
          <w:tcPr>
            <w:tcW w:w="0" w:type="auto"/>
            <w:vAlign w:val="center"/>
          </w:tcPr>
          <w:p w:rsidR="003E7BD4" w:rsidRPr="003E7BD4" w:rsidRDefault="003E7BD4" w:rsidP="003E7BD4">
            <w:pPr>
              <w:jc w:val="right"/>
              <w:rPr>
                <w:color w:val="000000"/>
              </w:rPr>
            </w:pPr>
            <w:r w:rsidRPr="003E7BD4">
              <w:rPr>
                <w:color w:val="000000"/>
              </w:rPr>
              <w:t>81</w:t>
            </w:r>
          </w:p>
        </w:tc>
      </w:tr>
      <w:tr w:rsidR="003E7BD4" w:rsidRPr="003E7BD4" w:rsidTr="003E7BD4">
        <w:tc>
          <w:tcPr>
            <w:tcW w:w="0" w:type="auto"/>
            <w:vAlign w:val="center"/>
          </w:tcPr>
          <w:p w:rsidR="003E7BD4" w:rsidRPr="003E7BD4" w:rsidRDefault="003E7BD4" w:rsidP="003E7BD4">
            <w:r w:rsidRPr="003E7BD4">
              <w:t>Red Hat Czech s.r.o.</w:t>
            </w:r>
          </w:p>
        </w:tc>
        <w:tc>
          <w:tcPr>
            <w:tcW w:w="0" w:type="auto"/>
            <w:vAlign w:val="center"/>
          </w:tcPr>
          <w:p w:rsidR="003E7BD4" w:rsidRPr="003E7BD4" w:rsidRDefault="003E7BD4" w:rsidP="003E7BD4">
            <w:r w:rsidRPr="003E7BD4">
              <w:t>Brno</w:t>
            </w:r>
          </w:p>
        </w:tc>
        <w:tc>
          <w:tcPr>
            <w:tcW w:w="0" w:type="auto"/>
            <w:vAlign w:val="center"/>
          </w:tcPr>
          <w:p w:rsidR="003E7BD4" w:rsidRPr="003E7BD4" w:rsidRDefault="00A70C3F" w:rsidP="003E7BD4">
            <w:r>
              <w:t>i</w:t>
            </w:r>
            <w:r w:rsidR="003E7BD4" w:rsidRPr="003E7BD4">
              <w:t>nformační a komunikační činnosti</w:t>
            </w:r>
          </w:p>
        </w:tc>
        <w:tc>
          <w:tcPr>
            <w:tcW w:w="0" w:type="auto"/>
            <w:vAlign w:val="center"/>
          </w:tcPr>
          <w:p w:rsidR="003E7BD4" w:rsidRPr="003E7BD4" w:rsidRDefault="003E7BD4" w:rsidP="003E7BD4">
            <w:pPr>
              <w:jc w:val="right"/>
            </w:pPr>
            <w:r w:rsidRPr="003E7BD4">
              <w:t>558</w:t>
            </w:r>
          </w:p>
        </w:tc>
        <w:tc>
          <w:tcPr>
            <w:tcW w:w="0" w:type="auto"/>
            <w:vAlign w:val="center"/>
          </w:tcPr>
          <w:p w:rsidR="003E7BD4" w:rsidRPr="003E7BD4" w:rsidRDefault="003E7BD4" w:rsidP="003E7BD4">
            <w:pPr>
              <w:jc w:val="right"/>
            </w:pPr>
            <w:r w:rsidRPr="003E7BD4">
              <w:t>630</w:t>
            </w:r>
          </w:p>
        </w:tc>
        <w:tc>
          <w:tcPr>
            <w:tcW w:w="0" w:type="auto"/>
            <w:vAlign w:val="center"/>
          </w:tcPr>
          <w:p w:rsidR="003E7BD4" w:rsidRPr="003E7BD4" w:rsidRDefault="003E7BD4" w:rsidP="003E7BD4">
            <w:pPr>
              <w:jc w:val="right"/>
              <w:rPr>
                <w:color w:val="000000"/>
              </w:rPr>
            </w:pPr>
            <w:r w:rsidRPr="003E7BD4">
              <w:rPr>
                <w:color w:val="000000"/>
              </w:rPr>
              <w:t>72</w:t>
            </w:r>
          </w:p>
        </w:tc>
      </w:tr>
      <w:tr w:rsidR="003E7BD4" w:rsidRPr="003E7BD4" w:rsidTr="003E7BD4">
        <w:tc>
          <w:tcPr>
            <w:tcW w:w="0" w:type="auto"/>
            <w:vAlign w:val="center"/>
          </w:tcPr>
          <w:p w:rsidR="003E7BD4" w:rsidRPr="003E7BD4" w:rsidRDefault="003E7BD4" w:rsidP="003E7BD4">
            <w:r w:rsidRPr="003E7BD4">
              <w:t xml:space="preserve">LIKO-S, a.s. </w:t>
            </w:r>
          </w:p>
        </w:tc>
        <w:tc>
          <w:tcPr>
            <w:tcW w:w="0" w:type="auto"/>
            <w:vAlign w:val="center"/>
          </w:tcPr>
          <w:p w:rsidR="003E7BD4" w:rsidRPr="003E7BD4" w:rsidRDefault="00055CAB" w:rsidP="003E7BD4">
            <w:r>
              <w:t>Slavkov u B.</w:t>
            </w:r>
          </w:p>
        </w:tc>
        <w:tc>
          <w:tcPr>
            <w:tcW w:w="0" w:type="auto"/>
            <w:vAlign w:val="center"/>
          </w:tcPr>
          <w:p w:rsidR="003E7BD4" w:rsidRPr="003E7BD4" w:rsidRDefault="00A70C3F" w:rsidP="003E7BD4">
            <w:r>
              <w:t>s</w:t>
            </w:r>
            <w:r w:rsidR="003E7BD4" w:rsidRPr="003E7BD4">
              <w:t>tavebnictví</w:t>
            </w:r>
          </w:p>
        </w:tc>
        <w:tc>
          <w:tcPr>
            <w:tcW w:w="0" w:type="auto"/>
            <w:vAlign w:val="center"/>
          </w:tcPr>
          <w:p w:rsidR="003E7BD4" w:rsidRPr="003E7BD4" w:rsidRDefault="003E7BD4" w:rsidP="003E7BD4">
            <w:pPr>
              <w:jc w:val="right"/>
            </w:pPr>
            <w:r w:rsidRPr="003E7BD4">
              <w:t>104</w:t>
            </w:r>
          </w:p>
        </w:tc>
        <w:tc>
          <w:tcPr>
            <w:tcW w:w="0" w:type="auto"/>
            <w:vAlign w:val="center"/>
          </w:tcPr>
          <w:p w:rsidR="003E7BD4" w:rsidRPr="003E7BD4" w:rsidRDefault="003E7BD4" w:rsidP="003E7BD4">
            <w:pPr>
              <w:jc w:val="right"/>
            </w:pPr>
            <w:r w:rsidRPr="003E7BD4">
              <w:t>175</w:t>
            </w:r>
          </w:p>
        </w:tc>
        <w:tc>
          <w:tcPr>
            <w:tcW w:w="0" w:type="auto"/>
            <w:vAlign w:val="center"/>
          </w:tcPr>
          <w:p w:rsidR="003E7BD4" w:rsidRPr="003E7BD4" w:rsidRDefault="003E7BD4" w:rsidP="003E7BD4">
            <w:pPr>
              <w:jc w:val="right"/>
              <w:rPr>
                <w:color w:val="000000"/>
              </w:rPr>
            </w:pPr>
            <w:r w:rsidRPr="003E7BD4">
              <w:rPr>
                <w:color w:val="000000"/>
              </w:rPr>
              <w:t>71</w:t>
            </w:r>
          </w:p>
        </w:tc>
      </w:tr>
      <w:tr w:rsidR="003E7BD4" w:rsidRPr="003E7BD4" w:rsidTr="003E7BD4">
        <w:tc>
          <w:tcPr>
            <w:tcW w:w="0" w:type="auto"/>
            <w:vAlign w:val="center"/>
          </w:tcPr>
          <w:p w:rsidR="003E7BD4" w:rsidRPr="003E7BD4" w:rsidRDefault="003E7BD4" w:rsidP="003E7BD4">
            <w:r w:rsidRPr="003E7BD4">
              <w:t>EUROTEC, k.s.</w:t>
            </w:r>
          </w:p>
        </w:tc>
        <w:tc>
          <w:tcPr>
            <w:tcW w:w="0" w:type="auto"/>
            <w:vAlign w:val="center"/>
          </w:tcPr>
          <w:p w:rsidR="003E7BD4" w:rsidRPr="003E7BD4" w:rsidRDefault="003E7BD4" w:rsidP="00055CAB">
            <w:r w:rsidRPr="003E7BD4">
              <w:t xml:space="preserve">Veselí </w:t>
            </w:r>
            <w:r w:rsidR="00055CAB">
              <w:t>n. M.</w:t>
            </w:r>
          </w:p>
        </w:tc>
        <w:tc>
          <w:tcPr>
            <w:tcW w:w="0" w:type="auto"/>
            <w:vAlign w:val="center"/>
          </w:tcPr>
          <w:p w:rsidR="003E7BD4" w:rsidRPr="003E7BD4" w:rsidRDefault="003E7BD4" w:rsidP="003E7BD4">
            <w:r w:rsidRPr="003E7BD4">
              <w:t>Strojírenský průmysl</w:t>
            </w:r>
          </w:p>
        </w:tc>
        <w:tc>
          <w:tcPr>
            <w:tcW w:w="0" w:type="auto"/>
            <w:vAlign w:val="center"/>
          </w:tcPr>
          <w:p w:rsidR="003E7BD4" w:rsidRPr="003E7BD4" w:rsidRDefault="003E7BD4" w:rsidP="003E7BD4">
            <w:pPr>
              <w:jc w:val="right"/>
            </w:pPr>
            <w:r w:rsidRPr="003E7BD4">
              <w:t>105</w:t>
            </w:r>
          </w:p>
        </w:tc>
        <w:tc>
          <w:tcPr>
            <w:tcW w:w="0" w:type="auto"/>
            <w:vAlign w:val="center"/>
          </w:tcPr>
          <w:p w:rsidR="003E7BD4" w:rsidRPr="003E7BD4" w:rsidRDefault="003E7BD4" w:rsidP="003E7BD4">
            <w:pPr>
              <w:jc w:val="right"/>
            </w:pPr>
            <w:r w:rsidRPr="003E7BD4">
              <w:t>174</w:t>
            </w:r>
          </w:p>
        </w:tc>
        <w:tc>
          <w:tcPr>
            <w:tcW w:w="0" w:type="auto"/>
            <w:vAlign w:val="center"/>
          </w:tcPr>
          <w:p w:rsidR="003E7BD4" w:rsidRPr="003E7BD4" w:rsidRDefault="003E7BD4" w:rsidP="003E7BD4">
            <w:pPr>
              <w:jc w:val="right"/>
              <w:rPr>
                <w:color w:val="000000"/>
              </w:rPr>
            </w:pPr>
            <w:r w:rsidRPr="003E7BD4">
              <w:rPr>
                <w:color w:val="000000"/>
              </w:rPr>
              <w:t>69</w:t>
            </w:r>
          </w:p>
        </w:tc>
      </w:tr>
      <w:tr w:rsidR="003E7BD4" w:rsidRPr="003E7BD4" w:rsidTr="003E7BD4">
        <w:tc>
          <w:tcPr>
            <w:tcW w:w="0" w:type="auto"/>
            <w:vAlign w:val="center"/>
          </w:tcPr>
          <w:p w:rsidR="003E7BD4" w:rsidRPr="003E7BD4" w:rsidRDefault="003E7BD4" w:rsidP="003E7BD4">
            <w:r w:rsidRPr="003E7BD4">
              <w:t xml:space="preserve">SolarWinds Czech s.r.o. </w:t>
            </w:r>
          </w:p>
        </w:tc>
        <w:tc>
          <w:tcPr>
            <w:tcW w:w="0" w:type="auto"/>
            <w:vAlign w:val="center"/>
          </w:tcPr>
          <w:p w:rsidR="003E7BD4" w:rsidRPr="003E7BD4" w:rsidRDefault="003E7BD4" w:rsidP="003E7BD4">
            <w:r w:rsidRPr="003E7BD4">
              <w:t>Brno</w:t>
            </w:r>
          </w:p>
        </w:tc>
        <w:tc>
          <w:tcPr>
            <w:tcW w:w="0" w:type="auto"/>
            <w:vAlign w:val="center"/>
          </w:tcPr>
          <w:p w:rsidR="003E7BD4" w:rsidRPr="003E7BD4" w:rsidRDefault="00A70C3F" w:rsidP="003E7BD4">
            <w:r>
              <w:t>i</w:t>
            </w:r>
            <w:r w:rsidR="003E7BD4" w:rsidRPr="003E7BD4">
              <w:t>nformační a komunikační činnosti</w:t>
            </w:r>
          </w:p>
        </w:tc>
        <w:tc>
          <w:tcPr>
            <w:tcW w:w="0" w:type="auto"/>
            <w:vAlign w:val="center"/>
          </w:tcPr>
          <w:p w:rsidR="003E7BD4" w:rsidRPr="003E7BD4" w:rsidRDefault="003E7BD4" w:rsidP="003E7BD4">
            <w:pPr>
              <w:jc w:val="right"/>
            </w:pPr>
            <w:r w:rsidRPr="003E7BD4">
              <w:t>223</w:t>
            </w:r>
          </w:p>
        </w:tc>
        <w:tc>
          <w:tcPr>
            <w:tcW w:w="0" w:type="auto"/>
            <w:vAlign w:val="center"/>
          </w:tcPr>
          <w:p w:rsidR="003E7BD4" w:rsidRPr="003E7BD4" w:rsidRDefault="003E7BD4" w:rsidP="003E7BD4">
            <w:pPr>
              <w:jc w:val="right"/>
            </w:pPr>
            <w:r w:rsidRPr="003E7BD4">
              <w:t>291</w:t>
            </w:r>
          </w:p>
        </w:tc>
        <w:tc>
          <w:tcPr>
            <w:tcW w:w="0" w:type="auto"/>
            <w:vAlign w:val="center"/>
          </w:tcPr>
          <w:p w:rsidR="003E7BD4" w:rsidRPr="003E7BD4" w:rsidRDefault="003E7BD4" w:rsidP="003E7BD4">
            <w:pPr>
              <w:jc w:val="right"/>
              <w:rPr>
                <w:color w:val="000000"/>
              </w:rPr>
            </w:pPr>
            <w:r w:rsidRPr="003E7BD4">
              <w:rPr>
                <w:color w:val="000000"/>
              </w:rPr>
              <w:t>68</w:t>
            </w:r>
          </w:p>
        </w:tc>
      </w:tr>
      <w:tr w:rsidR="003E7BD4" w:rsidRPr="003E7BD4" w:rsidTr="003E7BD4">
        <w:tc>
          <w:tcPr>
            <w:tcW w:w="0" w:type="auto"/>
            <w:vAlign w:val="center"/>
          </w:tcPr>
          <w:p w:rsidR="003E7BD4" w:rsidRPr="003E7BD4" w:rsidRDefault="003E7BD4" w:rsidP="003E7BD4">
            <w:r w:rsidRPr="003E7BD4">
              <w:t>Moravia IT a.s</w:t>
            </w:r>
          </w:p>
        </w:tc>
        <w:tc>
          <w:tcPr>
            <w:tcW w:w="0" w:type="auto"/>
            <w:vAlign w:val="center"/>
          </w:tcPr>
          <w:p w:rsidR="003E7BD4" w:rsidRPr="003E7BD4" w:rsidRDefault="003E7BD4" w:rsidP="003E7BD4">
            <w:r w:rsidRPr="003E7BD4">
              <w:t>Brno</w:t>
            </w:r>
          </w:p>
        </w:tc>
        <w:tc>
          <w:tcPr>
            <w:tcW w:w="0" w:type="auto"/>
            <w:vAlign w:val="center"/>
          </w:tcPr>
          <w:p w:rsidR="003E7BD4" w:rsidRPr="003E7BD4" w:rsidRDefault="00A70C3F" w:rsidP="003E7BD4">
            <w:r>
              <w:t>p</w:t>
            </w:r>
            <w:r w:rsidR="003E7BD4" w:rsidRPr="003E7BD4">
              <w:t>rofesní, vědecké a technické činnosti</w:t>
            </w:r>
          </w:p>
        </w:tc>
        <w:tc>
          <w:tcPr>
            <w:tcW w:w="0" w:type="auto"/>
            <w:vAlign w:val="center"/>
          </w:tcPr>
          <w:p w:rsidR="003E7BD4" w:rsidRPr="003E7BD4" w:rsidRDefault="003E7BD4" w:rsidP="003E7BD4">
            <w:pPr>
              <w:jc w:val="right"/>
            </w:pPr>
            <w:r w:rsidRPr="003E7BD4">
              <w:t>320</w:t>
            </w:r>
          </w:p>
        </w:tc>
        <w:tc>
          <w:tcPr>
            <w:tcW w:w="0" w:type="auto"/>
            <w:vAlign w:val="center"/>
          </w:tcPr>
          <w:p w:rsidR="003E7BD4" w:rsidRPr="003E7BD4" w:rsidRDefault="003E7BD4" w:rsidP="003E7BD4">
            <w:pPr>
              <w:jc w:val="right"/>
            </w:pPr>
            <w:r w:rsidRPr="003E7BD4">
              <w:t>387</w:t>
            </w:r>
          </w:p>
        </w:tc>
        <w:tc>
          <w:tcPr>
            <w:tcW w:w="0" w:type="auto"/>
            <w:vAlign w:val="center"/>
          </w:tcPr>
          <w:p w:rsidR="003E7BD4" w:rsidRPr="003E7BD4" w:rsidRDefault="003E7BD4" w:rsidP="003E7BD4">
            <w:pPr>
              <w:jc w:val="right"/>
              <w:rPr>
                <w:color w:val="000000"/>
              </w:rPr>
            </w:pPr>
            <w:r w:rsidRPr="003E7BD4">
              <w:rPr>
                <w:color w:val="000000"/>
              </w:rPr>
              <w:t>67</w:t>
            </w:r>
          </w:p>
        </w:tc>
      </w:tr>
      <w:tr w:rsidR="003E7BD4" w:rsidRPr="003E7BD4" w:rsidTr="003E7BD4">
        <w:tc>
          <w:tcPr>
            <w:tcW w:w="0" w:type="auto"/>
            <w:tcBorders>
              <w:bottom w:val="single" w:sz="4" w:space="0" w:color="auto"/>
            </w:tcBorders>
            <w:vAlign w:val="center"/>
          </w:tcPr>
          <w:p w:rsidR="003E7BD4" w:rsidRPr="003E7BD4" w:rsidRDefault="003E7BD4" w:rsidP="003E7BD4">
            <w:r w:rsidRPr="003E7BD4">
              <w:t>GIENGER spol. s r.o.</w:t>
            </w:r>
          </w:p>
        </w:tc>
        <w:tc>
          <w:tcPr>
            <w:tcW w:w="0" w:type="auto"/>
            <w:tcBorders>
              <w:bottom w:val="single" w:sz="4" w:space="0" w:color="auto"/>
            </w:tcBorders>
            <w:vAlign w:val="center"/>
          </w:tcPr>
          <w:p w:rsidR="003E7BD4" w:rsidRPr="003E7BD4" w:rsidRDefault="003E7BD4" w:rsidP="003E7BD4">
            <w:r w:rsidRPr="003E7BD4">
              <w:t>Brno</w:t>
            </w:r>
          </w:p>
        </w:tc>
        <w:tc>
          <w:tcPr>
            <w:tcW w:w="0" w:type="auto"/>
            <w:tcBorders>
              <w:bottom w:val="single" w:sz="4" w:space="0" w:color="auto"/>
            </w:tcBorders>
            <w:vAlign w:val="center"/>
          </w:tcPr>
          <w:p w:rsidR="003E7BD4" w:rsidRPr="003E7BD4" w:rsidRDefault="00A70C3F" w:rsidP="003E7BD4">
            <w:r>
              <w:t>o</w:t>
            </w:r>
            <w:r w:rsidR="003E7BD4" w:rsidRPr="003E7BD4">
              <w:t>bchod</w:t>
            </w:r>
          </w:p>
        </w:tc>
        <w:tc>
          <w:tcPr>
            <w:tcW w:w="0" w:type="auto"/>
            <w:tcBorders>
              <w:bottom w:val="single" w:sz="4" w:space="0" w:color="auto"/>
            </w:tcBorders>
            <w:vAlign w:val="center"/>
          </w:tcPr>
          <w:p w:rsidR="003E7BD4" w:rsidRPr="003E7BD4" w:rsidRDefault="003E7BD4" w:rsidP="003E7BD4">
            <w:pPr>
              <w:jc w:val="right"/>
            </w:pPr>
            <w:r w:rsidRPr="003E7BD4">
              <w:t>1</w:t>
            </w:r>
          </w:p>
        </w:tc>
        <w:tc>
          <w:tcPr>
            <w:tcW w:w="0" w:type="auto"/>
            <w:tcBorders>
              <w:bottom w:val="single" w:sz="4" w:space="0" w:color="auto"/>
            </w:tcBorders>
            <w:vAlign w:val="center"/>
          </w:tcPr>
          <w:p w:rsidR="003E7BD4" w:rsidRPr="003E7BD4" w:rsidRDefault="003E7BD4" w:rsidP="003E7BD4">
            <w:pPr>
              <w:jc w:val="right"/>
            </w:pPr>
            <w:r w:rsidRPr="003E7BD4">
              <w:t>66</w:t>
            </w:r>
          </w:p>
        </w:tc>
        <w:tc>
          <w:tcPr>
            <w:tcW w:w="0" w:type="auto"/>
            <w:tcBorders>
              <w:bottom w:val="single" w:sz="4" w:space="0" w:color="auto"/>
            </w:tcBorders>
            <w:vAlign w:val="center"/>
          </w:tcPr>
          <w:p w:rsidR="003E7BD4" w:rsidRPr="003E7BD4" w:rsidRDefault="003E7BD4" w:rsidP="003E7BD4">
            <w:pPr>
              <w:jc w:val="right"/>
              <w:rPr>
                <w:color w:val="000000"/>
              </w:rPr>
            </w:pPr>
            <w:r w:rsidRPr="003E7BD4">
              <w:rPr>
                <w:color w:val="000000"/>
              </w:rPr>
              <w:t>65</w:t>
            </w:r>
          </w:p>
        </w:tc>
      </w:tr>
      <w:tr w:rsidR="003E7BD4" w:rsidRPr="003E7BD4" w:rsidTr="003E7BD4">
        <w:tc>
          <w:tcPr>
            <w:tcW w:w="0" w:type="auto"/>
            <w:tcBorders>
              <w:top w:val="single" w:sz="4" w:space="0" w:color="auto"/>
              <w:bottom w:val="single" w:sz="4" w:space="0" w:color="auto"/>
            </w:tcBorders>
            <w:vAlign w:val="center"/>
          </w:tcPr>
          <w:p w:rsidR="003E7BD4" w:rsidRPr="003E7BD4" w:rsidRDefault="003E7BD4" w:rsidP="003E7BD4">
            <w:r w:rsidRPr="003E7BD4">
              <w:t>fischer automotive systems s.r.o.</w:t>
            </w:r>
          </w:p>
        </w:tc>
        <w:tc>
          <w:tcPr>
            <w:tcW w:w="0" w:type="auto"/>
            <w:tcBorders>
              <w:top w:val="single" w:sz="4" w:space="0" w:color="auto"/>
              <w:bottom w:val="single" w:sz="4" w:space="0" w:color="auto"/>
            </w:tcBorders>
            <w:vAlign w:val="center"/>
          </w:tcPr>
          <w:p w:rsidR="003E7BD4" w:rsidRPr="003E7BD4" w:rsidRDefault="00055CAB" w:rsidP="003E7BD4">
            <w:r>
              <w:t>Ivanovice n. H.</w:t>
            </w:r>
          </w:p>
        </w:tc>
        <w:tc>
          <w:tcPr>
            <w:tcW w:w="0" w:type="auto"/>
            <w:tcBorders>
              <w:top w:val="single" w:sz="4" w:space="0" w:color="auto"/>
              <w:bottom w:val="single" w:sz="4" w:space="0" w:color="auto"/>
            </w:tcBorders>
            <w:vAlign w:val="center"/>
          </w:tcPr>
          <w:p w:rsidR="003E7BD4" w:rsidRPr="003E7BD4" w:rsidRDefault="00A70C3F" w:rsidP="003E7BD4">
            <w:r>
              <w:t>c</w:t>
            </w:r>
            <w:r w:rsidR="003E7BD4" w:rsidRPr="003E7BD4">
              <w:t>hemický a gumárenský průmysl</w:t>
            </w:r>
          </w:p>
        </w:tc>
        <w:tc>
          <w:tcPr>
            <w:tcW w:w="0" w:type="auto"/>
            <w:tcBorders>
              <w:top w:val="single" w:sz="4" w:space="0" w:color="auto"/>
              <w:bottom w:val="single" w:sz="4" w:space="0" w:color="auto"/>
            </w:tcBorders>
            <w:vAlign w:val="center"/>
          </w:tcPr>
          <w:p w:rsidR="003E7BD4" w:rsidRPr="003E7BD4" w:rsidRDefault="003E7BD4" w:rsidP="003E7BD4">
            <w:pPr>
              <w:jc w:val="right"/>
            </w:pPr>
            <w:r w:rsidRPr="003E7BD4">
              <w:t>161</w:t>
            </w:r>
          </w:p>
        </w:tc>
        <w:tc>
          <w:tcPr>
            <w:tcW w:w="0" w:type="auto"/>
            <w:tcBorders>
              <w:top w:val="single" w:sz="4" w:space="0" w:color="auto"/>
              <w:bottom w:val="single" w:sz="4" w:space="0" w:color="auto"/>
            </w:tcBorders>
            <w:vAlign w:val="center"/>
          </w:tcPr>
          <w:p w:rsidR="003E7BD4" w:rsidRPr="003E7BD4" w:rsidRDefault="003E7BD4" w:rsidP="003E7BD4">
            <w:pPr>
              <w:jc w:val="right"/>
            </w:pPr>
            <w:r w:rsidRPr="003E7BD4">
              <w:t>222</w:t>
            </w:r>
          </w:p>
        </w:tc>
        <w:tc>
          <w:tcPr>
            <w:tcW w:w="0" w:type="auto"/>
            <w:tcBorders>
              <w:top w:val="single" w:sz="4" w:space="0" w:color="auto"/>
              <w:bottom w:val="single" w:sz="4" w:space="0" w:color="auto"/>
            </w:tcBorders>
            <w:vAlign w:val="center"/>
          </w:tcPr>
          <w:p w:rsidR="003E7BD4" w:rsidRPr="003E7BD4" w:rsidRDefault="003E7BD4" w:rsidP="003E7BD4">
            <w:pPr>
              <w:jc w:val="right"/>
              <w:rPr>
                <w:color w:val="000000"/>
              </w:rPr>
            </w:pPr>
            <w:r w:rsidRPr="003E7BD4">
              <w:rPr>
                <w:color w:val="000000"/>
              </w:rPr>
              <w:t>61</w:t>
            </w:r>
          </w:p>
        </w:tc>
      </w:tr>
      <w:tr w:rsidR="003E7BD4" w:rsidRPr="003E7BD4" w:rsidTr="003E7BD4">
        <w:tc>
          <w:tcPr>
            <w:tcW w:w="0" w:type="auto"/>
            <w:tcBorders>
              <w:top w:val="single" w:sz="4" w:space="0" w:color="auto"/>
            </w:tcBorders>
            <w:vAlign w:val="center"/>
          </w:tcPr>
          <w:p w:rsidR="003E7BD4" w:rsidRPr="003E7BD4" w:rsidRDefault="003E7BD4" w:rsidP="003E7BD4">
            <w:r w:rsidRPr="003E7BD4">
              <w:t xml:space="preserve">FNZ (Czechia) s.r.o. </w:t>
            </w:r>
          </w:p>
        </w:tc>
        <w:tc>
          <w:tcPr>
            <w:tcW w:w="0" w:type="auto"/>
            <w:tcBorders>
              <w:top w:val="single" w:sz="4" w:space="0" w:color="auto"/>
            </w:tcBorders>
            <w:vAlign w:val="center"/>
          </w:tcPr>
          <w:p w:rsidR="003E7BD4" w:rsidRPr="003E7BD4" w:rsidRDefault="003E7BD4" w:rsidP="003E7BD4">
            <w:r w:rsidRPr="003E7BD4">
              <w:t>Brno</w:t>
            </w:r>
          </w:p>
        </w:tc>
        <w:tc>
          <w:tcPr>
            <w:tcW w:w="0" w:type="auto"/>
            <w:tcBorders>
              <w:top w:val="single" w:sz="4" w:space="0" w:color="auto"/>
            </w:tcBorders>
            <w:vAlign w:val="center"/>
          </w:tcPr>
          <w:p w:rsidR="003E7BD4" w:rsidRPr="003E7BD4" w:rsidRDefault="00A70C3F" w:rsidP="003E7BD4">
            <w:r>
              <w:t>i</w:t>
            </w:r>
            <w:r w:rsidR="003E7BD4" w:rsidRPr="003E7BD4">
              <w:t>nformační a komunikační činnosti</w:t>
            </w:r>
          </w:p>
        </w:tc>
        <w:tc>
          <w:tcPr>
            <w:tcW w:w="0" w:type="auto"/>
            <w:tcBorders>
              <w:top w:val="single" w:sz="4" w:space="0" w:color="auto"/>
            </w:tcBorders>
            <w:vAlign w:val="center"/>
          </w:tcPr>
          <w:p w:rsidR="003E7BD4" w:rsidRPr="003E7BD4" w:rsidRDefault="003E7BD4" w:rsidP="003E7BD4">
            <w:pPr>
              <w:jc w:val="right"/>
            </w:pPr>
            <w:r w:rsidRPr="003E7BD4">
              <w:t>155</w:t>
            </w:r>
          </w:p>
        </w:tc>
        <w:tc>
          <w:tcPr>
            <w:tcW w:w="0" w:type="auto"/>
            <w:tcBorders>
              <w:top w:val="single" w:sz="4" w:space="0" w:color="auto"/>
            </w:tcBorders>
            <w:vAlign w:val="center"/>
          </w:tcPr>
          <w:p w:rsidR="003E7BD4" w:rsidRPr="003E7BD4" w:rsidRDefault="003E7BD4" w:rsidP="003E7BD4">
            <w:pPr>
              <w:jc w:val="right"/>
            </w:pPr>
            <w:r w:rsidRPr="003E7BD4">
              <w:t>213</w:t>
            </w:r>
          </w:p>
        </w:tc>
        <w:tc>
          <w:tcPr>
            <w:tcW w:w="0" w:type="auto"/>
            <w:tcBorders>
              <w:top w:val="single" w:sz="4" w:space="0" w:color="auto"/>
            </w:tcBorders>
            <w:vAlign w:val="center"/>
          </w:tcPr>
          <w:p w:rsidR="003E7BD4" w:rsidRPr="003E7BD4" w:rsidRDefault="003E7BD4" w:rsidP="003E7BD4">
            <w:pPr>
              <w:jc w:val="right"/>
              <w:rPr>
                <w:color w:val="000000"/>
              </w:rPr>
            </w:pPr>
            <w:r w:rsidRPr="003E7BD4">
              <w:rPr>
                <w:color w:val="000000"/>
              </w:rPr>
              <w:t>58</w:t>
            </w:r>
          </w:p>
        </w:tc>
      </w:tr>
      <w:tr w:rsidR="003E7BD4" w:rsidRPr="003E7BD4" w:rsidTr="00055CAB">
        <w:tc>
          <w:tcPr>
            <w:tcW w:w="0" w:type="auto"/>
            <w:vAlign w:val="center"/>
          </w:tcPr>
          <w:p w:rsidR="003E7BD4" w:rsidRPr="003E7BD4" w:rsidRDefault="00FC00E0" w:rsidP="003E7BD4">
            <w:r w:rsidRPr="00FC00E0">
              <w:t>Tyco Electronics Czech s.r.o.</w:t>
            </w:r>
          </w:p>
        </w:tc>
        <w:tc>
          <w:tcPr>
            <w:tcW w:w="0" w:type="auto"/>
            <w:vAlign w:val="center"/>
          </w:tcPr>
          <w:p w:rsidR="003E7BD4" w:rsidRPr="003E7BD4" w:rsidRDefault="003E7BD4" w:rsidP="003E7BD4">
            <w:r w:rsidRPr="003E7BD4">
              <w:t>Kuřim</w:t>
            </w:r>
          </w:p>
        </w:tc>
        <w:tc>
          <w:tcPr>
            <w:tcW w:w="0" w:type="auto"/>
            <w:vAlign w:val="center"/>
          </w:tcPr>
          <w:p w:rsidR="003E7BD4" w:rsidRPr="003E7BD4" w:rsidRDefault="00A70C3F" w:rsidP="003E7BD4">
            <w:r>
              <w:t>e</w:t>
            </w:r>
            <w:r w:rsidR="003E7BD4" w:rsidRPr="003E7BD4">
              <w:t>lektrotechnický průmysl</w:t>
            </w:r>
          </w:p>
        </w:tc>
        <w:tc>
          <w:tcPr>
            <w:tcW w:w="0" w:type="auto"/>
            <w:vAlign w:val="center"/>
          </w:tcPr>
          <w:p w:rsidR="003E7BD4" w:rsidRPr="003E7BD4" w:rsidRDefault="003E7BD4" w:rsidP="003E7BD4">
            <w:pPr>
              <w:jc w:val="right"/>
            </w:pPr>
            <w:r w:rsidRPr="003E7BD4">
              <w:t>2 228</w:t>
            </w:r>
          </w:p>
        </w:tc>
        <w:tc>
          <w:tcPr>
            <w:tcW w:w="0" w:type="auto"/>
            <w:vAlign w:val="center"/>
          </w:tcPr>
          <w:p w:rsidR="003E7BD4" w:rsidRPr="003E7BD4" w:rsidRDefault="003E7BD4" w:rsidP="003E7BD4">
            <w:pPr>
              <w:jc w:val="right"/>
            </w:pPr>
            <w:r w:rsidRPr="003E7BD4">
              <w:t>2 284</w:t>
            </w:r>
          </w:p>
        </w:tc>
        <w:tc>
          <w:tcPr>
            <w:tcW w:w="0" w:type="auto"/>
            <w:vAlign w:val="center"/>
          </w:tcPr>
          <w:p w:rsidR="003E7BD4" w:rsidRPr="003E7BD4" w:rsidRDefault="003E7BD4" w:rsidP="003E7BD4">
            <w:pPr>
              <w:jc w:val="right"/>
              <w:rPr>
                <w:color w:val="000000"/>
              </w:rPr>
            </w:pPr>
            <w:r w:rsidRPr="003E7BD4">
              <w:rPr>
                <w:color w:val="000000"/>
              </w:rPr>
              <w:t>56</w:t>
            </w:r>
          </w:p>
        </w:tc>
      </w:tr>
      <w:tr w:rsidR="00055CAB" w:rsidRPr="003E7BD4" w:rsidTr="00055CAB">
        <w:tc>
          <w:tcPr>
            <w:tcW w:w="0" w:type="auto"/>
            <w:vAlign w:val="center"/>
          </w:tcPr>
          <w:p w:rsidR="00055CAB" w:rsidRDefault="00055CAB" w:rsidP="00055CAB">
            <w:r>
              <w:t>Walter s.r.o.</w:t>
            </w:r>
          </w:p>
        </w:tc>
        <w:tc>
          <w:tcPr>
            <w:tcW w:w="0" w:type="auto"/>
            <w:vAlign w:val="center"/>
          </w:tcPr>
          <w:p w:rsidR="00055CAB" w:rsidRDefault="00055CAB" w:rsidP="00055CAB">
            <w:r>
              <w:t>Kuřim</w:t>
            </w:r>
          </w:p>
        </w:tc>
        <w:tc>
          <w:tcPr>
            <w:tcW w:w="0" w:type="auto"/>
            <w:vAlign w:val="center"/>
          </w:tcPr>
          <w:p w:rsidR="00055CAB" w:rsidRDefault="00A70C3F" w:rsidP="00055CAB">
            <w:r>
              <w:t>s</w:t>
            </w:r>
            <w:r w:rsidR="00055CAB">
              <w:t>trojírenský průmysl</w:t>
            </w:r>
          </w:p>
        </w:tc>
        <w:tc>
          <w:tcPr>
            <w:tcW w:w="0" w:type="auto"/>
            <w:vAlign w:val="center"/>
          </w:tcPr>
          <w:p w:rsidR="00055CAB" w:rsidRPr="00055CAB" w:rsidRDefault="00055CAB" w:rsidP="00055CAB">
            <w:pPr>
              <w:jc w:val="right"/>
            </w:pPr>
            <w:r w:rsidRPr="00055CAB">
              <w:t>257</w:t>
            </w:r>
          </w:p>
        </w:tc>
        <w:tc>
          <w:tcPr>
            <w:tcW w:w="0" w:type="auto"/>
            <w:vAlign w:val="center"/>
          </w:tcPr>
          <w:p w:rsidR="00055CAB" w:rsidRPr="00055CAB" w:rsidRDefault="00055CAB" w:rsidP="00055CAB">
            <w:pPr>
              <w:jc w:val="right"/>
            </w:pPr>
            <w:r w:rsidRPr="00055CAB">
              <w:t>313</w:t>
            </w:r>
          </w:p>
        </w:tc>
        <w:tc>
          <w:tcPr>
            <w:tcW w:w="0" w:type="auto"/>
            <w:vAlign w:val="center"/>
          </w:tcPr>
          <w:p w:rsidR="00055CAB" w:rsidRPr="00055CAB" w:rsidRDefault="00055CAB" w:rsidP="00055CAB">
            <w:pPr>
              <w:jc w:val="right"/>
              <w:rPr>
                <w:color w:val="000000"/>
              </w:rPr>
            </w:pPr>
            <w:r w:rsidRPr="00055CAB">
              <w:rPr>
                <w:color w:val="000000"/>
              </w:rPr>
              <w:t>56</w:t>
            </w:r>
          </w:p>
        </w:tc>
      </w:tr>
      <w:tr w:rsidR="00055CAB" w:rsidRPr="003E7BD4" w:rsidTr="00055CAB">
        <w:tc>
          <w:tcPr>
            <w:tcW w:w="0" w:type="auto"/>
            <w:vAlign w:val="center"/>
          </w:tcPr>
          <w:p w:rsidR="00055CAB" w:rsidRDefault="00055CAB" w:rsidP="00055CAB">
            <w:r>
              <w:t>BILLA, spol. s r. o.</w:t>
            </w:r>
          </w:p>
        </w:tc>
        <w:tc>
          <w:tcPr>
            <w:tcW w:w="0" w:type="auto"/>
            <w:vAlign w:val="center"/>
          </w:tcPr>
          <w:p w:rsidR="00055CAB" w:rsidRDefault="00055CAB" w:rsidP="00055CAB">
            <w:r>
              <w:t>Brno</w:t>
            </w:r>
          </w:p>
        </w:tc>
        <w:tc>
          <w:tcPr>
            <w:tcW w:w="0" w:type="auto"/>
            <w:vAlign w:val="center"/>
          </w:tcPr>
          <w:p w:rsidR="00055CAB" w:rsidRDefault="00A70C3F" w:rsidP="00055CAB">
            <w:r>
              <w:t>o</w:t>
            </w:r>
            <w:r w:rsidR="00055CAB">
              <w:t>bchod</w:t>
            </w:r>
          </w:p>
        </w:tc>
        <w:tc>
          <w:tcPr>
            <w:tcW w:w="0" w:type="auto"/>
            <w:vAlign w:val="center"/>
          </w:tcPr>
          <w:p w:rsidR="00055CAB" w:rsidRPr="00055CAB" w:rsidRDefault="00055CAB" w:rsidP="00055CAB">
            <w:pPr>
              <w:jc w:val="right"/>
            </w:pPr>
            <w:r w:rsidRPr="00055CAB">
              <w:t>326</w:t>
            </w:r>
          </w:p>
        </w:tc>
        <w:tc>
          <w:tcPr>
            <w:tcW w:w="0" w:type="auto"/>
            <w:vAlign w:val="center"/>
          </w:tcPr>
          <w:p w:rsidR="00055CAB" w:rsidRPr="00055CAB" w:rsidRDefault="00055CAB" w:rsidP="00055CAB">
            <w:pPr>
              <w:jc w:val="right"/>
            </w:pPr>
            <w:r w:rsidRPr="00055CAB">
              <w:t>382</w:t>
            </w:r>
          </w:p>
        </w:tc>
        <w:tc>
          <w:tcPr>
            <w:tcW w:w="0" w:type="auto"/>
            <w:vAlign w:val="center"/>
          </w:tcPr>
          <w:p w:rsidR="00055CAB" w:rsidRPr="00055CAB" w:rsidRDefault="00055CAB" w:rsidP="00055CAB">
            <w:pPr>
              <w:jc w:val="right"/>
              <w:rPr>
                <w:color w:val="000000"/>
              </w:rPr>
            </w:pPr>
            <w:r w:rsidRPr="00055CAB">
              <w:rPr>
                <w:color w:val="000000"/>
              </w:rPr>
              <w:t>56</w:t>
            </w:r>
          </w:p>
        </w:tc>
      </w:tr>
      <w:tr w:rsidR="00055CAB" w:rsidRPr="003E7BD4" w:rsidTr="00055CAB">
        <w:tc>
          <w:tcPr>
            <w:tcW w:w="0" w:type="auto"/>
            <w:vAlign w:val="center"/>
          </w:tcPr>
          <w:p w:rsidR="00055CAB" w:rsidRDefault="00055CAB" w:rsidP="00055CAB">
            <w:r>
              <w:t>CB&amp;I s.r.o.</w:t>
            </w:r>
          </w:p>
        </w:tc>
        <w:tc>
          <w:tcPr>
            <w:tcW w:w="0" w:type="auto"/>
            <w:vAlign w:val="center"/>
          </w:tcPr>
          <w:p w:rsidR="00055CAB" w:rsidRDefault="00055CAB" w:rsidP="00055CAB">
            <w:r>
              <w:t>Brno</w:t>
            </w:r>
          </w:p>
        </w:tc>
        <w:tc>
          <w:tcPr>
            <w:tcW w:w="0" w:type="auto"/>
            <w:vAlign w:val="center"/>
          </w:tcPr>
          <w:p w:rsidR="00055CAB" w:rsidRDefault="00A70C3F" w:rsidP="00055CAB">
            <w:r>
              <w:t>p</w:t>
            </w:r>
            <w:r w:rsidR="00055CAB">
              <w:t>rofesní, vědecké a technické činnosti</w:t>
            </w:r>
          </w:p>
        </w:tc>
        <w:tc>
          <w:tcPr>
            <w:tcW w:w="0" w:type="auto"/>
            <w:vAlign w:val="center"/>
          </w:tcPr>
          <w:p w:rsidR="00055CAB" w:rsidRPr="00055CAB" w:rsidRDefault="00055CAB" w:rsidP="00055CAB">
            <w:pPr>
              <w:jc w:val="right"/>
            </w:pPr>
            <w:r w:rsidRPr="00055CAB">
              <w:t>362</w:t>
            </w:r>
          </w:p>
        </w:tc>
        <w:tc>
          <w:tcPr>
            <w:tcW w:w="0" w:type="auto"/>
            <w:vAlign w:val="center"/>
          </w:tcPr>
          <w:p w:rsidR="00055CAB" w:rsidRPr="00055CAB" w:rsidRDefault="00055CAB" w:rsidP="00055CAB">
            <w:pPr>
              <w:jc w:val="right"/>
            </w:pPr>
            <w:r w:rsidRPr="00055CAB">
              <w:t>416</w:t>
            </w:r>
          </w:p>
        </w:tc>
        <w:tc>
          <w:tcPr>
            <w:tcW w:w="0" w:type="auto"/>
            <w:vAlign w:val="center"/>
          </w:tcPr>
          <w:p w:rsidR="00055CAB" w:rsidRPr="00055CAB" w:rsidRDefault="00055CAB" w:rsidP="00055CAB">
            <w:pPr>
              <w:jc w:val="right"/>
              <w:rPr>
                <w:color w:val="000000"/>
              </w:rPr>
            </w:pPr>
            <w:r w:rsidRPr="00055CAB">
              <w:rPr>
                <w:color w:val="000000"/>
              </w:rPr>
              <w:t>54</w:t>
            </w:r>
          </w:p>
        </w:tc>
      </w:tr>
      <w:tr w:rsidR="00055CAB" w:rsidRPr="003E7BD4" w:rsidTr="00055CAB">
        <w:tc>
          <w:tcPr>
            <w:tcW w:w="0" w:type="auto"/>
            <w:vAlign w:val="center"/>
          </w:tcPr>
          <w:p w:rsidR="00055CAB" w:rsidRDefault="00055CAB" w:rsidP="00055CAB">
            <w:r>
              <w:t>Global Tele Sales Brno s.r.o.</w:t>
            </w:r>
          </w:p>
        </w:tc>
        <w:tc>
          <w:tcPr>
            <w:tcW w:w="0" w:type="auto"/>
            <w:vAlign w:val="center"/>
          </w:tcPr>
          <w:p w:rsidR="00055CAB" w:rsidRDefault="00055CAB" w:rsidP="00055CAB">
            <w:r>
              <w:t>Brno</w:t>
            </w:r>
          </w:p>
        </w:tc>
        <w:tc>
          <w:tcPr>
            <w:tcW w:w="0" w:type="auto"/>
            <w:vAlign w:val="center"/>
          </w:tcPr>
          <w:p w:rsidR="00055CAB" w:rsidRDefault="00A70C3F" w:rsidP="00055CAB">
            <w:r>
              <w:t>a</w:t>
            </w:r>
            <w:r w:rsidR="00055CAB">
              <w:t>dministrativní a podpůrné činnosti</w:t>
            </w:r>
          </w:p>
        </w:tc>
        <w:tc>
          <w:tcPr>
            <w:tcW w:w="0" w:type="auto"/>
            <w:vAlign w:val="center"/>
          </w:tcPr>
          <w:p w:rsidR="00055CAB" w:rsidRPr="00055CAB" w:rsidRDefault="00055CAB" w:rsidP="00055CAB">
            <w:pPr>
              <w:jc w:val="right"/>
            </w:pPr>
            <w:r w:rsidRPr="00055CAB">
              <w:t>265</w:t>
            </w:r>
          </w:p>
        </w:tc>
        <w:tc>
          <w:tcPr>
            <w:tcW w:w="0" w:type="auto"/>
            <w:vAlign w:val="center"/>
          </w:tcPr>
          <w:p w:rsidR="00055CAB" w:rsidRPr="00055CAB" w:rsidRDefault="00055CAB" w:rsidP="00055CAB">
            <w:pPr>
              <w:jc w:val="right"/>
            </w:pPr>
            <w:r w:rsidRPr="00055CAB">
              <w:t>317</w:t>
            </w:r>
          </w:p>
        </w:tc>
        <w:tc>
          <w:tcPr>
            <w:tcW w:w="0" w:type="auto"/>
            <w:vAlign w:val="center"/>
          </w:tcPr>
          <w:p w:rsidR="00055CAB" w:rsidRPr="00055CAB" w:rsidRDefault="00055CAB" w:rsidP="00055CAB">
            <w:pPr>
              <w:jc w:val="right"/>
              <w:rPr>
                <w:color w:val="000000"/>
              </w:rPr>
            </w:pPr>
            <w:r w:rsidRPr="00055CAB">
              <w:rPr>
                <w:color w:val="000000"/>
              </w:rPr>
              <w:t>52</w:t>
            </w:r>
          </w:p>
        </w:tc>
      </w:tr>
      <w:tr w:rsidR="00055CAB" w:rsidRPr="003E7BD4" w:rsidTr="00055CAB">
        <w:tc>
          <w:tcPr>
            <w:tcW w:w="0" w:type="auto"/>
            <w:vAlign w:val="center"/>
          </w:tcPr>
          <w:p w:rsidR="00055CAB" w:rsidRDefault="00055CAB" w:rsidP="00055CAB">
            <w:r>
              <w:t>ITAB Shop Concept CZ, a.s.</w:t>
            </w:r>
          </w:p>
        </w:tc>
        <w:tc>
          <w:tcPr>
            <w:tcW w:w="0" w:type="auto"/>
            <w:vAlign w:val="center"/>
          </w:tcPr>
          <w:p w:rsidR="00055CAB" w:rsidRDefault="00055CAB" w:rsidP="00055CAB">
            <w:r>
              <w:t>Boskovice</w:t>
            </w:r>
          </w:p>
        </w:tc>
        <w:tc>
          <w:tcPr>
            <w:tcW w:w="0" w:type="auto"/>
            <w:vAlign w:val="center"/>
          </w:tcPr>
          <w:p w:rsidR="00055CAB" w:rsidRDefault="00A70C3F" w:rsidP="00055CAB">
            <w:r>
              <w:t>o</w:t>
            </w:r>
            <w:r w:rsidR="00055CAB">
              <w:t>statní zpracovatelský průmysl</w:t>
            </w:r>
          </w:p>
        </w:tc>
        <w:tc>
          <w:tcPr>
            <w:tcW w:w="0" w:type="auto"/>
            <w:vAlign w:val="center"/>
          </w:tcPr>
          <w:p w:rsidR="00055CAB" w:rsidRPr="00055CAB" w:rsidRDefault="00055CAB" w:rsidP="00055CAB">
            <w:pPr>
              <w:jc w:val="right"/>
            </w:pPr>
            <w:r w:rsidRPr="00055CAB">
              <w:t>235</w:t>
            </w:r>
          </w:p>
        </w:tc>
        <w:tc>
          <w:tcPr>
            <w:tcW w:w="0" w:type="auto"/>
            <w:vAlign w:val="center"/>
          </w:tcPr>
          <w:p w:rsidR="00055CAB" w:rsidRPr="00055CAB" w:rsidRDefault="00055CAB" w:rsidP="00055CAB">
            <w:pPr>
              <w:jc w:val="right"/>
            </w:pPr>
            <w:r w:rsidRPr="00055CAB">
              <w:t>287</w:t>
            </w:r>
          </w:p>
        </w:tc>
        <w:tc>
          <w:tcPr>
            <w:tcW w:w="0" w:type="auto"/>
            <w:vAlign w:val="center"/>
          </w:tcPr>
          <w:p w:rsidR="00055CAB" w:rsidRPr="00055CAB" w:rsidRDefault="00055CAB" w:rsidP="00055CAB">
            <w:pPr>
              <w:jc w:val="right"/>
              <w:rPr>
                <w:color w:val="000000"/>
              </w:rPr>
            </w:pPr>
            <w:r w:rsidRPr="00055CAB">
              <w:rPr>
                <w:color w:val="000000"/>
              </w:rPr>
              <w:t>52</w:t>
            </w:r>
          </w:p>
        </w:tc>
      </w:tr>
      <w:tr w:rsidR="00055CAB" w:rsidRPr="003E7BD4" w:rsidTr="00055CAB">
        <w:tc>
          <w:tcPr>
            <w:tcW w:w="0" w:type="auto"/>
            <w:tcBorders>
              <w:bottom w:val="single" w:sz="12" w:space="0" w:color="auto"/>
            </w:tcBorders>
            <w:vAlign w:val="center"/>
          </w:tcPr>
          <w:p w:rsidR="00055CAB" w:rsidRDefault="00055CAB" w:rsidP="00055CAB">
            <w:r>
              <w:t>Novibra Boskovice s.r.o.</w:t>
            </w:r>
          </w:p>
        </w:tc>
        <w:tc>
          <w:tcPr>
            <w:tcW w:w="0" w:type="auto"/>
            <w:tcBorders>
              <w:bottom w:val="single" w:sz="12" w:space="0" w:color="auto"/>
            </w:tcBorders>
            <w:vAlign w:val="center"/>
          </w:tcPr>
          <w:p w:rsidR="00055CAB" w:rsidRDefault="00055CAB" w:rsidP="00055CAB">
            <w:r>
              <w:t>Boskovice</w:t>
            </w:r>
          </w:p>
        </w:tc>
        <w:tc>
          <w:tcPr>
            <w:tcW w:w="0" w:type="auto"/>
            <w:tcBorders>
              <w:bottom w:val="single" w:sz="12" w:space="0" w:color="auto"/>
            </w:tcBorders>
            <w:vAlign w:val="center"/>
          </w:tcPr>
          <w:p w:rsidR="00055CAB" w:rsidRDefault="00A70C3F" w:rsidP="00055CAB">
            <w:r>
              <w:t>s</w:t>
            </w:r>
            <w:r w:rsidR="00055CAB">
              <w:t>trojírenský průmysl</w:t>
            </w:r>
          </w:p>
        </w:tc>
        <w:tc>
          <w:tcPr>
            <w:tcW w:w="0" w:type="auto"/>
            <w:tcBorders>
              <w:bottom w:val="single" w:sz="12" w:space="0" w:color="auto"/>
            </w:tcBorders>
            <w:vAlign w:val="center"/>
          </w:tcPr>
          <w:p w:rsidR="00055CAB" w:rsidRPr="00055CAB" w:rsidRDefault="00055CAB" w:rsidP="00055CAB">
            <w:pPr>
              <w:jc w:val="right"/>
            </w:pPr>
            <w:r w:rsidRPr="00055CAB">
              <w:t>482</w:t>
            </w:r>
          </w:p>
        </w:tc>
        <w:tc>
          <w:tcPr>
            <w:tcW w:w="0" w:type="auto"/>
            <w:tcBorders>
              <w:bottom w:val="single" w:sz="12" w:space="0" w:color="auto"/>
            </w:tcBorders>
            <w:vAlign w:val="center"/>
          </w:tcPr>
          <w:p w:rsidR="00055CAB" w:rsidRPr="00055CAB" w:rsidRDefault="00055CAB" w:rsidP="00055CAB">
            <w:pPr>
              <w:jc w:val="right"/>
            </w:pPr>
            <w:r w:rsidRPr="00055CAB">
              <w:t>532</w:t>
            </w:r>
          </w:p>
        </w:tc>
        <w:tc>
          <w:tcPr>
            <w:tcW w:w="0" w:type="auto"/>
            <w:tcBorders>
              <w:bottom w:val="single" w:sz="12" w:space="0" w:color="auto"/>
            </w:tcBorders>
            <w:vAlign w:val="center"/>
          </w:tcPr>
          <w:p w:rsidR="00055CAB" w:rsidRPr="00055CAB" w:rsidRDefault="00055CAB" w:rsidP="00055CAB">
            <w:pPr>
              <w:jc w:val="right"/>
              <w:rPr>
                <w:color w:val="000000"/>
              </w:rPr>
            </w:pPr>
            <w:r w:rsidRPr="00055CAB">
              <w:rPr>
                <w:color w:val="000000"/>
              </w:rPr>
              <w:t>50</w:t>
            </w:r>
          </w:p>
        </w:tc>
      </w:tr>
    </w:tbl>
    <w:p w:rsidR="00602EF6" w:rsidRDefault="00602EF6" w:rsidP="00602EF6">
      <w:pPr>
        <w:pStyle w:val="Pramen"/>
      </w:pPr>
      <w:r>
        <w:t>Pramen: Průzkum zaměstnanosti v Jihomoravském kraji k 31. 12. 2014, Jihomoravský kraj, Brno, 2015</w:t>
      </w:r>
    </w:p>
    <w:p w:rsidR="000C4728" w:rsidRDefault="000C4728" w:rsidP="004A7B65">
      <w:pPr>
        <w:jc w:val="both"/>
        <w:rPr>
          <w:sz w:val="24"/>
          <w:szCs w:val="24"/>
        </w:rPr>
      </w:pPr>
    </w:p>
    <w:p w:rsidR="00A938E5" w:rsidRDefault="00A938E5" w:rsidP="00114FD7">
      <w:pPr>
        <w:pStyle w:val="Warda"/>
      </w:pPr>
      <w:r>
        <w:lastRenderedPageBreak/>
        <w:t>Předchozí tabulka zachycuje společnosti, které během roku 2014 zvýšily počet svých zamě</w:t>
      </w:r>
      <w:r w:rsidR="0026587E">
        <w:t>stnanců o více než 50 (celkem 27</w:t>
      </w:r>
      <w:r>
        <w:t xml:space="preserve"> firem). Nejvíce z nich mělo svůj provoz v Brně (15 subjektů), po dvou v Boskovicích, Břeclavi a Kuřimi. Po čtyřech zástupcích mělo odvětví elektrotechnického a strojírenského průmyslu, z terciéru informační a komunikační činnosti, po třech profesní, vědecké a technické činnosti. Většina firem byla zcela (17) nebo částečně (</w:t>
      </w:r>
      <w:r w:rsidR="0026587E">
        <w:t>2</w:t>
      </w:r>
      <w:r>
        <w:t>) v rukou</w:t>
      </w:r>
      <w:r w:rsidRPr="00023764">
        <w:t xml:space="preserve"> </w:t>
      </w:r>
      <w:r>
        <w:t xml:space="preserve">zahraničního vlastníka, 4 firmy byly ryze české, 3 státní a jedna komunální. </w:t>
      </w:r>
    </w:p>
    <w:p w:rsidR="00A938E5" w:rsidRDefault="00A938E5" w:rsidP="00114FD7">
      <w:pPr>
        <w:pStyle w:val="Warda"/>
      </w:pPr>
    </w:p>
    <w:p w:rsidR="00FD2E08" w:rsidRDefault="00A938E5" w:rsidP="00114FD7">
      <w:pPr>
        <w:pStyle w:val="Warda"/>
      </w:pPr>
      <w:r>
        <w:t xml:space="preserve">Největší přírůstek zaměstnanců - zhruba o 400 - v roce 2014 vykázala společnost </w:t>
      </w:r>
      <w:r w:rsidRPr="0030171A">
        <w:rPr>
          <w:b/>
        </w:rPr>
        <w:t>IBM Global Services Delivery Center Czech Republic, s.r.o.</w:t>
      </w:r>
      <w:r w:rsidR="0030491B">
        <w:t xml:space="preserve">, která má v Brně umístěno jedno ze svých největších center poskytujících strategické outsourcingové služby v oblasti informačních technologií (podpora aplikací, síťové služby, zákaznická podpora). </w:t>
      </w:r>
      <w:r w:rsidR="0030171A">
        <w:t xml:space="preserve">Firma dlouhodobě přijímá odborníky z oblasti informačních a komunikačních technologií, a to i absolventy vysokých škol. Zahraničního vlastníka má také společnost </w:t>
      </w:r>
      <w:r w:rsidR="0030171A" w:rsidRPr="0030171A">
        <w:rPr>
          <w:b/>
        </w:rPr>
        <w:t>Honeywell, s.r.o.</w:t>
      </w:r>
      <w:r w:rsidR="0030171A">
        <w:t xml:space="preserve">, která do Brna umístila tři své divize, z nichž ta největší - HTS CZ o.z. - spadá do odvětví profesních, vědeckých a technických činností a </w:t>
      </w:r>
      <w:r w:rsidR="00FD2E08">
        <w:t>v profesích</w:t>
      </w:r>
      <w:r w:rsidR="0030171A">
        <w:t xml:space="preserve"> souvisejících s vývojem, výzkumem, produktovým designem a obchodem v oblasti výroby, kterou se zabývají ostatní divize Honeywellu v ČR</w:t>
      </w:r>
      <w:r w:rsidR="00FD2E08">
        <w:t xml:space="preserve"> (technologie budov, bezpečnostní systémy, výrobky pro domácnosti apod.), zaměstnávala na konci roku 2014 téměř 1,3 tis. osob, tedy téměř o 300 více než v roce předchozím</w:t>
      </w:r>
      <w:r w:rsidR="0030171A">
        <w:t>.</w:t>
      </w:r>
    </w:p>
    <w:p w:rsidR="00FD2E08" w:rsidRDefault="00FD2E08" w:rsidP="00114FD7">
      <w:pPr>
        <w:pStyle w:val="Warda"/>
      </w:pPr>
    </w:p>
    <w:p w:rsidR="00A938E5" w:rsidRDefault="00FD2E08" w:rsidP="00114FD7">
      <w:pPr>
        <w:pStyle w:val="Warda"/>
      </w:pPr>
      <w:r>
        <w:t xml:space="preserve">O více než 100 zvýšilo počet svých pracovníků dalších šest firem. Nejvíce opět brněnská elektrotechnická společnost </w:t>
      </w:r>
      <w:r w:rsidRPr="001B593A">
        <w:rPr>
          <w:b/>
        </w:rPr>
        <w:t xml:space="preserve">ADC Czech Republic, s.r.o. </w:t>
      </w:r>
      <w:r>
        <w:t>s americkým vlastníkem, která je kapitálově propojená s firmou Tyco Elektronics. V Brně jsou vyráběny telekomunikační prvky, např. kabely, moduly, panely a distribuční rámy pro telekomunikační firmy</w:t>
      </w:r>
      <w:r w:rsidR="001B593A">
        <w:t xml:space="preserve">. Rovněž další </w:t>
      </w:r>
      <w:r w:rsidR="0026587E">
        <w:t xml:space="preserve">v pořadí spadala do průmyslu, a to </w:t>
      </w:r>
      <w:r w:rsidR="001B593A">
        <w:t xml:space="preserve">strojírenská firma OTIS, a.s. z Břeclavi </w:t>
      </w:r>
      <w:r w:rsidR="0026587E">
        <w:t xml:space="preserve">s tradiční </w:t>
      </w:r>
      <w:r w:rsidR="001B593A">
        <w:t>výrobou výtahů, eskalátorů a pohyblivých chodníků. Další dvě společnosti jsou ve vlastnictví státu a spadají do odvětví vzdělávání (Masarykova univerzita) a veřejné správy (</w:t>
      </w:r>
      <w:r w:rsidR="001B593A" w:rsidRPr="001B593A">
        <w:t>Ústřední kontrolní a zkušební ústav zemědělský</w:t>
      </w:r>
      <w:r w:rsidR="001B593A">
        <w:t xml:space="preserve">). Poslední firmou, která zvýšila počet svých pracovníků o více než 100, je elektrotechnická společnost </w:t>
      </w:r>
      <w:r w:rsidR="001B593A" w:rsidRPr="001B593A">
        <w:rPr>
          <w:b/>
        </w:rPr>
        <w:t>AVX Czech Republic s.r.o.</w:t>
      </w:r>
      <w:r w:rsidR="001B593A">
        <w:t xml:space="preserve"> opět s provozem v Bzenci. S</w:t>
      </w:r>
      <w:r w:rsidR="001B593A" w:rsidRPr="001B593A">
        <w:t xml:space="preserve">pecializuje </w:t>
      </w:r>
      <w:r w:rsidR="009A005C">
        <w:t xml:space="preserve">se </w:t>
      </w:r>
      <w:r w:rsidR="001B593A" w:rsidRPr="001B593A">
        <w:t>na výrobu pasivních elektronických součástek, zejména tantalových a niobových kondenzátorů</w:t>
      </w:r>
      <w:r w:rsidR="009A005C">
        <w:t>.</w:t>
      </w:r>
    </w:p>
    <w:p w:rsidR="009A005C" w:rsidRDefault="009A005C" w:rsidP="00114FD7">
      <w:pPr>
        <w:pStyle w:val="Warda"/>
      </w:pPr>
    </w:p>
    <w:p w:rsidR="003F70A6" w:rsidRDefault="009A005C" w:rsidP="00114FD7">
      <w:pPr>
        <w:pStyle w:val="Warda"/>
      </w:pPr>
      <w:r>
        <w:t xml:space="preserve">Mezi 50 a 100 zaměstnanci v roce 2014 přijalo zbývajících 20 firem. </w:t>
      </w:r>
      <w:r w:rsidR="003F70A6">
        <w:t xml:space="preserve">Z ryze českých průmyslových firem přijala v roce 2014 nejvíce zaměstnanců </w:t>
      </w:r>
      <w:r w:rsidR="003F70A6" w:rsidRPr="003F70A6">
        <w:rPr>
          <w:b/>
        </w:rPr>
        <w:t>akciová společnost GUMOTEX</w:t>
      </w:r>
      <w:r w:rsidR="003F70A6" w:rsidRPr="003E7BD4">
        <w:t xml:space="preserve">, </w:t>
      </w:r>
      <w:r w:rsidR="003F70A6">
        <w:t xml:space="preserve">a to 99. Tato tradiční břeclavská firma se zabývá výrobou gumárenských výrobků a technických pěn např. pro automobilový průmysl. Následují dvě zdravotnická zařízení v Brně a znojemská elektrotechnická firma </w:t>
      </w:r>
      <w:r w:rsidR="003F70A6" w:rsidRPr="003F70A6">
        <w:rPr>
          <w:b/>
        </w:rPr>
        <w:t>EGSTON SYSTEM ELECTRONIC, spol. s r.o.</w:t>
      </w:r>
      <w:r w:rsidR="003F70A6">
        <w:rPr>
          <w:b/>
        </w:rPr>
        <w:t>,</w:t>
      </w:r>
      <w:r w:rsidR="003F70A6" w:rsidRPr="003F70A6">
        <w:t xml:space="preserve"> </w:t>
      </w:r>
      <w:r w:rsidR="003F70A6">
        <w:t xml:space="preserve">která má rakouský kapitál a zabývá se výrobou </w:t>
      </w:r>
      <w:r w:rsidR="003F70A6" w:rsidRPr="00D74036">
        <w:t>transformátorů, cívek, tlumivek, senzorů a elektromagnetů</w:t>
      </w:r>
      <w:r w:rsidR="003F70A6">
        <w:t xml:space="preserve">, při které zaměstnává téměř 500 pracovníků, což je o 88 víc než loni. </w:t>
      </w:r>
      <w:r w:rsidR="00962534">
        <w:t xml:space="preserve">Jediným zástupcem hutnického a kovozpracujícího průmyslu mezi pozitivně se vyvíjejícími firmami je </w:t>
      </w:r>
      <w:r w:rsidR="00962534" w:rsidRPr="00FD6C27">
        <w:rPr>
          <w:b/>
        </w:rPr>
        <w:t>Kovolit, a.s.</w:t>
      </w:r>
      <w:r w:rsidR="00962534">
        <w:t xml:space="preserve"> v Modřicích, který zvýšil počet svých zaměstnanců meziročně o 81.</w:t>
      </w:r>
      <w:r w:rsidR="00FD6C27">
        <w:t xml:space="preserve"> Firma disponuje slévárnou, kovárnou, obráběcími stroji a nářaďovnou a má řadu zahraničních klientů z oblasti strojírenství, elektrotechniky a automobilového průmyslu.</w:t>
      </w:r>
    </w:p>
    <w:p w:rsidR="00CC6304" w:rsidRDefault="00CC6304" w:rsidP="00114FD7">
      <w:pPr>
        <w:pStyle w:val="Warda"/>
      </w:pPr>
    </w:p>
    <w:p w:rsidR="00CC6304" w:rsidRDefault="00CC6304" w:rsidP="00114FD7">
      <w:pPr>
        <w:pStyle w:val="Warda"/>
      </w:pPr>
      <w:r>
        <w:t xml:space="preserve">Růst v roce 2014 vykázala také firma </w:t>
      </w:r>
      <w:r w:rsidRPr="00CC6304">
        <w:rPr>
          <w:b/>
        </w:rPr>
        <w:t>Red Hat Czech s.r.o.</w:t>
      </w:r>
      <w:r>
        <w:t xml:space="preserve"> (irský a americký kapitál, nárůst o 72 osob), která se zabývá v Brně testováním a vývojem softwaru a na konci roku 2014 zaměstnávala 630 osob, z toho téměř 300 ze zahraničí. Pouze jediná stavební firma vykázala v roce 2014 nárůst počtu pracovníků o více než 50, a to </w:t>
      </w:r>
      <w:r w:rsidRPr="00CC6304">
        <w:rPr>
          <w:b/>
        </w:rPr>
        <w:t>LIKO-S, a.s.</w:t>
      </w:r>
      <w:r>
        <w:t xml:space="preserve"> se sídlem ve Slavkově u Brna. </w:t>
      </w:r>
      <w:r w:rsidR="00D90DC4">
        <w:t xml:space="preserve">Dalším zástupcem strojírenství je firma </w:t>
      </w:r>
      <w:r w:rsidR="00D90DC4" w:rsidRPr="00D90DC4">
        <w:rPr>
          <w:b/>
        </w:rPr>
        <w:t>EUROTEC, k.s.</w:t>
      </w:r>
      <w:r w:rsidR="00D90DC4">
        <w:t xml:space="preserve"> ve Veselí nad Moravou, která se zabývá výrobou sestav a komponent pro automobilový a elektrotechnický průmysl. </w:t>
      </w:r>
      <w:r w:rsidR="00D90DC4">
        <w:lastRenderedPageBreak/>
        <w:t>Meziročně počet svých zaměstnanců ve Veselí navýšil o více než 50 %. Do odvětví informačních a komunikačních služeb patří poskytovatel</w:t>
      </w:r>
      <w:r w:rsidR="00D90DC4" w:rsidRPr="00D90DC4">
        <w:t xml:space="preserve"> softwaru v oblasti podnikové informační technologie</w:t>
      </w:r>
      <w:r w:rsidR="00D90DC4">
        <w:t xml:space="preserve"> </w:t>
      </w:r>
      <w:r w:rsidR="00D90DC4" w:rsidRPr="00D90DC4">
        <w:rPr>
          <w:b/>
        </w:rPr>
        <w:t>SolarWinds Czech s.r.o.</w:t>
      </w:r>
      <w:r w:rsidR="00D90DC4">
        <w:t xml:space="preserve"> se sídlem v Brně (irský kapitál), který navýšil počet svých pracovníků o 68 a zaměstnával jich na konci roku 2014 téměř 300. Obdobné navýšení uvedla firma </w:t>
      </w:r>
      <w:r w:rsidR="00D90DC4" w:rsidRPr="00D90DC4">
        <w:rPr>
          <w:b/>
        </w:rPr>
        <w:t>Moravia IT a.s.</w:t>
      </w:r>
      <w:r w:rsidR="00D90DC4">
        <w:t xml:space="preserve"> opět se sídlem v Brně, která svoji činnost směřuje do oblasti jazykových překladů (až do 170 jazyků), testování funkčnosti</w:t>
      </w:r>
      <w:r w:rsidR="00553E4F">
        <w:t xml:space="preserve"> služeb</w:t>
      </w:r>
      <w:r w:rsidR="00D90DC4">
        <w:t>, vývoje testovacích nástrojů</w:t>
      </w:r>
      <w:r w:rsidR="00553E4F">
        <w:t xml:space="preserve"> apod. Poprvé se průzkumu zaměstnanosti zúčastnila obchodní společnost </w:t>
      </w:r>
      <w:r w:rsidR="00553E4F" w:rsidRPr="004704A1">
        <w:rPr>
          <w:b/>
        </w:rPr>
        <w:t>GIENGER spol. s r.o.</w:t>
      </w:r>
      <w:r w:rsidR="00553E4F">
        <w:t xml:space="preserve"> se sídlem v Napajedlech a pobočkou v Brně, kde začala podnikat právě až v roce 2014. V Brně má logistické centrum a koupelnové studio, dále sklad, pobočky má i v některých dalších bývalých okresních městech v Jihomoravském kraji, takže celkem v kraji má 78 zaměstnanců. </w:t>
      </w:r>
      <w:r w:rsidR="004704A1">
        <w:rPr>
          <w:color w:val="000000"/>
        </w:rPr>
        <w:t xml:space="preserve">Přírůstek 61 zaměstnanců vykázala firma </w:t>
      </w:r>
      <w:r w:rsidR="004704A1" w:rsidRPr="004704A1">
        <w:rPr>
          <w:b/>
          <w:color w:val="000000"/>
        </w:rPr>
        <w:t>fischer automotive systems s.r.o.</w:t>
      </w:r>
      <w:r w:rsidR="00B326C6">
        <w:rPr>
          <w:color w:val="000000"/>
        </w:rPr>
        <w:t xml:space="preserve"> (německý kapitál) s </w:t>
      </w:r>
      <w:r w:rsidR="004704A1">
        <w:rPr>
          <w:color w:val="000000"/>
        </w:rPr>
        <w:t xml:space="preserve">provozovnou v Ivanovicích na Hané, kde se </w:t>
      </w:r>
      <w:r w:rsidR="004704A1" w:rsidRPr="004D1479">
        <w:rPr>
          <w:color w:val="000000"/>
        </w:rPr>
        <w:t>vyrábí součástky pro automobilový průmysl, zejména plastové díly</w:t>
      </w:r>
      <w:r w:rsidR="004704A1">
        <w:rPr>
          <w:color w:val="000000"/>
        </w:rPr>
        <w:t xml:space="preserve"> </w:t>
      </w:r>
      <w:r w:rsidR="004704A1" w:rsidRPr="004D1479">
        <w:rPr>
          <w:color w:val="000000"/>
        </w:rPr>
        <w:t>pro vozy značek Mercedes, Porsche, Audi a BMW</w:t>
      </w:r>
      <w:r w:rsidR="004704A1">
        <w:rPr>
          <w:color w:val="000000"/>
        </w:rPr>
        <w:t xml:space="preserve">. </w:t>
      </w:r>
      <w:r w:rsidR="00FC00E0">
        <w:rPr>
          <w:color w:val="000000"/>
        </w:rPr>
        <w:t xml:space="preserve">Do odvětví informačních a komunikačních služeb spadá brněnská firma </w:t>
      </w:r>
      <w:r w:rsidR="00FC00E0" w:rsidRPr="00FC00E0">
        <w:rPr>
          <w:b/>
          <w:color w:val="000000"/>
        </w:rPr>
        <w:t>FNZ (Czechia) s.r.o.</w:t>
      </w:r>
      <w:r w:rsidR="00FC00E0">
        <w:rPr>
          <w:color w:val="000000"/>
        </w:rPr>
        <w:t xml:space="preserve"> zabývající se zprostředkováním finančních služeb prostřednictvím vzdálených serverů (správa dat).</w:t>
      </w:r>
    </w:p>
    <w:p w:rsidR="00CC6304" w:rsidRPr="00D74036" w:rsidRDefault="00CC6304" w:rsidP="00114FD7">
      <w:pPr>
        <w:pStyle w:val="Warda"/>
      </w:pPr>
    </w:p>
    <w:p w:rsidR="009A005C" w:rsidRDefault="00FC00E0" w:rsidP="00114FD7">
      <w:pPr>
        <w:pStyle w:val="Warda"/>
      </w:pPr>
      <w:r>
        <w:t xml:space="preserve">Zaměstnance v loňském roce přibírala také největší průmyslová firma v Jihomoravském kraji - </w:t>
      </w:r>
      <w:r w:rsidRPr="00A73C15">
        <w:rPr>
          <w:b/>
        </w:rPr>
        <w:t>Tyco Electronics Czech s.r.o.</w:t>
      </w:r>
      <w:r>
        <w:t xml:space="preserve"> se sídlem v K</w:t>
      </w:r>
      <w:r w:rsidR="00A73C15">
        <w:t xml:space="preserve">uřimi a provozovnou v Rajhradě zabývající se výrobou </w:t>
      </w:r>
      <w:r w:rsidR="00A73C15" w:rsidRPr="00A73C15">
        <w:t>produktů pro automobilový průmysl</w:t>
      </w:r>
      <w:r w:rsidR="00A73C15">
        <w:t xml:space="preserve"> (</w:t>
      </w:r>
      <w:r w:rsidR="00A73C15" w:rsidRPr="00A73C15">
        <w:t xml:space="preserve">kabeláže pro připojení airbagu, kabelové svazky, pojistkové skříně, konektory s příslušenstvím pro xenonová světla </w:t>
      </w:r>
      <w:r w:rsidR="00A73C15">
        <w:t xml:space="preserve">atd.). </w:t>
      </w:r>
      <w:r w:rsidR="00E60698">
        <w:t xml:space="preserve">Rovněž v Kuřimi sídlí strojírenská firma s německým kapitálem </w:t>
      </w:r>
      <w:r w:rsidR="00E60698" w:rsidRPr="00E60698">
        <w:rPr>
          <w:b/>
        </w:rPr>
        <w:t xml:space="preserve">Walter s.r.o. </w:t>
      </w:r>
      <w:r w:rsidR="00E60698">
        <w:t>zaměřená na výrobu</w:t>
      </w:r>
      <w:r w:rsidR="00E60698" w:rsidRPr="00E60698">
        <w:t xml:space="preserve"> </w:t>
      </w:r>
      <w:r w:rsidR="00E60698">
        <w:t>standardních i</w:t>
      </w:r>
      <w:r w:rsidR="00E60698" w:rsidRPr="00E60698">
        <w:t xml:space="preserve"> speciálních nástrojů pro soustružení, vrtání a frézování.</w:t>
      </w:r>
      <w:r w:rsidR="002829B1">
        <w:t xml:space="preserve"> Opačný vývoj než v roce 2013 (uzavření jedné prodejny a pokles počtu pracovníků o více než 100) nastal v Brně v případě maloobchodního řetězce </w:t>
      </w:r>
      <w:r w:rsidR="002829B1" w:rsidRPr="002829B1">
        <w:rPr>
          <w:b/>
        </w:rPr>
        <w:t>Billa, spol. s r.o.,</w:t>
      </w:r>
      <w:r w:rsidR="002829B1">
        <w:t xml:space="preserve"> který v roce 2014 přijal 56 zaměstnanců</w:t>
      </w:r>
      <w:r w:rsidR="00B326C6">
        <w:t>.</w:t>
      </w:r>
    </w:p>
    <w:p w:rsidR="002829B1" w:rsidRDefault="002829B1" w:rsidP="00114FD7">
      <w:pPr>
        <w:pStyle w:val="Warda"/>
      </w:pPr>
    </w:p>
    <w:p w:rsidR="002829B1" w:rsidRDefault="002829B1" w:rsidP="00114FD7">
      <w:pPr>
        <w:pStyle w:val="Warda"/>
      </w:pPr>
      <w:r>
        <w:t xml:space="preserve">V Brně sídlí další dvě příznivě se vyvíjející společnosti v odvětví profesních, vědeckých a technických služeb </w:t>
      </w:r>
      <w:r w:rsidRPr="002829B1">
        <w:rPr>
          <w:b/>
        </w:rPr>
        <w:t>CB&amp;I s.r.o.</w:t>
      </w:r>
      <w:r>
        <w:t xml:space="preserve"> - </w:t>
      </w:r>
      <w:r w:rsidRPr="002829B1">
        <w:t>inženýrsko-dodavatelská společnost poskytující rozsáhlou škálu technologií a služeb pro zpracování ropy a plynu v rafinérském, petrochemickém, chemickém a farmaceutickém průmyslu</w:t>
      </w:r>
      <w:r>
        <w:t xml:space="preserve"> - a </w:t>
      </w:r>
      <w:r w:rsidR="0061533F">
        <w:t>v odvětví admin</w:t>
      </w:r>
      <w:r w:rsidR="00B326C6">
        <w:t xml:space="preserve">istrativní a podpůrné činnosti </w:t>
      </w:r>
      <w:r w:rsidR="0061533F">
        <w:t xml:space="preserve">- </w:t>
      </w:r>
      <w:r w:rsidRPr="002829B1">
        <w:rPr>
          <w:b/>
        </w:rPr>
        <w:t>Global Tele Sales Brno s.r.o.</w:t>
      </w:r>
      <w:r>
        <w:t xml:space="preserve">, která </w:t>
      </w:r>
      <w:r w:rsidRPr="002829B1">
        <w:t>byla založena jako zákaznické cen</w:t>
      </w:r>
      <w:r>
        <w:t>trum letecké skupiny Lufthansa a poskytuje</w:t>
      </w:r>
      <w:r w:rsidRPr="002829B1">
        <w:t xml:space="preserve"> služby klientům po celém světě v oblasti cestování a turistiky</w:t>
      </w:r>
      <w:r>
        <w:t>.</w:t>
      </w:r>
    </w:p>
    <w:p w:rsidR="0061533F" w:rsidRDefault="0061533F" w:rsidP="00114FD7">
      <w:pPr>
        <w:pStyle w:val="Warda"/>
      </w:pPr>
    </w:p>
    <w:p w:rsidR="0061533F" w:rsidRDefault="0061533F" w:rsidP="00114FD7">
      <w:pPr>
        <w:pStyle w:val="Warda"/>
      </w:pPr>
      <w:r>
        <w:t xml:space="preserve">Poslední dvě firmy, které v roce 2014 zvýšily počet svých pracovníků o více než 50, mají své sídlo v Boskovicích. Jde o firmu </w:t>
      </w:r>
      <w:r w:rsidRPr="00D971D5">
        <w:rPr>
          <w:b/>
        </w:rPr>
        <w:t xml:space="preserve">ITAB Shop Concept CZ, a.s. </w:t>
      </w:r>
      <w:r>
        <w:t xml:space="preserve">působící v odvětví ostatního zpracovatelského průmyslu a strojírenskou společnost </w:t>
      </w:r>
      <w:r w:rsidRPr="00D971D5">
        <w:rPr>
          <w:b/>
        </w:rPr>
        <w:t>Novibra Boskovice s.r.o.</w:t>
      </w:r>
      <w:r>
        <w:t xml:space="preserve"> První z nich se zabývá výrobou </w:t>
      </w:r>
      <w:r w:rsidRPr="0061533F">
        <w:t>regál</w:t>
      </w:r>
      <w:r>
        <w:t>ových systémů a pokladních boxů, k</w:t>
      </w:r>
      <w:r w:rsidRPr="0061533F">
        <w:t>omplexní</w:t>
      </w:r>
      <w:r>
        <w:t>ho</w:t>
      </w:r>
      <w:r w:rsidRPr="0061533F">
        <w:t xml:space="preserve"> řešení vybavení interiérů obchodů a skladů</w:t>
      </w:r>
      <w:r>
        <w:t xml:space="preserve">. Novibra (švýcarský a německý kapitál) je tradičním výrobcem strojů pro textilní průmysl (výroba vřeten, komponenty pro textilní stroje). </w:t>
      </w:r>
    </w:p>
    <w:p w:rsidR="00A938E5" w:rsidRDefault="00A938E5" w:rsidP="00114FD7">
      <w:pPr>
        <w:pStyle w:val="Warda"/>
      </w:pPr>
    </w:p>
    <w:p w:rsidR="00DF4051" w:rsidRPr="00D74036" w:rsidRDefault="00DF4051" w:rsidP="00114FD7">
      <w:pPr>
        <w:pStyle w:val="Warda"/>
        <w:rPr>
          <w:color w:val="000000"/>
        </w:rPr>
      </w:pPr>
      <w:r>
        <w:t>Následující</w:t>
      </w:r>
      <w:r w:rsidR="00B93392">
        <w:t xml:space="preserve"> tabulka přináší seznam ekonomických subjektů, které na konci roku 201</w:t>
      </w:r>
      <w:r w:rsidR="00D71F3F">
        <w:t>4</w:t>
      </w:r>
      <w:r>
        <w:t xml:space="preserve"> vykázaly oproti konci roku 201</w:t>
      </w:r>
      <w:r w:rsidR="00D71F3F">
        <w:t>3</w:t>
      </w:r>
      <w:r w:rsidR="00B93392">
        <w:t xml:space="preserve"> pokles </w:t>
      </w:r>
      <w:r w:rsidR="00555E6E">
        <w:t>zaměstnanosti</w:t>
      </w:r>
      <w:r w:rsidR="00B93392">
        <w:t xml:space="preserve"> větší než 50 osob. </w:t>
      </w:r>
      <w:r w:rsidR="00555E6E">
        <w:t xml:space="preserve">Úbytek o více než 100 zaměstnanců vykázaly </w:t>
      </w:r>
      <w:r w:rsidR="008D7F4A">
        <w:t>3</w:t>
      </w:r>
      <w:r w:rsidR="00555E6E">
        <w:t xml:space="preserve"> firmy, z nichž žádná nespadala do zpracovatelského průmyslu. Tři zástupce měly mezi propouštějícími firmy z odvětví informačních a komunikačních činností, z toho dvě právě snížily stavy o více než 150 zaměstnanců, a dále odvětví obchodu. Po dvou zástupcích měl strojírenský průmysl, z terciéru pak profesní, vědecké a technické činnosti. </w:t>
      </w:r>
      <w:r w:rsidR="0026587E">
        <w:t>Sedm</w:t>
      </w:r>
      <w:r w:rsidR="00555E6E">
        <w:t xml:space="preserve"> firem bylo v zahraničním vlastnictví, </w:t>
      </w:r>
      <w:r w:rsidR="00FB1EBB">
        <w:t>čtyři</w:t>
      </w:r>
      <w:r w:rsidR="00555E6E">
        <w:t xml:space="preserve"> v českém, tři ve státním, dvě v mezinárodním a jedna v komunálním vlastnictví. Devět firem mělo svůj provoz v Brně, dvě v Hodoníně a další </w:t>
      </w:r>
      <w:r w:rsidR="0026587E">
        <w:t>dvě</w:t>
      </w:r>
      <w:r w:rsidR="00555E6E">
        <w:t xml:space="preserve"> rovněž pocházely z okresu Hodonín. </w:t>
      </w:r>
    </w:p>
    <w:p w:rsidR="000C4728" w:rsidRPr="000F2D61" w:rsidRDefault="000C4728" w:rsidP="004A7B65">
      <w:pPr>
        <w:jc w:val="both"/>
        <w:rPr>
          <w:sz w:val="24"/>
          <w:szCs w:val="24"/>
        </w:rPr>
      </w:pPr>
    </w:p>
    <w:p w:rsidR="000C4728" w:rsidRDefault="000C4728" w:rsidP="0010149F">
      <w:pPr>
        <w:pStyle w:val="Tabulka"/>
      </w:pPr>
      <w:r w:rsidRPr="00B8261D">
        <w:lastRenderedPageBreak/>
        <w:t xml:space="preserve">Tab. </w:t>
      </w:r>
      <w:r w:rsidR="004F0EE2">
        <w:t>40</w:t>
      </w:r>
      <w:r w:rsidRPr="00B8261D">
        <w:t>: Přehled zaměstnavatelů účastnících se „Průzkumu zaměstnanosti v Jihomoravském kraji k 31. 12. 201</w:t>
      </w:r>
      <w:r w:rsidR="003E7BD4">
        <w:t>4</w:t>
      </w:r>
      <w:r w:rsidRPr="00B8261D">
        <w:t>“, kteří zaznamenali v roce 201</w:t>
      </w:r>
      <w:r w:rsidR="003E7BD4">
        <w:t>4</w:t>
      </w:r>
      <w:r w:rsidR="00417ABB">
        <w:t xml:space="preserve"> </w:t>
      </w:r>
      <w:r w:rsidR="00E04593">
        <w:t xml:space="preserve">pokles </w:t>
      </w:r>
      <w:r w:rsidRPr="00B8261D">
        <w:t>počtu pracovníků o více než 50 osob</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81"/>
        <w:gridCol w:w="1458"/>
        <w:gridCol w:w="2201"/>
        <w:gridCol w:w="888"/>
        <w:gridCol w:w="888"/>
        <w:gridCol w:w="772"/>
      </w:tblGrid>
      <w:tr w:rsidR="00E04593" w:rsidRPr="00602EF6" w:rsidTr="00602EF6">
        <w:trPr>
          <w:cantSplit/>
        </w:trPr>
        <w:tc>
          <w:tcPr>
            <w:tcW w:w="0" w:type="auto"/>
            <w:vMerge w:val="restart"/>
            <w:tcBorders>
              <w:top w:val="single" w:sz="12" w:space="0" w:color="auto"/>
            </w:tcBorders>
            <w:shd w:val="clear" w:color="auto" w:fill="auto"/>
            <w:vAlign w:val="center"/>
          </w:tcPr>
          <w:p w:rsidR="00E04593" w:rsidRPr="00602EF6" w:rsidRDefault="00E04593" w:rsidP="004A7B65">
            <w:pPr>
              <w:spacing w:before="20" w:after="20"/>
              <w:jc w:val="center"/>
              <w:rPr>
                <w:b/>
                <w:bCs/>
              </w:rPr>
            </w:pPr>
            <w:r w:rsidRPr="00602EF6">
              <w:rPr>
                <w:b/>
                <w:bCs/>
              </w:rPr>
              <w:t>Název</w:t>
            </w:r>
          </w:p>
        </w:tc>
        <w:tc>
          <w:tcPr>
            <w:tcW w:w="0" w:type="auto"/>
            <w:vMerge w:val="restart"/>
            <w:tcBorders>
              <w:top w:val="single" w:sz="12" w:space="0" w:color="auto"/>
            </w:tcBorders>
            <w:shd w:val="clear" w:color="auto" w:fill="auto"/>
            <w:vAlign w:val="center"/>
          </w:tcPr>
          <w:p w:rsidR="00E04593" w:rsidRPr="00602EF6" w:rsidRDefault="00E04593" w:rsidP="004A7B65">
            <w:pPr>
              <w:spacing w:before="20" w:after="20"/>
              <w:jc w:val="center"/>
              <w:rPr>
                <w:b/>
                <w:bCs/>
              </w:rPr>
            </w:pPr>
            <w:r w:rsidRPr="00602EF6">
              <w:rPr>
                <w:b/>
                <w:bCs/>
              </w:rPr>
              <w:t>Místo</w:t>
            </w:r>
          </w:p>
        </w:tc>
        <w:tc>
          <w:tcPr>
            <w:tcW w:w="0" w:type="auto"/>
            <w:vMerge w:val="restart"/>
            <w:tcBorders>
              <w:top w:val="single" w:sz="12" w:space="0" w:color="auto"/>
            </w:tcBorders>
            <w:shd w:val="clear" w:color="auto" w:fill="auto"/>
            <w:vAlign w:val="center"/>
          </w:tcPr>
          <w:p w:rsidR="00E04593" w:rsidRPr="00602EF6" w:rsidRDefault="00E04593" w:rsidP="004A7B65">
            <w:pPr>
              <w:spacing w:before="20" w:after="20"/>
              <w:jc w:val="center"/>
              <w:rPr>
                <w:b/>
                <w:bCs/>
              </w:rPr>
            </w:pPr>
            <w:r w:rsidRPr="00602EF6">
              <w:rPr>
                <w:b/>
                <w:bCs/>
              </w:rPr>
              <w:t>NACE</w:t>
            </w:r>
          </w:p>
        </w:tc>
        <w:tc>
          <w:tcPr>
            <w:tcW w:w="0" w:type="auto"/>
            <w:gridSpan w:val="3"/>
            <w:tcBorders>
              <w:top w:val="single" w:sz="12" w:space="0" w:color="auto"/>
            </w:tcBorders>
            <w:vAlign w:val="center"/>
          </w:tcPr>
          <w:p w:rsidR="00E04593" w:rsidRPr="00602EF6" w:rsidRDefault="00E04593" w:rsidP="004A7B65">
            <w:pPr>
              <w:spacing w:before="20" w:after="20"/>
              <w:jc w:val="center"/>
              <w:rPr>
                <w:b/>
                <w:bCs/>
              </w:rPr>
            </w:pPr>
            <w:r w:rsidRPr="00602EF6">
              <w:rPr>
                <w:b/>
                <w:bCs/>
              </w:rPr>
              <w:t>Počet pracovníků</w:t>
            </w:r>
          </w:p>
        </w:tc>
      </w:tr>
      <w:tr w:rsidR="00E04593" w:rsidRPr="00602EF6" w:rsidTr="00602EF6">
        <w:trPr>
          <w:cantSplit/>
        </w:trPr>
        <w:tc>
          <w:tcPr>
            <w:tcW w:w="0" w:type="auto"/>
            <w:vMerge/>
            <w:tcBorders>
              <w:bottom w:val="single" w:sz="12" w:space="0" w:color="auto"/>
            </w:tcBorders>
            <w:shd w:val="clear" w:color="auto" w:fill="auto"/>
          </w:tcPr>
          <w:p w:rsidR="00E04593" w:rsidRPr="00602EF6" w:rsidRDefault="00E04593" w:rsidP="004A7B65">
            <w:pPr>
              <w:spacing w:before="20" w:after="20"/>
              <w:jc w:val="both"/>
              <w:rPr>
                <w:b/>
                <w:bCs/>
              </w:rPr>
            </w:pPr>
          </w:p>
        </w:tc>
        <w:tc>
          <w:tcPr>
            <w:tcW w:w="0" w:type="auto"/>
            <w:vMerge/>
            <w:tcBorders>
              <w:bottom w:val="single" w:sz="12" w:space="0" w:color="auto"/>
            </w:tcBorders>
            <w:shd w:val="clear" w:color="auto" w:fill="auto"/>
          </w:tcPr>
          <w:p w:rsidR="00E04593" w:rsidRPr="00602EF6" w:rsidRDefault="00E04593" w:rsidP="004A7B65">
            <w:pPr>
              <w:spacing w:before="20" w:after="20"/>
              <w:jc w:val="both"/>
              <w:rPr>
                <w:b/>
                <w:bCs/>
              </w:rPr>
            </w:pPr>
          </w:p>
        </w:tc>
        <w:tc>
          <w:tcPr>
            <w:tcW w:w="0" w:type="auto"/>
            <w:vMerge/>
            <w:tcBorders>
              <w:bottom w:val="single" w:sz="12" w:space="0" w:color="auto"/>
            </w:tcBorders>
            <w:shd w:val="clear" w:color="auto" w:fill="auto"/>
          </w:tcPr>
          <w:p w:rsidR="00E04593" w:rsidRPr="00602EF6" w:rsidRDefault="00E04593" w:rsidP="004A7B65">
            <w:pPr>
              <w:spacing w:before="20" w:after="20"/>
              <w:jc w:val="both"/>
              <w:rPr>
                <w:b/>
                <w:bCs/>
              </w:rPr>
            </w:pPr>
          </w:p>
        </w:tc>
        <w:tc>
          <w:tcPr>
            <w:tcW w:w="0" w:type="auto"/>
            <w:tcBorders>
              <w:bottom w:val="single" w:sz="12" w:space="0" w:color="auto"/>
            </w:tcBorders>
            <w:vAlign w:val="center"/>
          </w:tcPr>
          <w:p w:rsidR="00E04593" w:rsidRPr="00602EF6" w:rsidRDefault="00E04593" w:rsidP="004A7B65">
            <w:pPr>
              <w:spacing w:before="20" w:after="20"/>
              <w:jc w:val="center"/>
              <w:rPr>
                <w:b/>
                <w:bCs/>
              </w:rPr>
            </w:pPr>
            <w:r w:rsidRPr="00602EF6">
              <w:rPr>
                <w:b/>
                <w:bCs/>
              </w:rPr>
              <w:t>31.</w:t>
            </w:r>
            <w:r w:rsidR="00FF762E" w:rsidRPr="00602EF6">
              <w:rPr>
                <w:b/>
                <w:bCs/>
              </w:rPr>
              <w:t xml:space="preserve"> </w:t>
            </w:r>
            <w:r w:rsidRPr="00602EF6">
              <w:rPr>
                <w:b/>
                <w:bCs/>
              </w:rPr>
              <w:t>12.</w:t>
            </w:r>
            <w:r w:rsidR="00FF762E" w:rsidRPr="00602EF6">
              <w:rPr>
                <w:b/>
                <w:bCs/>
              </w:rPr>
              <w:t xml:space="preserve"> </w:t>
            </w:r>
            <w:r w:rsidRPr="00602EF6">
              <w:rPr>
                <w:b/>
                <w:bCs/>
              </w:rPr>
              <w:t>201</w:t>
            </w:r>
            <w:r w:rsidR="003E7BD4" w:rsidRPr="00602EF6">
              <w:rPr>
                <w:b/>
                <w:bCs/>
              </w:rPr>
              <w:t>3</w:t>
            </w:r>
          </w:p>
        </w:tc>
        <w:tc>
          <w:tcPr>
            <w:tcW w:w="0" w:type="auto"/>
            <w:tcBorders>
              <w:bottom w:val="single" w:sz="12" w:space="0" w:color="auto"/>
            </w:tcBorders>
            <w:vAlign w:val="center"/>
          </w:tcPr>
          <w:p w:rsidR="00E04593" w:rsidRPr="00602EF6" w:rsidRDefault="00E04593" w:rsidP="004A7B65">
            <w:pPr>
              <w:spacing w:before="20" w:after="20"/>
              <w:jc w:val="center"/>
              <w:rPr>
                <w:b/>
                <w:bCs/>
              </w:rPr>
            </w:pPr>
            <w:r w:rsidRPr="00602EF6">
              <w:rPr>
                <w:b/>
                <w:bCs/>
              </w:rPr>
              <w:t>31.</w:t>
            </w:r>
            <w:r w:rsidR="00FF762E" w:rsidRPr="00602EF6">
              <w:rPr>
                <w:b/>
                <w:bCs/>
              </w:rPr>
              <w:t xml:space="preserve"> </w:t>
            </w:r>
            <w:r w:rsidRPr="00602EF6">
              <w:rPr>
                <w:b/>
                <w:bCs/>
              </w:rPr>
              <w:t>12.</w:t>
            </w:r>
            <w:r w:rsidR="00FF762E" w:rsidRPr="00602EF6">
              <w:rPr>
                <w:b/>
                <w:bCs/>
              </w:rPr>
              <w:t xml:space="preserve"> </w:t>
            </w:r>
            <w:r w:rsidRPr="00602EF6">
              <w:rPr>
                <w:b/>
                <w:bCs/>
              </w:rPr>
              <w:t>201</w:t>
            </w:r>
            <w:r w:rsidR="003E7BD4" w:rsidRPr="00602EF6">
              <w:rPr>
                <w:b/>
                <w:bCs/>
              </w:rPr>
              <w:t>4</w:t>
            </w:r>
          </w:p>
        </w:tc>
        <w:tc>
          <w:tcPr>
            <w:tcW w:w="0" w:type="auto"/>
            <w:tcBorders>
              <w:bottom w:val="single" w:sz="12" w:space="0" w:color="auto"/>
            </w:tcBorders>
            <w:vAlign w:val="center"/>
          </w:tcPr>
          <w:p w:rsidR="00E04593" w:rsidRPr="00602EF6" w:rsidRDefault="00E04593" w:rsidP="004A7B65">
            <w:pPr>
              <w:spacing w:before="20" w:after="20"/>
              <w:jc w:val="center"/>
              <w:rPr>
                <w:b/>
                <w:bCs/>
              </w:rPr>
            </w:pPr>
            <w:r w:rsidRPr="00602EF6">
              <w:rPr>
                <w:b/>
                <w:bCs/>
              </w:rPr>
              <w:t>Rozdíl</w:t>
            </w:r>
          </w:p>
        </w:tc>
      </w:tr>
      <w:tr w:rsidR="00602EF6" w:rsidRPr="00602EF6" w:rsidTr="00D71F3F">
        <w:tc>
          <w:tcPr>
            <w:tcW w:w="0" w:type="auto"/>
            <w:tcBorders>
              <w:top w:val="single" w:sz="12" w:space="0" w:color="auto"/>
              <w:left w:val="single" w:sz="12" w:space="0" w:color="auto"/>
              <w:bottom w:val="single" w:sz="4" w:space="0" w:color="auto"/>
            </w:tcBorders>
            <w:vAlign w:val="center"/>
          </w:tcPr>
          <w:p w:rsidR="00602EF6" w:rsidRPr="00602EF6" w:rsidRDefault="00602EF6" w:rsidP="00D71F3F">
            <w:r w:rsidRPr="00602EF6">
              <w:t>Artech Moravia spol. s.r.o.</w:t>
            </w:r>
          </w:p>
        </w:tc>
        <w:tc>
          <w:tcPr>
            <w:tcW w:w="0" w:type="auto"/>
            <w:tcBorders>
              <w:top w:val="single" w:sz="12" w:space="0" w:color="auto"/>
              <w:bottom w:val="single" w:sz="4" w:space="0" w:color="auto"/>
            </w:tcBorders>
            <w:vAlign w:val="center"/>
          </w:tcPr>
          <w:p w:rsidR="00602EF6" w:rsidRPr="00602EF6" w:rsidRDefault="00602EF6" w:rsidP="00D71F3F">
            <w:r w:rsidRPr="00602EF6">
              <w:t>Moravský Písek</w:t>
            </w:r>
          </w:p>
        </w:tc>
        <w:tc>
          <w:tcPr>
            <w:tcW w:w="0" w:type="auto"/>
            <w:tcBorders>
              <w:top w:val="single" w:sz="12" w:space="0" w:color="auto"/>
              <w:bottom w:val="single" w:sz="4" w:space="0" w:color="auto"/>
            </w:tcBorders>
            <w:vAlign w:val="center"/>
          </w:tcPr>
          <w:p w:rsidR="00602EF6" w:rsidRPr="00602EF6" w:rsidRDefault="00A70C3F" w:rsidP="00602EF6">
            <w:r>
              <w:t>i</w:t>
            </w:r>
            <w:r w:rsidR="00602EF6" w:rsidRPr="00602EF6">
              <w:t>nformační a komunikační činnosti</w:t>
            </w:r>
          </w:p>
        </w:tc>
        <w:tc>
          <w:tcPr>
            <w:tcW w:w="0" w:type="auto"/>
            <w:tcBorders>
              <w:top w:val="single" w:sz="12" w:space="0" w:color="auto"/>
              <w:bottom w:val="single" w:sz="4" w:space="0" w:color="auto"/>
            </w:tcBorders>
            <w:vAlign w:val="center"/>
          </w:tcPr>
          <w:p w:rsidR="00602EF6" w:rsidRPr="00602EF6" w:rsidRDefault="00602EF6" w:rsidP="00602EF6">
            <w:pPr>
              <w:jc w:val="right"/>
            </w:pPr>
            <w:r w:rsidRPr="00602EF6">
              <w:t>215</w:t>
            </w:r>
          </w:p>
        </w:tc>
        <w:tc>
          <w:tcPr>
            <w:tcW w:w="0" w:type="auto"/>
            <w:tcBorders>
              <w:top w:val="single" w:sz="12" w:space="0" w:color="auto"/>
              <w:bottom w:val="single" w:sz="4" w:space="0" w:color="auto"/>
            </w:tcBorders>
            <w:vAlign w:val="center"/>
          </w:tcPr>
          <w:p w:rsidR="00602EF6" w:rsidRPr="00602EF6" w:rsidRDefault="00602EF6" w:rsidP="00602EF6">
            <w:pPr>
              <w:jc w:val="right"/>
            </w:pPr>
            <w:r w:rsidRPr="00602EF6">
              <w:t>39</w:t>
            </w:r>
          </w:p>
        </w:tc>
        <w:tc>
          <w:tcPr>
            <w:tcW w:w="0" w:type="auto"/>
            <w:tcBorders>
              <w:top w:val="single" w:sz="12"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-176</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602EF6" w:rsidP="00D71F3F">
            <w:r w:rsidRPr="00602EF6">
              <w:t>Infosys BPO, s. r. o.</w:t>
            </w:r>
          </w:p>
        </w:tc>
        <w:tc>
          <w:tcPr>
            <w:tcW w:w="0" w:type="auto"/>
            <w:tcBorders>
              <w:top w:val="single" w:sz="4" w:space="0" w:color="auto"/>
              <w:bottom w:val="single" w:sz="4" w:space="0" w:color="auto"/>
            </w:tcBorders>
            <w:vAlign w:val="center"/>
          </w:tcPr>
          <w:p w:rsidR="00602EF6" w:rsidRPr="00602EF6" w:rsidRDefault="00602EF6" w:rsidP="00D71F3F">
            <w:r w:rsidRPr="00602EF6">
              <w:t>Brno</w:t>
            </w:r>
          </w:p>
        </w:tc>
        <w:tc>
          <w:tcPr>
            <w:tcW w:w="0" w:type="auto"/>
            <w:tcBorders>
              <w:top w:val="single" w:sz="4" w:space="0" w:color="auto"/>
              <w:bottom w:val="single" w:sz="4" w:space="0" w:color="auto"/>
            </w:tcBorders>
            <w:vAlign w:val="center"/>
          </w:tcPr>
          <w:p w:rsidR="00602EF6" w:rsidRPr="00602EF6" w:rsidRDefault="00A70C3F" w:rsidP="00602EF6">
            <w:r>
              <w:t>i</w:t>
            </w:r>
            <w:r w:rsidR="00602EF6" w:rsidRPr="00602EF6">
              <w:t>nformační a komunikační činnosti</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457</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293</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-164</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602EF6" w:rsidP="00D71F3F">
            <w:r w:rsidRPr="00602EF6">
              <w:t xml:space="preserve">ČEZ, a.s. </w:t>
            </w:r>
          </w:p>
        </w:tc>
        <w:tc>
          <w:tcPr>
            <w:tcW w:w="0" w:type="auto"/>
            <w:tcBorders>
              <w:top w:val="single" w:sz="4" w:space="0" w:color="auto"/>
              <w:bottom w:val="single" w:sz="4" w:space="0" w:color="auto"/>
            </w:tcBorders>
            <w:vAlign w:val="center"/>
          </w:tcPr>
          <w:p w:rsidR="00602EF6" w:rsidRPr="00602EF6" w:rsidRDefault="00602EF6" w:rsidP="00D71F3F">
            <w:r w:rsidRPr="00602EF6">
              <w:t>Hodonín</w:t>
            </w:r>
          </w:p>
        </w:tc>
        <w:tc>
          <w:tcPr>
            <w:tcW w:w="0" w:type="auto"/>
            <w:tcBorders>
              <w:top w:val="single" w:sz="4" w:space="0" w:color="auto"/>
              <w:bottom w:val="single" w:sz="4" w:space="0" w:color="auto"/>
            </w:tcBorders>
            <w:vAlign w:val="center"/>
          </w:tcPr>
          <w:p w:rsidR="00602EF6" w:rsidRPr="00602EF6" w:rsidRDefault="00A70C3F" w:rsidP="00602EF6">
            <w:r>
              <w:t>v</w:t>
            </w:r>
            <w:r w:rsidR="00602EF6" w:rsidRPr="00602EF6">
              <w:t>ýroba a rozvod energií</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118</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11</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-107</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602EF6" w:rsidP="00D71F3F">
            <w:r w:rsidRPr="00602EF6">
              <w:t>Santia Services, s.r.o.</w:t>
            </w:r>
          </w:p>
        </w:tc>
        <w:tc>
          <w:tcPr>
            <w:tcW w:w="0" w:type="auto"/>
            <w:tcBorders>
              <w:top w:val="single" w:sz="4" w:space="0" w:color="auto"/>
              <w:bottom w:val="single" w:sz="4" w:space="0" w:color="auto"/>
            </w:tcBorders>
            <w:vAlign w:val="center"/>
          </w:tcPr>
          <w:p w:rsidR="00602EF6" w:rsidRPr="00602EF6" w:rsidRDefault="00602EF6" w:rsidP="00D71F3F">
            <w:r w:rsidRPr="00602EF6">
              <w:t>Brno</w:t>
            </w:r>
          </w:p>
        </w:tc>
        <w:tc>
          <w:tcPr>
            <w:tcW w:w="0" w:type="auto"/>
            <w:tcBorders>
              <w:top w:val="single" w:sz="4" w:space="0" w:color="auto"/>
              <w:bottom w:val="single" w:sz="4" w:space="0" w:color="auto"/>
            </w:tcBorders>
            <w:vAlign w:val="center"/>
          </w:tcPr>
          <w:p w:rsidR="00602EF6" w:rsidRPr="00602EF6" w:rsidRDefault="00A70C3F" w:rsidP="00602EF6">
            <w:r>
              <w:t>p</w:t>
            </w:r>
            <w:r w:rsidR="00602EF6" w:rsidRPr="00602EF6">
              <w:t>rofesní, vědecké a technické činnosti</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107</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15</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-92</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602EF6" w:rsidP="00D71F3F">
            <w:r w:rsidRPr="00602EF6">
              <w:t>SMS InfoComm, s. r. o.</w:t>
            </w:r>
          </w:p>
        </w:tc>
        <w:tc>
          <w:tcPr>
            <w:tcW w:w="0" w:type="auto"/>
            <w:tcBorders>
              <w:top w:val="single" w:sz="4" w:space="0" w:color="auto"/>
              <w:bottom w:val="single" w:sz="4" w:space="0" w:color="auto"/>
            </w:tcBorders>
            <w:vAlign w:val="center"/>
          </w:tcPr>
          <w:p w:rsidR="00602EF6" w:rsidRPr="00602EF6" w:rsidRDefault="00602EF6" w:rsidP="00D71F3F">
            <w:r w:rsidRPr="00602EF6">
              <w:t>Brno</w:t>
            </w:r>
          </w:p>
        </w:tc>
        <w:tc>
          <w:tcPr>
            <w:tcW w:w="0" w:type="auto"/>
            <w:tcBorders>
              <w:top w:val="single" w:sz="4" w:space="0" w:color="auto"/>
              <w:bottom w:val="single" w:sz="4" w:space="0" w:color="auto"/>
            </w:tcBorders>
            <w:vAlign w:val="center"/>
          </w:tcPr>
          <w:p w:rsidR="00602EF6" w:rsidRPr="00602EF6" w:rsidRDefault="00A70C3F" w:rsidP="00602EF6">
            <w:r>
              <w:t>o</w:t>
            </w:r>
            <w:r w:rsidR="00602EF6" w:rsidRPr="00602EF6">
              <w:t>statní služby</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350</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267</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-83</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602EF6" w:rsidP="00D71F3F">
            <w:r w:rsidRPr="00602EF6">
              <w:t>TPK, spol. s r.o.</w:t>
            </w:r>
          </w:p>
        </w:tc>
        <w:tc>
          <w:tcPr>
            <w:tcW w:w="0" w:type="auto"/>
            <w:tcBorders>
              <w:top w:val="single" w:sz="4" w:space="0" w:color="auto"/>
              <w:bottom w:val="single" w:sz="4" w:space="0" w:color="auto"/>
            </w:tcBorders>
            <w:vAlign w:val="center"/>
          </w:tcPr>
          <w:p w:rsidR="00602EF6" w:rsidRPr="00602EF6" w:rsidRDefault="00602EF6" w:rsidP="00D71F3F">
            <w:r w:rsidRPr="00602EF6">
              <w:t>Hodonín</w:t>
            </w:r>
          </w:p>
        </w:tc>
        <w:tc>
          <w:tcPr>
            <w:tcW w:w="0" w:type="auto"/>
            <w:tcBorders>
              <w:top w:val="single" w:sz="4" w:space="0" w:color="auto"/>
              <w:bottom w:val="single" w:sz="4" w:space="0" w:color="auto"/>
            </w:tcBorders>
            <w:vAlign w:val="center"/>
          </w:tcPr>
          <w:p w:rsidR="00602EF6" w:rsidRPr="00602EF6" w:rsidRDefault="00A70C3F" w:rsidP="00602EF6">
            <w:r>
              <w:t>p</w:t>
            </w:r>
            <w:r w:rsidR="00602EF6" w:rsidRPr="00602EF6">
              <w:t>otravinářský a tabákový průmysl</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269</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191</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-78</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602EF6" w:rsidP="00D71F3F">
            <w:r w:rsidRPr="00602EF6">
              <w:t xml:space="preserve">Groz-Beckert Czech s.r.o. </w:t>
            </w:r>
          </w:p>
        </w:tc>
        <w:tc>
          <w:tcPr>
            <w:tcW w:w="0" w:type="auto"/>
            <w:tcBorders>
              <w:top w:val="single" w:sz="4" w:space="0" w:color="auto"/>
              <w:bottom w:val="single" w:sz="4" w:space="0" w:color="auto"/>
            </w:tcBorders>
            <w:vAlign w:val="center"/>
          </w:tcPr>
          <w:p w:rsidR="00602EF6" w:rsidRPr="00602EF6" w:rsidRDefault="00602EF6" w:rsidP="00D71F3F">
            <w:r w:rsidRPr="00602EF6">
              <w:t>Lužice</w:t>
            </w:r>
          </w:p>
        </w:tc>
        <w:tc>
          <w:tcPr>
            <w:tcW w:w="0" w:type="auto"/>
            <w:tcBorders>
              <w:top w:val="single" w:sz="4" w:space="0" w:color="auto"/>
              <w:bottom w:val="single" w:sz="4" w:space="0" w:color="auto"/>
            </w:tcBorders>
            <w:vAlign w:val="center"/>
          </w:tcPr>
          <w:p w:rsidR="00602EF6" w:rsidRPr="00602EF6" w:rsidRDefault="00A70C3F" w:rsidP="00602EF6">
            <w:r>
              <w:t>s</w:t>
            </w:r>
            <w:r w:rsidR="00602EF6" w:rsidRPr="00602EF6">
              <w:t>trojírenský průmysl</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454</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380</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-74</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602EF6" w:rsidP="00D71F3F">
            <w:r w:rsidRPr="00602EF6">
              <w:t>EKOL energo s.r.o.</w:t>
            </w:r>
          </w:p>
        </w:tc>
        <w:tc>
          <w:tcPr>
            <w:tcW w:w="0" w:type="auto"/>
            <w:tcBorders>
              <w:top w:val="single" w:sz="4" w:space="0" w:color="auto"/>
              <w:bottom w:val="single" w:sz="4" w:space="0" w:color="auto"/>
            </w:tcBorders>
            <w:vAlign w:val="center"/>
          </w:tcPr>
          <w:p w:rsidR="00602EF6" w:rsidRPr="00602EF6" w:rsidRDefault="00602EF6" w:rsidP="00D71F3F">
            <w:r w:rsidRPr="00602EF6">
              <w:t>Brno</w:t>
            </w:r>
          </w:p>
        </w:tc>
        <w:tc>
          <w:tcPr>
            <w:tcW w:w="0" w:type="auto"/>
            <w:tcBorders>
              <w:top w:val="single" w:sz="4" w:space="0" w:color="auto"/>
              <w:bottom w:val="single" w:sz="4" w:space="0" w:color="auto"/>
            </w:tcBorders>
            <w:vAlign w:val="center"/>
          </w:tcPr>
          <w:p w:rsidR="00602EF6" w:rsidRPr="00602EF6" w:rsidRDefault="00A70C3F" w:rsidP="00602EF6">
            <w:r>
              <w:t>s</w:t>
            </w:r>
            <w:r w:rsidR="00602EF6" w:rsidRPr="00602EF6">
              <w:t>trojírenský průmysl</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126</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59</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-67</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602EF6" w:rsidP="00D71F3F">
            <w:r w:rsidRPr="00602EF6">
              <w:t>CESARO spol. s r.o.</w:t>
            </w:r>
          </w:p>
        </w:tc>
        <w:tc>
          <w:tcPr>
            <w:tcW w:w="0" w:type="auto"/>
            <w:tcBorders>
              <w:top w:val="single" w:sz="4" w:space="0" w:color="auto"/>
              <w:bottom w:val="single" w:sz="4" w:space="0" w:color="auto"/>
            </w:tcBorders>
            <w:vAlign w:val="center"/>
          </w:tcPr>
          <w:p w:rsidR="00602EF6" w:rsidRPr="00602EF6" w:rsidRDefault="00602EF6" w:rsidP="00D71F3F">
            <w:r w:rsidRPr="00602EF6">
              <w:t>Brno</w:t>
            </w:r>
          </w:p>
        </w:tc>
        <w:tc>
          <w:tcPr>
            <w:tcW w:w="0" w:type="auto"/>
            <w:tcBorders>
              <w:top w:val="single" w:sz="4" w:space="0" w:color="auto"/>
              <w:bottom w:val="single" w:sz="4" w:space="0" w:color="auto"/>
            </w:tcBorders>
            <w:vAlign w:val="center"/>
          </w:tcPr>
          <w:p w:rsidR="00602EF6" w:rsidRPr="00602EF6" w:rsidRDefault="00A70C3F" w:rsidP="00602EF6">
            <w:r>
              <w:t>o</w:t>
            </w:r>
            <w:r w:rsidR="00602EF6" w:rsidRPr="00602EF6">
              <w:t>bchod</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67</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6</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-61</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602EF6" w:rsidP="00D71F3F">
            <w:r w:rsidRPr="00602EF6">
              <w:t>GIENGER spol. s r.o.</w:t>
            </w:r>
          </w:p>
        </w:tc>
        <w:tc>
          <w:tcPr>
            <w:tcW w:w="0" w:type="auto"/>
            <w:tcBorders>
              <w:top w:val="single" w:sz="4" w:space="0" w:color="auto"/>
              <w:bottom w:val="single" w:sz="4" w:space="0" w:color="auto"/>
            </w:tcBorders>
            <w:vAlign w:val="center"/>
          </w:tcPr>
          <w:p w:rsidR="00602EF6" w:rsidRPr="00602EF6" w:rsidRDefault="00602EF6" w:rsidP="00D71F3F">
            <w:r w:rsidRPr="00602EF6">
              <w:t>Holasice</w:t>
            </w:r>
          </w:p>
        </w:tc>
        <w:tc>
          <w:tcPr>
            <w:tcW w:w="0" w:type="auto"/>
            <w:tcBorders>
              <w:top w:val="single" w:sz="4" w:space="0" w:color="auto"/>
              <w:bottom w:val="single" w:sz="4" w:space="0" w:color="auto"/>
            </w:tcBorders>
            <w:vAlign w:val="center"/>
          </w:tcPr>
          <w:p w:rsidR="00602EF6" w:rsidRPr="00602EF6" w:rsidRDefault="00A70C3F" w:rsidP="00602EF6">
            <w:r>
              <w:t>o</w:t>
            </w:r>
            <w:r w:rsidR="00602EF6" w:rsidRPr="00602EF6">
              <w:t>bchod</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63</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2</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-61</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602EF6" w:rsidP="00D71F3F">
            <w:r w:rsidRPr="00602EF6">
              <w:t>Rent-Pharm, a.s.</w:t>
            </w:r>
          </w:p>
        </w:tc>
        <w:tc>
          <w:tcPr>
            <w:tcW w:w="0" w:type="auto"/>
            <w:tcBorders>
              <w:top w:val="single" w:sz="4" w:space="0" w:color="auto"/>
              <w:bottom w:val="single" w:sz="4" w:space="0" w:color="auto"/>
            </w:tcBorders>
            <w:vAlign w:val="center"/>
          </w:tcPr>
          <w:p w:rsidR="00602EF6" w:rsidRPr="00602EF6" w:rsidRDefault="00602EF6" w:rsidP="00D71F3F">
            <w:r w:rsidRPr="00602EF6">
              <w:t>Brno</w:t>
            </w:r>
          </w:p>
        </w:tc>
        <w:tc>
          <w:tcPr>
            <w:tcW w:w="0" w:type="auto"/>
            <w:tcBorders>
              <w:top w:val="single" w:sz="4" w:space="0" w:color="auto"/>
              <w:bottom w:val="single" w:sz="4" w:space="0" w:color="auto"/>
            </w:tcBorders>
            <w:vAlign w:val="center"/>
          </w:tcPr>
          <w:p w:rsidR="00602EF6" w:rsidRPr="00602EF6" w:rsidRDefault="00A70C3F" w:rsidP="00602EF6">
            <w:r>
              <w:t>o</w:t>
            </w:r>
            <w:r w:rsidR="00602EF6" w:rsidRPr="00602EF6">
              <w:t>bchod</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104</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48</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-56</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602EF6" w:rsidP="00D71F3F">
            <w:r w:rsidRPr="00602EF6">
              <w:t>Krajské ředitelství policie Jihomoravského kraje</w:t>
            </w:r>
          </w:p>
        </w:tc>
        <w:tc>
          <w:tcPr>
            <w:tcW w:w="0" w:type="auto"/>
            <w:tcBorders>
              <w:top w:val="single" w:sz="4" w:space="0" w:color="auto"/>
              <w:bottom w:val="single" w:sz="4" w:space="0" w:color="auto"/>
            </w:tcBorders>
            <w:vAlign w:val="center"/>
          </w:tcPr>
          <w:p w:rsidR="00602EF6" w:rsidRPr="00602EF6" w:rsidRDefault="00602EF6" w:rsidP="00D71F3F">
            <w:r w:rsidRPr="00602EF6">
              <w:t>8 pracovišť</w:t>
            </w:r>
            <w:r>
              <w:t xml:space="preserve"> v okr. BO</w:t>
            </w:r>
          </w:p>
        </w:tc>
        <w:tc>
          <w:tcPr>
            <w:tcW w:w="0" w:type="auto"/>
            <w:tcBorders>
              <w:top w:val="single" w:sz="4" w:space="0" w:color="auto"/>
              <w:bottom w:val="single" w:sz="4" w:space="0" w:color="auto"/>
            </w:tcBorders>
            <w:vAlign w:val="center"/>
          </w:tcPr>
          <w:p w:rsidR="00602EF6" w:rsidRPr="00602EF6" w:rsidRDefault="00A70C3F" w:rsidP="00602EF6">
            <w:r>
              <w:t>v</w:t>
            </w:r>
            <w:r w:rsidR="00602EF6" w:rsidRPr="00602EF6">
              <w:t>eřejná správa</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280</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224</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-56</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602EF6" w:rsidP="00D71F3F">
            <w:r w:rsidRPr="00602EF6">
              <w:t>Správa nemovitostí města Znojma, příspěvková organizace</w:t>
            </w:r>
          </w:p>
        </w:tc>
        <w:tc>
          <w:tcPr>
            <w:tcW w:w="0" w:type="auto"/>
            <w:tcBorders>
              <w:top w:val="single" w:sz="4" w:space="0" w:color="auto"/>
              <w:bottom w:val="single" w:sz="4" w:space="0" w:color="auto"/>
            </w:tcBorders>
            <w:vAlign w:val="center"/>
          </w:tcPr>
          <w:p w:rsidR="00602EF6" w:rsidRPr="00602EF6" w:rsidRDefault="00602EF6" w:rsidP="00D71F3F">
            <w:r w:rsidRPr="00602EF6">
              <w:t>Znojmo</w:t>
            </w:r>
          </w:p>
        </w:tc>
        <w:tc>
          <w:tcPr>
            <w:tcW w:w="0" w:type="auto"/>
            <w:tcBorders>
              <w:top w:val="single" w:sz="4" w:space="0" w:color="auto"/>
              <w:bottom w:val="single" w:sz="4" w:space="0" w:color="auto"/>
            </w:tcBorders>
            <w:vAlign w:val="center"/>
          </w:tcPr>
          <w:p w:rsidR="00602EF6" w:rsidRPr="00602EF6" w:rsidRDefault="00A70C3F" w:rsidP="00602EF6">
            <w:r>
              <w:t>č</w:t>
            </w:r>
            <w:r w:rsidR="00602EF6" w:rsidRPr="00602EF6">
              <w:t>innosti v oblasti nemovitostí</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146</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92</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-54</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B326C6" w:rsidP="00D71F3F">
            <w:r>
              <w:t>NATEK s.r.o.</w:t>
            </w:r>
          </w:p>
        </w:tc>
        <w:tc>
          <w:tcPr>
            <w:tcW w:w="0" w:type="auto"/>
            <w:tcBorders>
              <w:top w:val="single" w:sz="4" w:space="0" w:color="auto"/>
              <w:bottom w:val="single" w:sz="4" w:space="0" w:color="auto"/>
            </w:tcBorders>
            <w:vAlign w:val="center"/>
          </w:tcPr>
          <w:p w:rsidR="00602EF6" w:rsidRPr="00602EF6" w:rsidRDefault="00602EF6" w:rsidP="00D71F3F">
            <w:r w:rsidRPr="00602EF6">
              <w:t>Brno</w:t>
            </w:r>
          </w:p>
        </w:tc>
        <w:tc>
          <w:tcPr>
            <w:tcW w:w="0" w:type="auto"/>
            <w:tcBorders>
              <w:top w:val="single" w:sz="4" w:space="0" w:color="auto"/>
              <w:bottom w:val="single" w:sz="4" w:space="0" w:color="auto"/>
            </w:tcBorders>
            <w:vAlign w:val="center"/>
          </w:tcPr>
          <w:p w:rsidR="00602EF6" w:rsidRPr="00602EF6" w:rsidRDefault="00A70C3F" w:rsidP="00602EF6">
            <w:r>
              <w:t>i</w:t>
            </w:r>
            <w:r w:rsidR="00602EF6" w:rsidRPr="00602EF6">
              <w:t>nformační a komunikační činnosti</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88</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36</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-52</w:t>
            </w:r>
          </w:p>
        </w:tc>
      </w:tr>
      <w:tr w:rsidR="00602EF6" w:rsidRPr="00602EF6" w:rsidTr="00D71F3F">
        <w:tc>
          <w:tcPr>
            <w:tcW w:w="0" w:type="auto"/>
            <w:tcBorders>
              <w:top w:val="single" w:sz="4" w:space="0" w:color="auto"/>
              <w:left w:val="single" w:sz="12" w:space="0" w:color="auto"/>
              <w:bottom w:val="single" w:sz="4" w:space="0" w:color="auto"/>
            </w:tcBorders>
            <w:vAlign w:val="center"/>
          </w:tcPr>
          <w:p w:rsidR="00602EF6" w:rsidRPr="00602EF6" w:rsidRDefault="00602EF6" w:rsidP="00D71F3F">
            <w:r w:rsidRPr="00602EF6">
              <w:t>Fakultní nemocnice u sv. Anny v Brně</w:t>
            </w:r>
          </w:p>
        </w:tc>
        <w:tc>
          <w:tcPr>
            <w:tcW w:w="0" w:type="auto"/>
            <w:tcBorders>
              <w:top w:val="single" w:sz="4" w:space="0" w:color="auto"/>
              <w:bottom w:val="single" w:sz="4" w:space="0" w:color="auto"/>
            </w:tcBorders>
            <w:vAlign w:val="center"/>
          </w:tcPr>
          <w:p w:rsidR="00602EF6" w:rsidRPr="00602EF6" w:rsidRDefault="00602EF6" w:rsidP="00D71F3F">
            <w:r w:rsidRPr="00602EF6">
              <w:t>Brno</w:t>
            </w:r>
          </w:p>
        </w:tc>
        <w:tc>
          <w:tcPr>
            <w:tcW w:w="0" w:type="auto"/>
            <w:tcBorders>
              <w:top w:val="single" w:sz="4" w:space="0" w:color="auto"/>
              <w:bottom w:val="single" w:sz="4" w:space="0" w:color="auto"/>
            </w:tcBorders>
            <w:vAlign w:val="center"/>
          </w:tcPr>
          <w:p w:rsidR="00602EF6" w:rsidRPr="00602EF6" w:rsidRDefault="00A70C3F" w:rsidP="00602EF6">
            <w:r>
              <w:t>z</w:t>
            </w:r>
            <w:r w:rsidR="00602EF6" w:rsidRPr="00602EF6">
              <w:t>dravotní a sociální péče</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3152</w:t>
            </w:r>
          </w:p>
        </w:tc>
        <w:tc>
          <w:tcPr>
            <w:tcW w:w="0" w:type="auto"/>
            <w:tcBorders>
              <w:top w:val="single" w:sz="4" w:space="0" w:color="auto"/>
              <w:bottom w:val="single" w:sz="4" w:space="0" w:color="auto"/>
            </w:tcBorders>
            <w:vAlign w:val="center"/>
          </w:tcPr>
          <w:p w:rsidR="00602EF6" w:rsidRPr="00602EF6" w:rsidRDefault="00602EF6" w:rsidP="00602EF6">
            <w:pPr>
              <w:jc w:val="right"/>
            </w:pPr>
            <w:r w:rsidRPr="00602EF6">
              <w:t>3101</w:t>
            </w:r>
          </w:p>
        </w:tc>
        <w:tc>
          <w:tcPr>
            <w:tcW w:w="0" w:type="auto"/>
            <w:tcBorders>
              <w:top w:val="single" w:sz="4" w:space="0" w:color="auto"/>
              <w:bottom w:val="single" w:sz="4" w:space="0" w:color="auto"/>
              <w:right w:val="single" w:sz="12" w:space="0" w:color="auto"/>
            </w:tcBorders>
            <w:vAlign w:val="center"/>
          </w:tcPr>
          <w:p w:rsidR="00602EF6" w:rsidRPr="00602EF6" w:rsidRDefault="00602EF6" w:rsidP="00602EF6">
            <w:pPr>
              <w:jc w:val="right"/>
              <w:rPr>
                <w:color w:val="000000"/>
              </w:rPr>
            </w:pPr>
            <w:r w:rsidRPr="00602EF6">
              <w:rPr>
                <w:color w:val="000000"/>
              </w:rPr>
              <w:t>-51</w:t>
            </w:r>
          </w:p>
        </w:tc>
      </w:tr>
      <w:tr w:rsidR="00602EF6" w:rsidRPr="00602EF6" w:rsidTr="00D71F3F">
        <w:tc>
          <w:tcPr>
            <w:tcW w:w="0" w:type="auto"/>
            <w:tcBorders>
              <w:top w:val="single" w:sz="4" w:space="0" w:color="auto"/>
              <w:left w:val="single" w:sz="12" w:space="0" w:color="auto"/>
              <w:bottom w:val="single" w:sz="12" w:space="0" w:color="auto"/>
            </w:tcBorders>
            <w:vAlign w:val="center"/>
          </w:tcPr>
          <w:p w:rsidR="00602EF6" w:rsidRPr="00602EF6" w:rsidRDefault="00602EF6" w:rsidP="00D71F3F">
            <w:r w:rsidRPr="00602EF6">
              <w:t>GEODIS BRNO, spol. s r.o.</w:t>
            </w:r>
          </w:p>
        </w:tc>
        <w:tc>
          <w:tcPr>
            <w:tcW w:w="0" w:type="auto"/>
            <w:tcBorders>
              <w:top w:val="single" w:sz="4" w:space="0" w:color="auto"/>
              <w:bottom w:val="single" w:sz="12" w:space="0" w:color="auto"/>
            </w:tcBorders>
            <w:vAlign w:val="center"/>
          </w:tcPr>
          <w:p w:rsidR="00602EF6" w:rsidRPr="00602EF6" w:rsidRDefault="00602EF6" w:rsidP="00D71F3F">
            <w:r w:rsidRPr="00602EF6">
              <w:t>Brno</w:t>
            </w:r>
          </w:p>
        </w:tc>
        <w:tc>
          <w:tcPr>
            <w:tcW w:w="0" w:type="auto"/>
            <w:tcBorders>
              <w:top w:val="single" w:sz="4" w:space="0" w:color="auto"/>
              <w:bottom w:val="single" w:sz="12" w:space="0" w:color="auto"/>
            </w:tcBorders>
            <w:vAlign w:val="center"/>
          </w:tcPr>
          <w:p w:rsidR="00602EF6" w:rsidRPr="00602EF6" w:rsidRDefault="00A70C3F" w:rsidP="00602EF6">
            <w:r>
              <w:t>p</w:t>
            </w:r>
            <w:r w:rsidR="00602EF6" w:rsidRPr="00602EF6">
              <w:t>rofesní, vědecké a technické činnosti</w:t>
            </w:r>
          </w:p>
        </w:tc>
        <w:tc>
          <w:tcPr>
            <w:tcW w:w="0" w:type="auto"/>
            <w:tcBorders>
              <w:top w:val="single" w:sz="4" w:space="0" w:color="auto"/>
              <w:bottom w:val="single" w:sz="12" w:space="0" w:color="auto"/>
            </w:tcBorders>
            <w:vAlign w:val="center"/>
          </w:tcPr>
          <w:p w:rsidR="00602EF6" w:rsidRPr="00602EF6" w:rsidRDefault="00602EF6" w:rsidP="00602EF6">
            <w:pPr>
              <w:jc w:val="right"/>
            </w:pPr>
            <w:r w:rsidRPr="00602EF6">
              <w:t>109</w:t>
            </w:r>
          </w:p>
        </w:tc>
        <w:tc>
          <w:tcPr>
            <w:tcW w:w="0" w:type="auto"/>
            <w:tcBorders>
              <w:top w:val="single" w:sz="4" w:space="0" w:color="auto"/>
              <w:bottom w:val="single" w:sz="12" w:space="0" w:color="auto"/>
            </w:tcBorders>
            <w:vAlign w:val="center"/>
          </w:tcPr>
          <w:p w:rsidR="00602EF6" w:rsidRPr="00602EF6" w:rsidRDefault="00602EF6" w:rsidP="00602EF6">
            <w:pPr>
              <w:jc w:val="right"/>
            </w:pPr>
            <w:r w:rsidRPr="00602EF6">
              <w:t>58</w:t>
            </w:r>
          </w:p>
        </w:tc>
        <w:tc>
          <w:tcPr>
            <w:tcW w:w="0" w:type="auto"/>
            <w:tcBorders>
              <w:top w:val="single" w:sz="4" w:space="0" w:color="auto"/>
              <w:bottom w:val="single" w:sz="12" w:space="0" w:color="auto"/>
              <w:right w:val="single" w:sz="12" w:space="0" w:color="auto"/>
            </w:tcBorders>
            <w:vAlign w:val="center"/>
          </w:tcPr>
          <w:p w:rsidR="00602EF6" w:rsidRPr="00602EF6" w:rsidRDefault="00602EF6" w:rsidP="00602EF6">
            <w:pPr>
              <w:jc w:val="right"/>
              <w:rPr>
                <w:color w:val="000000"/>
              </w:rPr>
            </w:pPr>
            <w:r w:rsidRPr="00602EF6">
              <w:rPr>
                <w:color w:val="000000"/>
              </w:rPr>
              <w:t>-51</w:t>
            </w:r>
          </w:p>
        </w:tc>
      </w:tr>
    </w:tbl>
    <w:p w:rsidR="00602EF6" w:rsidRDefault="00602EF6" w:rsidP="00602EF6">
      <w:pPr>
        <w:pStyle w:val="Pramen"/>
      </w:pPr>
      <w:r>
        <w:t>Pramen: Průzkum zaměstnanosti v Jihomoravském kraji k 31. 12. 2014, Jihomoravský kraj, Brno, 2015</w:t>
      </w:r>
    </w:p>
    <w:p w:rsidR="000C4728" w:rsidRDefault="000C4728" w:rsidP="004A7B65">
      <w:pPr>
        <w:pStyle w:val="Zkladntext"/>
        <w:spacing w:after="0"/>
        <w:jc w:val="both"/>
        <w:rPr>
          <w:sz w:val="24"/>
          <w:szCs w:val="24"/>
        </w:rPr>
      </w:pPr>
    </w:p>
    <w:p w:rsidR="00CA7ECD" w:rsidRDefault="00EC4358" w:rsidP="004A7B65">
      <w:pPr>
        <w:pStyle w:val="Zkladntext"/>
        <w:spacing w:after="0"/>
        <w:jc w:val="both"/>
        <w:rPr>
          <w:sz w:val="24"/>
          <w:szCs w:val="24"/>
        </w:rPr>
      </w:pPr>
      <w:r>
        <w:rPr>
          <w:sz w:val="24"/>
          <w:szCs w:val="24"/>
        </w:rPr>
        <w:t xml:space="preserve">Největší úbytek počtu pracovníků vykázala společnost </w:t>
      </w:r>
      <w:r w:rsidRPr="00EC4358">
        <w:rPr>
          <w:b/>
          <w:sz w:val="24"/>
          <w:szCs w:val="24"/>
        </w:rPr>
        <w:t>Artech Moravia spol. s.r.o.</w:t>
      </w:r>
      <w:r>
        <w:rPr>
          <w:sz w:val="24"/>
          <w:szCs w:val="24"/>
        </w:rPr>
        <w:t xml:space="preserve"> (francouzský kapitál) v Moravském Písku (okres Hodonín), která propustila v roce 2014 celkem 176 pracovníků. Jednalo se o propouštění v důsledku poklesu poptávky po produktech firmy, kterými jsou inkoustové náplně do tiskáren a jejich renovace. Tato činnost zde byla v roce 2014 ukončena a přesunuta do jiného závodu. Zůstala zde pouze sběrna a třídírna prázdných náplní a technické centrum pro úpravu strojů na renovaci inkoustových náplní. Druhou firmou s největším úbytkem počtu zaměstnanců je </w:t>
      </w:r>
      <w:r w:rsidRPr="00DE6C32">
        <w:rPr>
          <w:b/>
          <w:sz w:val="24"/>
          <w:szCs w:val="24"/>
        </w:rPr>
        <w:t>Infosys BPO, s. r. o.</w:t>
      </w:r>
      <w:r w:rsidRPr="00EC4358">
        <w:rPr>
          <w:sz w:val="24"/>
          <w:szCs w:val="24"/>
        </w:rPr>
        <w:t xml:space="preserve"> (indický kapitál), která působí již několik let v Brně</w:t>
      </w:r>
      <w:r>
        <w:rPr>
          <w:sz w:val="24"/>
          <w:szCs w:val="24"/>
        </w:rPr>
        <w:t xml:space="preserve"> a</w:t>
      </w:r>
      <w:r w:rsidRPr="00EC4358">
        <w:rPr>
          <w:sz w:val="24"/>
          <w:szCs w:val="24"/>
        </w:rPr>
        <w:t xml:space="preserve"> a</w:t>
      </w:r>
      <w:r>
        <w:rPr>
          <w:sz w:val="24"/>
          <w:szCs w:val="24"/>
        </w:rPr>
        <w:t>ž do konce roku 2013 dynamicky zvyšovala</w:t>
      </w:r>
      <w:r w:rsidRPr="00EC4358">
        <w:rPr>
          <w:sz w:val="24"/>
          <w:szCs w:val="24"/>
        </w:rPr>
        <w:t xml:space="preserve"> počet svých zaměstnanců.</w:t>
      </w:r>
      <w:r>
        <w:rPr>
          <w:sz w:val="24"/>
          <w:szCs w:val="24"/>
        </w:rPr>
        <w:t xml:space="preserve"> Na konci roku 2013 měla již 457</w:t>
      </w:r>
      <w:r w:rsidRPr="00EC4358">
        <w:rPr>
          <w:sz w:val="24"/>
          <w:szCs w:val="24"/>
        </w:rPr>
        <w:t xml:space="preserve"> zaměstnanců, </w:t>
      </w:r>
      <w:r>
        <w:rPr>
          <w:sz w:val="24"/>
          <w:szCs w:val="24"/>
        </w:rPr>
        <w:t xml:space="preserve">ale v roce 2014 jejich počet snížila o 164. </w:t>
      </w:r>
      <w:r w:rsidRPr="00EC4358">
        <w:rPr>
          <w:sz w:val="24"/>
          <w:szCs w:val="24"/>
        </w:rPr>
        <w:t xml:space="preserve">Firma se zabývá poskytování podpory v oblasti </w:t>
      </w:r>
      <w:r w:rsidR="00DE6C32">
        <w:rPr>
          <w:sz w:val="24"/>
          <w:szCs w:val="24"/>
        </w:rPr>
        <w:t>mobilních telefonů a informačních systémů, účetnictví apod.</w:t>
      </w:r>
      <w:r w:rsidRPr="00EC4358">
        <w:rPr>
          <w:sz w:val="24"/>
          <w:szCs w:val="24"/>
        </w:rPr>
        <w:t xml:space="preserve"> a zaměstnává vysoké procento zahraničních pracovníků (přes polovinu zaměstnanců tvoří občané jiných zemí EU).</w:t>
      </w:r>
      <w:r w:rsidR="00DE6C32">
        <w:rPr>
          <w:sz w:val="24"/>
          <w:szCs w:val="24"/>
        </w:rPr>
        <w:t xml:space="preserve"> V loňském roce v brněnské pobočce nastaly problémy s předražováním práce pro hlavního klienta - americký Apple, která vedla k razantním změnám ve vedení pobočky. </w:t>
      </w:r>
      <w:r w:rsidR="008D7F4A">
        <w:rPr>
          <w:sz w:val="24"/>
          <w:szCs w:val="24"/>
        </w:rPr>
        <w:t xml:space="preserve">Poslední organizací, která propustila více než 100 pracovníků, byl </w:t>
      </w:r>
      <w:r w:rsidR="008D7F4A" w:rsidRPr="008D7F4A">
        <w:rPr>
          <w:b/>
          <w:sz w:val="24"/>
          <w:szCs w:val="24"/>
        </w:rPr>
        <w:t>ČEZ, a.s.</w:t>
      </w:r>
      <w:r w:rsidR="008D7F4A">
        <w:rPr>
          <w:sz w:val="24"/>
          <w:szCs w:val="24"/>
        </w:rPr>
        <w:t xml:space="preserve"> v Hodoníně. Důvodem byly organizační změny.</w:t>
      </w:r>
    </w:p>
    <w:p w:rsidR="0026587E" w:rsidRDefault="0026587E" w:rsidP="004A7B65">
      <w:pPr>
        <w:pStyle w:val="Zkladntext"/>
        <w:spacing w:after="0"/>
        <w:jc w:val="both"/>
        <w:rPr>
          <w:sz w:val="24"/>
          <w:szCs w:val="24"/>
        </w:rPr>
      </w:pPr>
    </w:p>
    <w:p w:rsidR="00320685" w:rsidRDefault="003D0364" w:rsidP="004A7B65">
      <w:pPr>
        <w:pStyle w:val="Zkladntext"/>
        <w:spacing w:after="0"/>
        <w:jc w:val="both"/>
        <w:rPr>
          <w:sz w:val="24"/>
          <w:szCs w:val="24"/>
        </w:rPr>
      </w:pPr>
      <w:r>
        <w:rPr>
          <w:sz w:val="24"/>
          <w:szCs w:val="24"/>
        </w:rPr>
        <w:t xml:space="preserve">Celkem 92 osob propustila v roce 2014 společnost </w:t>
      </w:r>
      <w:r w:rsidRPr="003D0364">
        <w:rPr>
          <w:b/>
          <w:sz w:val="24"/>
          <w:szCs w:val="24"/>
        </w:rPr>
        <w:t>Santia Services, s.r.o.</w:t>
      </w:r>
      <w:r>
        <w:rPr>
          <w:sz w:val="24"/>
          <w:szCs w:val="24"/>
        </w:rPr>
        <w:t xml:space="preserve">, česká firma </w:t>
      </w:r>
      <w:r w:rsidRPr="003D0364">
        <w:rPr>
          <w:sz w:val="24"/>
          <w:szCs w:val="24"/>
        </w:rPr>
        <w:t>zabezpečuj</w:t>
      </w:r>
      <w:r>
        <w:rPr>
          <w:sz w:val="24"/>
          <w:szCs w:val="24"/>
        </w:rPr>
        <w:t>ící</w:t>
      </w:r>
      <w:r w:rsidRPr="003D0364">
        <w:rPr>
          <w:sz w:val="24"/>
          <w:szCs w:val="24"/>
        </w:rPr>
        <w:t xml:space="preserve"> administrativní, organizační a archivační služby při obsluze zákazníků svých klientů v oblasti energetiky.</w:t>
      </w:r>
      <w:r>
        <w:rPr>
          <w:sz w:val="24"/>
          <w:szCs w:val="24"/>
        </w:rPr>
        <w:t xml:space="preserve"> Jde v podstatě o zprostředkovatele zaměstnání, u nichž existuje vysoká fluktuace zaměstnanců. Změny nastaly také u firmy </w:t>
      </w:r>
      <w:r w:rsidRPr="00310447">
        <w:rPr>
          <w:b/>
          <w:sz w:val="24"/>
          <w:szCs w:val="24"/>
        </w:rPr>
        <w:t>SMS InfoComm, s. r. o.</w:t>
      </w:r>
      <w:r>
        <w:rPr>
          <w:sz w:val="24"/>
          <w:szCs w:val="24"/>
        </w:rPr>
        <w:t>, která ještě v roce 2013 měla svůj provoz ve Šlapanicích, ale v roce 2014 ho přemístila do Brna</w:t>
      </w:r>
      <w:r w:rsidR="00310447">
        <w:rPr>
          <w:sz w:val="24"/>
          <w:szCs w:val="24"/>
        </w:rPr>
        <w:t xml:space="preserve"> a </w:t>
      </w:r>
      <w:r w:rsidR="00310447">
        <w:rPr>
          <w:sz w:val="24"/>
          <w:szCs w:val="24"/>
        </w:rPr>
        <w:lastRenderedPageBreak/>
        <w:t xml:space="preserve">propustila 83 zaměstnanců. Firma </w:t>
      </w:r>
      <w:r w:rsidR="00310447" w:rsidRPr="00310447">
        <w:rPr>
          <w:sz w:val="24"/>
          <w:szCs w:val="24"/>
        </w:rPr>
        <w:t>je součástí korporace Wistron s centrálou v hlavním městě Taiwanu - v Taipei a patří mezí celosvětové společn</w:t>
      </w:r>
      <w:r w:rsidR="00310447">
        <w:rPr>
          <w:sz w:val="24"/>
          <w:szCs w:val="24"/>
        </w:rPr>
        <w:t>osti, které poskytují poprodejní</w:t>
      </w:r>
      <w:r w:rsidR="00310447" w:rsidRPr="00310447">
        <w:rPr>
          <w:sz w:val="24"/>
          <w:szCs w:val="24"/>
        </w:rPr>
        <w:t xml:space="preserve"> servisní řešení pro elektroniku a výpočetní techniku. Brněnská pobočka se zaměřuje na opravy základních desek pro výpočetní techniku, opravy celých jednotek, převáž</w:t>
      </w:r>
      <w:r w:rsidR="00310447">
        <w:rPr>
          <w:sz w:val="24"/>
          <w:szCs w:val="24"/>
        </w:rPr>
        <w:t xml:space="preserve">ně tabletů a opravy LCD panelů. V roce 2015 však hodlá počty pracovníků navyšovat o více než 30. </w:t>
      </w:r>
    </w:p>
    <w:p w:rsidR="00310447" w:rsidRDefault="00310447" w:rsidP="004A7B65">
      <w:pPr>
        <w:pStyle w:val="Zkladntext"/>
        <w:spacing w:after="0"/>
        <w:jc w:val="both"/>
        <w:rPr>
          <w:sz w:val="24"/>
          <w:szCs w:val="24"/>
        </w:rPr>
      </w:pPr>
    </w:p>
    <w:p w:rsidR="00C35F1D" w:rsidRDefault="00310447" w:rsidP="004A7B65">
      <w:pPr>
        <w:pStyle w:val="Zkladntext"/>
        <w:spacing w:after="0"/>
        <w:jc w:val="both"/>
        <w:rPr>
          <w:sz w:val="24"/>
          <w:szCs w:val="24"/>
        </w:rPr>
      </w:pPr>
      <w:r>
        <w:rPr>
          <w:sz w:val="24"/>
          <w:szCs w:val="24"/>
        </w:rPr>
        <w:t xml:space="preserve">Z odvětví zpracovatelského průmyslu měl mezi propouštějící subjekty svého zástupce </w:t>
      </w:r>
      <w:r w:rsidR="0026587E">
        <w:rPr>
          <w:sz w:val="24"/>
          <w:szCs w:val="24"/>
        </w:rPr>
        <w:t xml:space="preserve">s největším úbytkem pracovníků výrobce tavených sýrů </w:t>
      </w:r>
      <w:r w:rsidR="0026587E" w:rsidRPr="0026587E">
        <w:rPr>
          <w:b/>
          <w:sz w:val="24"/>
          <w:szCs w:val="24"/>
        </w:rPr>
        <w:t>TPK, spol. s r.o.</w:t>
      </w:r>
      <w:r w:rsidR="0026587E">
        <w:rPr>
          <w:sz w:val="24"/>
          <w:szCs w:val="24"/>
        </w:rPr>
        <w:t xml:space="preserve"> v Hodoníně, která je </w:t>
      </w:r>
      <w:r w:rsidR="0026587E" w:rsidRPr="0026587E">
        <w:rPr>
          <w:sz w:val="24"/>
          <w:szCs w:val="24"/>
        </w:rPr>
        <w:t>součástí mezinárodní francouzské společnosti Bongrain</w:t>
      </w:r>
      <w:r w:rsidR="0026587E">
        <w:rPr>
          <w:sz w:val="24"/>
          <w:szCs w:val="24"/>
        </w:rPr>
        <w:t xml:space="preserve">. </w:t>
      </w:r>
      <w:r w:rsidR="0026587E" w:rsidRPr="0026587E">
        <w:rPr>
          <w:sz w:val="24"/>
          <w:szCs w:val="24"/>
        </w:rPr>
        <w:t>V hodonínské mlékárně je také vývojové středisko společnosti pro tavené sýry</w:t>
      </w:r>
      <w:r w:rsidR="0026587E">
        <w:rPr>
          <w:sz w:val="24"/>
          <w:szCs w:val="24"/>
        </w:rPr>
        <w:t>. Pod TPK přešly v roce 2014 mlékárny v Sedlčanech a v Přibyslavi. V Hodoníně však počet svých pracovníků</w:t>
      </w:r>
      <w:r w:rsidR="002A620A">
        <w:rPr>
          <w:sz w:val="24"/>
          <w:szCs w:val="24"/>
        </w:rPr>
        <w:t xml:space="preserve"> dle průzkumu</w:t>
      </w:r>
      <w:r w:rsidR="0026587E">
        <w:rPr>
          <w:sz w:val="24"/>
          <w:szCs w:val="24"/>
        </w:rPr>
        <w:t xml:space="preserve"> snížila o 78. </w:t>
      </w:r>
      <w:r w:rsidR="002A620A">
        <w:rPr>
          <w:sz w:val="24"/>
          <w:szCs w:val="24"/>
        </w:rPr>
        <w:t xml:space="preserve">Následující dvě firmy </w:t>
      </w:r>
      <w:r w:rsidR="00AE1EA7">
        <w:rPr>
          <w:sz w:val="24"/>
          <w:szCs w:val="24"/>
        </w:rPr>
        <w:t xml:space="preserve">s </w:t>
      </w:r>
      <w:r w:rsidR="003359EB">
        <w:rPr>
          <w:sz w:val="24"/>
          <w:szCs w:val="24"/>
        </w:rPr>
        <w:t xml:space="preserve">vykázaným </w:t>
      </w:r>
      <w:r w:rsidR="00AE1EA7">
        <w:rPr>
          <w:sz w:val="24"/>
          <w:szCs w:val="24"/>
        </w:rPr>
        <w:t xml:space="preserve">úbytkem počtu pracovníků </w:t>
      </w:r>
      <w:r w:rsidR="002A620A">
        <w:rPr>
          <w:sz w:val="24"/>
          <w:szCs w:val="24"/>
        </w:rPr>
        <w:t xml:space="preserve">spadají do strojírenského průmyslu. První z nich - </w:t>
      </w:r>
      <w:r w:rsidR="002A620A" w:rsidRPr="009C4F21">
        <w:rPr>
          <w:b/>
          <w:sz w:val="24"/>
          <w:szCs w:val="24"/>
        </w:rPr>
        <w:t>Groz-Beckert Czech s.r.o</w:t>
      </w:r>
      <w:r w:rsidR="002A620A" w:rsidRPr="002A620A">
        <w:rPr>
          <w:sz w:val="24"/>
          <w:szCs w:val="24"/>
        </w:rPr>
        <w:t xml:space="preserve">. </w:t>
      </w:r>
      <w:r w:rsidR="002A620A">
        <w:rPr>
          <w:sz w:val="24"/>
          <w:szCs w:val="24"/>
        </w:rPr>
        <w:t xml:space="preserve">- </w:t>
      </w:r>
      <w:r w:rsidR="00E92A46">
        <w:rPr>
          <w:rStyle w:val="WardaChar"/>
        </w:rPr>
        <w:t>má provoz v Lužicích</w:t>
      </w:r>
      <w:r w:rsidR="002A620A" w:rsidRPr="003E6203">
        <w:rPr>
          <w:rStyle w:val="WardaChar"/>
        </w:rPr>
        <w:t xml:space="preserve"> a zabývá se výrobou</w:t>
      </w:r>
      <w:r w:rsidR="002A620A" w:rsidRPr="003E6203">
        <w:rPr>
          <w:sz w:val="24"/>
          <w:szCs w:val="24"/>
        </w:rPr>
        <w:t xml:space="preserve"> </w:t>
      </w:r>
      <w:r w:rsidR="00AE1EA7">
        <w:rPr>
          <w:sz w:val="24"/>
          <w:szCs w:val="24"/>
        </w:rPr>
        <w:t xml:space="preserve">jehel do strojů na výrobu textilií. Druhá - </w:t>
      </w:r>
      <w:r w:rsidR="00AE1EA7" w:rsidRPr="00AE1EA7">
        <w:rPr>
          <w:b/>
          <w:sz w:val="24"/>
          <w:szCs w:val="24"/>
        </w:rPr>
        <w:t>EKOL energo s.r.o.</w:t>
      </w:r>
      <w:r w:rsidR="00AE1EA7">
        <w:rPr>
          <w:sz w:val="24"/>
          <w:szCs w:val="24"/>
        </w:rPr>
        <w:t xml:space="preserve"> sídlící v Brně se orientuje na výrobu turbín a jejich servis.</w:t>
      </w:r>
      <w:r w:rsidR="009A56A4">
        <w:rPr>
          <w:sz w:val="24"/>
          <w:szCs w:val="24"/>
        </w:rPr>
        <w:t xml:space="preserve"> Na konci roku 2014 pracovalo jejich 67 zaměstnanců mimo Jihomoravský kraj</w:t>
      </w:r>
      <w:r w:rsidR="003359EB">
        <w:rPr>
          <w:sz w:val="24"/>
          <w:szCs w:val="24"/>
        </w:rPr>
        <w:t>, což byla změna oproti roku 2013</w:t>
      </w:r>
      <w:r w:rsidR="009A56A4">
        <w:rPr>
          <w:sz w:val="24"/>
          <w:szCs w:val="24"/>
        </w:rPr>
        <w:t>. C</w:t>
      </w:r>
      <w:r w:rsidR="003359EB">
        <w:rPr>
          <w:sz w:val="24"/>
          <w:szCs w:val="24"/>
        </w:rPr>
        <w:t xml:space="preserve">elkový počet zaměstnanců firmy se meziročně nezměnil a k propouštění nedošlo. </w:t>
      </w:r>
    </w:p>
    <w:p w:rsidR="003359EB" w:rsidRDefault="003359EB" w:rsidP="004A7B65">
      <w:pPr>
        <w:pStyle w:val="Zkladntext"/>
        <w:spacing w:after="0"/>
        <w:jc w:val="both"/>
        <w:rPr>
          <w:sz w:val="24"/>
          <w:szCs w:val="24"/>
        </w:rPr>
      </w:pPr>
    </w:p>
    <w:p w:rsidR="003359EB" w:rsidRDefault="003359EB" w:rsidP="004A7B65">
      <w:pPr>
        <w:pStyle w:val="Zkladntext"/>
        <w:spacing w:after="0"/>
        <w:jc w:val="both"/>
        <w:rPr>
          <w:sz w:val="24"/>
          <w:szCs w:val="24"/>
        </w:rPr>
      </w:pPr>
      <w:r>
        <w:rPr>
          <w:sz w:val="24"/>
          <w:szCs w:val="24"/>
        </w:rPr>
        <w:t xml:space="preserve">Tři firmy, které snížily počty svých pracovníků, spadaly do odvětví obchodu. Jednalo se o </w:t>
      </w:r>
      <w:r w:rsidRPr="003359EB">
        <w:rPr>
          <w:b/>
          <w:sz w:val="24"/>
          <w:szCs w:val="24"/>
        </w:rPr>
        <w:t>CESARO spol. s r.o.</w:t>
      </w:r>
      <w:r>
        <w:rPr>
          <w:sz w:val="24"/>
          <w:szCs w:val="24"/>
        </w:rPr>
        <w:t>, která již v roce 2013 uzavřela z ekonomických důvodů řadu svých poboček (centra pro instalatéry) a v roce 2014 propouštění pokračovalo</w:t>
      </w:r>
      <w:r w:rsidR="00F5395C">
        <w:rPr>
          <w:sz w:val="24"/>
          <w:szCs w:val="24"/>
        </w:rPr>
        <w:t xml:space="preserve"> také v Jihomoravském kraji (snižování bylo avizováno již v předchozím dotazníkovém šetření)</w:t>
      </w:r>
      <w:r>
        <w:rPr>
          <w:sz w:val="24"/>
          <w:szCs w:val="24"/>
        </w:rPr>
        <w:t xml:space="preserve">. Snížení počtu pracovníků nastalo také v Holasicích (okres Brno-venkov) ve společnosti </w:t>
      </w:r>
      <w:r w:rsidRPr="003359EB">
        <w:rPr>
          <w:b/>
          <w:sz w:val="24"/>
          <w:szCs w:val="24"/>
        </w:rPr>
        <w:t>GIENGER spol. s r.o.</w:t>
      </w:r>
      <w:r>
        <w:rPr>
          <w:sz w:val="24"/>
          <w:szCs w:val="24"/>
        </w:rPr>
        <w:t xml:space="preserve">, o které již byla řeč v případě zvýšení počtu pracovníků v Brně. Pravděpodobně došlo tedy k přesunu zaměstnanců z Holasic do Brna. Celkový počet zaměstnanců této společnosti v Jihomoravském kraji vzrostl meziročně ze 73 na 78. Poslední z trojice je firma </w:t>
      </w:r>
      <w:r w:rsidRPr="00B87D35">
        <w:rPr>
          <w:b/>
          <w:sz w:val="24"/>
          <w:szCs w:val="24"/>
        </w:rPr>
        <w:t>Rent-Pharm, a.s.</w:t>
      </w:r>
      <w:r w:rsidR="00B87D35">
        <w:rPr>
          <w:sz w:val="24"/>
          <w:szCs w:val="24"/>
        </w:rPr>
        <w:t xml:space="preserve"> provozuje v současnosti již jen 5 lékáren v Brně (např. již neprovozuje lékárnu v Galerii Vaňkovka). Během roku 2014 snížila počet svých zaměstnanců o 56. </w:t>
      </w:r>
    </w:p>
    <w:p w:rsidR="00ED132A" w:rsidRDefault="00ED132A" w:rsidP="004A7B65">
      <w:pPr>
        <w:pStyle w:val="Zkladntext"/>
        <w:spacing w:after="0"/>
        <w:jc w:val="both"/>
        <w:rPr>
          <w:sz w:val="24"/>
          <w:szCs w:val="24"/>
        </w:rPr>
      </w:pPr>
    </w:p>
    <w:p w:rsidR="00F5395C" w:rsidRDefault="00ED132A" w:rsidP="004A7B65">
      <w:pPr>
        <w:pStyle w:val="Zkladntext"/>
        <w:spacing w:after="0"/>
        <w:jc w:val="both"/>
        <w:rPr>
          <w:sz w:val="24"/>
          <w:szCs w:val="24"/>
        </w:rPr>
      </w:pPr>
      <w:r>
        <w:rPr>
          <w:sz w:val="24"/>
          <w:szCs w:val="24"/>
        </w:rPr>
        <w:t>O stejný počet zaměstnanců (56) se snížil stav policie (</w:t>
      </w:r>
      <w:r w:rsidRPr="00ED132A">
        <w:rPr>
          <w:sz w:val="24"/>
          <w:szCs w:val="24"/>
        </w:rPr>
        <w:t>Krajské ředitelství policie Jihomoravského kraje</w:t>
      </w:r>
      <w:r>
        <w:rPr>
          <w:sz w:val="24"/>
          <w:szCs w:val="24"/>
        </w:rPr>
        <w:t xml:space="preserve">) v okrese Brno-venkov, kde je lokalizováno 8 oddělení. </w:t>
      </w:r>
      <w:r w:rsidR="002513EB">
        <w:rPr>
          <w:sz w:val="24"/>
          <w:szCs w:val="24"/>
        </w:rPr>
        <w:t xml:space="preserve">Mohlo však jí o převod zaměstnanců na jiná oddělení, neboť v celkovém úhrnu </w:t>
      </w:r>
      <w:r w:rsidR="002513EB" w:rsidRPr="00141CD1">
        <w:rPr>
          <w:b/>
          <w:sz w:val="24"/>
          <w:szCs w:val="24"/>
        </w:rPr>
        <w:t>Krajské ředitelství policie Jihomoravského kraje</w:t>
      </w:r>
      <w:r w:rsidR="002513EB">
        <w:rPr>
          <w:sz w:val="24"/>
          <w:szCs w:val="24"/>
        </w:rPr>
        <w:t xml:space="preserve"> zvýšilo v kraji počet svých pracovníků o 52 (ze 4 143 na 4 195). </w:t>
      </w:r>
      <w:r w:rsidR="00141CD1">
        <w:rPr>
          <w:sz w:val="24"/>
          <w:szCs w:val="24"/>
        </w:rPr>
        <w:t xml:space="preserve">Organizace zřízené městem mají mezi subjekty vykazujícími úbytek počtu pracovníků zastoupení v podobě </w:t>
      </w:r>
      <w:r w:rsidR="00141CD1" w:rsidRPr="00141CD1">
        <w:rPr>
          <w:b/>
          <w:sz w:val="24"/>
          <w:szCs w:val="24"/>
        </w:rPr>
        <w:t>Správy nemovitostí města Znojma, p.o.</w:t>
      </w:r>
      <w:r w:rsidR="00141CD1">
        <w:rPr>
          <w:sz w:val="24"/>
          <w:szCs w:val="24"/>
        </w:rPr>
        <w:t xml:space="preserve">, která vykázala úbytek o 54 osob. Zabývá se správou městských domů, sportovišť a provozuje i středisko vlastní údržby. Další personální agenturou snižující počet svých pracovníků byl NATEK s.r.o. (o </w:t>
      </w:r>
      <w:r w:rsidR="00623393">
        <w:rPr>
          <w:sz w:val="24"/>
          <w:szCs w:val="24"/>
        </w:rPr>
        <w:t xml:space="preserve">52 osob). Mírný úbytek vzhledem k celkovému počtu zaměstnanců nastal rovněž ve </w:t>
      </w:r>
      <w:r w:rsidR="00623393" w:rsidRPr="00623393">
        <w:rPr>
          <w:b/>
          <w:sz w:val="24"/>
          <w:szCs w:val="24"/>
        </w:rPr>
        <w:t>Fakultní nemocnici u sv. Anny v Brně</w:t>
      </w:r>
      <w:r w:rsidR="00623393">
        <w:rPr>
          <w:sz w:val="24"/>
          <w:szCs w:val="24"/>
        </w:rPr>
        <w:t xml:space="preserve"> (o 51 osob) z důvodů úsporných opatření v personální oblasti. </w:t>
      </w:r>
      <w:r w:rsidR="00F5395C">
        <w:rPr>
          <w:sz w:val="24"/>
          <w:szCs w:val="24"/>
        </w:rPr>
        <w:t xml:space="preserve">Poslední firmou s výraznějším úbytkem počtu pracovníků je </w:t>
      </w:r>
      <w:r w:rsidR="00F5395C" w:rsidRPr="004F0EE2">
        <w:rPr>
          <w:b/>
          <w:sz w:val="24"/>
          <w:szCs w:val="24"/>
        </w:rPr>
        <w:t>GEODIS BRNO, spol. s r.o.</w:t>
      </w:r>
      <w:r w:rsidR="00F5395C">
        <w:rPr>
          <w:sz w:val="24"/>
          <w:szCs w:val="24"/>
        </w:rPr>
        <w:t xml:space="preserve">, která snížila počet zaměstnanců v Brně zhruba na polovinu. Zde bylo propouštění reálné, neboť firma se dostala do insolvenčního řízení v květnu 2014 a o rok později přešla do úpadku. </w:t>
      </w:r>
    </w:p>
    <w:p w:rsidR="003D0364" w:rsidRDefault="003D0364" w:rsidP="004A7B65">
      <w:pPr>
        <w:pStyle w:val="Zkladntext"/>
        <w:spacing w:after="0"/>
        <w:jc w:val="both"/>
        <w:rPr>
          <w:sz w:val="24"/>
          <w:szCs w:val="24"/>
        </w:rPr>
      </w:pPr>
    </w:p>
    <w:p w:rsidR="007903B6" w:rsidRDefault="004972D6" w:rsidP="004A7B65">
      <w:pPr>
        <w:pStyle w:val="Zkladntext"/>
        <w:spacing w:after="0"/>
        <w:jc w:val="both"/>
        <w:rPr>
          <w:sz w:val="24"/>
          <w:szCs w:val="24"/>
        </w:rPr>
      </w:pPr>
      <w:r>
        <w:rPr>
          <w:sz w:val="24"/>
          <w:szCs w:val="24"/>
        </w:rPr>
        <w:t xml:space="preserve">Zajímavé srovnání znázorňuje tabulka </w:t>
      </w:r>
      <w:r w:rsidR="004F0EE2">
        <w:rPr>
          <w:sz w:val="24"/>
          <w:szCs w:val="24"/>
        </w:rPr>
        <w:t>4</w:t>
      </w:r>
      <w:r w:rsidR="00A72C64">
        <w:rPr>
          <w:sz w:val="24"/>
          <w:szCs w:val="24"/>
        </w:rPr>
        <w:t>1</w:t>
      </w:r>
      <w:r>
        <w:rPr>
          <w:sz w:val="24"/>
          <w:szCs w:val="24"/>
        </w:rPr>
        <w:t xml:space="preserve">, která obsahuje seznam firem, které </w:t>
      </w:r>
      <w:r w:rsidR="005A6E76">
        <w:rPr>
          <w:sz w:val="24"/>
          <w:szCs w:val="24"/>
        </w:rPr>
        <w:t xml:space="preserve">při loňském šetření </w:t>
      </w:r>
      <w:r>
        <w:rPr>
          <w:sz w:val="24"/>
          <w:szCs w:val="24"/>
        </w:rPr>
        <w:t xml:space="preserve">předpokládaly </w:t>
      </w:r>
      <w:r w:rsidR="004F0EE2">
        <w:rPr>
          <w:sz w:val="24"/>
          <w:szCs w:val="24"/>
        </w:rPr>
        <w:t>do konce roku 2014</w:t>
      </w:r>
      <w:r w:rsidR="005A6E76">
        <w:rPr>
          <w:sz w:val="24"/>
          <w:szCs w:val="24"/>
        </w:rPr>
        <w:t xml:space="preserve"> změnu počtu</w:t>
      </w:r>
      <w:r>
        <w:rPr>
          <w:sz w:val="24"/>
          <w:szCs w:val="24"/>
        </w:rPr>
        <w:t xml:space="preserve"> svých zaměstnanců</w:t>
      </w:r>
      <w:r w:rsidR="005A6E76">
        <w:rPr>
          <w:sz w:val="24"/>
          <w:szCs w:val="24"/>
        </w:rPr>
        <w:t xml:space="preserve"> o více než </w:t>
      </w:r>
      <w:smartTag w:uri="urn:schemas-microsoft-com:office:smarttags" w:element="metricconverter">
        <w:smartTagPr>
          <w:attr w:name="ProductID" w:val="50 a"/>
        </w:smartTagPr>
        <w:r w:rsidR="005A6E76">
          <w:rPr>
            <w:sz w:val="24"/>
            <w:szCs w:val="24"/>
          </w:rPr>
          <w:t>50 a</w:t>
        </w:r>
      </w:smartTag>
      <w:r w:rsidR="005A6E76">
        <w:rPr>
          <w:sz w:val="24"/>
          <w:szCs w:val="24"/>
        </w:rPr>
        <w:t xml:space="preserve"> zároveň údaj o skutečném </w:t>
      </w:r>
      <w:r w:rsidR="004F0EE2">
        <w:rPr>
          <w:sz w:val="24"/>
          <w:szCs w:val="24"/>
        </w:rPr>
        <w:t>počtu zaměstnanců k 31. 12. 2014</w:t>
      </w:r>
      <w:r w:rsidR="005A6E76">
        <w:rPr>
          <w:sz w:val="24"/>
          <w:szCs w:val="24"/>
        </w:rPr>
        <w:t>, jak ho uvedly v rámci posledního průzkumu</w:t>
      </w:r>
      <w:r>
        <w:rPr>
          <w:sz w:val="24"/>
          <w:szCs w:val="24"/>
        </w:rPr>
        <w:t xml:space="preserve">. </w:t>
      </w:r>
      <w:r w:rsidR="005A6E76">
        <w:rPr>
          <w:sz w:val="24"/>
          <w:szCs w:val="24"/>
        </w:rPr>
        <w:t xml:space="preserve">Z tabulky vyplývá, že odhady vývoje na následující rok jsou spíše nepřesné. </w:t>
      </w:r>
      <w:r w:rsidR="000338F5">
        <w:rPr>
          <w:sz w:val="24"/>
          <w:szCs w:val="24"/>
        </w:rPr>
        <w:t xml:space="preserve">Z 15 firem, které hodlaly počty svých pracovníků navýšit o více než 50 osob, jich </w:t>
      </w:r>
      <w:r w:rsidR="000338F5">
        <w:rPr>
          <w:sz w:val="24"/>
          <w:szCs w:val="24"/>
        </w:rPr>
        <w:lastRenderedPageBreak/>
        <w:t xml:space="preserve">své optimistické předpoklady naplnilo 6, u dalších třech se jednalo o navýšení, ale pouze mírné a u zbývajících šesti šlo dokonce ve skutečnosti o snížení počtu pracovníků. U třech firem, které očekávaly pokles počtu pracovníků o více než 50, se u dvou tato očekávání naplnila, kdežto u společnosti Okna Macek, a.s. nebylo meziroční snížení tak vysoké. </w:t>
      </w:r>
    </w:p>
    <w:p w:rsidR="000338F5" w:rsidRDefault="000338F5" w:rsidP="004A7B65">
      <w:pPr>
        <w:pStyle w:val="Zkladntext"/>
        <w:spacing w:after="0"/>
        <w:jc w:val="both"/>
        <w:rPr>
          <w:sz w:val="24"/>
          <w:szCs w:val="24"/>
        </w:rPr>
      </w:pPr>
    </w:p>
    <w:p w:rsidR="000C4728" w:rsidRDefault="000C4728" w:rsidP="0010149F">
      <w:pPr>
        <w:pStyle w:val="Tabulka"/>
      </w:pPr>
      <w:r w:rsidRPr="006C6B97">
        <w:t xml:space="preserve">Tab. </w:t>
      </w:r>
      <w:r w:rsidR="004F0EE2">
        <w:t>41</w:t>
      </w:r>
      <w:r w:rsidRPr="006C6B97">
        <w:t>: Přehled zaměstnavatelů účastnících se „Průzkumu zaměstnanosti v Jihomoravském kraji k 31. 12. 201</w:t>
      </w:r>
      <w:r w:rsidR="004F0EE2">
        <w:t>3</w:t>
      </w:r>
      <w:r w:rsidRPr="006C6B97">
        <w:t xml:space="preserve">“, </w:t>
      </w:r>
      <w:r w:rsidR="006364D5">
        <w:t>kteří očekávali</w:t>
      </w:r>
      <w:r w:rsidR="00D82039">
        <w:t xml:space="preserve"> </w:t>
      </w:r>
      <w:r w:rsidR="00A86A2B">
        <w:t>nárůst nebo pokles</w:t>
      </w:r>
      <w:r w:rsidRPr="006C6B97">
        <w:t xml:space="preserve"> počtu pracovníků do konce roku 201</w:t>
      </w:r>
      <w:r w:rsidR="0016689C">
        <w:t>4</w:t>
      </w:r>
      <w:r w:rsidR="00D82039">
        <w:t xml:space="preserve"> </w:t>
      </w:r>
      <w:r w:rsidR="006364D5">
        <w:t>o</w:t>
      </w:r>
      <w:r>
        <w:t xml:space="preserve"> více než 50 osob</w:t>
      </w:r>
      <w:r w:rsidR="0016689C">
        <w:t xml:space="preserve"> a skutečná změna</w:t>
      </w:r>
      <w:r w:rsidR="00A86A2B">
        <w:t xml:space="preserve"> počtu jejich zaměstnanců</w:t>
      </w:r>
      <w:r w:rsidR="004F0EE2">
        <w:t xml:space="preserve"> dle </w:t>
      </w:r>
      <w:r w:rsidR="004F0EE2" w:rsidRPr="006C6B97">
        <w:t>„Průzkumu zaměstnanosti v Jihomoravském kraji k 31. 12. 201</w:t>
      </w:r>
      <w:r w:rsidR="004F0EE2">
        <w:t>4</w:t>
      </w:r>
      <w:r w:rsidR="004F0EE2" w:rsidRPr="006C6B9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134"/>
        <w:gridCol w:w="1134"/>
        <w:gridCol w:w="1134"/>
        <w:gridCol w:w="1046"/>
        <w:gridCol w:w="1046"/>
      </w:tblGrid>
      <w:tr w:rsidR="001520BA" w:rsidRPr="00A72C64" w:rsidTr="00A72C64">
        <w:trPr>
          <w:cantSplit/>
        </w:trPr>
        <w:tc>
          <w:tcPr>
            <w:tcW w:w="3686" w:type="dxa"/>
            <w:vMerge w:val="restart"/>
            <w:tcBorders>
              <w:top w:val="single" w:sz="12" w:space="0" w:color="auto"/>
              <w:left w:val="single" w:sz="12" w:space="0" w:color="auto"/>
            </w:tcBorders>
            <w:vAlign w:val="center"/>
          </w:tcPr>
          <w:p w:rsidR="001520BA" w:rsidRPr="00A72C64" w:rsidRDefault="001520BA" w:rsidP="001520BA">
            <w:pPr>
              <w:spacing w:before="20" w:after="20"/>
              <w:jc w:val="center"/>
              <w:rPr>
                <w:b/>
                <w:bCs/>
              </w:rPr>
            </w:pPr>
            <w:r w:rsidRPr="00A72C64">
              <w:rPr>
                <w:b/>
                <w:bCs/>
              </w:rPr>
              <w:t>Název</w:t>
            </w:r>
          </w:p>
        </w:tc>
        <w:tc>
          <w:tcPr>
            <w:tcW w:w="3402" w:type="dxa"/>
            <w:gridSpan w:val="3"/>
            <w:tcBorders>
              <w:top w:val="single" w:sz="12" w:space="0" w:color="auto"/>
            </w:tcBorders>
            <w:vAlign w:val="center"/>
          </w:tcPr>
          <w:p w:rsidR="00CA2E78" w:rsidRDefault="001520BA" w:rsidP="001520BA">
            <w:pPr>
              <w:spacing w:before="20" w:after="20"/>
              <w:jc w:val="center"/>
              <w:rPr>
                <w:b/>
                <w:bCs/>
              </w:rPr>
            </w:pPr>
            <w:r w:rsidRPr="00A72C64">
              <w:rPr>
                <w:b/>
                <w:bCs/>
              </w:rPr>
              <w:t>Počet pracovníků z průzkumu</w:t>
            </w:r>
          </w:p>
          <w:p w:rsidR="001520BA" w:rsidRPr="00A72C64" w:rsidRDefault="001520BA" w:rsidP="001520BA">
            <w:pPr>
              <w:spacing w:before="20" w:after="20"/>
              <w:jc w:val="center"/>
              <w:rPr>
                <w:b/>
                <w:bCs/>
              </w:rPr>
            </w:pPr>
            <w:r w:rsidRPr="00A72C64">
              <w:rPr>
                <w:b/>
                <w:bCs/>
              </w:rPr>
              <w:t xml:space="preserve"> k 31. 12. 2013</w:t>
            </w:r>
          </w:p>
        </w:tc>
        <w:tc>
          <w:tcPr>
            <w:tcW w:w="2092" w:type="dxa"/>
            <w:gridSpan w:val="2"/>
            <w:tcBorders>
              <w:top w:val="single" w:sz="12" w:space="0" w:color="auto"/>
              <w:right w:val="single" w:sz="12" w:space="0" w:color="auto"/>
            </w:tcBorders>
            <w:vAlign w:val="center"/>
          </w:tcPr>
          <w:p w:rsidR="00CA2E78" w:rsidRDefault="001520BA" w:rsidP="001520BA">
            <w:pPr>
              <w:spacing w:before="20" w:after="20"/>
              <w:jc w:val="center"/>
              <w:rPr>
                <w:b/>
                <w:bCs/>
              </w:rPr>
            </w:pPr>
            <w:r w:rsidRPr="00A72C64">
              <w:rPr>
                <w:b/>
                <w:bCs/>
              </w:rPr>
              <w:t xml:space="preserve">Průzkum </w:t>
            </w:r>
          </w:p>
          <w:p w:rsidR="001520BA" w:rsidRPr="00A72C64" w:rsidRDefault="001520BA" w:rsidP="001520BA">
            <w:pPr>
              <w:spacing w:before="20" w:after="20"/>
              <w:jc w:val="center"/>
              <w:rPr>
                <w:b/>
                <w:bCs/>
              </w:rPr>
            </w:pPr>
            <w:r w:rsidRPr="00A72C64">
              <w:rPr>
                <w:b/>
                <w:bCs/>
              </w:rPr>
              <w:t>k 31. 12. 2014</w:t>
            </w:r>
          </w:p>
        </w:tc>
      </w:tr>
      <w:tr w:rsidR="00A72C64" w:rsidRPr="00A72C64" w:rsidTr="00A72C64">
        <w:trPr>
          <w:cantSplit/>
        </w:trPr>
        <w:tc>
          <w:tcPr>
            <w:tcW w:w="3686" w:type="dxa"/>
            <w:vMerge/>
            <w:tcBorders>
              <w:left w:val="single" w:sz="12" w:space="0" w:color="auto"/>
              <w:bottom w:val="single" w:sz="12" w:space="0" w:color="auto"/>
            </w:tcBorders>
          </w:tcPr>
          <w:p w:rsidR="001520BA" w:rsidRPr="00A72C64" w:rsidRDefault="001520BA" w:rsidP="001520BA">
            <w:pPr>
              <w:spacing w:before="20" w:after="20"/>
              <w:jc w:val="both"/>
              <w:rPr>
                <w:b/>
                <w:bCs/>
              </w:rPr>
            </w:pPr>
          </w:p>
        </w:tc>
        <w:tc>
          <w:tcPr>
            <w:tcW w:w="1134" w:type="dxa"/>
            <w:tcBorders>
              <w:bottom w:val="single" w:sz="12" w:space="0" w:color="auto"/>
            </w:tcBorders>
            <w:vAlign w:val="center"/>
          </w:tcPr>
          <w:p w:rsidR="001520BA" w:rsidRPr="00A72C64" w:rsidRDefault="001520BA" w:rsidP="001520BA">
            <w:pPr>
              <w:spacing w:before="20" w:after="20"/>
              <w:jc w:val="center"/>
              <w:rPr>
                <w:b/>
                <w:bCs/>
              </w:rPr>
            </w:pPr>
            <w:r w:rsidRPr="00A72C64">
              <w:rPr>
                <w:b/>
                <w:bCs/>
              </w:rPr>
              <w:t>2013</w:t>
            </w:r>
          </w:p>
        </w:tc>
        <w:tc>
          <w:tcPr>
            <w:tcW w:w="1134" w:type="dxa"/>
            <w:tcBorders>
              <w:bottom w:val="single" w:sz="12" w:space="0" w:color="auto"/>
            </w:tcBorders>
            <w:vAlign w:val="center"/>
          </w:tcPr>
          <w:p w:rsidR="001520BA" w:rsidRPr="00A72C64" w:rsidRDefault="001520BA" w:rsidP="001520BA">
            <w:pPr>
              <w:spacing w:before="20" w:after="20"/>
              <w:jc w:val="center"/>
              <w:rPr>
                <w:b/>
                <w:bCs/>
              </w:rPr>
            </w:pPr>
            <w:r w:rsidRPr="00A72C64">
              <w:rPr>
                <w:b/>
                <w:bCs/>
              </w:rPr>
              <w:t>2014</w:t>
            </w:r>
          </w:p>
        </w:tc>
        <w:tc>
          <w:tcPr>
            <w:tcW w:w="1134" w:type="dxa"/>
            <w:tcBorders>
              <w:bottom w:val="single" w:sz="12" w:space="0" w:color="auto"/>
            </w:tcBorders>
            <w:vAlign w:val="center"/>
          </w:tcPr>
          <w:p w:rsidR="001520BA" w:rsidRPr="00A72C64" w:rsidRDefault="001520BA" w:rsidP="001520BA">
            <w:pPr>
              <w:spacing w:before="20" w:after="20"/>
              <w:jc w:val="center"/>
              <w:rPr>
                <w:b/>
                <w:bCs/>
              </w:rPr>
            </w:pPr>
            <w:r w:rsidRPr="00A72C64">
              <w:rPr>
                <w:b/>
                <w:bCs/>
              </w:rPr>
              <w:t>očekávaný rozdíl</w:t>
            </w:r>
          </w:p>
        </w:tc>
        <w:tc>
          <w:tcPr>
            <w:tcW w:w="1046" w:type="dxa"/>
            <w:tcBorders>
              <w:bottom w:val="single" w:sz="12" w:space="0" w:color="auto"/>
            </w:tcBorders>
            <w:vAlign w:val="center"/>
          </w:tcPr>
          <w:p w:rsidR="001520BA" w:rsidRPr="00A72C64" w:rsidRDefault="001520BA" w:rsidP="001520BA">
            <w:pPr>
              <w:spacing w:before="20" w:after="20"/>
              <w:jc w:val="center"/>
              <w:rPr>
                <w:b/>
                <w:bCs/>
              </w:rPr>
            </w:pPr>
            <w:r w:rsidRPr="00A72C64">
              <w:rPr>
                <w:b/>
                <w:bCs/>
              </w:rPr>
              <w:t>počet prac.</w:t>
            </w:r>
          </w:p>
        </w:tc>
        <w:tc>
          <w:tcPr>
            <w:tcW w:w="1046" w:type="dxa"/>
            <w:tcBorders>
              <w:bottom w:val="single" w:sz="12" w:space="0" w:color="auto"/>
              <w:right w:val="single" w:sz="12" w:space="0" w:color="auto"/>
            </w:tcBorders>
            <w:vAlign w:val="center"/>
          </w:tcPr>
          <w:p w:rsidR="001520BA" w:rsidRPr="00A72C64" w:rsidRDefault="001520BA" w:rsidP="001520BA">
            <w:pPr>
              <w:spacing w:before="20" w:after="20"/>
              <w:jc w:val="center"/>
              <w:rPr>
                <w:b/>
                <w:bCs/>
              </w:rPr>
            </w:pPr>
            <w:r w:rsidRPr="00A72C64">
              <w:rPr>
                <w:b/>
                <w:bCs/>
              </w:rPr>
              <w:t>skutečný rozdíl</w:t>
            </w:r>
          </w:p>
        </w:tc>
      </w:tr>
      <w:tr w:rsidR="00A72C64" w:rsidRPr="00A72C64" w:rsidTr="00A72C64">
        <w:tc>
          <w:tcPr>
            <w:tcW w:w="3686" w:type="dxa"/>
            <w:tcBorders>
              <w:top w:val="single" w:sz="12" w:space="0" w:color="auto"/>
              <w:left w:val="single" w:sz="12" w:space="0" w:color="auto"/>
            </w:tcBorders>
            <w:vAlign w:val="center"/>
          </w:tcPr>
          <w:p w:rsidR="000338F5" w:rsidRPr="00A72C64" w:rsidRDefault="000338F5" w:rsidP="001520BA">
            <w:pPr>
              <w:spacing w:before="20" w:after="20"/>
            </w:pPr>
            <w:r w:rsidRPr="00A72C64">
              <w:t>Novibra Boskovice s.r.o.</w:t>
            </w:r>
          </w:p>
        </w:tc>
        <w:tc>
          <w:tcPr>
            <w:tcW w:w="1134" w:type="dxa"/>
            <w:tcBorders>
              <w:top w:val="single" w:sz="12" w:space="0" w:color="auto"/>
            </w:tcBorders>
            <w:vAlign w:val="center"/>
          </w:tcPr>
          <w:p w:rsidR="000338F5" w:rsidRPr="00A72C64" w:rsidRDefault="000338F5" w:rsidP="001520BA">
            <w:pPr>
              <w:spacing w:before="20" w:after="20"/>
              <w:jc w:val="right"/>
            </w:pPr>
            <w:r w:rsidRPr="00A72C64">
              <w:t>482</w:t>
            </w:r>
          </w:p>
        </w:tc>
        <w:tc>
          <w:tcPr>
            <w:tcW w:w="1134" w:type="dxa"/>
            <w:tcBorders>
              <w:top w:val="single" w:sz="12" w:space="0" w:color="auto"/>
            </w:tcBorders>
            <w:vAlign w:val="center"/>
          </w:tcPr>
          <w:p w:rsidR="000338F5" w:rsidRPr="00A72C64" w:rsidRDefault="000338F5" w:rsidP="001520BA">
            <w:pPr>
              <w:spacing w:before="20" w:after="20"/>
              <w:jc w:val="right"/>
            </w:pPr>
            <w:r w:rsidRPr="00A72C64">
              <w:t>542</w:t>
            </w:r>
          </w:p>
        </w:tc>
        <w:tc>
          <w:tcPr>
            <w:tcW w:w="1134" w:type="dxa"/>
            <w:tcBorders>
              <w:top w:val="single" w:sz="12" w:space="0" w:color="auto"/>
            </w:tcBorders>
            <w:vAlign w:val="center"/>
          </w:tcPr>
          <w:p w:rsidR="000338F5" w:rsidRPr="00A72C64" w:rsidRDefault="000338F5" w:rsidP="001520BA">
            <w:pPr>
              <w:spacing w:before="20" w:after="20"/>
              <w:jc w:val="right"/>
              <w:rPr>
                <w:color w:val="000000"/>
              </w:rPr>
            </w:pPr>
            <w:r w:rsidRPr="00A72C64">
              <w:rPr>
                <w:color w:val="000000"/>
              </w:rPr>
              <w:t>60</w:t>
            </w:r>
          </w:p>
        </w:tc>
        <w:tc>
          <w:tcPr>
            <w:tcW w:w="1046" w:type="dxa"/>
            <w:tcBorders>
              <w:top w:val="single" w:sz="12" w:space="0" w:color="auto"/>
            </w:tcBorders>
            <w:vAlign w:val="center"/>
          </w:tcPr>
          <w:p w:rsidR="000338F5" w:rsidRPr="00A72C64" w:rsidRDefault="000338F5" w:rsidP="001520BA">
            <w:pPr>
              <w:spacing w:before="20" w:after="20"/>
              <w:jc w:val="right"/>
            </w:pPr>
            <w:r w:rsidRPr="00A72C64">
              <w:t>532</w:t>
            </w:r>
          </w:p>
        </w:tc>
        <w:tc>
          <w:tcPr>
            <w:tcW w:w="1046" w:type="dxa"/>
            <w:tcBorders>
              <w:top w:val="single" w:sz="12" w:space="0" w:color="auto"/>
              <w:right w:val="single" w:sz="12" w:space="0" w:color="auto"/>
            </w:tcBorders>
            <w:vAlign w:val="center"/>
          </w:tcPr>
          <w:p w:rsidR="000338F5" w:rsidRPr="00A72C64" w:rsidRDefault="000338F5" w:rsidP="000338F5">
            <w:pPr>
              <w:jc w:val="right"/>
              <w:rPr>
                <w:color w:val="000000"/>
              </w:rPr>
            </w:pPr>
            <w:r w:rsidRPr="00A72C64">
              <w:rPr>
                <w:color w:val="000000"/>
              </w:rPr>
              <w:t>50</w:t>
            </w:r>
          </w:p>
        </w:tc>
      </w:tr>
      <w:tr w:rsidR="00A72C64" w:rsidRPr="00A72C64" w:rsidTr="00A72C64">
        <w:tc>
          <w:tcPr>
            <w:tcW w:w="3686" w:type="dxa"/>
            <w:tcBorders>
              <w:left w:val="single" w:sz="12" w:space="0" w:color="auto"/>
              <w:bottom w:val="single" w:sz="4" w:space="0" w:color="auto"/>
            </w:tcBorders>
            <w:vAlign w:val="center"/>
          </w:tcPr>
          <w:p w:rsidR="000338F5" w:rsidRPr="00A72C64" w:rsidRDefault="000338F5" w:rsidP="001520BA">
            <w:pPr>
              <w:spacing w:before="20" w:after="20"/>
              <w:rPr>
                <w:color w:val="000000"/>
              </w:rPr>
            </w:pPr>
            <w:r w:rsidRPr="00A72C64">
              <w:rPr>
                <w:color w:val="000000"/>
              </w:rPr>
              <w:t>APOS-AUTO, s.r.o.</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343</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400</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57</w:t>
            </w:r>
          </w:p>
        </w:tc>
        <w:tc>
          <w:tcPr>
            <w:tcW w:w="1046"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294</w:t>
            </w:r>
          </w:p>
        </w:tc>
        <w:tc>
          <w:tcPr>
            <w:tcW w:w="1046" w:type="dxa"/>
            <w:tcBorders>
              <w:bottom w:val="single" w:sz="4" w:space="0" w:color="auto"/>
              <w:right w:val="single" w:sz="12" w:space="0" w:color="auto"/>
            </w:tcBorders>
            <w:vAlign w:val="center"/>
          </w:tcPr>
          <w:p w:rsidR="000338F5" w:rsidRPr="00A72C64" w:rsidRDefault="000338F5" w:rsidP="000338F5">
            <w:pPr>
              <w:jc w:val="right"/>
              <w:rPr>
                <w:color w:val="000000"/>
              </w:rPr>
            </w:pPr>
            <w:r w:rsidRPr="00A72C64">
              <w:rPr>
                <w:color w:val="000000"/>
              </w:rPr>
              <w:t>-49</w:t>
            </w:r>
          </w:p>
        </w:tc>
      </w:tr>
      <w:tr w:rsidR="00A72C64" w:rsidRPr="00A72C64" w:rsidTr="00A72C64">
        <w:tc>
          <w:tcPr>
            <w:tcW w:w="3686" w:type="dxa"/>
            <w:tcBorders>
              <w:left w:val="single" w:sz="12" w:space="0" w:color="auto"/>
            </w:tcBorders>
            <w:vAlign w:val="center"/>
          </w:tcPr>
          <w:p w:rsidR="000338F5" w:rsidRPr="00A72C64" w:rsidRDefault="000338F5" w:rsidP="001520BA">
            <w:pPr>
              <w:spacing w:before="20" w:after="20"/>
              <w:rPr>
                <w:color w:val="000000"/>
              </w:rPr>
            </w:pPr>
            <w:r w:rsidRPr="00A72C64">
              <w:rPr>
                <w:color w:val="000000"/>
              </w:rPr>
              <w:t>Honeywell, spol. s r. o.</w:t>
            </w:r>
          </w:p>
        </w:tc>
        <w:tc>
          <w:tcPr>
            <w:tcW w:w="1134" w:type="dxa"/>
            <w:vAlign w:val="center"/>
          </w:tcPr>
          <w:p w:rsidR="000338F5" w:rsidRPr="00A72C64" w:rsidRDefault="000338F5" w:rsidP="001520BA">
            <w:pPr>
              <w:spacing w:before="20" w:after="20"/>
              <w:jc w:val="right"/>
            </w:pPr>
            <w:r w:rsidRPr="00A72C64">
              <w:t>972</w:t>
            </w:r>
          </w:p>
        </w:tc>
        <w:tc>
          <w:tcPr>
            <w:tcW w:w="1134" w:type="dxa"/>
            <w:vAlign w:val="center"/>
          </w:tcPr>
          <w:p w:rsidR="000338F5" w:rsidRPr="00A72C64" w:rsidRDefault="000338F5" w:rsidP="001520BA">
            <w:pPr>
              <w:spacing w:before="20" w:after="20"/>
              <w:jc w:val="right"/>
              <w:rPr>
                <w:color w:val="000000"/>
              </w:rPr>
            </w:pPr>
            <w:r w:rsidRPr="00A72C64">
              <w:rPr>
                <w:color w:val="000000"/>
              </w:rPr>
              <w:t>1 182</w:t>
            </w:r>
          </w:p>
        </w:tc>
        <w:tc>
          <w:tcPr>
            <w:tcW w:w="1134" w:type="dxa"/>
            <w:vAlign w:val="center"/>
          </w:tcPr>
          <w:p w:rsidR="000338F5" w:rsidRPr="00A72C64" w:rsidRDefault="000338F5" w:rsidP="001520BA">
            <w:pPr>
              <w:spacing w:before="20" w:after="20"/>
              <w:jc w:val="right"/>
              <w:rPr>
                <w:color w:val="000000"/>
              </w:rPr>
            </w:pPr>
            <w:r w:rsidRPr="00A72C64">
              <w:rPr>
                <w:color w:val="000000"/>
              </w:rPr>
              <w:t>210</w:t>
            </w:r>
          </w:p>
        </w:tc>
        <w:tc>
          <w:tcPr>
            <w:tcW w:w="1046" w:type="dxa"/>
            <w:vAlign w:val="center"/>
          </w:tcPr>
          <w:p w:rsidR="000338F5" w:rsidRPr="00A72C64" w:rsidRDefault="000338F5" w:rsidP="001520BA">
            <w:pPr>
              <w:spacing w:before="20" w:after="20"/>
              <w:jc w:val="right"/>
              <w:rPr>
                <w:color w:val="000000"/>
              </w:rPr>
            </w:pPr>
            <w:r w:rsidRPr="00A72C64">
              <w:rPr>
                <w:color w:val="000000"/>
              </w:rPr>
              <w:t>1 263</w:t>
            </w:r>
          </w:p>
        </w:tc>
        <w:tc>
          <w:tcPr>
            <w:tcW w:w="1046" w:type="dxa"/>
            <w:tcBorders>
              <w:right w:val="single" w:sz="12" w:space="0" w:color="auto"/>
            </w:tcBorders>
            <w:vAlign w:val="center"/>
          </w:tcPr>
          <w:p w:rsidR="000338F5" w:rsidRPr="00A72C64" w:rsidRDefault="000338F5" w:rsidP="000338F5">
            <w:pPr>
              <w:jc w:val="right"/>
              <w:rPr>
                <w:color w:val="000000"/>
              </w:rPr>
            </w:pPr>
            <w:r w:rsidRPr="00A72C64">
              <w:rPr>
                <w:color w:val="000000"/>
              </w:rPr>
              <w:t>291</w:t>
            </w:r>
          </w:p>
        </w:tc>
      </w:tr>
      <w:tr w:rsidR="00A72C64" w:rsidRPr="00A72C64" w:rsidTr="00A72C64">
        <w:tc>
          <w:tcPr>
            <w:tcW w:w="3686" w:type="dxa"/>
            <w:tcBorders>
              <w:left w:val="single" w:sz="12" w:space="0" w:color="auto"/>
              <w:bottom w:val="single" w:sz="4" w:space="0" w:color="auto"/>
            </w:tcBorders>
            <w:vAlign w:val="center"/>
          </w:tcPr>
          <w:p w:rsidR="000338F5" w:rsidRPr="00A72C64" w:rsidRDefault="000338F5" w:rsidP="001520BA">
            <w:pPr>
              <w:spacing w:before="20" w:after="20"/>
              <w:rPr>
                <w:color w:val="000000"/>
              </w:rPr>
            </w:pPr>
            <w:r w:rsidRPr="00A72C64">
              <w:rPr>
                <w:color w:val="000000"/>
              </w:rPr>
              <w:t>Red Hat Czech s.r.o.</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558</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671</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113</w:t>
            </w:r>
          </w:p>
        </w:tc>
        <w:tc>
          <w:tcPr>
            <w:tcW w:w="1046"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630</w:t>
            </w:r>
          </w:p>
        </w:tc>
        <w:tc>
          <w:tcPr>
            <w:tcW w:w="1046" w:type="dxa"/>
            <w:tcBorders>
              <w:bottom w:val="single" w:sz="4" w:space="0" w:color="auto"/>
              <w:right w:val="single" w:sz="12" w:space="0" w:color="auto"/>
            </w:tcBorders>
            <w:vAlign w:val="center"/>
          </w:tcPr>
          <w:p w:rsidR="000338F5" w:rsidRPr="00A72C64" w:rsidRDefault="000338F5" w:rsidP="000338F5">
            <w:pPr>
              <w:jc w:val="right"/>
              <w:rPr>
                <w:color w:val="000000"/>
              </w:rPr>
            </w:pPr>
            <w:r w:rsidRPr="00A72C64">
              <w:rPr>
                <w:color w:val="000000"/>
              </w:rPr>
              <w:t>72</w:t>
            </w:r>
          </w:p>
        </w:tc>
      </w:tr>
      <w:tr w:rsidR="00A72C64" w:rsidRPr="00A72C64" w:rsidTr="00A72C64">
        <w:tc>
          <w:tcPr>
            <w:tcW w:w="3686" w:type="dxa"/>
            <w:tcBorders>
              <w:left w:val="single" w:sz="12" w:space="0" w:color="auto"/>
              <w:bottom w:val="single" w:sz="4" w:space="0" w:color="auto"/>
            </w:tcBorders>
            <w:vAlign w:val="center"/>
          </w:tcPr>
          <w:p w:rsidR="000338F5" w:rsidRPr="00A72C64" w:rsidRDefault="000338F5" w:rsidP="001520BA">
            <w:pPr>
              <w:spacing w:before="20" w:after="20"/>
              <w:rPr>
                <w:color w:val="000000"/>
              </w:rPr>
            </w:pPr>
            <w:r w:rsidRPr="00A72C64">
              <w:rPr>
                <w:color w:val="000000"/>
              </w:rPr>
              <w:t>Fakultní nemocnice u sv. Anny v Brně</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3 152</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3 260</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108</w:t>
            </w:r>
          </w:p>
        </w:tc>
        <w:tc>
          <w:tcPr>
            <w:tcW w:w="1046"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3 101</w:t>
            </w:r>
          </w:p>
        </w:tc>
        <w:tc>
          <w:tcPr>
            <w:tcW w:w="1046" w:type="dxa"/>
            <w:tcBorders>
              <w:bottom w:val="single" w:sz="4" w:space="0" w:color="auto"/>
              <w:right w:val="single" w:sz="12" w:space="0" w:color="auto"/>
            </w:tcBorders>
            <w:vAlign w:val="center"/>
          </w:tcPr>
          <w:p w:rsidR="000338F5" w:rsidRPr="00A72C64" w:rsidRDefault="000338F5" w:rsidP="000338F5">
            <w:pPr>
              <w:jc w:val="right"/>
              <w:rPr>
                <w:color w:val="000000"/>
              </w:rPr>
            </w:pPr>
            <w:r w:rsidRPr="00A72C64">
              <w:rPr>
                <w:color w:val="000000"/>
              </w:rPr>
              <w:t>-51</w:t>
            </w:r>
          </w:p>
        </w:tc>
      </w:tr>
      <w:tr w:rsidR="00A72C64" w:rsidRPr="00A72C64" w:rsidTr="00A72C64">
        <w:tc>
          <w:tcPr>
            <w:tcW w:w="3686" w:type="dxa"/>
            <w:tcBorders>
              <w:left w:val="single" w:sz="12" w:space="0" w:color="auto"/>
              <w:bottom w:val="single" w:sz="4" w:space="0" w:color="auto"/>
            </w:tcBorders>
            <w:vAlign w:val="center"/>
          </w:tcPr>
          <w:p w:rsidR="000338F5" w:rsidRPr="00A72C64" w:rsidRDefault="000338F5" w:rsidP="001520BA">
            <w:pPr>
              <w:spacing w:before="20" w:after="20"/>
              <w:rPr>
                <w:color w:val="000000"/>
              </w:rPr>
            </w:pPr>
            <w:r w:rsidRPr="00A72C64">
              <w:rPr>
                <w:color w:val="000000"/>
              </w:rPr>
              <w:t>SMS InfoComm, s. r. o.</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350</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450</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100</w:t>
            </w:r>
          </w:p>
        </w:tc>
        <w:tc>
          <w:tcPr>
            <w:tcW w:w="1046" w:type="dxa"/>
            <w:tcBorders>
              <w:bottom w:val="single" w:sz="4" w:space="0" w:color="auto"/>
            </w:tcBorders>
            <w:vAlign w:val="center"/>
          </w:tcPr>
          <w:p w:rsidR="000338F5" w:rsidRPr="00A72C64" w:rsidRDefault="000338F5" w:rsidP="001520BA">
            <w:pPr>
              <w:spacing w:before="20" w:after="20"/>
              <w:jc w:val="right"/>
            </w:pPr>
            <w:r w:rsidRPr="00A72C64">
              <w:t>267</w:t>
            </w:r>
          </w:p>
        </w:tc>
        <w:tc>
          <w:tcPr>
            <w:tcW w:w="1046" w:type="dxa"/>
            <w:tcBorders>
              <w:bottom w:val="single" w:sz="4" w:space="0" w:color="auto"/>
              <w:right w:val="single" w:sz="12" w:space="0" w:color="auto"/>
            </w:tcBorders>
            <w:vAlign w:val="center"/>
          </w:tcPr>
          <w:p w:rsidR="000338F5" w:rsidRPr="00A72C64" w:rsidRDefault="000338F5" w:rsidP="000338F5">
            <w:pPr>
              <w:jc w:val="right"/>
              <w:rPr>
                <w:color w:val="000000"/>
              </w:rPr>
            </w:pPr>
            <w:r w:rsidRPr="00A72C64">
              <w:rPr>
                <w:color w:val="000000"/>
              </w:rPr>
              <w:t>-83</w:t>
            </w:r>
          </w:p>
        </w:tc>
      </w:tr>
      <w:tr w:rsidR="00A72C64" w:rsidRPr="00A72C64" w:rsidTr="00A72C64">
        <w:tc>
          <w:tcPr>
            <w:tcW w:w="3686" w:type="dxa"/>
            <w:tcBorders>
              <w:left w:val="single" w:sz="12" w:space="0" w:color="auto"/>
              <w:bottom w:val="single" w:sz="4" w:space="0" w:color="auto"/>
            </w:tcBorders>
            <w:vAlign w:val="center"/>
          </w:tcPr>
          <w:p w:rsidR="000338F5" w:rsidRPr="00A72C64" w:rsidRDefault="000338F5" w:rsidP="001520BA">
            <w:pPr>
              <w:spacing w:before="20" w:after="20"/>
              <w:rPr>
                <w:color w:val="000000"/>
              </w:rPr>
            </w:pPr>
            <w:r w:rsidRPr="00A72C64">
              <w:rPr>
                <w:color w:val="000000"/>
              </w:rPr>
              <w:t>Fakultní nemocnice Brno</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5 540</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5 606</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66</w:t>
            </w:r>
          </w:p>
        </w:tc>
        <w:tc>
          <w:tcPr>
            <w:tcW w:w="1046" w:type="dxa"/>
            <w:tcBorders>
              <w:bottom w:val="single" w:sz="4" w:space="0" w:color="auto"/>
            </w:tcBorders>
            <w:vAlign w:val="center"/>
          </w:tcPr>
          <w:p w:rsidR="000338F5" w:rsidRPr="00A72C64" w:rsidRDefault="000338F5" w:rsidP="001520BA">
            <w:pPr>
              <w:spacing w:before="20" w:after="20"/>
              <w:jc w:val="right"/>
            </w:pPr>
            <w:r w:rsidRPr="00A72C64">
              <w:t>5 634</w:t>
            </w:r>
          </w:p>
        </w:tc>
        <w:tc>
          <w:tcPr>
            <w:tcW w:w="1046" w:type="dxa"/>
            <w:tcBorders>
              <w:bottom w:val="single" w:sz="4" w:space="0" w:color="auto"/>
              <w:right w:val="single" w:sz="12" w:space="0" w:color="auto"/>
            </w:tcBorders>
            <w:vAlign w:val="center"/>
          </w:tcPr>
          <w:p w:rsidR="000338F5" w:rsidRPr="00A72C64" w:rsidRDefault="000338F5" w:rsidP="000338F5">
            <w:pPr>
              <w:jc w:val="right"/>
              <w:rPr>
                <w:color w:val="000000"/>
              </w:rPr>
            </w:pPr>
            <w:r w:rsidRPr="00A72C64">
              <w:rPr>
                <w:color w:val="000000"/>
              </w:rPr>
              <w:t>94</w:t>
            </w:r>
          </w:p>
        </w:tc>
      </w:tr>
      <w:tr w:rsidR="00A72C64" w:rsidRPr="00A72C64" w:rsidTr="00A72C64">
        <w:tc>
          <w:tcPr>
            <w:tcW w:w="3686" w:type="dxa"/>
            <w:tcBorders>
              <w:left w:val="single" w:sz="12" w:space="0" w:color="auto"/>
              <w:bottom w:val="single" w:sz="4" w:space="0" w:color="auto"/>
            </w:tcBorders>
            <w:vAlign w:val="center"/>
          </w:tcPr>
          <w:p w:rsidR="000338F5" w:rsidRPr="00A72C64" w:rsidRDefault="000338F5" w:rsidP="001520BA">
            <w:pPr>
              <w:spacing w:before="20" w:after="20"/>
              <w:rPr>
                <w:color w:val="000000"/>
              </w:rPr>
            </w:pPr>
            <w:r w:rsidRPr="00A72C64">
              <w:rPr>
                <w:color w:val="000000"/>
              </w:rPr>
              <w:t>Vysoké učení technické v Brně</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3 427</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3 485</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58</w:t>
            </w:r>
          </w:p>
        </w:tc>
        <w:tc>
          <w:tcPr>
            <w:tcW w:w="1046" w:type="dxa"/>
            <w:tcBorders>
              <w:bottom w:val="single" w:sz="4" w:space="0" w:color="auto"/>
            </w:tcBorders>
            <w:vAlign w:val="center"/>
          </w:tcPr>
          <w:p w:rsidR="000338F5" w:rsidRPr="00A72C64" w:rsidRDefault="000338F5" w:rsidP="001520BA">
            <w:pPr>
              <w:spacing w:before="20" w:after="20"/>
              <w:jc w:val="right"/>
            </w:pPr>
            <w:r w:rsidRPr="00A72C64">
              <w:t>3 395</w:t>
            </w:r>
          </w:p>
        </w:tc>
        <w:tc>
          <w:tcPr>
            <w:tcW w:w="1046" w:type="dxa"/>
            <w:tcBorders>
              <w:bottom w:val="single" w:sz="4" w:space="0" w:color="auto"/>
              <w:right w:val="single" w:sz="12" w:space="0" w:color="auto"/>
            </w:tcBorders>
            <w:vAlign w:val="center"/>
          </w:tcPr>
          <w:p w:rsidR="000338F5" w:rsidRPr="00A72C64" w:rsidRDefault="000338F5" w:rsidP="000338F5">
            <w:pPr>
              <w:jc w:val="right"/>
              <w:rPr>
                <w:color w:val="000000"/>
              </w:rPr>
            </w:pPr>
            <w:r w:rsidRPr="00A72C64">
              <w:rPr>
                <w:color w:val="000000"/>
              </w:rPr>
              <w:t>-32</w:t>
            </w:r>
          </w:p>
        </w:tc>
      </w:tr>
      <w:tr w:rsidR="00A72C64" w:rsidRPr="00A72C64" w:rsidTr="00A72C64">
        <w:tc>
          <w:tcPr>
            <w:tcW w:w="3686" w:type="dxa"/>
            <w:tcBorders>
              <w:left w:val="single" w:sz="12" w:space="0" w:color="auto"/>
              <w:bottom w:val="single" w:sz="4" w:space="0" w:color="auto"/>
            </w:tcBorders>
            <w:vAlign w:val="center"/>
          </w:tcPr>
          <w:p w:rsidR="000338F5" w:rsidRPr="00A72C64" w:rsidRDefault="000338F5" w:rsidP="001520BA">
            <w:pPr>
              <w:spacing w:before="20" w:after="20"/>
              <w:rPr>
                <w:color w:val="000000"/>
              </w:rPr>
            </w:pPr>
            <w:r w:rsidRPr="00A72C64">
              <w:rPr>
                <w:color w:val="000000"/>
              </w:rPr>
              <w:t>FEI Czech Republic s.r.o.</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545</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600</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55</w:t>
            </w:r>
          </w:p>
        </w:tc>
        <w:tc>
          <w:tcPr>
            <w:tcW w:w="1046"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576</w:t>
            </w:r>
          </w:p>
        </w:tc>
        <w:tc>
          <w:tcPr>
            <w:tcW w:w="1046" w:type="dxa"/>
            <w:tcBorders>
              <w:bottom w:val="single" w:sz="4" w:space="0" w:color="auto"/>
              <w:right w:val="single" w:sz="12" w:space="0" w:color="auto"/>
            </w:tcBorders>
            <w:vAlign w:val="center"/>
          </w:tcPr>
          <w:p w:rsidR="000338F5" w:rsidRPr="00A72C64" w:rsidRDefault="000338F5" w:rsidP="000338F5">
            <w:pPr>
              <w:jc w:val="right"/>
              <w:rPr>
                <w:color w:val="000000"/>
              </w:rPr>
            </w:pPr>
            <w:r w:rsidRPr="00A72C64">
              <w:rPr>
                <w:color w:val="000000"/>
              </w:rPr>
              <w:t>31</w:t>
            </w:r>
          </w:p>
        </w:tc>
      </w:tr>
      <w:tr w:rsidR="00A72C64" w:rsidRPr="00A72C64" w:rsidTr="00A72C64">
        <w:tc>
          <w:tcPr>
            <w:tcW w:w="3686" w:type="dxa"/>
            <w:tcBorders>
              <w:left w:val="single" w:sz="12" w:space="0" w:color="auto"/>
              <w:bottom w:val="single" w:sz="4" w:space="0" w:color="auto"/>
            </w:tcBorders>
            <w:vAlign w:val="center"/>
          </w:tcPr>
          <w:p w:rsidR="000338F5" w:rsidRPr="00A72C64" w:rsidRDefault="000338F5" w:rsidP="001520BA">
            <w:pPr>
              <w:spacing w:before="20" w:after="20"/>
            </w:pPr>
            <w:r w:rsidRPr="00A72C64">
              <w:t>Úřad pro ochranu hospodářské soutěže</w:t>
            </w:r>
          </w:p>
        </w:tc>
        <w:tc>
          <w:tcPr>
            <w:tcW w:w="1134" w:type="dxa"/>
            <w:tcBorders>
              <w:bottom w:val="single" w:sz="4" w:space="0" w:color="auto"/>
            </w:tcBorders>
            <w:vAlign w:val="center"/>
          </w:tcPr>
          <w:p w:rsidR="000338F5" w:rsidRPr="00A72C64" w:rsidRDefault="000338F5" w:rsidP="001520BA">
            <w:pPr>
              <w:spacing w:before="20" w:after="20"/>
              <w:jc w:val="right"/>
            </w:pPr>
            <w:r w:rsidRPr="00A72C64">
              <w:t>196</w:t>
            </w:r>
          </w:p>
        </w:tc>
        <w:tc>
          <w:tcPr>
            <w:tcW w:w="1134" w:type="dxa"/>
            <w:tcBorders>
              <w:bottom w:val="single" w:sz="4" w:space="0" w:color="auto"/>
            </w:tcBorders>
            <w:vAlign w:val="center"/>
          </w:tcPr>
          <w:p w:rsidR="000338F5" w:rsidRPr="00A72C64" w:rsidRDefault="000338F5" w:rsidP="001520BA">
            <w:pPr>
              <w:spacing w:before="20" w:after="20"/>
              <w:jc w:val="right"/>
            </w:pPr>
            <w:r w:rsidRPr="00A72C64">
              <w:t>251</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55</w:t>
            </w:r>
          </w:p>
        </w:tc>
        <w:tc>
          <w:tcPr>
            <w:tcW w:w="1046" w:type="dxa"/>
            <w:tcBorders>
              <w:bottom w:val="single" w:sz="4" w:space="0" w:color="auto"/>
            </w:tcBorders>
            <w:vAlign w:val="center"/>
          </w:tcPr>
          <w:p w:rsidR="000338F5" w:rsidRPr="00A72C64" w:rsidRDefault="000338F5" w:rsidP="001520BA">
            <w:pPr>
              <w:spacing w:before="20" w:after="20"/>
              <w:jc w:val="right"/>
            </w:pPr>
            <w:r w:rsidRPr="00A72C64">
              <w:t>223</w:t>
            </w:r>
          </w:p>
        </w:tc>
        <w:tc>
          <w:tcPr>
            <w:tcW w:w="1046" w:type="dxa"/>
            <w:tcBorders>
              <w:bottom w:val="single" w:sz="4" w:space="0" w:color="auto"/>
              <w:right w:val="single" w:sz="12" w:space="0" w:color="auto"/>
            </w:tcBorders>
            <w:vAlign w:val="center"/>
          </w:tcPr>
          <w:p w:rsidR="000338F5" w:rsidRPr="00A72C64" w:rsidRDefault="000338F5" w:rsidP="000338F5">
            <w:pPr>
              <w:jc w:val="right"/>
              <w:rPr>
                <w:color w:val="000000"/>
              </w:rPr>
            </w:pPr>
            <w:r w:rsidRPr="00A72C64">
              <w:rPr>
                <w:color w:val="000000"/>
              </w:rPr>
              <w:t>27</w:t>
            </w:r>
          </w:p>
        </w:tc>
      </w:tr>
      <w:tr w:rsidR="00A72C64" w:rsidRPr="00A72C64" w:rsidTr="00A72C64">
        <w:tc>
          <w:tcPr>
            <w:tcW w:w="3686" w:type="dxa"/>
            <w:tcBorders>
              <w:left w:val="single" w:sz="12" w:space="0" w:color="auto"/>
              <w:bottom w:val="single" w:sz="4" w:space="0" w:color="auto"/>
            </w:tcBorders>
            <w:vAlign w:val="center"/>
          </w:tcPr>
          <w:p w:rsidR="000338F5" w:rsidRPr="00A72C64" w:rsidRDefault="000338F5" w:rsidP="001520BA">
            <w:pPr>
              <w:spacing w:before="20" w:after="20"/>
              <w:rPr>
                <w:color w:val="000000"/>
              </w:rPr>
            </w:pPr>
            <w:r w:rsidRPr="00A72C64">
              <w:rPr>
                <w:color w:val="000000"/>
              </w:rPr>
              <w:t>Infosys BPO, s. r. o.</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547</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597</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50</w:t>
            </w:r>
          </w:p>
        </w:tc>
        <w:tc>
          <w:tcPr>
            <w:tcW w:w="1046" w:type="dxa"/>
            <w:tcBorders>
              <w:bottom w:val="single" w:sz="4" w:space="0" w:color="auto"/>
            </w:tcBorders>
            <w:vAlign w:val="center"/>
          </w:tcPr>
          <w:p w:rsidR="000338F5" w:rsidRPr="00A72C64" w:rsidRDefault="000338F5" w:rsidP="001520BA">
            <w:pPr>
              <w:spacing w:before="20" w:after="20"/>
              <w:jc w:val="right"/>
            </w:pPr>
            <w:r w:rsidRPr="00A72C64">
              <w:t>293</w:t>
            </w:r>
          </w:p>
        </w:tc>
        <w:tc>
          <w:tcPr>
            <w:tcW w:w="1046" w:type="dxa"/>
            <w:tcBorders>
              <w:bottom w:val="single" w:sz="4" w:space="0" w:color="auto"/>
              <w:right w:val="single" w:sz="12" w:space="0" w:color="auto"/>
            </w:tcBorders>
            <w:vAlign w:val="center"/>
          </w:tcPr>
          <w:p w:rsidR="000338F5" w:rsidRPr="00A72C64" w:rsidRDefault="000338F5" w:rsidP="000338F5">
            <w:pPr>
              <w:jc w:val="right"/>
              <w:rPr>
                <w:color w:val="000000"/>
              </w:rPr>
            </w:pPr>
            <w:r w:rsidRPr="00A72C64">
              <w:rPr>
                <w:color w:val="000000"/>
              </w:rPr>
              <w:t>-254</w:t>
            </w:r>
          </w:p>
        </w:tc>
      </w:tr>
      <w:tr w:rsidR="00A72C64" w:rsidRPr="00A72C64" w:rsidTr="00A72C64">
        <w:tc>
          <w:tcPr>
            <w:tcW w:w="3686" w:type="dxa"/>
            <w:tcBorders>
              <w:left w:val="single" w:sz="12" w:space="0" w:color="auto"/>
              <w:bottom w:val="single" w:sz="4" w:space="0" w:color="auto"/>
            </w:tcBorders>
            <w:vAlign w:val="center"/>
          </w:tcPr>
          <w:p w:rsidR="000338F5" w:rsidRPr="00A72C64" w:rsidRDefault="000338F5" w:rsidP="001520BA">
            <w:pPr>
              <w:spacing w:before="20" w:after="20"/>
              <w:rPr>
                <w:color w:val="000000"/>
              </w:rPr>
            </w:pPr>
            <w:r w:rsidRPr="00A72C64">
              <w:rPr>
                <w:color w:val="000000"/>
              </w:rPr>
              <w:t>Sanmina-SCI Czech Republic s.r.o.</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400</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450</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50</w:t>
            </w:r>
          </w:p>
        </w:tc>
        <w:tc>
          <w:tcPr>
            <w:tcW w:w="1046"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452</w:t>
            </w:r>
          </w:p>
        </w:tc>
        <w:tc>
          <w:tcPr>
            <w:tcW w:w="1046" w:type="dxa"/>
            <w:tcBorders>
              <w:bottom w:val="single" w:sz="4" w:space="0" w:color="auto"/>
              <w:right w:val="single" w:sz="12" w:space="0" w:color="auto"/>
            </w:tcBorders>
            <w:vAlign w:val="center"/>
          </w:tcPr>
          <w:p w:rsidR="000338F5" w:rsidRPr="00A72C64" w:rsidRDefault="000338F5" w:rsidP="000338F5">
            <w:pPr>
              <w:jc w:val="right"/>
              <w:rPr>
                <w:color w:val="000000"/>
              </w:rPr>
            </w:pPr>
            <w:r w:rsidRPr="00A72C64">
              <w:rPr>
                <w:color w:val="000000"/>
              </w:rPr>
              <w:t>52</w:t>
            </w:r>
          </w:p>
        </w:tc>
      </w:tr>
      <w:tr w:rsidR="00A72C64" w:rsidRPr="00A72C64" w:rsidTr="00A72C64">
        <w:tc>
          <w:tcPr>
            <w:tcW w:w="3686" w:type="dxa"/>
            <w:tcBorders>
              <w:left w:val="single" w:sz="12" w:space="0" w:color="auto"/>
              <w:bottom w:val="single" w:sz="4" w:space="0" w:color="auto"/>
            </w:tcBorders>
            <w:vAlign w:val="center"/>
          </w:tcPr>
          <w:p w:rsidR="000338F5" w:rsidRPr="00A72C64" w:rsidRDefault="000338F5" w:rsidP="001520BA">
            <w:pPr>
              <w:spacing w:before="20" w:after="20"/>
              <w:rPr>
                <w:color w:val="000000"/>
              </w:rPr>
            </w:pPr>
            <w:r w:rsidRPr="00A72C64">
              <w:rPr>
                <w:color w:val="000000"/>
              </w:rPr>
              <w:t>Gebauer a GrillerKabeltechnik, spol. s r.o.</w:t>
            </w:r>
          </w:p>
        </w:tc>
        <w:tc>
          <w:tcPr>
            <w:tcW w:w="1134" w:type="dxa"/>
            <w:tcBorders>
              <w:bottom w:val="single" w:sz="4" w:space="0" w:color="auto"/>
            </w:tcBorders>
            <w:vAlign w:val="center"/>
          </w:tcPr>
          <w:p w:rsidR="000338F5" w:rsidRPr="00A72C64" w:rsidRDefault="000338F5" w:rsidP="001520BA">
            <w:pPr>
              <w:spacing w:before="20" w:after="20"/>
              <w:jc w:val="right"/>
            </w:pPr>
            <w:r w:rsidRPr="00A72C64">
              <w:t>1 022</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1 300</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278</w:t>
            </w:r>
          </w:p>
        </w:tc>
        <w:tc>
          <w:tcPr>
            <w:tcW w:w="1046"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1 023</w:t>
            </w:r>
          </w:p>
        </w:tc>
        <w:tc>
          <w:tcPr>
            <w:tcW w:w="1046" w:type="dxa"/>
            <w:tcBorders>
              <w:bottom w:val="single" w:sz="4" w:space="0" w:color="auto"/>
              <w:right w:val="single" w:sz="12" w:space="0" w:color="auto"/>
            </w:tcBorders>
            <w:vAlign w:val="center"/>
          </w:tcPr>
          <w:p w:rsidR="000338F5" w:rsidRPr="00A72C64" w:rsidRDefault="000338F5" w:rsidP="000338F5">
            <w:pPr>
              <w:jc w:val="right"/>
              <w:rPr>
                <w:color w:val="000000"/>
              </w:rPr>
            </w:pPr>
            <w:r w:rsidRPr="00A72C64">
              <w:rPr>
                <w:color w:val="000000"/>
              </w:rPr>
              <w:t>1</w:t>
            </w:r>
          </w:p>
        </w:tc>
      </w:tr>
      <w:tr w:rsidR="00A72C64" w:rsidRPr="00A72C64" w:rsidTr="00A72C64">
        <w:tc>
          <w:tcPr>
            <w:tcW w:w="3686" w:type="dxa"/>
            <w:tcBorders>
              <w:left w:val="single" w:sz="12" w:space="0" w:color="auto"/>
              <w:bottom w:val="single" w:sz="4" w:space="0" w:color="auto"/>
            </w:tcBorders>
            <w:vAlign w:val="center"/>
          </w:tcPr>
          <w:p w:rsidR="000338F5" w:rsidRPr="00A72C64" w:rsidRDefault="000338F5" w:rsidP="001520BA">
            <w:pPr>
              <w:spacing w:before="20" w:after="20"/>
              <w:rPr>
                <w:color w:val="000000"/>
              </w:rPr>
            </w:pPr>
            <w:r w:rsidRPr="00A72C64">
              <w:rPr>
                <w:color w:val="000000"/>
              </w:rPr>
              <w:t>fischer automotive systems s.r.o.</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161</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288</w:t>
            </w:r>
          </w:p>
        </w:tc>
        <w:tc>
          <w:tcPr>
            <w:tcW w:w="1134"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127</w:t>
            </w:r>
          </w:p>
        </w:tc>
        <w:tc>
          <w:tcPr>
            <w:tcW w:w="1046" w:type="dxa"/>
            <w:tcBorders>
              <w:bottom w:val="single" w:sz="4" w:space="0" w:color="auto"/>
            </w:tcBorders>
            <w:vAlign w:val="center"/>
          </w:tcPr>
          <w:p w:rsidR="000338F5" w:rsidRPr="00A72C64" w:rsidRDefault="000338F5" w:rsidP="001520BA">
            <w:pPr>
              <w:spacing w:before="20" w:after="20"/>
              <w:jc w:val="right"/>
              <w:rPr>
                <w:color w:val="000000"/>
              </w:rPr>
            </w:pPr>
            <w:r w:rsidRPr="00A72C64">
              <w:rPr>
                <w:color w:val="000000"/>
              </w:rPr>
              <w:t>222</w:t>
            </w:r>
          </w:p>
        </w:tc>
        <w:tc>
          <w:tcPr>
            <w:tcW w:w="1046" w:type="dxa"/>
            <w:tcBorders>
              <w:bottom w:val="single" w:sz="4" w:space="0" w:color="auto"/>
              <w:right w:val="single" w:sz="12" w:space="0" w:color="auto"/>
            </w:tcBorders>
            <w:vAlign w:val="center"/>
          </w:tcPr>
          <w:p w:rsidR="000338F5" w:rsidRPr="00A72C64" w:rsidRDefault="000338F5" w:rsidP="000338F5">
            <w:pPr>
              <w:jc w:val="right"/>
              <w:rPr>
                <w:color w:val="000000"/>
              </w:rPr>
            </w:pPr>
            <w:r w:rsidRPr="00A72C64">
              <w:rPr>
                <w:color w:val="000000"/>
              </w:rPr>
              <w:t>61</w:t>
            </w:r>
          </w:p>
        </w:tc>
      </w:tr>
      <w:tr w:rsidR="00A72C64" w:rsidRPr="00A72C64" w:rsidTr="00A72C64">
        <w:tc>
          <w:tcPr>
            <w:tcW w:w="3686" w:type="dxa"/>
            <w:tcBorders>
              <w:left w:val="single" w:sz="12" w:space="0" w:color="auto"/>
              <w:bottom w:val="single" w:sz="12" w:space="0" w:color="auto"/>
            </w:tcBorders>
            <w:vAlign w:val="center"/>
          </w:tcPr>
          <w:p w:rsidR="000338F5" w:rsidRPr="00A72C64" w:rsidRDefault="000338F5" w:rsidP="001520BA">
            <w:pPr>
              <w:spacing w:before="20" w:after="20"/>
            </w:pPr>
            <w:r w:rsidRPr="00A72C64">
              <w:t>Lear Corporation Czech Republic, s.r.o.</w:t>
            </w:r>
          </w:p>
        </w:tc>
        <w:tc>
          <w:tcPr>
            <w:tcW w:w="1134" w:type="dxa"/>
            <w:tcBorders>
              <w:bottom w:val="single" w:sz="12" w:space="0" w:color="auto"/>
            </w:tcBorders>
            <w:vAlign w:val="center"/>
          </w:tcPr>
          <w:p w:rsidR="000338F5" w:rsidRPr="00A72C64" w:rsidRDefault="000338F5" w:rsidP="001520BA">
            <w:pPr>
              <w:spacing w:before="20" w:after="20"/>
              <w:jc w:val="right"/>
            </w:pPr>
            <w:r w:rsidRPr="00A72C64">
              <w:t>555</w:t>
            </w:r>
          </w:p>
        </w:tc>
        <w:tc>
          <w:tcPr>
            <w:tcW w:w="1134" w:type="dxa"/>
            <w:tcBorders>
              <w:bottom w:val="single" w:sz="12" w:space="0" w:color="auto"/>
            </w:tcBorders>
            <w:vAlign w:val="center"/>
          </w:tcPr>
          <w:p w:rsidR="000338F5" w:rsidRPr="00A72C64" w:rsidRDefault="000338F5" w:rsidP="001520BA">
            <w:pPr>
              <w:spacing w:before="20" w:after="20"/>
              <w:jc w:val="right"/>
            </w:pPr>
            <w:r w:rsidRPr="00A72C64">
              <w:t>605</w:t>
            </w:r>
          </w:p>
        </w:tc>
        <w:tc>
          <w:tcPr>
            <w:tcW w:w="1134" w:type="dxa"/>
            <w:tcBorders>
              <w:bottom w:val="single" w:sz="12" w:space="0" w:color="auto"/>
            </w:tcBorders>
            <w:vAlign w:val="center"/>
          </w:tcPr>
          <w:p w:rsidR="000338F5" w:rsidRPr="00A72C64" w:rsidRDefault="000338F5" w:rsidP="001520BA">
            <w:pPr>
              <w:spacing w:before="20" w:after="20"/>
              <w:jc w:val="right"/>
              <w:rPr>
                <w:color w:val="000000"/>
              </w:rPr>
            </w:pPr>
            <w:r w:rsidRPr="00A72C64">
              <w:rPr>
                <w:color w:val="000000"/>
              </w:rPr>
              <w:t>50</w:t>
            </w:r>
          </w:p>
        </w:tc>
        <w:tc>
          <w:tcPr>
            <w:tcW w:w="1046" w:type="dxa"/>
            <w:tcBorders>
              <w:bottom w:val="single" w:sz="12" w:space="0" w:color="auto"/>
            </w:tcBorders>
            <w:vAlign w:val="center"/>
          </w:tcPr>
          <w:p w:rsidR="000338F5" w:rsidRPr="00A72C64" w:rsidRDefault="000338F5" w:rsidP="001520BA">
            <w:pPr>
              <w:spacing w:before="20" w:after="20"/>
              <w:jc w:val="right"/>
            </w:pPr>
            <w:r w:rsidRPr="00A72C64">
              <w:t>540</w:t>
            </w:r>
          </w:p>
        </w:tc>
        <w:tc>
          <w:tcPr>
            <w:tcW w:w="1046" w:type="dxa"/>
            <w:tcBorders>
              <w:bottom w:val="single" w:sz="12" w:space="0" w:color="auto"/>
              <w:right w:val="single" w:sz="12" w:space="0" w:color="auto"/>
            </w:tcBorders>
            <w:vAlign w:val="center"/>
          </w:tcPr>
          <w:p w:rsidR="000338F5" w:rsidRPr="00A72C64" w:rsidRDefault="000338F5" w:rsidP="000338F5">
            <w:pPr>
              <w:jc w:val="right"/>
              <w:rPr>
                <w:color w:val="000000"/>
              </w:rPr>
            </w:pPr>
            <w:r w:rsidRPr="00A72C64">
              <w:rPr>
                <w:color w:val="000000"/>
              </w:rPr>
              <w:t>-15</w:t>
            </w:r>
          </w:p>
        </w:tc>
      </w:tr>
      <w:tr w:rsidR="00A72C64" w:rsidRPr="00A72C64" w:rsidTr="00A72C64">
        <w:tc>
          <w:tcPr>
            <w:tcW w:w="3686" w:type="dxa"/>
            <w:tcBorders>
              <w:top w:val="single" w:sz="12" w:space="0" w:color="auto"/>
              <w:left w:val="single" w:sz="12" w:space="0" w:color="auto"/>
            </w:tcBorders>
            <w:vAlign w:val="center"/>
          </w:tcPr>
          <w:p w:rsidR="000338F5" w:rsidRPr="00A72C64" w:rsidRDefault="000338F5" w:rsidP="001520BA">
            <w:pPr>
              <w:spacing w:before="20" w:after="20"/>
              <w:rPr>
                <w:color w:val="000000"/>
              </w:rPr>
            </w:pPr>
            <w:r w:rsidRPr="00A72C64">
              <w:rPr>
                <w:color w:val="000000"/>
              </w:rPr>
              <w:t>SantiaServices, s.r.o.</w:t>
            </w:r>
          </w:p>
        </w:tc>
        <w:tc>
          <w:tcPr>
            <w:tcW w:w="1134" w:type="dxa"/>
            <w:tcBorders>
              <w:top w:val="single" w:sz="12" w:space="0" w:color="auto"/>
            </w:tcBorders>
            <w:vAlign w:val="center"/>
          </w:tcPr>
          <w:p w:rsidR="000338F5" w:rsidRPr="00A72C64" w:rsidRDefault="000338F5" w:rsidP="001520BA">
            <w:pPr>
              <w:spacing w:before="20" w:after="20"/>
              <w:jc w:val="right"/>
              <w:rPr>
                <w:color w:val="000000"/>
              </w:rPr>
            </w:pPr>
            <w:r w:rsidRPr="00A72C64">
              <w:rPr>
                <w:color w:val="000000"/>
              </w:rPr>
              <w:t>107</w:t>
            </w:r>
          </w:p>
        </w:tc>
        <w:tc>
          <w:tcPr>
            <w:tcW w:w="1134" w:type="dxa"/>
            <w:tcBorders>
              <w:top w:val="single" w:sz="12" w:space="0" w:color="auto"/>
            </w:tcBorders>
            <w:vAlign w:val="center"/>
          </w:tcPr>
          <w:p w:rsidR="000338F5" w:rsidRPr="00A72C64" w:rsidRDefault="000338F5" w:rsidP="001520BA">
            <w:pPr>
              <w:spacing w:before="20" w:after="20"/>
              <w:jc w:val="right"/>
              <w:rPr>
                <w:color w:val="000000"/>
              </w:rPr>
            </w:pPr>
            <w:r w:rsidRPr="00A72C64">
              <w:rPr>
                <w:color w:val="000000"/>
              </w:rPr>
              <w:t>25</w:t>
            </w:r>
          </w:p>
        </w:tc>
        <w:tc>
          <w:tcPr>
            <w:tcW w:w="1134" w:type="dxa"/>
            <w:tcBorders>
              <w:top w:val="single" w:sz="12" w:space="0" w:color="auto"/>
            </w:tcBorders>
            <w:vAlign w:val="center"/>
          </w:tcPr>
          <w:p w:rsidR="000338F5" w:rsidRPr="00A72C64" w:rsidRDefault="000338F5" w:rsidP="001520BA">
            <w:pPr>
              <w:spacing w:before="20" w:after="20"/>
              <w:jc w:val="right"/>
              <w:rPr>
                <w:color w:val="000000"/>
              </w:rPr>
            </w:pPr>
            <w:r w:rsidRPr="00A72C64">
              <w:rPr>
                <w:color w:val="000000"/>
              </w:rPr>
              <w:t>-82</w:t>
            </w:r>
          </w:p>
        </w:tc>
        <w:tc>
          <w:tcPr>
            <w:tcW w:w="1046" w:type="dxa"/>
            <w:tcBorders>
              <w:top w:val="single" w:sz="12" w:space="0" w:color="auto"/>
            </w:tcBorders>
            <w:vAlign w:val="center"/>
          </w:tcPr>
          <w:p w:rsidR="000338F5" w:rsidRPr="00A72C64" w:rsidRDefault="000338F5" w:rsidP="001520BA">
            <w:pPr>
              <w:spacing w:before="20" w:after="20"/>
              <w:jc w:val="right"/>
              <w:rPr>
                <w:color w:val="000000"/>
              </w:rPr>
            </w:pPr>
            <w:r w:rsidRPr="00A72C64">
              <w:rPr>
                <w:color w:val="000000"/>
              </w:rPr>
              <w:t>15</w:t>
            </w:r>
          </w:p>
        </w:tc>
        <w:tc>
          <w:tcPr>
            <w:tcW w:w="1046" w:type="dxa"/>
            <w:tcBorders>
              <w:top w:val="single" w:sz="12" w:space="0" w:color="auto"/>
              <w:right w:val="single" w:sz="12" w:space="0" w:color="auto"/>
            </w:tcBorders>
            <w:vAlign w:val="center"/>
          </w:tcPr>
          <w:p w:rsidR="000338F5" w:rsidRPr="00A72C64" w:rsidRDefault="000338F5" w:rsidP="000338F5">
            <w:pPr>
              <w:jc w:val="right"/>
              <w:rPr>
                <w:color w:val="000000"/>
              </w:rPr>
            </w:pPr>
            <w:r w:rsidRPr="00A72C64">
              <w:rPr>
                <w:color w:val="000000"/>
              </w:rPr>
              <w:t>-92</w:t>
            </w:r>
          </w:p>
        </w:tc>
      </w:tr>
      <w:tr w:rsidR="00A72C64" w:rsidRPr="00A72C64" w:rsidTr="00A72C64">
        <w:tc>
          <w:tcPr>
            <w:tcW w:w="3686" w:type="dxa"/>
            <w:tcBorders>
              <w:left w:val="single" w:sz="12" w:space="0" w:color="auto"/>
            </w:tcBorders>
            <w:vAlign w:val="center"/>
          </w:tcPr>
          <w:p w:rsidR="000338F5" w:rsidRPr="00A72C64" w:rsidRDefault="000338F5" w:rsidP="001520BA">
            <w:pPr>
              <w:spacing w:before="20" w:after="20"/>
              <w:rPr>
                <w:color w:val="000000"/>
              </w:rPr>
            </w:pPr>
            <w:r w:rsidRPr="00A72C64">
              <w:rPr>
                <w:color w:val="000000"/>
              </w:rPr>
              <w:t>CESARO spol. s r.o.</w:t>
            </w:r>
          </w:p>
        </w:tc>
        <w:tc>
          <w:tcPr>
            <w:tcW w:w="1134" w:type="dxa"/>
            <w:vAlign w:val="center"/>
          </w:tcPr>
          <w:p w:rsidR="000338F5" w:rsidRPr="00A72C64" w:rsidRDefault="000338F5" w:rsidP="001520BA">
            <w:pPr>
              <w:spacing w:before="20" w:after="20"/>
              <w:jc w:val="right"/>
              <w:rPr>
                <w:color w:val="000000"/>
              </w:rPr>
            </w:pPr>
            <w:r w:rsidRPr="00A72C64">
              <w:rPr>
                <w:color w:val="000000"/>
              </w:rPr>
              <w:t>67</w:t>
            </w:r>
          </w:p>
        </w:tc>
        <w:tc>
          <w:tcPr>
            <w:tcW w:w="1134" w:type="dxa"/>
            <w:vAlign w:val="center"/>
          </w:tcPr>
          <w:p w:rsidR="000338F5" w:rsidRPr="00A72C64" w:rsidRDefault="000338F5" w:rsidP="001520BA">
            <w:pPr>
              <w:spacing w:before="20" w:after="20"/>
              <w:jc w:val="right"/>
              <w:rPr>
                <w:color w:val="000000"/>
              </w:rPr>
            </w:pPr>
            <w:r w:rsidRPr="00A72C64">
              <w:rPr>
                <w:color w:val="000000"/>
              </w:rPr>
              <w:t>10</w:t>
            </w:r>
          </w:p>
        </w:tc>
        <w:tc>
          <w:tcPr>
            <w:tcW w:w="1134" w:type="dxa"/>
            <w:vAlign w:val="center"/>
          </w:tcPr>
          <w:p w:rsidR="000338F5" w:rsidRPr="00A72C64" w:rsidRDefault="000338F5" w:rsidP="001520BA">
            <w:pPr>
              <w:spacing w:before="20" w:after="20"/>
              <w:jc w:val="right"/>
              <w:rPr>
                <w:color w:val="000000"/>
              </w:rPr>
            </w:pPr>
            <w:r w:rsidRPr="00A72C64">
              <w:rPr>
                <w:color w:val="000000"/>
              </w:rPr>
              <w:t>-57</w:t>
            </w:r>
          </w:p>
        </w:tc>
        <w:tc>
          <w:tcPr>
            <w:tcW w:w="1046" w:type="dxa"/>
            <w:vAlign w:val="center"/>
          </w:tcPr>
          <w:p w:rsidR="000338F5" w:rsidRPr="00A72C64" w:rsidRDefault="000338F5" w:rsidP="001520BA">
            <w:pPr>
              <w:spacing w:before="20" w:after="20"/>
              <w:jc w:val="right"/>
              <w:rPr>
                <w:color w:val="000000"/>
              </w:rPr>
            </w:pPr>
            <w:r w:rsidRPr="00A72C64">
              <w:rPr>
                <w:color w:val="000000"/>
              </w:rPr>
              <w:t>6</w:t>
            </w:r>
          </w:p>
        </w:tc>
        <w:tc>
          <w:tcPr>
            <w:tcW w:w="1046" w:type="dxa"/>
            <w:tcBorders>
              <w:right w:val="single" w:sz="12" w:space="0" w:color="auto"/>
            </w:tcBorders>
            <w:vAlign w:val="center"/>
          </w:tcPr>
          <w:p w:rsidR="000338F5" w:rsidRPr="00A72C64" w:rsidRDefault="000338F5" w:rsidP="000338F5">
            <w:pPr>
              <w:jc w:val="right"/>
              <w:rPr>
                <w:color w:val="000000"/>
              </w:rPr>
            </w:pPr>
            <w:r w:rsidRPr="00A72C64">
              <w:rPr>
                <w:color w:val="000000"/>
              </w:rPr>
              <w:t>-61</w:t>
            </w:r>
          </w:p>
        </w:tc>
      </w:tr>
      <w:tr w:rsidR="00A72C64" w:rsidRPr="00A72C64" w:rsidTr="00A72C64">
        <w:tc>
          <w:tcPr>
            <w:tcW w:w="3686" w:type="dxa"/>
            <w:tcBorders>
              <w:left w:val="single" w:sz="12" w:space="0" w:color="auto"/>
              <w:bottom w:val="single" w:sz="12" w:space="0" w:color="auto"/>
            </w:tcBorders>
            <w:vAlign w:val="center"/>
          </w:tcPr>
          <w:p w:rsidR="000338F5" w:rsidRPr="00A72C64" w:rsidRDefault="000338F5" w:rsidP="001520BA">
            <w:pPr>
              <w:spacing w:before="20" w:after="20"/>
              <w:rPr>
                <w:color w:val="000000"/>
              </w:rPr>
            </w:pPr>
            <w:r w:rsidRPr="00A72C64">
              <w:rPr>
                <w:color w:val="000000"/>
              </w:rPr>
              <w:t>Okna Macek a.s.</w:t>
            </w:r>
          </w:p>
        </w:tc>
        <w:tc>
          <w:tcPr>
            <w:tcW w:w="1134" w:type="dxa"/>
            <w:tcBorders>
              <w:bottom w:val="single" w:sz="12" w:space="0" w:color="auto"/>
            </w:tcBorders>
            <w:vAlign w:val="center"/>
          </w:tcPr>
          <w:p w:rsidR="000338F5" w:rsidRPr="00A72C64" w:rsidRDefault="000338F5" w:rsidP="001520BA">
            <w:pPr>
              <w:spacing w:before="20" w:after="20"/>
              <w:jc w:val="right"/>
              <w:rPr>
                <w:color w:val="000000"/>
              </w:rPr>
            </w:pPr>
            <w:r w:rsidRPr="00A72C64">
              <w:rPr>
                <w:color w:val="000000"/>
              </w:rPr>
              <w:t>166</w:t>
            </w:r>
          </w:p>
        </w:tc>
        <w:tc>
          <w:tcPr>
            <w:tcW w:w="1134" w:type="dxa"/>
            <w:tcBorders>
              <w:bottom w:val="single" w:sz="12" w:space="0" w:color="auto"/>
            </w:tcBorders>
            <w:vAlign w:val="center"/>
          </w:tcPr>
          <w:p w:rsidR="000338F5" w:rsidRPr="00A72C64" w:rsidRDefault="000338F5" w:rsidP="001520BA">
            <w:pPr>
              <w:spacing w:before="20" w:after="20"/>
              <w:jc w:val="right"/>
              <w:rPr>
                <w:color w:val="000000"/>
              </w:rPr>
            </w:pPr>
            <w:r w:rsidRPr="00A72C64">
              <w:rPr>
                <w:color w:val="000000"/>
              </w:rPr>
              <w:t>100</w:t>
            </w:r>
          </w:p>
        </w:tc>
        <w:tc>
          <w:tcPr>
            <w:tcW w:w="1134" w:type="dxa"/>
            <w:tcBorders>
              <w:bottom w:val="single" w:sz="12" w:space="0" w:color="auto"/>
            </w:tcBorders>
            <w:vAlign w:val="center"/>
          </w:tcPr>
          <w:p w:rsidR="000338F5" w:rsidRPr="00A72C64" w:rsidRDefault="000338F5" w:rsidP="001520BA">
            <w:pPr>
              <w:spacing w:before="20" w:after="20"/>
              <w:jc w:val="right"/>
              <w:rPr>
                <w:color w:val="000000"/>
              </w:rPr>
            </w:pPr>
            <w:r w:rsidRPr="00A72C64">
              <w:rPr>
                <w:color w:val="000000"/>
              </w:rPr>
              <w:t>-66</w:t>
            </w:r>
          </w:p>
        </w:tc>
        <w:tc>
          <w:tcPr>
            <w:tcW w:w="1046" w:type="dxa"/>
            <w:tcBorders>
              <w:bottom w:val="single" w:sz="12" w:space="0" w:color="auto"/>
            </w:tcBorders>
            <w:vAlign w:val="center"/>
          </w:tcPr>
          <w:p w:rsidR="000338F5" w:rsidRPr="00A72C64" w:rsidRDefault="000338F5" w:rsidP="001520BA">
            <w:pPr>
              <w:spacing w:before="20" w:after="20"/>
              <w:jc w:val="right"/>
              <w:rPr>
                <w:color w:val="000000"/>
              </w:rPr>
            </w:pPr>
            <w:r w:rsidRPr="00A72C64">
              <w:rPr>
                <w:color w:val="000000"/>
              </w:rPr>
              <w:t>142</w:t>
            </w:r>
          </w:p>
        </w:tc>
        <w:tc>
          <w:tcPr>
            <w:tcW w:w="1046" w:type="dxa"/>
            <w:tcBorders>
              <w:bottom w:val="single" w:sz="12" w:space="0" w:color="auto"/>
              <w:right w:val="single" w:sz="12" w:space="0" w:color="auto"/>
            </w:tcBorders>
            <w:vAlign w:val="center"/>
          </w:tcPr>
          <w:p w:rsidR="000338F5" w:rsidRPr="00A72C64" w:rsidRDefault="000338F5" w:rsidP="000338F5">
            <w:pPr>
              <w:jc w:val="right"/>
              <w:rPr>
                <w:color w:val="000000"/>
              </w:rPr>
            </w:pPr>
            <w:r w:rsidRPr="00A72C64">
              <w:rPr>
                <w:color w:val="000000"/>
              </w:rPr>
              <w:t>-24</w:t>
            </w:r>
          </w:p>
        </w:tc>
      </w:tr>
    </w:tbl>
    <w:p w:rsidR="004F0EE2" w:rsidRDefault="00E876AD" w:rsidP="004F0EE2">
      <w:pPr>
        <w:pStyle w:val="Pramen"/>
      </w:pPr>
      <w:r>
        <w:t>Pramen: Průzkum zaměstnanosti v Jihomoravském kraji</w:t>
      </w:r>
      <w:r w:rsidR="004F0EE2">
        <w:t xml:space="preserve"> k 31. 12. 2013</w:t>
      </w:r>
      <w:r>
        <w:t>, Jihomoravský kraj, Brno, 2014</w:t>
      </w:r>
      <w:r w:rsidR="004F0EE2">
        <w:t>; Průzkum zaměstnanosti v Jihomoravském kraji k 31. 12. 2014, Jihomoravský kraj, Brno, 2015</w:t>
      </w:r>
    </w:p>
    <w:p w:rsidR="00CA7ECD" w:rsidRDefault="00CA7ECD" w:rsidP="004A7B65">
      <w:pPr>
        <w:pStyle w:val="Przkum2"/>
      </w:pPr>
      <w:bookmarkStart w:id="50" w:name="_Toc229894541"/>
    </w:p>
    <w:p w:rsidR="007903B6" w:rsidRDefault="007903B6" w:rsidP="007903B6">
      <w:pPr>
        <w:pStyle w:val="Przkum2"/>
      </w:pPr>
      <w:bookmarkStart w:id="51" w:name="_Toc417721474"/>
      <w:r>
        <w:t xml:space="preserve">4.11. Vývoj struktury zaměstnanosti </w:t>
      </w:r>
      <w:r w:rsidR="00D34022">
        <w:t xml:space="preserve">v zemědělství a </w:t>
      </w:r>
      <w:r>
        <w:t>ve vybraných průmyslových odvětvích v období 2010-2014</w:t>
      </w:r>
      <w:bookmarkEnd w:id="51"/>
    </w:p>
    <w:p w:rsidR="007903B6" w:rsidRDefault="007903B6" w:rsidP="004A7B65">
      <w:pPr>
        <w:pStyle w:val="Przkum2"/>
      </w:pPr>
    </w:p>
    <w:p w:rsidR="0032710D" w:rsidRDefault="00D34022" w:rsidP="00114FD7">
      <w:pPr>
        <w:pStyle w:val="Warda"/>
      </w:pPr>
      <w:r>
        <w:t xml:space="preserve">Novou kapitolou ve výzkumné zprávě je letos posouzení změn ve struktuře zaměstnanosti v zemědělství a ve vybraných průmyslových odvětvích v letech 2010-2014. </w:t>
      </w:r>
      <w:r w:rsidR="0032710D">
        <w:t xml:space="preserve">Odvětví průmyslu, ve kterých se Odbor regionálního rozvoje Krajského úřadu Jihomoravského kraje rozhodl sledovat změny ve struktuře zaměstnanosti, jsou potravinářský průmysl, hutnický a kovozpracující průmysl, strojírenství a elektrotechnický průmysl. </w:t>
      </w:r>
      <w:r w:rsidR="00A72C64">
        <w:t>V rámci průzkumu zaměstnanosti je obesíláno dlouhodobě každý rok zhruba 4 tis. subjektů. Např. v roce 2008, který lze označil za poslední rok před prvními projevy globální ekonomické krize v ČR, se dotazníků vrátilo 3,1 tis. a šetření se týkalo 250 tis. zaměstnanců (návratnost činila tedy více než 75 %). V roce 2010</w:t>
      </w:r>
      <w:r w:rsidR="0032710D">
        <w:t xml:space="preserve"> se průzkumu zúčastnilo </w:t>
      </w:r>
      <w:r w:rsidR="00A72C64">
        <w:t xml:space="preserve">již </w:t>
      </w:r>
      <w:r w:rsidR="0032710D">
        <w:t xml:space="preserve">pouze 2,8 tis. firem s 224 tis. zaměstnanci. </w:t>
      </w:r>
      <w:r w:rsidR="00E65007">
        <w:t>V následujících dvou letech se počet vrácených dotazníků zvýšil vždy zhruba o 200. Při šetření v roce 2011 byl však vzorek šetřených zaměstnanců i přes nárůst počtu firem nižší než v roce 2010 (o 3,3 tis.) a p</w:t>
      </w:r>
      <w:r w:rsidR="0032710D">
        <w:t xml:space="preserve">řestože na konci roku 2012 počet vrácených dotazníků opět </w:t>
      </w:r>
      <w:r w:rsidR="00E65007">
        <w:t>vzrostl</w:t>
      </w:r>
      <w:r w:rsidR="0032710D">
        <w:t xml:space="preserve"> nad hranici 3 tis. a dosáhl v podstatě nejvyšší hodnoty</w:t>
      </w:r>
      <w:r w:rsidR="00E65007">
        <w:t xml:space="preserve"> za posledních pět let</w:t>
      </w:r>
      <w:r w:rsidR="0032710D">
        <w:t xml:space="preserve">, </w:t>
      </w:r>
      <w:r w:rsidR="00E65007">
        <w:t>došlo ke</w:t>
      </w:r>
      <w:r w:rsidR="0032710D">
        <w:t xml:space="preserve"> zvýšení počtu zaměstnanců zahrnutých do šetření pouze o 4 tis.</w:t>
      </w:r>
      <w:r w:rsidR="00E65007">
        <w:t xml:space="preserve"> oproti roku 2010.</w:t>
      </w:r>
      <w:r w:rsidR="0032710D">
        <w:t xml:space="preserve"> </w:t>
      </w:r>
      <w:r w:rsidR="00E65007">
        <w:t xml:space="preserve">Šetření za rok 2013 </w:t>
      </w:r>
      <w:r w:rsidR="00E65007">
        <w:lastRenderedPageBreak/>
        <w:t xml:space="preserve">nelze považovat za příliš úspěšné, neboť se ho zúčastnilo pouze 2 845 subjektů a počet zaměstnanců zahrnutých do šetření byl za posledních pět průzkumů nejnižší (217,4 tis.). </w:t>
      </w:r>
      <w:r>
        <w:t>Posledním</w:t>
      </w:r>
      <w:r w:rsidR="0032710D">
        <w:t xml:space="preserve"> šetření</w:t>
      </w:r>
      <w:r>
        <w:t>m bylo podchyceno</w:t>
      </w:r>
      <w:r w:rsidR="0032710D">
        <w:t xml:space="preserve"> necelých 2,9 tis. ekonomických subjektů</w:t>
      </w:r>
      <w:r w:rsidR="00E65007">
        <w:t xml:space="preserve">, ale počet pracovníků v nich činil 223,5 tis., tedy zhruba stejně jako v roce 2010. </w:t>
      </w:r>
      <w:r w:rsidR="00995B9A">
        <w:t>V</w:t>
      </w:r>
      <w:r w:rsidR="0032710D">
        <w:t>e vybranýc</w:t>
      </w:r>
      <w:r w:rsidR="00E65007">
        <w:t xml:space="preserve">h odvětvích </w:t>
      </w:r>
      <w:r>
        <w:t xml:space="preserve">průmyslu </w:t>
      </w:r>
      <w:r w:rsidR="00995B9A">
        <w:t xml:space="preserve">se </w:t>
      </w:r>
      <w:r w:rsidR="005122BF">
        <w:t>v</w:t>
      </w:r>
      <w:r w:rsidR="00E65007">
        <w:t xml:space="preserve"> roce 2010</w:t>
      </w:r>
      <w:r w:rsidR="0032710D">
        <w:t xml:space="preserve"> zúčastnilo </w:t>
      </w:r>
      <w:r w:rsidR="005122BF">
        <w:t>399</w:t>
      </w:r>
      <w:r w:rsidR="0032710D">
        <w:t xml:space="preserve"> firem</w:t>
      </w:r>
      <w:r w:rsidR="00E65007">
        <w:t>, do roku 2012 jejich počet vzrostl na 441, poté však klesl pod 400</w:t>
      </w:r>
      <w:r w:rsidR="0032710D">
        <w:t xml:space="preserve"> a v roce 2014 </w:t>
      </w:r>
      <w:r w:rsidR="00E65007">
        <w:t>činil</w:t>
      </w:r>
      <w:r w:rsidR="0032710D">
        <w:t xml:space="preserve"> 420 firem</w:t>
      </w:r>
      <w:r w:rsidR="00E65007">
        <w:t>. Do Průzkumu v roce 2010</w:t>
      </w:r>
      <w:r w:rsidR="0032710D">
        <w:t xml:space="preserve"> bylo zahr</w:t>
      </w:r>
      <w:r w:rsidR="005122BF">
        <w:t>nuto ve vybraných odvětvích 44,3</w:t>
      </w:r>
      <w:r w:rsidR="0032710D">
        <w:t xml:space="preserve"> tis. zaměstnanců, </w:t>
      </w:r>
      <w:r w:rsidR="00E65007">
        <w:t xml:space="preserve">o rok později to bylo 49,6 tis., tedy nejvíce za posledních pět let, </w:t>
      </w:r>
      <w:r w:rsidR="0032710D">
        <w:t xml:space="preserve">v roce </w:t>
      </w:r>
      <w:r w:rsidR="00E65007">
        <w:t xml:space="preserve">2013 pouze necelých 44 tis., </w:t>
      </w:r>
      <w:r w:rsidR="00A70C3F">
        <w:t>tzn.</w:t>
      </w:r>
      <w:r w:rsidR="00E65007">
        <w:t xml:space="preserve"> nejméně za sledované období a v roce </w:t>
      </w:r>
      <w:r w:rsidR="0032710D">
        <w:t xml:space="preserve">2014 </w:t>
      </w:r>
      <w:r w:rsidR="00E65007">
        <w:t xml:space="preserve">pak 46,5 tis., </w:t>
      </w:r>
      <w:r w:rsidR="00A70C3F">
        <w:t>takže</w:t>
      </w:r>
      <w:r w:rsidR="00E65007">
        <w:t xml:space="preserve"> opět zhruba stejně jako v roce 2010</w:t>
      </w:r>
      <w:r w:rsidR="0032710D">
        <w:t xml:space="preserve">. </w:t>
      </w:r>
      <w:r w:rsidR="005122BF">
        <w:t xml:space="preserve">Rovněž zemědělství vykazovalo rostoucí trend a počet zúčastněných zaměstnanců kolísal kolem hodnoty 5 tis. </w:t>
      </w:r>
    </w:p>
    <w:p w:rsidR="0032710D" w:rsidRDefault="0032710D" w:rsidP="00114FD7">
      <w:pPr>
        <w:pStyle w:val="Warda"/>
      </w:pPr>
    </w:p>
    <w:p w:rsidR="0032710D" w:rsidRPr="00C82C9C" w:rsidRDefault="0032710D" w:rsidP="0010149F">
      <w:pPr>
        <w:pStyle w:val="Tabulka"/>
      </w:pPr>
      <w:r>
        <w:t xml:space="preserve">Tab. </w:t>
      </w:r>
      <w:r w:rsidR="00A72C64">
        <w:t>4</w:t>
      </w:r>
      <w:r>
        <w:t>2</w:t>
      </w:r>
      <w:r w:rsidRPr="00C82C9C">
        <w:t xml:space="preserve">: </w:t>
      </w:r>
      <w:r>
        <w:t>Počet firem (PF) a zaměstnanců (PZ) ve vybraných odvětvích průmyslu účastnících se Průzkumu zaměstnanosti v Jihomoravském kraji (vždy k 31.12.)</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593"/>
        <w:gridCol w:w="760"/>
        <w:gridCol w:w="763"/>
        <w:gridCol w:w="763"/>
        <w:gridCol w:w="763"/>
        <w:gridCol w:w="763"/>
        <w:gridCol w:w="763"/>
        <w:gridCol w:w="763"/>
        <w:gridCol w:w="763"/>
        <w:gridCol w:w="763"/>
        <w:gridCol w:w="755"/>
      </w:tblGrid>
      <w:tr w:rsidR="00A72C64" w:rsidRPr="006F00B3" w:rsidTr="00A72C64">
        <w:trPr>
          <w:cantSplit/>
          <w:trHeight w:val="242"/>
        </w:trPr>
        <w:tc>
          <w:tcPr>
            <w:tcW w:w="865" w:type="pct"/>
            <w:vMerge w:val="restart"/>
            <w:tcBorders>
              <w:top w:val="single" w:sz="12" w:space="0" w:color="auto"/>
              <w:left w:val="single" w:sz="12" w:space="0" w:color="auto"/>
              <w:right w:val="single" w:sz="12" w:space="0" w:color="auto"/>
            </w:tcBorders>
            <w:vAlign w:val="center"/>
          </w:tcPr>
          <w:p w:rsidR="00A72C64" w:rsidRPr="006F00B3" w:rsidRDefault="00A72C64" w:rsidP="00874939">
            <w:pPr>
              <w:spacing w:before="20" w:after="20"/>
              <w:jc w:val="center"/>
              <w:rPr>
                <w:b/>
                <w:bCs/>
                <w:sz w:val="18"/>
                <w:szCs w:val="18"/>
              </w:rPr>
            </w:pPr>
            <w:r w:rsidRPr="006F00B3">
              <w:rPr>
                <w:b/>
                <w:bCs/>
                <w:sz w:val="18"/>
                <w:szCs w:val="18"/>
              </w:rPr>
              <w:t>Odvětví</w:t>
            </w:r>
          </w:p>
        </w:tc>
        <w:tc>
          <w:tcPr>
            <w:tcW w:w="827" w:type="pct"/>
            <w:gridSpan w:val="2"/>
            <w:tcBorders>
              <w:top w:val="single" w:sz="12" w:space="0" w:color="auto"/>
              <w:left w:val="single" w:sz="12" w:space="0" w:color="auto"/>
              <w:bottom w:val="nil"/>
              <w:right w:val="single" w:sz="4" w:space="0" w:color="auto"/>
            </w:tcBorders>
            <w:vAlign w:val="center"/>
          </w:tcPr>
          <w:p w:rsidR="00A72C64" w:rsidRPr="006F00B3" w:rsidRDefault="00A72C64" w:rsidP="00874939">
            <w:pPr>
              <w:spacing w:before="20" w:after="20"/>
              <w:jc w:val="center"/>
              <w:rPr>
                <w:b/>
                <w:bCs/>
                <w:sz w:val="18"/>
                <w:szCs w:val="18"/>
              </w:rPr>
            </w:pPr>
            <w:r w:rsidRPr="006F00B3">
              <w:rPr>
                <w:b/>
                <w:bCs/>
                <w:sz w:val="18"/>
                <w:szCs w:val="18"/>
              </w:rPr>
              <w:t>2010</w:t>
            </w:r>
          </w:p>
        </w:tc>
        <w:tc>
          <w:tcPr>
            <w:tcW w:w="828" w:type="pct"/>
            <w:gridSpan w:val="2"/>
            <w:tcBorders>
              <w:top w:val="single" w:sz="12" w:space="0" w:color="auto"/>
              <w:left w:val="nil"/>
              <w:bottom w:val="nil"/>
              <w:right w:val="nil"/>
            </w:tcBorders>
            <w:vAlign w:val="center"/>
          </w:tcPr>
          <w:p w:rsidR="00A72C64" w:rsidRPr="006F00B3" w:rsidRDefault="00A72C64" w:rsidP="00874939">
            <w:pPr>
              <w:spacing w:before="20" w:after="20"/>
              <w:jc w:val="center"/>
              <w:rPr>
                <w:b/>
                <w:bCs/>
                <w:sz w:val="18"/>
                <w:szCs w:val="18"/>
              </w:rPr>
            </w:pPr>
            <w:r w:rsidRPr="006F00B3">
              <w:rPr>
                <w:b/>
                <w:bCs/>
                <w:sz w:val="18"/>
                <w:szCs w:val="18"/>
              </w:rPr>
              <w:t>2011</w:t>
            </w:r>
          </w:p>
        </w:tc>
        <w:tc>
          <w:tcPr>
            <w:tcW w:w="828" w:type="pct"/>
            <w:gridSpan w:val="2"/>
            <w:tcBorders>
              <w:top w:val="single" w:sz="12" w:space="0" w:color="auto"/>
              <w:left w:val="single" w:sz="4" w:space="0" w:color="auto"/>
              <w:bottom w:val="nil"/>
              <w:right w:val="single" w:sz="4" w:space="0" w:color="auto"/>
            </w:tcBorders>
            <w:vAlign w:val="center"/>
          </w:tcPr>
          <w:p w:rsidR="00A72C64" w:rsidRPr="006F00B3" w:rsidRDefault="00A72C64" w:rsidP="00874939">
            <w:pPr>
              <w:spacing w:before="20" w:after="20"/>
              <w:jc w:val="center"/>
              <w:rPr>
                <w:b/>
                <w:bCs/>
                <w:sz w:val="18"/>
                <w:szCs w:val="18"/>
              </w:rPr>
            </w:pPr>
            <w:r w:rsidRPr="006F00B3">
              <w:rPr>
                <w:b/>
                <w:bCs/>
                <w:sz w:val="18"/>
                <w:szCs w:val="18"/>
              </w:rPr>
              <w:t>2012</w:t>
            </w:r>
          </w:p>
        </w:tc>
        <w:tc>
          <w:tcPr>
            <w:tcW w:w="828" w:type="pct"/>
            <w:gridSpan w:val="2"/>
            <w:tcBorders>
              <w:top w:val="single" w:sz="12" w:space="0" w:color="auto"/>
              <w:left w:val="single" w:sz="4" w:space="0" w:color="auto"/>
              <w:bottom w:val="nil"/>
              <w:right w:val="single" w:sz="4" w:space="0" w:color="auto"/>
            </w:tcBorders>
          </w:tcPr>
          <w:p w:rsidR="00A72C64" w:rsidRPr="006F00B3" w:rsidRDefault="00A72C64" w:rsidP="00874939">
            <w:pPr>
              <w:spacing w:before="20" w:after="20"/>
              <w:jc w:val="center"/>
              <w:rPr>
                <w:b/>
                <w:bCs/>
                <w:sz w:val="18"/>
                <w:szCs w:val="18"/>
              </w:rPr>
            </w:pPr>
            <w:r w:rsidRPr="006F00B3">
              <w:rPr>
                <w:b/>
                <w:bCs/>
                <w:sz w:val="18"/>
                <w:szCs w:val="18"/>
              </w:rPr>
              <w:t>2013</w:t>
            </w:r>
          </w:p>
        </w:tc>
        <w:tc>
          <w:tcPr>
            <w:tcW w:w="824" w:type="pct"/>
            <w:gridSpan w:val="2"/>
            <w:tcBorders>
              <w:top w:val="single" w:sz="12" w:space="0" w:color="auto"/>
              <w:left w:val="single" w:sz="4" w:space="0" w:color="auto"/>
              <w:bottom w:val="nil"/>
              <w:right w:val="single" w:sz="12" w:space="0" w:color="auto"/>
            </w:tcBorders>
            <w:vAlign w:val="center"/>
          </w:tcPr>
          <w:p w:rsidR="00A72C64" w:rsidRPr="006F00B3" w:rsidRDefault="00A72C64" w:rsidP="00874939">
            <w:pPr>
              <w:spacing w:before="20" w:after="20"/>
              <w:jc w:val="center"/>
              <w:rPr>
                <w:b/>
                <w:bCs/>
                <w:sz w:val="18"/>
                <w:szCs w:val="18"/>
              </w:rPr>
            </w:pPr>
            <w:r w:rsidRPr="006F00B3">
              <w:rPr>
                <w:b/>
                <w:bCs/>
                <w:sz w:val="18"/>
                <w:szCs w:val="18"/>
              </w:rPr>
              <w:t>2014</w:t>
            </w:r>
          </w:p>
        </w:tc>
      </w:tr>
      <w:tr w:rsidR="00A72C64" w:rsidRPr="006F00B3" w:rsidTr="009C42E1">
        <w:trPr>
          <w:cantSplit/>
          <w:trHeight w:val="294"/>
        </w:trPr>
        <w:tc>
          <w:tcPr>
            <w:tcW w:w="865" w:type="pct"/>
            <w:vMerge/>
            <w:tcBorders>
              <w:left w:val="single" w:sz="12" w:space="0" w:color="auto"/>
              <w:bottom w:val="single" w:sz="12" w:space="0" w:color="auto"/>
              <w:right w:val="single" w:sz="12" w:space="0" w:color="auto"/>
            </w:tcBorders>
            <w:vAlign w:val="center"/>
          </w:tcPr>
          <w:p w:rsidR="00A72C64" w:rsidRPr="006F00B3" w:rsidRDefault="00A72C64" w:rsidP="00874939">
            <w:pPr>
              <w:spacing w:before="20" w:after="20"/>
              <w:rPr>
                <w:b/>
                <w:bCs/>
                <w:sz w:val="18"/>
                <w:szCs w:val="18"/>
              </w:rPr>
            </w:pPr>
          </w:p>
        </w:tc>
        <w:tc>
          <w:tcPr>
            <w:tcW w:w="413" w:type="pct"/>
            <w:tcBorders>
              <w:top w:val="single" w:sz="4" w:space="0" w:color="auto"/>
              <w:left w:val="single" w:sz="12" w:space="0" w:color="auto"/>
              <w:bottom w:val="single" w:sz="12" w:space="0" w:color="auto"/>
              <w:right w:val="nil"/>
            </w:tcBorders>
            <w:vAlign w:val="center"/>
          </w:tcPr>
          <w:p w:rsidR="00A72C64" w:rsidRPr="006F00B3" w:rsidRDefault="00A72C64" w:rsidP="009C42E1">
            <w:pPr>
              <w:spacing w:before="20" w:after="20"/>
              <w:jc w:val="center"/>
              <w:rPr>
                <w:b/>
                <w:bCs/>
                <w:sz w:val="18"/>
                <w:szCs w:val="18"/>
              </w:rPr>
            </w:pPr>
            <w:r w:rsidRPr="006F00B3">
              <w:rPr>
                <w:b/>
                <w:bCs/>
                <w:sz w:val="18"/>
                <w:szCs w:val="18"/>
              </w:rPr>
              <w:t>PF</w:t>
            </w:r>
          </w:p>
        </w:tc>
        <w:tc>
          <w:tcPr>
            <w:tcW w:w="414" w:type="pct"/>
            <w:tcBorders>
              <w:top w:val="single" w:sz="4" w:space="0" w:color="auto"/>
              <w:left w:val="single" w:sz="4" w:space="0" w:color="auto"/>
              <w:bottom w:val="nil"/>
              <w:right w:val="single" w:sz="4" w:space="0" w:color="auto"/>
            </w:tcBorders>
            <w:vAlign w:val="center"/>
          </w:tcPr>
          <w:p w:rsidR="00A72C64" w:rsidRPr="006F00B3" w:rsidRDefault="00A72C64" w:rsidP="009C42E1">
            <w:pPr>
              <w:spacing w:before="20" w:after="20"/>
              <w:jc w:val="center"/>
              <w:rPr>
                <w:b/>
                <w:bCs/>
                <w:sz w:val="18"/>
                <w:szCs w:val="18"/>
              </w:rPr>
            </w:pPr>
            <w:r w:rsidRPr="006F00B3">
              <w:rPr>
                <w:b/>
                <w:bCs/>
                <w:sz w:val="18"/>
                <w:szCs w:val="18"/>
              </w:rPr>
              <w:t>PZ</w:t>
            </w:r>
          </w:p>
        </w:tc>
        <w:tc>
          <w:tcPr>
            <w:tcW w:w="414" w:type="pct"/>
            <w:tcBorders>
              <w:top w:val="single" w:sz="4" w:space="0" w:color="auto"/>
              <w:left w:val="nil"/>
              <w:bottom w:val="nil"/>
              <w:right w:val="nil"/>
            </w:tcBorders>
            <w:vAlign w:val="center"/>
          </w:tcPr>
          <w:p w:rsidR="00A72C64" w:rsidRPr="006F00B3" w:rsidRDefault="00A72C64" w:rsidP="009C42E1">
            <w:pPr>
              <w:spacing w:before="20" w:after="20"/>
              <w:jc w:val="center"/>
              <w:rPr>
                <w:b/>
                <w:bCs/>
                <w:sz w:val="18"/>
                <w:szCs w:val="18"/>
              </w:rPr>
            </w:pPr>
            <w:r w:rsidRPr="006F00B3">
              <w:rPr>
                <w:b/>
                <w:bCs/>
                <w:sz w:val="18"/>
                <w:szCs w:val="18"/>
              </w:rPr>
              <w:t>PF</w:t>
            </w:r>
          </w:p>
        </w:tc>
        <w:tc>
          <w:tcPr>
            <w:tcW w:w="414" w:type="pct"/>
            <w:tcBorders>
              <w:top w:val="single" w:sz="4" w:space="0" w:color="auto"/>
              <w:left w:val="single" w:sz="4" w:space="0" w:color="auto"/>
              <w:bottom w:val="nil"/>
              <w:right w:val="nil"/>
            </w:tcBorders>
            <w:vAlign w:val="center"/>
          </w:tcPr>
          <w:p w:rsidR="00A72C64" w:rsidRPr="006F00B3" w:rsidRDefault="00A72C64" w:rsidP="009C42E1">
            <w:pPr>
              <w:spacing w:before="20" w:after="20"/>
              <w:jc w:val="center"/>
              <w:rPr>
                <w:b/>
                <w:bCs/>
                <w:sz w:val="18"/>
                <w:szCs w:val="18"/>
              </w:rPr>
            </w:pPr>
            <w:r w:rsidRPr="006F00B3">
              <w:rPr>
                <w:b/>
                <w:bCs/>
                <w:sz w:val="18"/>
                <w:szCs w:val="18"/>
              </w:rPr>
              <w:t>PZ</w:t>
            </w:r>
          </w:p>
        </w:tc>
        <w:tc>
          <w:tcPr>
            <w:tcW w:w="414" w:type="pct"/>
            <w:tcBorders>
              <w:top w:val="single" w:sz="4" w:space="0" w:color="auto"/>
              <w:left w:val="single" w:sz="4" w:space="0" w:color="auto"/>
              <w:bottom w:val="nil"/>
              <w:right w:val="nil"/>
            </w:tcBorders>
            <w:vAlign w:val="center"/>
          </w:tcPr>
          <w:p w:rsidR="00A72C64" w:rsidRPr="006F00B3" w:rsidRDefault="00A72C64" w:rsidP="00874939">
            <w:pPr>
              <w:spacing w:before="20" w:after="20"/>
              <w:jc w:val="center"/>
              <w:rPr>
                <w:b/>
                <w:bCs/>
                <w:sz w:val="18"/>
                <w:szCs w:val="18"/>
              </w:rPr>
            </w:pPr>
            <w:r w:rsidRPr="006F00B3">
              <w:rPr>
                <w:b/>
                <w:bCs/>
                <w:sz w:val="18"/>
                <w:szCs w:val="18"/>
              </w:rPr>
              <w:t>PF</w:t>
            </w:r>
          </w:p>
        </w:tc>
        <w:tc>
          <w:tcPr>
            <w:tcW w:w="414" w:type="pct"/>
            <w:tcBorders>
              <w:top w:val="single" w:sz="4" w:space="0" w:color="auto"/>
              <w:left w:val="single" w:sz="4" w:space="0" w:color="auto"/>
              <w:bottom w:val="nil"/>
              <w:right w:val="single" w:sz="4" w:space="0" w:color="auto"/>
            </w:tcBorders>
            <w:vAlign w:val="center"/>
          </w:tcPr>
          <w:p w:rsidR="00A72C64" w:rsidRPr="006F00B3" w:rsidRDefault="00A72C64" w:rsidP="00874939">
            <w:pPr>
              <w:spacing w:before="20" w:after="20"/>
              <w:jc w:val="center"/>
              <w:rPr>
                <w:b/>
                <w:bCs/>
                <w:sz w:val="18"/>
                <w:szCs w:val="18"/>
              </w:rPr>
            </w:pPr>
            <w:r w:rsidRPr="006F00B3">
              <w:rPr>
                <w:b/>
                <w:bCs/>
                <w:sz w:val="18"/>
                <w:szCs w:val="18"/>
              </w:rPr>
              <w:t>PZ</w:t>
            </w:r>
          </w:p>
        </w:tc>
        <w:tc>
          <w:tcPr>
            <w:tcW w:w="414" w:type="pct"/>
            <w:tcBorders>
              <w:top w:val="single" w:sz="4" w:space="0" w:color="auto"/>
              <w:left w:val="single" w:sz="4" w:space="0" w:color="auto"/>
              <w:bottom w:val="nil"/>
              <w:right w:val="single" w:sz="4" w:space="0" w:color="auto"/>
            </w:tcBorders>
            <w:vAlign w:val="center"/>
          </w:tcPr>
          <w:p w:rsidR="00A72C64" w:rsidRPr="006F00B3" w:rsidRDefault="00A72C64" w:rsidP="009C42E1">
            <w:pPr>
              <w:spacing w:before="20" w:after="20"/>
              <w:jc w:val="center"/>
              <w:rPr>
                <w:b/>
                <w:bCs/>
                <w:sz w:val="18"/>
                <w:szCs w:val="18"/>
              </w:rPr>
            </w:pPr>
            <w:r w:rsidRPr="006F00B3">
              <w:rPr>
                <w:b/>
                <w:bCs/>
                <w:sz w:val="18"/>
                <w:szCs w:val="18"/>
              </w:rPr>
              <w:t>PF</w:t>
            </w:r>
          </w:p>
        </w:tc>
        <w:tc>
          <w:tcPr>
            <w:tcW w:w="414" w:type="pct"/>
            <w:tcBorders>
              <w:top w:val="single" w:sz="4" w:space="0" w:color="auto"/>
              <w:left w:val="single" w:sz="4" w:space="0" w:color="auto"/>
              <w:bottom w:val="nil"/>
              <w:right w:val="single" w:sz="4" w:space="0" w:color="auto"/>
            </w:tcBorders>
            <w:vAlign w:val="center"/>
          </w:tcPr>
          <w:p w:rsidR="00A72C64" w:rsidRPr="006F00B3" w:rsidRDefault="00A72C64" w:rsidP="009C42E1">
            <w:pPr>
              <w:spacing w:before="20" w:after="20"/>
              <w:jc w:val="center"/>
              <w:rPr>
                <w:b/>
                <w:bCs/>
                <w:sz w:val="18"/>
                <w:szCs w:val="18"/>
              </w:rPr>
            </w:pPr>
            <w:r w:rsidRPr="006F00B3">
              <w:rPr>
                <w:b/>
                <w:bCs/>
                <w:sz w:val="18"/>
                <w:szCs w:val="18"/>
              </w:rPr>
              <w:t>PZ</w:t>
            </w:r>
          </w:p>
        </w:tc>
        <w:tc>
          <w:tcPr>
            <w:tcW w:w="414" w:type="pct"/>
            <w:tcBorders>
              <w:top w:val="single" w:sz="4" w:space="0" w:color="auto"/>
              <w:left w:val="single" w:sz="4" w:space="0" w:color="auto"/>
              <w:bottom w:val="nil"/>
              <w:right w:val="single" w:sz="4" w:space="0" w:color="auto"/>
            </w:tcBorders>
            <w:vAlign w:val="center"/>
          </w:tcPr>
          <w:p w:rsidR="00A72C64" w:rsidRPr="006F00B3" w:rsidRDefault="00A72C64" w:rsidP="00874939">
            <w:pPr>
              <w:spacing w:before="20" w:after="20"/>
              <w:jc w:val="center"/>
              <w:rPr>
                <w:b/>
                <w:bCs/>
                <w:sz w:val="18"/>
                <w:szCs w:val="18"/>
              </w:rPr>
            </w:pPr>
            <w:r w:rsidRPr="006F00B3">
              <w:rPr>
                <w:b/>
                <w:bCs/>
                <w:sz w:val="18"/>
                <w:szCs w:val="18"/>
              </w:rPr>
              <w:t>PF</w:t>
            </w:r>
          </w:p>
        </w:tc>
        <w:tc>
          <w:tcPr>
            <w:tcW w:w="410" w:type="pct"/>
            <w:tcBorders>
              <w:top w:val="single" w:sz="4" w:space="0" w:color="auto"/>
              <w:left w:val="single" w:sz="4" w:space="0" w:color="auto"/>
              <w:bottom w:val="nil"/>
              <w:right w:val="single" w:sz="12" w:space="0" w:color="auto"/>
            </w:tcBorders>
            <w:vAlign w:val="center"/>
          </w:tcPr>
          <w:p w:rsidR="00A72C64" w:rsidRPr="006F00B3" w:rsidRDefault="00A72C64" w:rsidP="00874939">
            <w:pPr>
              <w:spacing w:before="20" w:after="20"/>
              <w:jc w:val="center"/>
              <w:rPr>
                <w:b/>
                <w:bCs/>
                <w:sz w:val="18"/>
                <w:szCs w:val="18"/>
              </w:rPr>
            </w:pPr>
            <w:r w:rsidRPr="006F00B3">
              <w:rPr>
                <w:b/>
                <w:bCs/>
                <w:sz w:val="18"/>
                <w:szCs w:val="18"/>
              </w:rPr>
              <w:t>PZ</w:t>
            </w:r>
          </w:p>
        </w:tc>
      </w:tr>
      <w:tr w:rsidR="00A72C64" w:rsidRPr="006F00B3" w:rsidTr="00A62D9A">
        <w:tc>
          <w:tcPr>
            <w:tcW w:w="865" w:type="pct"/>
            <w:tcBorders>
              <w:top w:val="single" w:sz="12" w:space="0" w:color="auto"/>
              <w:left w:val="single" w:sz="12" w:space="0" w:color="auto"/>
              <w:bottom w:val="single" w:sz="4" w:space="0" w:color="auto"/>
              <w:right w:val="single" w:sz="12" w:space="0" w:color="auto"/>
            </w:tcBorders>
            <w:vAlign w:val="center"/>
          </w:tcPr>
          <w:p w:rsidR="00A72C64" w:rsidRPr="006F00B3" w:rsidRDefault="00A70C3F" w:rsidP="00874939">
            <w:pPr>
              <w:spacing w:before="20" w:after="20"/>
              <w:rPr>
                <w:b/>
                <w:bCs/>
                <w:sz w:val="18"/>
                <w:szCs w:val="18"/>
              </w:rPr>
            </w:pPr>
            <w:r>
              <w:rPr>
                <w:b/>
                <w:bCs/>
                <w:sz w:val="18"/>
                <w:szCs w:val="18"/>
              </w:rPr>
              <w:t>Z</w:t>
            </w:r>
            <w:r w:rsidR="00D34022">
              <w:rPr>
                <w:b/>
                <w:bCs/>
                <w:sz w:val="18"/>
                <w:szCs w:val="18"/>
              </w:rPr>
              <w:t>emědělství</w:t>
            </w:r>
          </w:p>
        </w:tc>
        <w:tc>
          <w:tcPr>
            <w:tcW w:w="413" w:type="pct"/>
            <w:tcBorders>
              <w:top w:val="single" w:sz="12" w:space="0" w:color="auto"/>
              <w:left w:val="single" w:sz="12" w:space="0" w:color="auto"/>
              <w:bottom w:val="single" w:sz="4" w:space="0" w:color="auto"/>
              <w:right w:val="nil"/>
            </w:tcBorders>
            <w:vAlign w:val="center"/>
          </w:tcPr>
          <w:p w:rsidR="00A72C64" w:rsidRPr="006F00B3" w:rsidRDefault="00D34022" w:rsidP="00A62D9A">
            <w:pPr>
              <w:jc w:val="right"/>
              <w:rPr>
                <w:rFonts w:eastAsia="Calibri"/>
                <w:b/>
                <w:bCs/>
                <w:sz w:val="18"/>
                <w:szCs w:val="18"/>
              </w:rPr>
            </w:pPr>
            <w:r>
              <w:rPr>
                <w:rFonts w:eastAsia="Calibri"/>
                <w:b/>
                <w:bCs/>
                <w:sz w:val="18"/>
                <w:szCs w:val="18"/>
              </w:rPr>
              <w:t>99</w:t>
            </w:r>
          </w:p>
        </w:tc>
        <w:tc>
          <w:tcPr>
            <w:tcW w:w="414" w:type="pct"/>
            <w:tcBorders>
              <w:top w:val="single" w:sz="12" w:space="0" w:color="auto"/>
              <w:left w:val="single" w:sz="4" w:space="0" w:color="auto"/>
              <w:bottom w:val="single" w:sz="4" w:space="0" w:color="auto"/>
              <w:right w:val="nil"/>
            </w:tcBorders>
            <w:vAlign w:val="center"/>
          </w:tcPr>
          <w:p w:rsidR="00A72C64" w:rsidRPr="006F00B3" w:rsidRDefault="00D34022" w:rsidP="00A62D9A">
            <w:pPr>
              <w:jc w:val="right"/>
              <w:rPr>
                <w:rFonts w:eastAsia="Calibri"/>
                <w:b/>
                <w:bCs/>
                <w:sz w:val="18"/>
                <w:szCs w:val="18"/>
              </w:rPr>
            </w:pPr>
            <w:r>
              <w:rPr>
                <w:rFonts w:eastAsia="Calibri"/>
                <w:b/>
                <w:bCs/>
                <w:sz w:val="18"/>
                <w:szCs w:val="18"/>
              </w:rPr>
              <w:t>4 740</w:t>
            </w:r>
          </w:p>
        </w:tc>
        <w:tc>
          <w:tcPr>
            <w:tcW w:w="414" w:type="pct"/>
            <w:tcBorders>
              <w:top w:val="single" w:sz="12" w:space="0" w:color="auto"/>
              <w:left w:val="single" w:sz="4" w:space="0" w:color="auto"/>
              <w:bottom w:val="single" w:sz="4" w:space="0" w:color="auto"/>
              <w:right w:val="nil"/>
            </w:tcBorders>
            <w:vAlign w:val="center"/>
          </w:tcPr>
          <w:p w:rsidR="00A72C64" w:rsidRPr="006F00B3" w:rsidRDefault="005122BF" w:rsidP="00A62D9A">
            <w:pPr>
              <w:jc w:val="right"/>
              <w:rPr>
                <w:rFonts w:eastAsia="Calibri"/>
                <w:b/>
                <w:bCs/>
                <w:sz w:val="18"/>
                <w:szCs w:val="18"/>
              </w:rPr>
            </w:pPr>
            <w:r>
              <w:rPr>
                <w:rFonts w:eastAsia="Calibri"/>
                <w:b/>
                <w:bCs/>
                <w:sz w:val="18"/>
                <w:szCs w:val="18"/>
              </w:rPr>
              <w:t>105</w:t>
            </w:r>
          </w:p>
        </w:tc>
        <w:tc>
          <w:tcPr>
            <w:tcW w:w="414" w:type="pct"/>
            <w:tcBorders>
              <w:top w:val="single" w:sz="12" w:space="0" w:color="auto"/>
              <w:left w:val="single" w:sz="4" w:space="0" w:color="auto"/>
              <w:bottom w:val="single" w:sz="4" w:space="0" w:color="auto"/>
              <w:right w:val="nil"/>
            </w:tcBorders>
            <w:vAlign w:val="center"/>
          </w:tcPr>
          <w:p w:rsidR="00A72C64" w:rsidRPr="006F00B3" w:rsidRDefault="005122BF" w:rsidP="00A62D9A">
            <w:pPr>
              <w:jc w:val="right"/>
              <w:rPr>
                <w:rFonts w:eastAsia="Calibri"/>
                <w:b/>
                <w:bCs/>
                <w:sz w:val="18"/>
                <w:szCs w:val="18"/>
              </w:rPr>
            </w:pPr>
            <w:r>
              <w:rPr>
                <w:rFonts w:eastAsia="Calibri"/>
                <w:b/>
                <w:bCs/>
                <w:sz w:val="18"/>
                <w:szCs w:val="18"/>
              </w:rPr>
              <w:t>4 915</w:t>
            </w:r>
          </w:p>
        </w:tc>
        <w:tc>
          <w:tcPr>
            <w:tcW w:w="414" w:type="pct"/>
            <w:tcBorders>
              <w:top w:val="single" w:sz="12" w:space="0" w:color="auto"/>
              <w:left w:val="single" w:sz="4" w:space="0" w:color="auto"/>
              <w:bottom w:val="single" w:sz="4" w:space="0" w:color="auto"/>
              <w:right w:val="nil"/>
            </w:tcBorders>
            <w:vAlign w:val="center"/>
          </w:tcPr>
          <w:p w:rsidR="00A72C64" w:rsidRPr="006F00B3" w:rsidRDefault="00D34022" w:rsidP="00A62D9A">
            <w:pPr>
              <w:jc w:val="right"/>
              <w:rPr>
                <w:rFonts w:eastAsia="Calibri"/>
                <w:b/>
                <w:bCs/>
                <w:color w:val="000000"/>
                <w:sz w:val="18"/>
                <w:szCs w:val="18"/>
              </w:rPr>
            </w:pPr>
            <w:r>
              <w:rPr>
                <w:rFonts w:eastAsia="Calibri"/>
                <w:b/>
                <w:bCs/>
                <w:color w:val="000000"/>
                <w:sz w:val="18"/>
                <w:szCs w:val="18"/>
              </w:rPr>
              <w:t>116</w:t>
            </w:r>
          </w:p>
        </w:tc>
        <w:tc>
          <w:tcPr>
            <w:tcW w:w="414" w:type="pct"/>
            <w:tcBorders>
              <w:top w:val="single" w:sz="12" w:space="0" w:color="auto"/>
              <w:left w:val="single" w:sz="4" w:space="0" w:color="auto"/>
              <w:bottom w:val="single" w:sz="4" w:space="0" w:color="auto"/>
              <w:right w:val="single" w:sz="4" w:space="0" w:color="auto"/>
            </w:tcBorders>
            <w:vAlign w:val="center"/>
          </w:tcPr>
          <w:p w:rsidR="00A72C64" w:rsidRPr="006F00B3" w:rsidRDefault="00D34022" w:rsidP="00A62D9A">
            <w:pPr>
              <w:jc w:val="right"/>
              <w:rPr>
                <w:rFonts w:eastAsia="Calibri"/>
                <w:b/>
                <w:bCs/>
                <w:color w:val="000000"/>
                <w:sz w:val="18"/>
                <w:szCs w:val="18"/>
              </w:rPr>
            </w:pPr>
            <w:r>
              <w:rPr>
                <w:rFonts w:eastAsia="Calibri"/>
                <w:b/>
                <w:bCs/>
                <w:color w:val="000000"/>
                <w:sz w:val="18"/>
                <w:szCs w:val="18"/>
              </w:rPr>
              <w:t>5 064</w:t>
            </w:r>
          </w:p>
        </w:tc>
        <w:tc>
          <w:tcPr>
            <w:tcW w:w="414" w:type="pct"/>
            <w:tcBorders>
              <w:top w:val="single" w:sz="12" w:space="0" w:color="auto"/>
              <w:left w:val="single" w:sz="4" w:space="0" w:color="auto"/>
              <w:bottom w:val="single" w:sz="4" w:space="0" w:color="auto"/>
              <w:right w:val="single" w:sz="4" w:space="0" w:color="auto"/>
            </w:tcBorders>
            <w:vAlign w:val="center"/>
          </w:tcPr>
          <w:p w:rsidR="00A72C64" w:rsidRPr="006F00B3" w:rsidRDefault="005122BF" w:rsidP="00A62D9A">
            <w:pPr>
              <w:spacing w:before="20" w:after="20"/>
              <w:jc w:val="right"/>
              <w:rPr>
                <w:b/>
                <w:color w:val="000000"/>
                <w:sz w:val="18"/>
                <w:szCs w:val="18"/>
              </w:rPr>
            </w:pPr>
            <w:r>
              <w:rPr>
                <w:b/>
                <w:color w:val="000000"/>
                <w:sz w:val="18"/>
                <w:szCs w:val="18"/>
              </w:rPr>
              <w:t>110</w:t>
            </w:r>
          </w:p>
        </w:tc>
        <w:tc>
          <w:tcPr>
            <w:tcW w:w="414" w:type="pct"/>
            <w:tcBorders>
              <w:top w:val="single" w:sz="12" w:space="0" w:color="auto"/>
              <w:left w:val="single" w:sz="4" w:space="0" w:color="auto"/>
              <w:bottom w:val="single" w:sz="4" w:space="0" w:color="auto"/>
              <w:right w:val="single" w:sz="4" w:space="0" w:color="auto"/>
            </w:tcBorders>
            <w:vAlign w:val="center"/>
          </w:tcPr>
          <w:p w:rsidR="00A72C64" w:rsidRPr="006F00B3" w:rsidRDefault="005122BF" w:rsidP="00A62D9A">
            <w:pPr>
              <w:spacing w:before="20" w:after="20"/>
              <w:jc w:val="right"/>
              <w:rPr>
                <w:b/>
                <w:color w:val="000000"/>
                <w:sz w:val="18"/>
                <w:szCs w:val="18"/>
              </w:rPr>
            </w:pPr>
            <w:r>
              <w:rPr>
                <w:b/>
                <w:color w:val="000000"/>
                <w:sz w:val="18"/>
                <w:szCs w:val="18"/>
              </w:rPr>
              <w:t>4 839</w:t>
            </w:r>
          </w:p>
        </w:tc>
        <w:tc>
          <w:tcPr>
            <w:tcW w:w="414" w:type="pct"/>
            <w:tcBorders>
              <w:top w:val="single" w:sz="12" w:space="0" w:color="auto"/>
              <w:left w:val="single" w:sz="4" w:space="0" w:color="auto"/>
              <w:bottom w:val="single" w:sz="4" w:space="0" w:color="auto"/>
              <w:right w:val="single" w:sz="4" w:space="0" w:color="auto"/>
            </w:tcBorders>
            <w:vAlign w:val="center"/>
          </w:tcPr>
          <w:p w:rsidR="00A72C64" w:rsidRPr="006F00B3" w:rsidRDefault="005122BF" w:rsidP="00A62D9A">
            <w:pPr>
              <w:spacing w:before="20" w:after="20"/>
              <w:jc w:val="right"/>
              <w:rPr>
                <w:b/>
                <w:color w:val="000000"/>
                <w:sz w:val="18"/>
                <w:szCs w:val="18"/>
              </w:rPr>
            </w:pPr>
            <w:r>
              <w:rPr>
                <w:b/>
                <w:color w:val="000000"/>
                <w:sz w:val="18"/>
                <w:szCs w:val="18"/>
              </w:rPr>
              <w:t>113</w:t>
            </w:r>
          </w:p>
        </w:tc>
        <w:tc>
          <w:tcPr>
            <w:tcW w:w="410" w:type="pct"/>
            <w:tcBorders>
              <w:top w:val="single" w:sz="12" w:space="0" w:color="auto"/>
              <w:left w:val="single" w:sz="4" w:space="0" w:color="auto"/>
              <w:bottom w:val="single" w:sz="4" w:space="0" w:color="auto"/>
              <w:right w:val="single" w:sz="12" w:space="0" w:color="auto"/>
            </w:tcBorders>
            <w:vAlign w:val="center"/>
          </w:tcPr>
          <w:p w:rsidR="00A72C64" w:rsidRPr="006F00B3" w:rsidRDefault="005122BF" w:rsidP="00A62D9A">
            <w:pPr>
              <w:spacing w:before="20" w:after="20"/>
              <w:jc w:val="right"/>
              <w:rPr>
                <w:b/>
                <w:color w:val="000000"/>
                <w:sz w:val="18"/>
                <w:szCs w:val="18"/>
              </w:rPr>
            </w:pPr>
            <w:r>
              <w:rPr>
                <w:b/>
                <w:color w:val="000000"/>
                <w:sz w:val="18"/>
                <w:szCs w:val="18"/>
              </w:rPr>
              <w:t>5 041</w:t>
            </w:r>
          </w:p>
        </w:tc>
      </w:tr>
      <w:tr w:rsidR="00D34022" w:rsidRPr="006F00B3" w:rsidTr="00A62D9A">
        <w:tc>
          <w:tcPr>
            <w:tcW w:w="865" w:type="pct"/>
            <w:tcBorders>
              <w:top w:val="single" w:sz="12" w:space="0" w:color="auto"/>
              <w:left w:val="single" w:sz="12" w:space="0" w:color="auto"/>
              <w:bottom w:val="single" w:sz="4" w:space="0" w:color="auto"/>
              <w:right w:val="single" w:sz="12" w:space="0" w:color="auto"/>
            </w:tcBorders>
            <w:vAlign w:val="center"/>
          </w:tcPr>
          <w:p w:rsidR="00D34022" w:rsidRPr="006F00B3" w:rsidRDefault="00D34022" w:rsidP="00D34022">
            <w:pPr>
              <w:spacing w:before="20" w:after="20"/>
              <w:rPr>
                <w:b/>
                <w:bCs/>
                <w:sz w:val="18"/>
                <w:szCs w:val="18"/>
              </w:rPr>
            </w:pPr>
            <w:r w:rsidRPr="006F00B3">
              <w:rPr>
                <w:b/>
                <w:bCs/>
                <w:sz w:val="18"/>
                <w:szCs w:val="18"/>
              </w:rPr>
              <w:t>II. sektor</w:t>
            </w:r>
          </w:p>
        </w:tc>
        <w:tc>
          <w:tcPr>
            <w:tcW w:w="413" w:type="pct"/>
            <w:tcBorders>
              <w:top w:val="single" w:sz="12" w:space="0" w:color="auto"/>
              <w:left w:val="single" w:sz="12" w:space="0" w:color="auto"/>
              <w:bottom w:val="single" w:sz="4" w:space="0" w:color="auto"/>
              <w:right w:val="nil"/>
            </w:tcBorders>
            <w:vAlign w:val="center"/>
          </w:tcPr>
          <w:p w:rsidR="00D34022" w:rsidRPr="006F00B3" w:rsidRDefault="00D34022" w:rsidP="00D34022">
            <w:pPr>
              <w:jc w:val="right"/>
              <w:rPr>
                <w:rFonts w:eastAsia="Calibri"/>
                <w:b/>
                <w:bCs/>
                <w:sz w:val="18"/>
                <w:szCs w:val="18"/>
              </w:rPr>
            </w:pPr>
            <w:r w:rsidRPr="006F00B3">
              <w:rPr>
                <w:rFonts w:eastAsia="Calibri"/>
                <w:b/>
                <w:bCs/>
                <w:sz w:val="18"/>
                <w:szCs w:val="18"/>
              </w:rPr>
              <w:t>922</w:t>
            </w:r>
          </w:p>
        </w:tc>
        <w:tc>
          <w:tcPr>
            <w:tcW w:w="414" w:type="pct"/>
            <w:tcBorders>
              <w:top w:val="single" w:sz="12" w:space="0" w:color="auto"/>
              <w:left w:val="single" w:sz="4" w:space="0" w:color="auto"/>
              <w:bottom w:val="single" w:sz="4" w:space="0" w:color="auto"/>
              <w:right w:val="nil"/>
            </w:tcBorders>
            <w:vAlign w:val="center"/>
          </w:tcPr>
          <w:p w:rsidR="00D34022" w:rsidRPr="006F00B3" w:rsidRDefault="00D34022" w:rsidP="00D34022">
            <w:pPr>
              <w:jc w:val="right"/>
              <w:rPr>
                <w:rFonts w:eastAsia="Calibri"/>
                <w:b/>
                <w:bCs/>
                <w:sz w:val="18"/>
                <w:szCs w:val="18"/>
              </w:rPr>
            </w:pPr>
            <w:r w:rsidRPr="006F00B3">
              <w:rPr>
                <w:rFonts w:eastAsia="Calibri"/>
                <w:b/>
                <w:bCs/>
                <w:sz w:val="18"/>
                <w:szCs w:val="18"/>
              </w:rPr>
              <w:t>81 611</w:t>
            </w:r>
          </w:p>
        </w:tc>
        <w:tc>
          <w:tcPr>
            <w:tcW w:w="414" w:type="pct"/>
            <w:tcBorders>
              <w:top w:val="single" w:sz="12" w:space="0" w:color="auto"/>
              <w:left w:val="single" w:sz="4" w:space="0" w:color="auto"/>
              <w:bottom w:val="single" w:sz="4" w:space="0" w:color="auto"/>
              <w:right w:val="nil"/>
            </w:tcBorders>
            <w:vAlign w:val="center"/>
          </w:tcPr>
          <w:p w:rsidR="00D34022" w:rsidRPr="006F00B3" w:rsidRDefault="00D34022" w:rsidP="00D34022">
            <w:pPr>
              <w:jc w:val="right"/>
              <w:rPr>
                <w:rFonts w:eastAsia="Calibri"/>
                <w:b/>
                <w:bCs/>
                <w:sz w:val="18"/>
                <w:szCs w:val="18"/>
              </w:rPr>
            </w:pPr>
            <w:r w:rsidRPr="006F00B3">
              <w:rPr>
                <w:rFonts w:eastAsia="Calibri"/>
                <w:b/>
                <w:bCs/>
                <w:sz w:val="18"/>
                <w:szCs w:val="18"/>
              </w:rPr>
              <w:t>1 009</w:t>
            </w:r>
          </w:p>
        </w:tc>
        <w:tc>
          <w:tcPr>
            <w:tcW w:w="414" w:type="pct"/>
            <w:tcBorders>
              <w:top w:val="single" w:sz="12" w:space="0" w:color="auto"/>
              <w:left w:val="single" w:sz="4" w:space="0" w:color="auto"/>
              <w:bottom w:val="single" w:sz="4" w:space="0" w:color="auto"/>
              <w:right w:val="nil"/>
            </w:tcBorders>
            <w:vAlign w:val="center"/>
          </w:tcPr>
          <w:p w:rsidR="00D34022" w:rsidRPr="006F00B3" w:rsidRDefault="00D34022" w:rsidP="00D34022">
            <w:pPr>
              <w:jc w:val="right"/>
              <w:rPr>
                <w:rFonts w:eastAsia="Calibri"/>
                <w:b/>
                <w:bCs/>
                <w:sz w:val="18"/>
                <w:szCs w:val="18"/>
              </w:rPr>
            </w:pPr>
            <w:r w:rsidRPr="006F00B3">
              <w:rPr>
                <w:rFonts w:eastAsia="Calibri"/>
                <w:b/>
                <w:bCs/>
                <w:sz w:val="18"/>
                <w:szCs w:val="18"/>
              </w:rPr>
              <w:t>84 017</w:t>
            </w:r>
          </w:p>
        </w:tc>
        <w:tc>
          <w:tcPr>
            <w:tcW w:w="414" w:type="pct"/>
            <w:tcBorders>
              <w:top w:val="single" w:sz="12" w:space="0" w:color="auto"/>
              <w:left w:val="single" w:sz="4" w:space="0" w:color="auto"/>
              <w:bottom w:val="single" w:sz="4" w:space="0" w:color="auto"/>
              <w:right w:val="nil"/>
            </w:tcBorders>
            <w:vAlign w:val="center"/>
          </w:tcPr>
          <w:p w:rsidR="00D34022" w:rsidRPr="006F00B3" w:rsidRDefault="00D34022" w:rsidP="00D34022">
            <w:pPr>
              <w:jc w:val="right"/>
              <w:rPr>
                <w:rFonts w:eastAsia="Calibri"/>
                <w:b/>
                <w:bCs/>
                <w:color w:val="000000"/>
                <w:sz w:val="18"/>
                <w:szCs w:val="18"/>
              </w:rPr>
            </w:pPr>
            <w:r w:rsidRPr="006F00B3">
              <w:rPr>
                <w:rFonts w:eastAsia="Calibri"/>
                <w:b/>
                <w:bCs/>
                <w:color w:val="000000"/>
                <w:sz w:val="18"/>
                <w:szCs w:val="18"/>
              </w:rPr>
              <w:t>1 074</w:t>
            </w:r>
          </w:p>
        </w:tc>
        <w:tc>
          <w:tcPr>
            <w:tcW w:w="414" w:type="pct"/>
            <w:tcBorders>
              <w:top w:val="single" w:sz="12" w:space="0" w:color="auto"/>
              <w:left w:val="single" w:sz="4" w:space="0" w:color="auto"/>
              <w:bottom w:val="single" w:sz="4" w:space="0" w:color="auto"/>
              <w:right w:val="single" w:sz="4" w:space="0" w:color="auto"/>
            </w:tcBorders>
            <w:vAlign w:val="center"/>
          </w:tcPr>
          <w:p w:rsidR="00D34022" w:rsidRPr="006F00B3" w:rsidRDefault="00D34022" w:rsidP="00D34022">
            <w:pPr>
              <w:jc w:val="right"/>
              <w:rPr>
                <w:rFonts w:eastAsia="Calibri"/>
                <w:b/>
                <w:bCs/>
                <w:color w:val="000000"/>
                <w:sz w:val="18"/>
                <w:szCs w:val="18"/>
              </w:rPr>
            </w:pPr>
            <w:r w:rsidRPr="006F00B3">
              <w:rPr>
                <w:rFonts w:eastAsia="Calibri"/>
                <w:b/>
                <w:bCs/>
                <w:color w:val="000000"/>
                <w:sz w:val="18"/>
                <w:szCs w:val="18"/>
              </w:rPr>
              <w:t>87 958</w:t>
            </w:r>
          </w:p>
        </w:tc>
        <w:tc>
          <w:tcPr>
            <w:tcW w:w="414" w:type="pct"/>
            <w:tcBorders>
              <w:top w:val="single" w:sz="12" w:space="0" w:color="auto"/>
              <w:left w:val="single" w:sz="4" w:space="0" w:color="auto"/>
              <w:bottom w:val="single" w:sz="4" w:space="0" w:color="auto"/>
              <w:right w:val="single" w:sz="4" w:space="0" w:color="auto"/>
            </w:tcBorders>
            <w:vAlign w:val="center"/>
          </w:tcPr>
          <w:p w:rsidR="00D34022" w:rsidRPr="006F00B3" w:rsidRDefault="00D34022" w:rsidP="00D34022">
            <w:pPr>
              <w:spacing w:before="20" w:after="20"/>
              <w:jc w:val="right"/>
              <w:rPr>
                <w:b/>
                <w:color w:val="000000"/>
                <w:sz w:val="18"/>
                <w:szCs w:val="18"/>
              </w:rPr>
            </w:pPr>
            <w:r w:rsidRPr="006F00B3">
              <w:rPr>
                <w:b/>
                <w:color w:val="000000"/>
                <w:sz w:val="18"/>
                <w:szCs w:val="18"/>
              </w:rPr>
              <w:t>946</w:t>
            </w:r>
          </w:p>
        </w:tc>
        <w:tc>
          <w:tcPr>
            <w:tcW w:w="414" w:type="pct"/>
            <w:tcBorders>
              <w:top w:val="single" w:sz="12" w:space="0" w:color="auto"/>
              <w:left w:val="single" w:sz="4" w:space="0" w:color="auto"/>
              <w:bottom w:val="single" w:sz="4" w:space="0" w:color="auto"/>
              <w:right w:val="single" w:sz="4" w:space="0" w:color="auto"/>
            </w:tcBorders>
            <w:vAlign w:val="center"/>
          </w:tcPr>
          <w:p w:rsidR="00D34022" w:rsidRPr="006F00B3" w:rsidRDefault="00D34022" w:rsidP="00D34022">
            <w:pPr>
              <w:spacing w:before="20" w:after="20"/>
              <w:jc w:val="right"/>
              <w:rPr>
                <w:b/>
                <w:color w:val="000000"/>
                <w:sz w:val="18"/>
                <w:szCs w:val="18"/>
              </w:rPr>
            </w:pPr>
            <w:r w:rsidRPr="006F00B3">
              <w:rPr>
                <w:b/>
                <w:color w:val="000000"/>
                <w:sz w:val="18"/>
                <w:szCs w:val="18"/>
              </w:rPr>
              <w:t>81 295</w:t>
            </w:r>
          </w:p>
        </w:tc>
        <w:tc>
          <w:tcPr>
            <w:tcW w:w="414" w:type="pct"/>
            <w:tcBorders>
              <w:top w:val="single" w:sz="12" w:space="0" w:color="auto"/>
              <w:left w:val="single" w:sz="4" w:space="0" w:color="auto"/>
              <w:bottom w:val="single" w:sz="4" w:space="0" w:color="auto"/>
              <w:right w:val="single" w:sz="4" w:space="0" w:color="auto"/>
            </w:tcBorders>
            <w:vAlign w:val="center"/>
          </w:tcPr>
          <w:p w:rsidR="00D34022" w:rsidRPr="006F00B3" w:rsidRDefault="00D34022" w:rsidP="00D34022">
            <w:pPr>
              <w:spacing w:before="20" w:after="20"/>
              <w:jc w:val="right"/>
              <w:rPr>
                <w:b/>
                <w:color w:val="000000"/>
                <w:sz w:val="18"/>
                <w:szCs w:val="18"/>
              </w:rPr>
            </w:pPr>
            <w:r w:rsidRPr="006F00B3">
              <w:rPr>
                <w:b/>
                <w:color w:val="000000"/>
                <w:sz w:val="18"/>
                <w:szCs w:val="18"/>
              </w:rPr>
              <w:t>979</w:t>
            </w:r>
          </w:p>
        </w:tc>
        <w:tc>
          <w:tcPr>
            <w:tcW w:w="410" w:type="pct"/>
            <w:tcBorders>
              <w:top w:val="single" w:sz="12" w:space="0" w:color="auto"/>
              <w:left w:val="single" w:sz="4" w:space="0" w:color="auto"/>
              <w:bottom w:val="single" w:sz="4" w:space="0" w:color="auto"/>
              <w:right w:val="single" w:sz="12" w:space="0" w:color="auto"/>
            </w:tcBorders>
            <w:vAlign w:val="center"/>
          </w:tcPr>
          <w:p w:rsidR="00D34022" w:rsidRPr="006F00B3" w:rsidRDefault="00D34022" w:rsidP="00D34022">
            <w:pPr>
              <w:spacing w:before="20" w:after="20"/>
              <w:jc w:val="right"/>
              <w:rPr>
                <w:b/>
                <w:color w:val="000000"/>
                <w:sz w:val="18"/>
                <w:szCs w:val="18"/>
              </w:rPr>
            </w:pPr>
            <w:r w:rsidRPr="006F00B3">
              <w:rPr>
                <w:b/>
                <w:color w:val="000000"/>
                <w:sz w:val="18"/>
                <w:szCs w:val="18"/>
              </w:rPr>
              <w:t>86 148</w:t>
            </w:r>
          </w:p>
        </w:tc>
      </w:tr>
      <w:tr w:rsidR="00D34022" w:rsidRPr="006F00B3" w:rsidTr="00A62D9A">
        <w:tc>
          <w:tcPr>
            <w:tcW w:w="865" w:type="pct"/>
            <w:tcBorders>
              <w:top w:val="single" w:sz="4" w:space="0" w:color="auto"/>
              <w:left w:val="single" w:sz="12" w:space="0" w:color="auto"/>
              <w:bottom w:val="single" w:sz="4" w:space="0" w:color="auto"/>
              <w:right w:val="single" w:sz="12" w:space="0" w:color="auto"/>
            </w:tcBorders>
            <w:vAlign w:val="center"/>
          </w:tcPr>
          <w:p w:rsidR="00D34022" w:rsidRPr="006F00B3" w:rsidRDefault="00A70C3F" w:rsidP="00874939">
            <w:pPr>
              <w:spacing w:before="20" w:after="20"/>
              <w:rPr>
                <w:sz w:val="18"/>
                <w:szCs w:val="18"/>
              </w:rPr>
            </w:pPr>
            <w:r>
              <w:rPr>
                <w:sz w:val="18"/>
                <w:szCs w:val="18"/>
              </w:rPr>
              <w:t xml:space="preserve">- </w:t>
            </w:r>
            <w:r w:rsidR="00D34022" w:rsidRPr="006F00B3">
              <w:rPr>
                <w:sz w:val="18"/>
                <w:szCs w:val="18"/>
              </w:rPr>
              <w:t>průmysl</w:t>
            </w:r>
          </w:p>
        </w:tc>
        <w:tc>
          <w:tcPr>
            <w:tcW w:w="413" w:type="pct"/>
            <w:tcBorders>
              <w:top w:val="single" w:sz="4" w:space="0" w:color="auto"/>
              <w:left w:val="single" w:sz="12" w:space="0" w:color="auto"/>
              <w:bottom w:val="single" w:sz="4" w:space="0" w:color="auto"/>
              <w:right w:val="nil"/>
            </w:tcBorders>
            <w:vAlign w:val="center"/>
          </w:tcPr>
          <w:p w:rsidR="00D34022" w:rsidRPr="006F00B3" w:rsidRDefault="00D34022" w:rsidP="00A62D9A">
            <w:pPr>
              <w:jc w:val="right"/>
              <w:rPr>
                <w:rFonts w:eastAsia="Calibri"/>
                <w:iCs/>
                <w:sz w:val="18"/>
                <w:szCs w:val="18"/>
              </w:rPr>
            </w:pPr>
            <w:r w:rsidRPr="006F00B3">
              <w:rPr>
                <w:rFonts w:eastAsia="Calibri"/>
                <w:iCs/>
                <w:sz w:val="18"/>
                <w:szCs w:val="18"/>
              </w:rPr>
              <w:t>716</w:t>
            </w:r>
          </w:p>
        </w:tc>
        <w:tc>
          <w:tcPr>
            <w:tcW w:w="414" w:type="pct"/>
            <w:tcBorders>
              <w:top w:val="single" w:sz="4" w:space="0" w:color="auto"/>
              <w:left w:val="single" w:sz="4" w:space="0" w:color="auto"/>
              <w:bottom w:val="single" w:sz="4" w:space="0" w:color="auto"/>
              <w:right w:val="nil"/>
            </w:tcBorders>
            <w:vAlign w:val="center"/>
          </w:tcPr>
          <w:p w:rsidR="00D34022" w:rsidRPr="006F00B3" w:rsidRDefault="00D34022" w:rsidP="00A62D9A">
            <w:pPr>
              <w:jc w:val="right"/>
              <w:rPr>
                <w:rFonts w:eastAsia="Calibri"/>
                <w:iCs/>
                <w:sz w:val="18"/>
                <w:szCs w:val="18"/>
              </w:rPr>
            </w:pPr>
            <w:r w:rsidRPr="006F00B3">
              <w:rPr>
                <w:rFonts w:eastAsia="Calibri"/>
                <w:iCs/>
                <w:sz w:val="18"/>
                <w:szCs w:val="18"/>
              </w:rPr>
              <w:t>68 633</w:t>
            </w:r>
          </w:p>
        </w:tc>
        <w:tc>
          <w:tcPr>
            <w:tcW w:w="414" w:type="pct"/>
            <w:tcBorders>
              <w:top w:val="single" w:sz="4" w:space="0" w:color="auto"/>
              <w:left w:val="single" w:sz="4" w:space="0" w:color="auto"/>
              <w:bottom w:val="single" w:sz="4" w:space="0" w:color="auto"/>
              <w:right w:val="nil"/>
            </w:tcBorders>
            <w:vAlign w:val="center"/>
          </w:tcPr>
          <w:p w:rsidR="00D34022" w:rsidRPr="006F00B3" w:rsidRDefault="00D34022" w:rsidP="00A62D9A">
            <w:pPr>
              <w:jc w:val="right"/>
              <w:rPr>
                <w:rFonts w:eastAsia="Calibri"/>
                <w:iCs/>
                <w:sz w:val="18"/>
                <w:szCs w:val="18"/>
              </w:rPr>
            </w:pPr>
            <w:r w:rsidRPr="006F00B3">
              <w:rPr>
                <w:rFonts w:eastAsia="Calibri"/>
                <w:iCs/>
                <w:sz w:val="18"/>
                <w:szCs w:val="18"/>
              </w:rPr>
              <w:t>806</w:t>
            </w:r>
          </w:p>
        </w:tc>
        <w:tc>
          <w:tcPr>
            <w:tcW w:w="414" w:type="pct"/>
            <w:tcBorders>
              <w:top w:val="single" w:sz="4" w:space="0" w:color="auto"/>
              <w:left w:val="single" w:sz="4" w:space="0" w:color="auto"/>
              <w:bottom w:val="single" w:sz="4" w:space="0" w:color="auto"/>
              <w:right w:val="nil"/>
            </w:tcBorders>
            <w:vAlign w:val="center"/>
          </w:tcPr>
          <w:p w:rsidR="00D34022" w:rsidRPr="006F00B3" w:rsidRDefault="00D34022" w:rsidP="00A62D9A">
            <w:pPr>
              <w:jc w:val="right"/>
              <w:rPr>
                <w:rFonts w:eastAsia="Calibri"/>
                <w:iCs/>
                <w:sz w:val="18"/>
                <w:szCs w:val="18"/>
              </w:rPr>
            </w:pPr>
            <w:r w:rsidRPr="006F00B3">
              <w:rPr>
                <w:rFonts w:eastAsia="Calibri"/>
                <w:iCs/>
                <w:sz w:val="18"/>
                <w:szCs w:val="18"/>
              </w:rPr>
              <w:t>74 401</w:t>
            </w:r>
          </w:p>
        </w:tc>
        <w:tc>
          <w:tcPr>
            <w:tcW w:w="414" w:type="pct"/>
            <w:tcBorders>
              <w:top w:val="single" w:sz="4" w:space="0" w:color="auto"/>
              <w:left w:val="single" w:sz="4" w:space="0" w:color="auto"/>
              <w:bottom w:val="single" w:sz="4" w:space="0" w:color="auto"/>
              <w:right w:val="nil"/>
            </w:tcBorders>
            <w:vAlign w:val="center"/>
          </w:tcPr>
          <w:p w:rsidR="00D34022" w:rsidRPr="006F00B3" w:rsidRDefault="00D34022" w:rsidP="00A62D9A">
            <w:pPr>
              <w:jc w:val="right"/>
              <w:rPr>
                <w:rFonts w:eastAsia="Calibri"/>
                <w:color w:val="000000"/>
                <w:sz w:val="18"/>
                <w:szCs w:val="18"/>
              </w:rPr>
            </w:pPr>
            <w:r w:rsidRPr="006F00B3">
              <w:rPr>
                <w:rFonts w:eastAsia="Calibri"/>
                <w:color w:val="000000"/>
                <w:sz w:val="18"/>
                <w:szCs w:val="18"/>
              </w:rPr>
              <w:t>844</w:t>
            </w:r>
          </w:p>
        </w:tc>
        <w:tc>
          <w:tcPr>
            <w:tcW w:w="414" w:type="pct"/>
            <w:tcBorders>
              <w:top w:val="single" w:sz="4" w:space="0" w:color="auto"/>
              <w:left w:val="single" w:sz="4" w:space="0" w:color="auto"/>
              <w:bottom w:val="single" w:sz="4" w:space="0" w:color="auto"/>
              <w:right w:val="single" w:sz="4" w:space="0" w:color="auto"/>
            </w:tcBorders>
            <w:vAlign w:val="center"/>
          </w:tcPr>
          <w:p w:rsidR="00D34022" w:rsidRPr="006F00B3" w:rsidRDefault="00D34022" w:rsidP="00A62D9A">
            <w:pPr>
              <w:jc w:val="right"/>
              <w:rPr>
                <w:rFonts w:eastAsia="Calibri"/>
                <w:color w:val="000000"/>
                <w:sz w:val="18"/>
                <w:szCs w:val="18"/>
              </w:rPr>
            </w:pPr>
            <w:r w:rsidRPr="006F00B3">
              <w:rPr>
                <w:rFonts w:eastAsia="Calibri"/>
                <w:color w:val="000000"/>
                <w:sz w:val="18"/>
                <w:szCs w:val="18"/>
              </w:rPr>
              <w:t>77 274</w:t>
            </w:r>
          </w:p>
        </w:tc>
        <w:tc>
          <w:tcPr>
            <w:tcW w:w="414" w:type="pct"/>
            <w:tcBorders>
              <w:top w:val="single" w:sz="4" w:space="0" w:color="auto"/>
              <w:left w:val="single" w:sz="4" w:space="0" w:color="auto"/>
              <w:bottom w:val="single" w:sz="4" w:space="0" w:color="auto"/>
              <w:right w:val="single" w:sz="4" w:space="0" w:color="auto"/>
            </w:tcBorders>
            <w:vAlign w:val="center"/>
          </w:tcPr>
          <w:p w:rsidR="00D34022" w:rsidRPr="006F00B3" w:rsidRDefault="00D34022" w:rsidP="00A62D9A">
            <w:pPr>
              <w:spacing w:before="20" w:after="20"/>
              <w:jc w:val="right"/>
              <w:rPr>
                <w:color w:val="000000"/>
                <w:sz w:val="18"/>
                <w:szCs w:val="18"/>
              </w:rPr>
            </w:pPr>
            <w:r w:rsidRPr="006F00B3">
              <w:rPr>
                <w:color w:val="000000"/>
                <w:sz w:val="18"/>
                <w:szCs w:val="18"/>
              </w:rPr>
              <w:t>735</w:t>
            </w:r>
          </w:p>
        </w:tc>
        <w:tc>
          <w:tcPr>
            <w:tcW w:w="414" w:type="pct"/>
            <w:tcBorders>
              <w:top w:val="single" w:sz="4" w:space="0" w:color="auto"/>
              <w:left w:val="single" w:sz="4" w:space="0" w:color="auto"/>
              <w:bottom w:val="single" w:sz="4" w:space="0" w:color="auto"/>
              <w:right w:val="single" w:sz="4" w:space="0" w:color="auto"/>
            </w:tcBorders>
            <w:vAlign w:val="center"/>
          </w:tcPr>
          <w:p w:rsidR="00D34022" w:rsidRPr="006F00B3" w:rsidRDefault="00D34022" w:rsidP="00A62D9A">
            <w:pPr>
              <w:spacing w:before="20" w:after="20"/>
              <w:jc w:val="right"/>
              <w:rPr>
                <w:color w:val="000000"/>
                <w:sz w:val="18"/>
                <w:szCs w:val="18"/>
              </w:rPr>
            </w:pPr>
            <w:r w:rsidRPr="006F00B3">
              <w:rPr>
                <w:color w:val="000000"/>
                <w:sz w:val="18"/>
                <w:szCs w:val="18"/>
              </w:rPr>
              <w:t>79 094</w:t>
            </w:r>
          </w:p>
        </w:tc>
        <w:tc>
          <w:tcPr>
            <w:tcW w:w="414" w:type="pct"/>
            <w:tcBorders>
              <w:top w:val="single" w:sz="4" w:space="0" w:color="auto"/>
              <w:left w:val="single" w:sz="4" w:space="0" w:color="auto"/>
              <w:bottom w:val="single" w:sz="4" w:space="0" w:color="auto"/>
              <w:right w:val="single" w:sz="4" w:space="0" w:color="auto"/>
            </w:tcBorders>
            <w:vAlign w:val="center"/>
          </w:tcPr>
          <w:p w:rsidR="00D34022" w:rsidRPr="006F00B3" w:rsidRDefault="00D34022" w:rsidP="00A62D9A">
            <w:pPr>
              <w:spacing w:before="20" w:after="20"/>
              <w:jc w:val="right"/>
              <w:rPr>
                <w:color w:val="000000"/>
                <w:sz w:val="18"/>
                <w:szCs w:val="18"/>
              </w:rPr>
            </w:pPr>
            <w:r w:rsidRPr="006F00B3">
              <w:rPr>
                <w:color w:val="000000"/>
                <w:sz w:val="18"/>
                <w:szCs w:val="18"/>
              </w:rPr>
              <w:t>789</w:t>
            </w:r>
          </w:p>
        </w:tc>
        <w:tc>
          <w:tcPr>
            <w:tcW w:w="410" w:type="pct"/>
            <w:tcBorders>
              <w:top w:val="single" w:sz="4" w:space="0" w:color="auto"/>
              <w:left w:val="single" w:sz="4" w:space="0" w:color="auto"/>
              <w:bottom w:val="single" w:sz="4" w:space="0" w:color="auto"/>
              <w:right w:val="single" w:sz="12" w:space="0" w:color="auto"/>
            </w:tcBorders>
            <w:vAlign w:val="center"/>
          </w:tcPr>
          <w:p w:rsidR="00D34022" w:rsidRPr="006F00B3" w:rsidRDefault="00D34022" w:rsidP="00A62D9A">
            <w:pPr>
              <w:spacing w:before="20" w:after="20"/>
              <w:jc w:val="right"/>
              <w:rPr>
                <w:color w:val="000000"/>
                <w:sz w:val="18"/>
                <w:szCs w:val="18"/>
              </w:rPr>
            </w:pPr>
            <w:r w:rsidRPr="006F00B3">
              <w:rPr>
                <w:color w:val="000000"/>
                <w:sz w:val="18"/>
                <w:szCs w:val="18"/>
              </w:rPr>
              <w:t>76 025</w:t>
            </w:r>
          </w:p>
        </w:tc>
      </w:tr>
      <w:tr w:rsidR="00D34022" w:rsidRPr="006F00B3" w:rsidTr="006F00B3">
        <w:tc>
          <w:tcPr>
            <w:tcW w:w="865" w:type="pct"/>
            <w:tcBorders>
              <w:top w:val="single" w:sz="4" w:space="0" w:color="auto"/>
              <w:left w:val="single" w:sz="12" w:space="0" w:color="auto"/>
              <w:bottom w:val="dotted" w:sz="4" w:space="0" w:color="auto"/>
              <w:right w:val="single" w:sz="12" w:space="0" w:color="auto"/>
            </w:tcBorders>
            <w:vAlign w:val="center"/>
          </w:tcPr>
          <w:p w:rsidR="00D34022" w:rsidRPr="006F00B3" w:rsidRDefault="00D34022" w:rsidP="00874939">
            <w:pPr>
              <w:spacing w:before="20" w:after="20"/>
              <w:ind w:left="142"/>
              <w:rPr>
                <w:i/>
                <w:sz w:val="18"/>
                <w:szCs w:val="18"/>
              </w:rPr>
            </w:pPr>
            <w:r w:rsidRPr="006F00B3">
              <w:rPr>
                <w:i/>
                <w:sz w:val="18"/>
                <w:szCs w:val="18"/>
              </w:rPr>
              <w:t>potravinářský</w:t>
            </w:r>
          </w:p>
        </w:tc>
        <w:tc>
          <w:tcPr>
            <w:tcW w:w="413" w:type="pct"/>
            <w:tcBorders>
              <w:top w:val="single" w:sz="4" w:space="0" w:color="auto"/>
              <w:left w:val="single" w:sz="12" w:space="0" w:color="auto"/>
              <w:bottom w:val="dotted" w:sz="4" w:space="0" w:color="auto"/>
              <w:right w:val="nil"/>
            </w:tcBorders>
            <w:vAlign w:val="center"/>
          </w:tcPr>
          <w:p w:rsidR="00D34022" w:rsidRPr="006F00B3" w:rsidRDefault="00D34022" w:rsidP="006F00B3">
            <w:pPr>
              <w:jc w:val="right"/>
              <w:rPr>
                <w:i/>
                <w:color w:val="000000"/>
                <w:sz w:val="18"/>
                <w:szCs w:val="18"/>
              </w:rPr>
            </w:pPr>
            <w:r w:rsidRPr="006F00B3">
              <w:rPr>
                <w:i/>
                <w:color w:val="000000"/>
                <w:sz w:val="18"/>
                <w:szCs w:val="18"/>
              </w:rPr>
              <w:t>80</w:t>
            </w:r>
          </w:p>
        </w:tc>
        <w:tc>
          <w:tcPr>
            <w:tcW w:w="414" w:type="pct"/>
            <w:tcBorders>
              <w:top w:val="single" w:sz="4" w:space="0" w:color="auto"/>
              <w:left w:val="single" w:sz="4" w:space="0" w:color="auto"/>
              <w:bottom w:val="dotted" w:sz="4" w:space="0" w:color="auto"/>
              <w:right w:val="nil"/>
            </w:tcBorders>
            <w:vAlign w:val="center"/>
          </w:tcPr>
          <w:p w:rsidR="00D34022" w:rsidRPr="006F00B3" w:rsidRDefault="00D34022" w:rsidP="006F00B3">
            <w:pPr>
              <w:jc w:val="right"/>
              <w:rPr>
                <w:i/>
                <w:color w:val="000000"/>
                <w:sz w:val="18"/>
                <w:szCs w:val="18"/>
              </w:rPr>
            </w:pPr>
            <w:r w:rsidRPr="006F00B3">
              <w:rPr>
                <w:i/>
                <w:color w:val="000000"/>
                <w:sz w:val="18"/>
                <w:szCs w:val="18"/>
              </w:rPr>
              <w:t>7 216</w:t>
            </w:r>
          </w:p>
        </w:tc>
        <w:tc>
          <w:tcPr>
            <w:tcW w:w="414" w:type="pct"/>
            <w:tcBorders>
              <w:top w:val="single" w:sz="4" w:space="0" w:color="auto"/>
              <w:left w:val="single" w:sz="4" w:space="0" w:color="auto"/>
              <w:bottom w:val="dotted" w:sz="4" w:space="0" w:color="auto"/>
              <w:right w:val="nil"/>
            </w:tcBorders>
            <w:vAlign w:val="center"/>
          </w:tcPr>
          <w:p w:rsidR="00D34022" w:rsidRPr="006F00B3" w:rsidRDefault="00D34022" w:rsidP="00A62D9A">
            <w:pPr>
              <w:jc w:val="right"/>
              <w:rPr>
                <w:rFonts w:eastAsia="Calibri"/>
                <w:i/>
                <w:sz w:val="18"/>
                <w:szCs w:val="18"/>
              </w:rPr>
            </w:pPr>
            <w:r w:rsidRPr="006F00B3">
              <w:rPr>
                <w:rFonts w:eastAsia="Calibri"/>
                <w:i/>
                <w:sz w:val="18"/>
                <w:szCs w:val="18"/>
              </w:rPr>
              <w:t>95</w:t>
            </w:r>
          </w:p>
        </w:tc>
        <w:tc>
          <w:tcPr>
            <w:tcW w:w="414" w:type="pct"/>
            <w:tcBorders>
              <w:top w:val="single" w:sz="4" w:space="0" w:color="auto"/>
              <w:left w:val="single" w:sz="4" w:space="0" w:color="auto"/>
              <w:bottom w:val="dotted" w:sz="4" w:space="0" w:color="auto"/>
              <w:right w:val="nil"/>
            </w:tcBorders>
            <w:vAlign w:val="center"/>
          </w:tcPr>
          <w:p w:rsidR="00D34022" w:rsidRPr="006F00B3" w:rsidRDefault="00D34022" w:rsidP="00A62D9A">
            <w:pPr>
              <w:jc w:val="right"/>
              <w:rPr>
                <w:rFonts w:eastAsia="Calibri"/>
                <w:i/>
                <w:sz w:val="18"/>
                <w:szCs w:val="18"/>
              </w:rPr>
            </w:pPr>
            <w:r w:rsidRPr="006F00B3">
              <w:rPr>
                <w:rFonts w:eastAsia="Calibri"/>
                <w:i/>
                <w:sz w:val="18"/>
                <w:szCs w:val="18"/>
              </w:rPr>
              <w:t>6 802</w:t>
            </w:r>
          </w:p>
        </w:tc>
        <w:tc>
          <w:tcPr>
            <w:tcW w:w="414" w:type="pct"/>
            <w:tcBorders>
              <w:top w:val="single" w:sz="4" w:space="0" w:color="auto"/>
              <w:left w:val="single" w:sz="4" w:space="0" w:color="auto"/>
              <w:bottom w:val="dotted" w:sz="4" w:space="0" w:color="auto"/>
              <w:right w:val="nil"/>
            </w:tcBorders>
            <w:vAlign w:val="center"/>
          </w:tcPr>
          <w:p w:rsidR="00D34022" w:rsidRPr="006F00B3" w:rsidRDefault="00D34022" w:rsidP="00A62D9A">
            <w:pPr>
              <w:jc w:val="right"/>
              <w:rPr>
                <w:rFonts w:eastAsia="Calibri"/>
                <w:i/>
                <w:color w:val="000000"/>
                <w:sz w:val="18"/>
                <w:szCs w:val="18"/>
              </w:rPr>
            </w:pPr>
            <w:r w:rsidRPr="006F00B3">
              <w:rPr>
                <w:rFonts w:eastAsia="Calibri"/>
                <w:i/>
                <w:color w:val="000000"/>
                <w:sz w:val="18"/>
                <w:szCs w:val="18"/>
              </w:rPr>
              <w:t>99</w:t>
            </w:r>
          </w:p>
        </w:tc>
        <w:tc>
          <w:tcPr>
            <w:tcW w:w="414" w:type="pct"/>
            <w:tcBorders>
              <w:top w:val="single" w:sz="4" w:space="0" w:color="auto"/>
              <w:left w:val="single" w:sz="4" w:space="0" w:color="auto"/>
              <w:bottom w:val="dotted" w:sz="4" w:space="0" w:color="auto"/>
              <w:right w:val="single" w:sz="4" w:space="0" w:color="auto"/>
            </w:tcBorders>
            <w:vAlign w:val="center"/>
          </w:tcPr>
          <w:p w:rsidR="00D34022" w:rsidRPr="006F00B3" w:rsidRDefault="00D34022" w:rsidP="00A62D9A">
            <w:pPr>
              <w:jc w:val="right"/>
              <w:rPr>
                <w:rFonts w:eastAsia="Calibri"/>
                <w:i/>
                <w:color w:val="000000"/>
                <w:sz w:val="18"/>
                <w:szCs w:val="18"/>
              </w:rPr>
            </w:pPr>
            <w:r w:rsidRPr="006F00B3">
              <w:rPr>
                <w:rFonts w:eastAsia="Calibri"/>
                <w:i/>
                <w:color w:val="000000"/>
                <w:sz w:val="18"/>
                <w:szCs w:val="18"/>
              </w:rPr>
              <w:t>6 457</w:t>
            </w:r>
          </w:p>
        </w:tc>
        <w:tc>
          <w:tcPr>
            <w:tcW w:w="414" w:type="pct"/>
            <w:tcBorders>
              <w:top w:val="single" w:sz="4" w:space="0" w:color="auto"/>
              <w:left w:val="single" w:sz="4" w:space="0" w:color="auto"/>
              <w:bottom w:val="dotted" w:sz="4" w:space="0" w:color="auto"/>
              <w:right w:val="single" w:sz="4" w:space="0" w:color="auto"/>
            </w:tcBorders>
            <w:vAlign w:val="center"/>
          </w:tcPr>
          <w:p w:rsidR="00D34022" w:rsidRPr="006F00B3" w:rsidRDefault="00D34022" w:rsidP="00A62D9A">
            <w:pPr>
              <w:jc w:val="right"/>
              <w:rPr>
                <w:rFonts w:eastAsia="Calibri"/>
                <w:i/>
                <w:sz w:val="18"/>
                <w:szCs w:val="18"/>
              </w:rPr>
            </w:pPr>
            <w:r w:rsidRPr="006F00B3">
              <w:rPr>
                <w:rFonts w:eastAsia="Calibri"/>
                <w:i/>
                <w:sz w:val="18"/>
                <w:szCs w:val="18"/>
              </w:rPr>
              <w:t>75</w:t>
            </w:r>
          </w:p>
        </w:tc>
        <w:tc>
          <w:tcPr>
            <w:tcW w:w="414" w:type="pct"/>
            <w:tcBorders>
              <w:top w:val="single" w:sz="4" w:space="0" w:color="auto"/>
              <w:left w:val="single" w:sz="4" w:space="0" w:color="auto"/>
              <w:bottom w:val="dotted" w:sz="4" w:space="0" w:color="auto"/>
              <w:right w:val="single" w:sz="4" w:space="0" w:color="auto"/>
            </w:tcBorders>
            <w:vAlign w:val="center"/>
          </w:tcPr>
          <w:p w:rsidR="00D34022" w:rsidRPr="006F00B3" w:rsidRDefault="00D34022" w:rsidP="00A62D9A">
            <w:pPr>
              <w:jc w:val="right"/>
              <w:rPr>
                <w:rFonts w:eastAsia="Calibri"/>
                <w:i/>
                <w:sz w:val="18"/>
                <w:szCs w:val="18"/>
              </w:rPr>
            </w:pPr>
            <w:r w:rsidRPr="006F00B3">
              <w:rPr>
                <w:rFonts w:eastAsia="Calibri"/>
                <w:i/>
                <w:sz w:val="18"/>
                <w:szCs w:val="18"/>
              </w:rPr>
              <w:t>6 220</w:t>
            </w:r>
          </w:p>
        </w:tc>
        <w:tc>
          <w:tcPr>
            <w:tcW w:w="414" w:type="pct"/>
            <w:tcBorders>
              <w:top w:val="single" w:sz="4" w:space="0" w:color="auto"/>
              <w:left w:val="single" w:sz="4" w:space="0" w:color="auto"/>
              <w:bottom w:val="dotted" w:sz="4" w:space="0" w:color="auto"/>
              <w:right w:val="single" w:sz="4"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84</w:t>
            </w:r>
          </w:p>
        </w:tc>
        <w:tc>
          <w:tcPr>
            <w:tcW w:w="410" w:type="pct"/>
            <w:tcBorders>
              <w:top w:val="single" w:sz="4" w:space="0" w:color="auto"/>
              <w:left w:val="single" w:sz="4" w:space="0" w:color="auto"/>
              <w:bottom w:val="dotted" w:sz="4" w:space="0" w:color="auto"/>
              <w:right w:val="single" w:sz="12"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6 493</w:t>
            </w:r>
          </w:p>
        </w:tc>
      </w:tr>
      <w:tr w:rsidR="00D34022" w:rsidRPr="006F00B3" w:rsidTr="006F00B3">
        <w:tc>
          <w:tcPr>
            <w:tcW w:w="865" w:type="pct"/>
            <w:tcBorders>
              <w:top w:val="dotted" w:sz="4" w:space="0" w:color="auto"/>
              <w:left w:val="single" w:sz="12" w:space="0" w:color="auto"/>
              <w:bottom w:val="dotted" w:sz="4" w:space="0" w:color="auto"/>
              <w:right w:val="single" w:sz="12" w:space="0" w:color="auto"/>
            </w:tcBorders>
            <w:vAlign w:val="center"/>
          </w:tcPr>
          <w:p w:rsidR="00D34022" w:rsidRPr="006F00B3" w:rsidRDefault="00D34022" w:rsidP="00874939">
            <w:pPr>
              <w:spacing w:before="20" w:after="20"/>
              <w:ind w:left="142"/>
              <w:rPr>
                <w:i/>
                <w:sz w:val="18"/>
                <w:szCs w:val="18"/>
              </w:rPr>
            </w:pPr>
            <w:r w:rsidRPr="006F00B3">
              <w:rPr>
                <w:i/>
                <w:sz w:val="18"/>
                <w:szCs w:val="18"/>
              </w:rPr>
              <w:t>hutnický a kovozpracující</w:t>
            </w:r>
          </w:p>
        </w:tc>
        <w:tc>
          <w:tcPr>
            <w:tcW w:w="413" w:type="pct"/>
            <w:tcBorders>
              <w:top w:val="dotted" w:sz="4" w:space="0" w:color="auto"/>
              <w:left w:val="single" w:sz="12" w:space="0" w:color="auto"/>
              <w:bottom w:val="dotted" w:sz="4" w:space="0" w:color="auto"/>
              <w:right w:val="nil"/>
            </w:tcBorders>
            <w:vAlign w:val="center"/>
          </w:tcPr>
          <w:p w:rsidR="00D34022" w:rsidRPr="006F00B3" w:rsidRDefault="00D34022" w:rsidP="006F00B3">
            <w:pPr>
              <w:jc w:val="right"/>
              <w:rPr>
                <w:i/>
                <w:color w:val="000000"/>
                <w:sz w:val="18"/>
                <w:szCs w:val="18"/>
              </w:rPr>
            </w:pPr>
            <w:r w:rsidRPr="006F00B3">
              <w:rPr>
                <w:i/>
                <w:color w:val="000000"/>
                <w:sz w:val="18"/>
                <w:szCs w:val="18"/>
              </w:rPr>
              <w:t>169</w:t>
            </w:r>
          </w:p>
        </w:tc>
        <w:tc>
          <w:tcPr>
            <w:tcW w:w="414" w:type="pct"/>
            <w:tcBorders>
              <w:top w:val="dotted" w:sz="4" w:space="0" w:color="auto"/>
              <w:left w:val="single" w:sz="4" w:space="0" w:color="auto"/>
              <w:bottom w:val="dotted" w:sz="4" w:space="0" w:color="auto"/>
              <w:right w:val="nil"/>
            </w:tcBorders>
            <w:vAlign w:val="center"/>
          </w:tcPr>
          <w:p w:rsidR="00D34022" w:rsidRPr="006F00B3" w:rsidRDefault="00D34022" w:rsidP="006F00B3">
            <w:pPr>
              <w:jc w:val="right"/>
              <w:rPr>
                <w:i/>
                <w:color w:val="000000"/>
                <w:sz w:val="18"/>
                <w:szCs w:val="18"/>
              </w:rPr>
            </w:pPr>
            <w:r w:rsidRPr="006F00B3">
              <w:rPr>
                <w:i/>
                <w:color w:val="000000"/>
                <w:sz w:val="18"/>
                <w:szCs w:val="18"/>
              </w:rPr>
              <w:t>14 732</w:t>
            </w:r>
          </w:p>
        </w:tc>
        <w:tc>
          <w:tcPr>
            <w:tcW w:w="414" w:type="pct"/>
            <w:tcBorders>
              <w:top w:val="dotted" w:sz="4" w:space="0" w:color="auto"/>
              <w:left w:val="single" w:sz="4" w:space="0" w:color="auto"/>
              <w:bottom w:val="dotted" w:sz="4" w:space="0" w:color="auto"/>
              <w:right w:val="nil"/>
            </w:tcBorders>
            <w:vAlign w:val="center"/>
          </w:tcPr>
          <w:p w:rsidR="00D34022" w:rsidRPr="006F00B3" w:rsidRDefault="00D34022" w:rsidP="00A62D9A">
            <w:pPr>
              <w:jc w:val="right"/>
              <w:rPr>
                <w:rFonts w:eastAsia="Calibri"/>
                <w:i/>
                <w:sz w:val="18"/>
                <w:szCs w:val="18"/>
              </w:rPr>
            </w:pPr>
            <w:r w:rsidRPr="006F00B3">
              <w:rPr>
                <w:rFonts w:eastAsia="Calibri"/>
                <w:i/>
                <w:sz w:val="18"/>
                <w:szCs w:val="18"/>
              </w:rPr>
              <w:t>159</w:t>
            </w:r>
          </w:p>
        </w:tc>
        <w:tc>
          <w:tcPr>
            <w:tcW w:w="414" w:type="pct"/>
            <w:tcBorders>
              <w:top w:val="dotted" w:sz="4" w:space="0" w:color="auto"/>
              <w:left w:val="single" w:sz="4" w:space="0" w:color="auto"/>
              <w:bottom w:val="dotted" w:sz="4" w:space="0" w:color="auto"/>
              <w:right w:val="nil"/>
            </w:tcBorders>
            <w:vAlign w:val="center"/>
          </w:tcPr>
          <w:p w:rsidR="00D34022" w:rsidRPr="006F00B3" w:rsidRDefault="00D34022" w:rsidP="00A62D9A">
            <w:pPr>
              <w:jc w:val="right"/>
              <w:rPr>
                <w:rFonts w:eastAsia="Calibri"/>
                <w:i/>
                <w:sz w:val="18"/>
                <w:szCs w:val="18"/>
              </w:rPr>
            </w:pPr>
            <w:r w:rsidRPr="006F00B3">
              <w:rPr>
                <w:rFonts w:eastAsia="Calibri"/>
                <w:i/>
                <w:sz w:val="18"/>
                <w:szCs w:val="18"/>
              </w:rPr>
              <w:t>13 355</w:t>
            </w:r>
          </w:p>
        </w:tc>
        <w:tc>
          <w:tcPr>
            <w:tcW w:w="414" w:type="pct"/>
            <w:tcBorders>
              <w:top w:val="dotted" w:sz="4" w:space="0" w:color="auto"/>
              <w:left w:val="single" w:sz="4" w:space="0" w:color="auto"/>
              <w:bottom w:val="dotted" w:sz="4" w:space="0" w:color="auto"/>
              <w:right w:val="nil"/>
            </w:tcBorders>
            <w:vAlign w:val="center"/>
          </w:tcPr>
          <w:p w:rsidR="00D34022" w:rsidRPr="006F00B3" w:rsidRDefault="00D34022" w:rsidP="00A62D9A">
            <w:pPr>
              <w:jc w:val="right"/>
              <w:rPr>
                <w:rFonts w:eastAsia="Calibri"/>
                <w:i/>
                <w:color w:val="000000"/>
                <w:sz w:val="18"/>
                <w:szCs w:val="18"/>
              </w:rPr>
            </w:pPr>
            <w:r w:rsidRPr="006F00B3">
              <w:rPr>
                <w:rFonts w:eastAsia="Calibri"/>
                <w:i/>
                <w:color w:val="000000"/>
                <w:sz w:val="18"/>
                <w:szCs w:val="18"/>
              </w:rPr>
              <w:t>156</w:t>
            </w:r>
          </w:p>
        </w:tc>
        <w:tc>
          <w:tcPr>
            <w:tcW w:w="414" w:type="pct"/>
            <w:tcBorders>
              <w:top w:val="dotted" w:sz="4" w:space="0" w:color="auto"/>
              <w:left w:val="single" w:sz="4" w:space="0" w:color="auto"/>
              <w:bottom w:val="dotted" w:sz="4" w:space="0" w:color="auto"/>
              <w:right w:val="single" w:sz="4" w:space="0" w:color="auto"/>
            </w:tcBorders>
            <w:vAlign w:val="center"/>
          </w:tcPr>
          <w:p w:rsidR="00D34022" w:rsidRPr="006F00B3" w:rsidRDefault="00D34022" w:rsidP="00A62D9A">
            <w:pPr>
              <w:jc w:val="right"/>
              <w:rPr>
                <w:rFonts w:eastAsia="Calibri"/>
                <w:i/>
                <w:color w:val="000000"/>
                <w:sz w:val="18"/>
                <w:szCs w:val="18"/>
              </w:rPr>
            </w:pPr>
            <w:r w:rsidRPr="006F00B3">
              <w:rPr>
                <w:rFonts w:eastAsia="Calibri"/>
                <w:i/>
                <w:color w:val="000000"/>
                <w:sz w:val="18"/>
                <w:szCs w:val="18"/>
              </w:rPr>
              <w:t>11 339</w:t>
            </w:r>
          </w:p>
        </w:tc>
        <w:tc>
          <w:tcPr>
            <w:tcW w:w="414" w:type="pct"/>
            <w:tcBorders>
              <w:top w:val="dotted" w:sz="4" w:space="0" w:color="auto"/>
              <w:left w:val="single" w:sz="4" w:space="0" w:color="auto"/>
              <w:bottom w:val="dotted" w:sz="4" w:space="0" w:color="auto"/>
              <w:right w:val="single" w:sz="4"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142</w:t>
            </w:r>
          </w:p>
        </w:tc>
        <w:tc>
          <w:tcPr>
            <w:tcW w:w="414" w:type="pct"/>
            <w:tcBorders>
              <w:top w:val="dotted" w:sz="4" w:space="0" w:color="auto"/>
              <w:left w:val="single" w:sz="4" w:space="0" w:color="auto"/>
              <w:bottom w:val="dotted" w:sz="4" w:space="0" w:color="auto"/>
              <w:right w:val="single" w:sz="4"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10 836</w:t>
            </w:r>
          </w:p>
        </w:tc>
        <w:tc>
          <w:tcPr>
            <w:tcW w:w="414" w:type="pct"/>
            <w:tcBorders>
              <w:top w:val="dotted" w:sz="4" w:space="0" w:color="auto"/>
              <w:left w:val="single" w:sz="4" w:space="0" w:color="auto"/>
              <w:bottom w:val="dotted" w:sz="4" w:space="0" w:color="auto"/>
              <w:right w:val="single" w:sz="4"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148</w:t>
            </w:r>
          </w:p>
        </w:tc>
        <w:tc>
          <w:tcPr>
            <w:tcW w:w="410" w:type="pct"/>
            <w:tcBorders>
              <w:top w:val="dotted" w:sz="4" w:space="0" w:color="auto"/>
              <w:left w:val="single" w:sz="4" w:space="0" w:color="auto"/>
              <w:bottom w:val="dotted" w:sz="4" w:space="0" w:color="auto"/>
              <w:right w:val="single" w:sz="12"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11 321</w:t>
            </w:r>
          </w:p>
        </w:tc>
      </w:tr>
      <w:tr w:rsidR="00D34022" w:rsidRPr="006F00B3" w:rsidTr="006F00B3">
        <w:tc>
          <w:tcPr>
            <w:tcW w:w="865" w:type="pct"/>
            <w:tcBorders>
              <w:top w:val="dotted" w:sz="4" w:space="0" w:color="auto"/>
              <w:left w:val="single" w:sz="12" w:space="0" w:color="auto"/>
              <w:bottom w:val="dotted" w:sz="4" w:space="0" w:color="auto"/>
              <w:right w:val="single" w:sz="12" w:space="0" w:color="auto"/>
            </w:tcBorders>
            <w:vAlign w:val="center"/>
          </w:tcPr>
          <w:p w:rsidR="00D34022" w:rsidRPr="006F00B3" w:rsidRDefault="00D34022" w:rsidP="00874939">
            <w:pPr>
              <w:spacing w:before="20" w:after="20"/>
              <w:ind w:left="142"/>
              <w:rPr>
                <w:i/>
                <w:sz w:val="18"/>
                <w:szCs w:val="18"/>
              </w:rPr>
            </w:pPr>
            <w:r w:rsidRPr="006F00B3">
              <w:rPr>
                <w:i/>
                <w:sz w:val="18"/>
                <w:szCs w:val="18"/>
              </w:rPr>
              <w:t>strojírenský</w:t>
            </w:r>
          </w:p>
        </w:tc>
        <w:tc>
          <w:tcPr>
            <w:tcW w:w="413" w:type="pct"/>
            <w:tcBorders>
              <w:top w:val="dotted" w:sz="4" w:space="0" w:color="auto"/>
              <w:left w:val="single" w:sz="12" w:space="0" w:color="auto"/>
              <w:bottom w:val="dotted" w:sz="4" w:space="0" w:color="auto"/>
              <w:right w:val="nil"/>
            </w:tcBorders>
            <w:vAlign w:val="center"/>
          </w:tcPr>
          <w:p w:rsidR="00D34022" w:rsidRPr="006F00B3" w:rsidRDefault="00D34022" w:rsidP="006F00B3">
            <w:pPr>
              <w:jc w:val="right"/>
              <w:rPr>
                <w:i/>
                <w:color w:val="000000"/>
                <w:sz w:val="18"/>
                <w:szCs w:val="18"/>
              </w:rPr>
            </w:pPr>
            <w:r w:rsidRPr="006F00B3">
              <w:rPr>
                <w:i/>
                <w:color w:val="000000"/>
                <w:sz w:val="18"/>
                <w:szCs w:val="18"/>
              </w:rPr>
              <w:t>76</w:t>
            </w:r>
          </w:p>
        </w:tc>
        <w:tc>
          <w:tcPr>
            <w:tcW w:w="414" w:type="pct"/>
            <w:tcBorders>
              <w:top w:val="dotted" w:sz="4" w:space="0" w:color="auto"/>
              <w:left w:val="single" w:sz="4" w:space="0" w:color="auto"/>
              <w:bottom w:val="dotted" w:sz="4" w:space="0" w:color="auto"/>
              <w:right w:val="nil"/>
            </w:tcBorders>
            <w:vAlign w:val="center"/>
          </w:tcPr>
          <w:p w:rsidR="00D34022" w:rsidRPr="006F00B3" w:rsidRDefault="00D34022" w:rsidP="006F00B3">
            <w:pPr>
              <w:jc w:val="right"/>
              <w:rPr>
                <w:i/>
                <w:color w:val="000000"/>
                <w:sz w:val="18"/>
                <w:szCs w:val="18"/>
              </w:rPr>
            </w:pPr>
            <w:r w:rsidRPr="006F00B3">
              <w:rPr>
                <w:i/>
                <w:color w:val="000000"/>
                <w:sz w:val="18"/>
                <w:szCs w:val="18"/>
              </w:rPr>
              <w:t>10 034</w:t>
            </w:r>
          </w:p>
        </w:tc>
        <w:tc>
          <w:tcPr>
            <w:tcW w:w="414" w:type="pct"/>
            <w:tcBorders>
              <w:top w:val="dotted" w:sz="4" w:space="0" w:color="auto"/>
              <w:left w:val="single" w:sz="4" w:space="0" w:color="auto"/>
              <w:bottom w:val="dotted" w:sz="4" w:space="0" w:color="auto"/>
              <w:right w:val="nil"/>
            </w:tcBorders>
            <w:vAlign w:val="center"/>
          </w:tcPr>
          <w:p w:rsidR="00D34022" w:rsidRPr="006F00B3" w:rsidRDefault="00D34022" w:rsidP="00A62D9A">
            <w:pPr>
              <w:jc w:val="right"/>
              <w:rPr>
                <w:rFonts w:eastAsia="Calibri"/>
                <w:i/>
                <w:sz w:val="18"/>
                <w:szCs w:val="18"/>
              </w:rPr>
            </w:pPr>
            <w:r w:rsidRPr="006F00B3">
              <w:rPr>
                <w:rFonts w:eastAsia="Calibri"/>
                <w:i/>
                <w:sz w:val="18"/>
                <w:szCs w:val="18"/>
              </w:rPr>
              <w:t>102</w:t>
            </w:r>
          </w:p>
        </w:tc>
        <w:tc>
          <w:tcPr>
            <w:tcW w:w="414" w:type="pct"/>
            <w:tcBorders>
              <w:top w:val="dotted" w:sz="4" w:space="0" w:color="auto"/>
              <w:left w:val="single" w:sz="4" w:space="0" w:color="auto"/>
              <w:bottom w:val="dotted" w:sz="4" w:space="0" w:color="auto"/>
              <w:right w:val="nil"/>
            </w:tcBorders>
            <w:vAlign w:val="center"/>
          </w:tcPr>
          <w:p w:rsidR="00D34022" w:rsidRPr="006F00B3" w:rsidRDefault="00D34022" w:rsidP="00A62D9A">
            <w:pPr>
              <w:jc w:val="right"/>
              <w:rPr>
                <w:rFonts w:eastAsia="Calibri"/>
                <w:i/>
                <w:sz w:val="18"/>
                <w:szCs w:val="18"/>
              </w:rPr>
            </w:pPr>
            <w:r w:rsidRPr="006F00B3">
              <w:rPr>
                <w:rFonts w:eastAsia="Calibri"/>
                <w:i/>
                <w:sz w:val="18"/>
                <w:szCs w:val="18"/>
              </w:rPr>
              <w:t>14 262</w:t>
            </w:r>
          </w:p>
        </w:tc>
        <w:tc>
          <w:tcPr>
            <w:tcW w:w="414" w:type="pct"/>
            <w:tcBorders>
              <w:top w:val="dotted" w:sz="4" w:space="0" w:color="auto"/>
              <w:left w:val="single" w:sz="4" w:space="0" w:color="auto"/>
              <w:bottom w:val="dotted" w:sz="4" w:space="0" w:color="auto"/>
              <w:right w:val="nil"/>
            </w:tcBorders>
            <w:vAlign w:val="center"/>
          </w:tcPr>
          <w:p w:rsidR="00D34022" w:rsidRPr="006F00B3" w:rsidRDefault="00D34022" w:rsidP="00A62D9A">
            <w:pPr>
              <w:jc w:val="right"/>
              <w:rPr>
                <w:rFonts w:eastAsia="Calibri"/>
                <w:i/>
                <w:color w:val="000000"/>
                <w:sz w:val="18"/>
                <w:szCs w:val="18"/>
              </w:rPr>
            </w:pPr>
            <w:r w:rsidRPr="006F00B3">
              <w:rPr>
                <w:rFonts w:eastAsia="Calibri"/>
                <w:i/>
                <w:color w:val="000000"/>
                <w:sz w:val="18"/>
                <w:szCs w:val="18"/>
              </w:rPr>
              <w:t>118</w:t>
            </w:r>
          </w:p>
        </w:tc>
        <w:tc>
          <w:tcPr>
            <w:tcW w:w="414" w:type="pct"/>
            <w:tcBorders>
              <w:top w:val="dotted" w:sz="4" w:space="0" w:color="auto"/>
              <w:left w:val="single" w:sz="4" w:space="0" w:color="auto"/>
              <w:bottom w:val="dotted" w:sz="4" w:space="0" w:color="auto"/>
              <w:right w:val="single" w:sz="4" w:space="0" w:color="auto"/>
            </w:tcBorders>
            <w:vAlign w:val="center"/>
          </w:tcPr>
          <w:p w:rsidR="00D34022" w:rsidRPr="006F00B3" w:rsidRDefault="00D34022" w:rsidP="00A62D9A">
            <w:pPr>
              <w:jc w:val="right"/>
              <w:rPr>
                <w:rFonts w:eastAsia="Calibri"/>
                <w:i/>
                <w:color w:val="000000"/>
                <w:sz w:val="18"/>
                <w:szCs w:val="18"/>
              </w:rPr>
            </w:pPr>
            <w:r w:rsidRPr="006F00B3">
              <w:rPr>
                <w:rFonts w:eastAsia="Calibri"/>
                <w:i/>
                <w:color w:val="000000"/>
                <w:sz w:val="18"/>
                <w:szCs w:val="18"/>
              </w:rPr>
              <w:t>15 666</w:t>
            </w:r>
          </w:p>
        </w:tc>
        <w:tc>
          <w:tcPr>
            <w:tcW w:w="414" w:type="pct"/>
            <w:tcBorders>
              <w:top w:val="dotted" w:sz="4" w:space="0" w:color="auto"/>
              <w:left w:val="single" w:sz="4" w:space="0" w:color="auto"/>
              <w:bottom w:val="dotted" w:sz="4" w:space="0" w:color="auto"/>
              <w:right w:val="single" w:sz="4"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109</w:t>
            </w:r>
          </w:p>
        </w:tc>
        <w:tc>
          <w:tcPr>
            <w:tcW w:w="414" w:type="pct"/>
            <w:tcBorders>
              <w:top w:val="dotted" w:sz="4" w:space="0" w:color="auto"/>
              <w:left w:val="single" w:sz="4" w:space="0" w:color="auto"/>
              <w:bottom w:val="dotted" w:sz="4" w:space="0" w:color="auto"/>
              <w:right w:val="single" w:sz="4"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14 650</w:t>
            </w:r>
          </w:p>
        </w:tc>
        <w:tc>
          <w:tcPr>
            <w:tcW w:w="414" w:type="pct"/>
            <w:tcBorders>
              <w:top w:val="dotted" w:sz="4" w:space="0" w:color="auto"/>
              <w:left w:val="single" w:sz="4" w:space="0" w:color="auto"/>
              <w:bottom w:val="dotted" w:sz="4" w:space="0" w:color="auto"/>
              <w:right w:val="single" w:sz="4"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117</w:t>
            </w:r>
          </w:p>
        </w:tc>
        <w:tc>
          <w:tcPr>
            <w:tcW w:w="410" w:type="pct"/>
            <w:tcBorders>
              <w:top w:val="dotted" w:sz="4" w:space="0" w:color="auto"/>
              <w:left w:val="single" w:sz="4" w:space="0" w:color="auto"/>
              <w:bottom w:val="dotted" w:sz="4" w:space="0" w:color="auto"/>
              <w:right w:val="single" w:sz="12"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16 188</w:t>
            </w:r>
          </w:p>
        </w:tc>
      </w:tr>
      <w:tr w:rsidR="00D34022" w:rsidRPr="006F00B3" w:rsidTr="006F00B3">
        <w:tc>
          <w:tcPr>
            <w:tcW w:w="865" w:type="pct"/>
            <w:tcBorders>
              <w:top w:val="dotted" w:sz="4" w:space="0" w:color="auto"/>
              <w:left w:val="single" w:sz="12" w:space="0" w:color="auto"/>
              <w:bottom w:val="single" w:sz="4" w:space="0" w:color="auto"/>
              <w:right w:val="single" w:sz="12" w:space="0" w:color="auto"/>
            </w:tcBorders>
            <w:vAlign w:val="center"/>
          </w:tcPr>
          <w:p w:rsidR="00D34022" w:rsidRPr="006F00B3" w:rsidRDefault="00D34022" w:rsidP="00874939">
            <w:pPr>
              <w:spacing w:before="20" w:after="20"/>
              <w:ind w:left="142"/>
              <w:rPr>
                <w:i/>
                <w:sz w:val="18"/>
                <w:szCs w:val="18"/>
              </w:rPr>
            </w:pPr>
            <w:r w:rsidRPr="006F00B3">
              <w:rPr>
                <w:i/>
                <w:sz w:val="18"/>
                <w:szCs w:val="18"/>
              </w:rPr>
              <w:t>elektrotechnický</w:t>
            </w:r>
          </w:p>
        </w:tc>
        <w:tc>
          <w:tcPr>
            <w:tcW w:w="413" w:type="pct"/>
            <w:tcBorders>
              <w:top w:val="dotted" w:sz="4" w:space="0" w:color="auto"/>
              <w:left w:val="single" w:sz="12" w:space="0" w:color="auto"/>
              <w:bottom w:val="single" w:sz="4" w:space="0" w:color="auto"/>
              <w:right w:val="nil"/>
            </w:tcBorders>
            <w:vAlign w:val="center"/>
          </w:tcPr>
          <w:p w:rsidR="00D34022" w:rsidRPr="006F00B3" w:rsidRDefault="00D34022" w:rsidP="006F00B3">
            <w:pPr>
              <w:jc w:val="right"/>
              <w:rPr>
                <w:i/>
                <w:color w:val="000000"/>
                <w:sz w:val="18"/>
                <w:szCs w:val="18"/>
              </w:rPr>
            </w:pPr>
            <w:r w:rsidRPr="006F00B3">
              <w:rPr>
                <w:i/>
                <w:color w:val="000000"/>
                <w:sz w:val="18"/>
                <w:szCs w:val="18"/>
              </w:rPr>
              <w:t>74</w:t>
            </w:r>
          </w:p>
        </w:tc>
        <w:tc>
          <w:tcPr>
            <w:tcW w:w="414" w:type="pct"/>
            <w:tcBorders>
              <w:top w:val="dotted" w:sz="4" w:space="0" w:color="auto"/>
              <w:left w:val="single" w:sz="4" w:space="0" w:color="auto"/>
              <w:bottom w:val="single" w:sz="4" w:space="0" w:color="auto"/>
              <w:right w:val="nil"/>
            </w:tcBorders>
            <w:vAlign w:val="center"/>
          </w:tcPr>
          <w:p w:rsidR="00D34022" w:rsidRPr="006F00B3" w:rsidRDefault="00D34022" w:rsidP="006F00B3">
            <w:pPr>
              <w:jc w:val="right"/>
              <w:rPr>
                <w:i/>
                <w:color w:val="000000"/>
                <w:sz w:val="18"/>
                <w:szCs w:val="18"/>
              </w:rPr>
            </w:pPr>
            <w:r w:rsidRPr="006F00B3">
              <w:rPr>
                <w:i/>
                <w:color w:val="000000"/>
                <w:sz w:val="18"/>
                <w:szCs w:val="18"/>
              </w:rPr>
              <w:t>12 345</w:t>
            </w:r>
          </w:p>
        </w:tc>
        <w:tc>
          <w:tcPr>
            <w:tcW w:w="414" w:type="pct"/>
            <w:tcBorders>
              <w:top w:val="dotted" w:sz="4" w:space="0" w:color="auto"/>
              <w:left w:val="single" w:sz="4" w:space="0" w:color="auto"/>
              <w:bottom w:val="single" w:sz="4" w:space="0" w:color="auto"/>
              <w:right w:val="nil"/>
            </w:tcBorders>
            <w:vAlign w:val="center"/>
          </w:tcPr>
          <w:p w:rsidR="00D34022" w:rsidRPr="006F00B3" w:rsidRDefault="00D34022" w:rsidP="00A62D9A">
            <w:pPr>
              <w:jc w:val="right"/>
              <w:rPr>
                <w:rFonts w:eastAsia="Calibri"/>
                <w:i/>
                <w:sz w:val="18"/>
                <w:szCs w:val="18"/>
              </w:rPr>
            </w:pPr>
            <w:r w:rsidRPr="006F00B3">
              <w:rPr>
                <w:rFonts w:eastAsia="Calibri"/>
                <w:i/>
                <w:sz w:val="18"/>
                <w:szCs w:val="18"/>
              </w:rPr>
              <w:t>81</w:t>
            </w:r>
          </w:p>
        </w:tc>
        <w:tc>
          <w:tcPr>
            <w:tcW w:w="414" w:type="pct"/>
            <w:tcBorders>
              <w:top w:val="dotted" w:sz="4" w:space="0" w:color="auto"/>
              <w:left w:val="single" w:sz="4" w:space="0" w:color="auto"/>
              <w:bottom w:val="single" w:sz="4" w:space="0" w:color="auto"/>
              <w:right w:val="nil"/>
            </w:tcBorders>
            <w:vAlign w:val="center"/>
          </w:tcPr>
          <w:p w:rsidR="00D34022" w:rsidRPr="006F00B3" w:rsidRDefault="00D34022" w:rsidP="00A62D9A">
            <w:pPr>
              <w:jc w:val="right"/>
              <w:rPr>
                <w:rFonts w:eastAsia="Calibri"/>
                <w:i/>
                <w:sz w:val="18"/>
                <w:szCs w:val="18"/>
              </w:rPr>
            </w:pPr>
            <w:r w:rsidRPr="006F00B3">
              <w:rPr>
                <w:rFonts w:eastAsia="Calibri"/>
                <w:i/>
                <w:sz w:val="18"/>
                <w:szCs w:val="18"/>
              </w:rPr>
              <w:t>15 175</w:t>
            </w:r>
          </w:p>
        </w:tc>
        <w:tc>
          <w:tcPr>
            <w:tcW w:w="414" w:type="pct"/>
            <w:tcBorders>
              <w:top w:val="dotted" w:sz="4" w:space="0" w:color="auto"/>
              <w:left w:val="single" w:sz="4" w:space="0" w:color="auto"/>
              <w:bottom w:val="single" w:sz="4" w:space="0" w:color="auto"/>
              <w:right w:val="nil"/>
            </w:tcBorders>
            <w:vAlign w:val="center"/>
          </w:tcPr>
          <w:p w:rsidR="00D34022" w:rsidRPr="006F00B3" w:rsidRDefault="00D34022" w:rsidP="00A62D9A">
            <w:pPr>
              <w:jc w:val="right"/>
              <w:rPr>
                <w:rFonts w:eastAsia="Calibri"/>
                <w:i/>
                <w:color w:val="000000"/>
                <w:sz w:val="18"/>
                <w:szCs w:val="18"/>
              </w:rPr>
            </w:pPr>
            <w:r w:rsidRPr="006F00B3">
              <w:rPr>
                <w:rFonts w:eastAsia="Calibri"/>
                <w:i/>
                <w:color w:val="000000"/>
                <w:sz w:val="18"/>
                <w:szCs w:val="18"/>
              </w:rPr>
              <w:t>68</w:t>
            </w:r>
          </w:p>
        </w:tc>
        <w:tc>
          <w:tcPr>
            <w:tcW w:w="414" w:type="pct"/>
            <w:tcBorders>
              <w:top w:val="dotted" w:sz="4" w:space="0" w:color="auto"/>
              <w:left w:val="single" w:sz="4" w:space="0" w:color="auto"/>
              <w:bottom w:val="single" w:sz="4" w:space="0" w:color="auto"/>
              <w:right w:val="single" w:sz="4" w:space="0" w:color="auto"/>
            </w:tcBorders>
            <w:vAlign w:val="center"/>
          </w:tcPr>
          <w:p w:rsidR="00D34022" w:rsidRPr="006F00B3" w:rsidRDefault="00D34022" w:rsidP="00A62D9A">
            <w:pPr>
              <w:jc w:val="right"/>
              <w:rPr>
                <w:rFonts w:eastAsia="Calibri"/>
                <w:i/>
                <w:color w:val="000000"/>
                <w:sz w:val="18"/>
                <w:szCs w:val="18"/>
              </w:rPr>
            </w:pPr>
            <w:r w:rsidRPr="006F00B3">
              <w:rPr>
                <w:rFonts w:eastAsia="Calibri"/>
                <w:i/>
                <w:color w:val="000000"/>
                <w:sz w:val="18"/>
                <w:szCs w:val="18"/>
              </w:rPr>
              <w:t>13 597</w:t>
            </w:r>
          </w:p>
        </w:tc>
        <w:tc>
          <w:tcPr>
            <w:tcW w:w="414" w:type="pct"/>
            <w:tcBorders>
              <w:top w:val="dotted" w:sz="4" w:space="0" w:color="auto"/>
              <w:left w:val="single" w:sz="4" w:space="0" w:color="auto"/>
              <w:bottom w:val="single" w:sz="4" w:space="0" w:color="auto"/>
              <w:right w:val="single" w:sz="4"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68</w:t>
            </w:r>
          </w:p>
        </w:tc>
        <w:tc>
          <w:tcPr>
            <w:tcW w:w="414" w:type="pct"/>
            <w:tcBorders>
              <w:top w:val="dotted" w:sz="4" w:space="0" w:color="auto"/>
              <w:left w:val="single" w:sz="4" w:space="0" w:color="auto"/>
              <w:bottom w:val="single" w:sz="4" w:space="0" w:color="auto"/>
              <w:right w:val="single" w:sz="4"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12 278</w:t>
            </w:r>
          </w:p>
        </w:tc>
        <w:tc>
          <w:tcPr>
            <w:tcW w:w="414" w:type="pct"/>
            <w:tcBorders>
              <w:top w:val="dotted" w:sz="4" w:space="0" w:color="auto"/>
              <w:left w:val="single" w:sz="4" w:space="0" w:color="auto"/>
              <w:bottom w:val="single" w:sz="4" w:space="0" w:color="auto"/>
              <w:right w:val="single" w:sz="4"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71</w:t>
            </w:r>
          </w:p>
        </w:tc>
        <w:tc>
          <w:tcPr>
            <w:tcW w:w="410" w:type="pct"/>
            <w:tcBorders>
              <w:top w:val="dotted" w:sz="4" w:space="0" w:color="auto"/>
              <w:left w:val="single" w:sz="4" w:space="0" w:color="auto"/>
              <w:bottom w:val="single" w:sz="4" w:space="0" w:color="auto"/>
              <w:right w:val="single" w:sz="12" w:space="0" w:color="auto"/>
            </w:tcBorders>
            <w:vAlign w:val="center"/>
          </w:tcPr>
          <w:p w:rsidR="00D34022" w:rsidRPr="006F00B3" w:rsidRDefault="00D34022" w:rsidP="00A62D9A">
            <w:pPr>
              <w:spacing w:before="20" w:after="20"/>
              <w:jc w:val="right"/>
              <w:rPr>
                <w:i/>
                <w:color w:val="000000"/>
                <w:sz w:val="18"/>
                <w:szCs w:val="18"/>
              </w:rPr>
            </w:pPr>
            <w:r w:rsidRPr="006F00B3">
              <w:rPr>
                <w:i/>
                <w:color w:val="000000"/>
                <w:sz w:val="18"/>
                <w:szCs w:val="18"/>
              </w:rPr>
              <w:t>12 527</w:t>
            </w:r>
          </w:p>
        </w:tc>
      </w:tr>
      <w:tr w:rsidR="00D34022" w:rsidRPr="006F00B3" w:rsidTr="006F00B3">
        <w:tc>
          <w:tcPr>
            <w:tcW w:w="865" w:type="pct"/>
            <w:tcBorders>
              <w:top w:val="single" w:sz="4" w:space="0" w:color="auto"/>
              <w:left w:val="single" w:sz="12" w:space="0" w:color="auto"/>
              <w:bottom w:val="single" w:sz="12" w:space="0" w:color="auto"/>
              <w:right w:val="single" w:sz="12" w:space="0" w:color="auto"/>
            </w:tcBorders>
            <w:vAlign w:val="center"/>
          </w:tcPr>
          <w:p w:rsidR="00D34022" w:rsidRPr="006F00B3" w:rsidRDefault="00D34022" w:rsidP="00874939">
            <w:pPr>
              <w:spacing w:before="20" w:after="20"/>
              <w:ind w:left="142"/>
              <w:rPr>
                <w:b/>
                <w:i/>
                <w:sz w:val="18"/>
                <w:szCs w:val="18"/>
              </w:rPr>
            </w:pPr>
            <w:r w:rsidRPr="006F00B3">
              <w:rPr>
                <w:b/>
                <w:i/>
                <w:sz w:val="18"/>
                <w:szCs w:val="18"/>
              </w:rPr>
              <w:t>celkem vybrané</w:t>
            </w:r>
          </w:p>
        </w:tc>
        <w:tc>
          <w:tcPr>
            <w:tcW w:w="413" w:type="pct"/>
            <w:tcBorders>
              <w:top w:val="single" w:sz="4" w:space="0" w:color="auto"/>
              <w:left w:val="single" w:sz="12" w:space="0" w:color="auto"/>
              <w:bottom w:val="single" w:sz="12" w:space="0" w:color="auto"/>
              <w:right w:val="nil"/>
            </w:tcBorders>
            <w:vAlign w:val="center"/>
          </w:tcPr>
          <w:p w:rsidR="00D34022" w:rsidRPr="006F00B3" w:rsidRDefault="00D34022" w:rsidP="006F00B3">
            <w:pPr>
              <w:jc w:val="right"/>
              <w:rPr>
                <w:b/>
                <w:bCs/>
                <w:i/>
                <w:color w:val="000000"/>
                <w:sz w:val="18"/>
                <w:szCs w:val="18"/>
              </w:rPr>
            </w:pPr>
            <w:r w:rsidRPr="006F00B3">
              <w:rPr>
                <w:b/>
                <w:bCs/>
                <w:i/>
                <w:color w:val="000000"/>
                <w:sz w:val="18"/>
                <w:szCs w:val="18"/>
              </w:rPr>
              <w:t>399</w:t>
            </w:r>
          </w:p>
        </w:tc>
        <w:tc>
          <w:tcPr>
            <w:tcW w:w="414" w:type="pct"/>
            <w:tcBorders>
              <w:top w:val="single" w:sz="4" w:space="0" w:color="auto"/>
              <w:left w:val="single" w:sz="4" w:space="0" w:color="auto"/>
              <w:bottom w:val="single" w:sz="12" w:space="0" w:color="auto"/>
              <w:right w:val="nil"/>
            </w:tcBorders>
            <w:vAlign w:val="center"/>
          </w:tcPr>
          <w:p w:rsidR="00D34022" w:rsidRPr="006F00B3" w:rsidRDefault="00D34022" w:rsidP="006F00B3">
            <w:pPr>
              <w:jc w:val="right"/>
              <w:rPr>
                <w:b/>
                <w:bCs/>
                <w:i/>
                <w:color w:val="000000"/>
                <w:sz w:val="18"/>
                <w:szCs w:val="18"/>
              </w:rPr>
            </w:pPr>
            <w:r w:rsidRPr="006F00B3">
              <w:rPr>
                <w:b/>
                <w:bCs/>
                <w:i/>
                <w:color w:val="000000"/>
                <w:sz w:val="18"/>
                <w:szCs w:val="18"/>
              </w:rPr>
              <w:t>44 327</w:t>
            </w:r>
          </w:p>
        </w:tc>
        <w:tc>
          <w:tcPr>
            <w:tcW w:w="414" w:type="pct"/>
            <w:tcBorders>
              <w:top w:val="single" w:sz="4" w:space="0" w:color="auto"/>
              <w:left w:val="single" w:sz="4" w:space="0" w:color="auto"/>
              <w:bottom w:val="single" w:sz="12" w:space="0" w:color="auto"/>
              <w:right w:val="nil"/>
            </w:tcBorders>
            <w:vAlign w:val="center"/>
          </w:tcPr>
          <w:p w:rsidR="00D34022" w:rsidRPr="006F00B3" w:rsidRDefault="00D34022" w:rsidP="002E7748">
            <w:pPr>
              <w:jc w:val="right"/>
              <w:rPr>
                <w:b/>
                <w:i/>
                <w:color w:val="000000"/>
                <w:sz w:val="18"/>
                <w:szCs w:val="18"/>
              </w:rPr>
            </w:pPr>
            <w:r w:rsidRPr="006F00B3">
              <w:rPr>
                <w:b/>
                <w:i/>
                <w:color w:val="000000"/>
                <w:sz w:val="18"/>
                <w:szCs w:val="18"/>
              </w:rPr>
              <w:t>437</w:t>
            </w:r>
          </w:p>
        </w:tc>
        <w:tc>
          <w:tcPr>
            <w:tcW w:w="414" w:type="pct"/>
            <w:tcBorders>
              <w:top w:val="single" w:sz="4" w:space="0" w:color="auto"/>
              <w:left w:val="single" w:sz="4" w:space="0" w:color="auto"/>
              <w:bottom w:val="single" w:sz="12" w:space="0" w:color="auto"/>
              <w:right w:val="nil"/>
            </w:tcBorders>
            <w:vAlign w:val="center"/>
          </w:tcPr>
          <w:p w:rsidR="00D34022" w:rsidRPr="006F00B3" w:rsidRDefault="00D34022" w:rsidP="00A62D9A">
            <w:pPr>
              <w:jc w:val="right"/>
              <w:rPr>
                <w:b/>
                <w:i/>
                <w:color w:val="000000"/>
                <w:sz w:val="18"/>
                <w:szCs w:val="18"/>
              </w:rPr>
            </w:pPr>
            <w:r w:rsidRPr="006F00B3">
              <w:rPr>
                <w:b/>
                <w:i/>
                <w:color w:val="000000"/>
                <w:sz w:val="18"/>
                <w:szCs w:val="18"/>
              </w:rPr>
              <w:t>49 594</w:t>
            </w:r>
          </w:p>
        </w:tc>
        <w:tc>
          <w:tcPr>
            <w:tcW w:w="414" w:type="pct"/>
            <w:tcBorders>
              <w:top w:val="single" w:sz="4" w:space="0" w:color="auto"/>
              <w:left w:val="single" w:sz="4" w:space="0" w:color="auto"/>
              <w:bottom w:val="single" w:sz="12" w:space="0" w:color="auto"/>
              <w:right w:val="nil"/>
            </w:tcBorders>
            <w:vAlign w:val="center"/>
          </w:tcPr>
          <w:p w:rsidR="00D34022" w:rsidRPr="006F00B3" w:rsidRDefault="00D34022" w:rsidP="00A62D9A">
            <w:pPr>
              <w:jc w:val="right"/>
              <w:rPr>
                <w:b/>
                <w:i/>
                <w:color w:val="000000"/>
                <w:sz w:val="18"/>
                <w:szCs w:val="18"/>
              </w:rPr>
            </w:pPr>
            <w:r w:rsidRPr="006F00B3">
              <w:rPr>
                <w:b/>
                <w:i/>
                <w:color w:val="000000"/>
                <w:sz w:val="18"/>
                <w:szCs w:val="18"/>
              </w:rPr>
              <w:t>441</w:t>
            </w:r>
          </w:p>
        </w:tc>
        <w:tc>
          <w:tcPr>
            <w:tcW w:w="414" w:type="pct"/>
            <w:tcBorders>
              <w:top w:val="single" w:sz="4" w:space="0" w:color="auto"/>
              <w:left w:val="single" w:sz="4" w:space="0" w:color="auto"/>
              <w:bottom w:val="single" w:sz="12" w:space="0" w:color="auto"/>
              <w:right w:val="single" w:sz="4" w:space="0" w:color="auto"/>
            </w:tcBorders>
            <w:vAlign w:val="center"/>
          </w:tcPr>
          <w:p w:rsidR="00D34022" w:rsidRPr="006F00B3" w:rsidRDefault="00D34022" w:rsidP="00A62D9A">
            <w:pPr>
              <w:jc w:val="right"/>
              <w:rPr>
                <w:b/>
                <w:i/>
                <w:color w:val="000000"/>
                <w:sz w:val="18"/>
                <w:szCs w:val="18"/>
              </w:rPr>
            </w:pPr>
            <w:r w:rsidRPr="006F00B3">
              <w:rPr>
                <w:b/>
                <w:i/>
                <w:color w:val="000000"/>
                <w:sz w:val="18"/>
                <w:szCs w:val="18"/>
              </w:rPr>
              <w:t>47 059</w:t>
            </w:r>
          </w:p>
        </w:tc>
        <w:tc>
          <w:tcPr>
            <w:tcW w:w="414" w:type="pct"/>
            <w:tcBorders>
              <w:top w:val="single" w:sz="4" w:space="0" w:color="auto"/>
              <w:left w:val="single" w:sz="4" w:space="0" w:color="auto"/>
              <w:bottom w:val="single" w:sz="12" w:space="0" w:color="auto"/>
              <w:right w:val="single" w:sz="4" w:space="0" w:color="auto"/>
            </w:tcBorders>
            <w:vAlign w:val="center"/>
          </w:tcPr>
          <w:p w:rsidR="00D34022" w:rsidRPr="006F00B3" w:rsidRDefault="00D34022" w:rsidP="00A62D9A">
            <w:pPr>
              <w:jc w:val="right"/>
              <w:rPr>
                <w:b/>
                <w:i/>
                <w:color w:val="000000"/>
                <w:sz w:val="18"/>
                <w:szCs w:val="18"/>
              </w:rPr>
            </w:pPr>
            <w:r w:rsidRPr="006F00B3">
              <w:rPr>
                <w:b/>
                <w:i/>
                <w:color w:val="000000"/>
                <w:sz w:val="18"/>
                <w:szCs w:val="18"/>
              </w:rPr>
              <w:t>394</w:t>
            </w:r>
          </w:p>
        </w:tc>
        <w:tc>
          <w:tcPr>
            <w:tcW w:w="414" w:type="pct"/>
            <w:tcBorders>
              <w:top w:val="single" w:sz="4" w:space="0" w:color="auto"/>
              <w:left w:val="single" w:sz="4" w:space="0" w:color="auto"/>
              <w:bottom w:val="single" w:sz="12" w:space="0" w:color="auto"/>
              <w:right w:val="single" w:sz="4" w:space="0" w:color="auto"/>
            </w:tcBorders>
            <w:vAlign w:val="center"/>
          </w:tcPr>
          <w:p w:rsidR="00D34022" w:rsidRPr="006F00B3" w:rsidRDefault="00D34022" w:rsidP="00A62D9A">
            <w:pPr>
              <w:jc w:val="right"/>
              <w:rPr>
                <w:b/>
                <w:i/>
                <w:color w:val="000000"/>
                <w:sz w:val="18"/>
                <w:szCs w:val="18"/>
              </w:rPr>
            </w:pPr>
            <w:r w:rsidRPr="006F00B3">
              <w:rPr>
                <w:b/>
                <w:i/>
                <w:color w:val="000000"/>
                <w:sz w:val="18"/>
                <w:szCs w:val="18"/>
              </w:rPr>
              <w:t>43 984</w:t>
            </w:r>
          </w:p>
        </w:tc>
        <w:tc>
          <w:tcPr>
            <w:tcW w:w="414" w:type="pct"/>
            <w:tcBorders>
              <w:top w:val="single" w:sz="4" w:space="0" w:color="auto"/>
              <w:left w:val="single" w:sz="4" w:space="0" w:color="auto"/>
              <w:bottom w:val="single" w:sz="12" w:space="0" w:color="auto"/>
              <w:right w:val="single" w:sz="4" w:space="0" w:color="auto"/>
            </w:tcBorders>
            <w:vAlign w:val="center"/>
          </w:tcPr>
          <w:p w:rsidR="00D34022" w:rsidRPr="006F00B3" w:rsidRDefault="00D34022" w:rsidP="00A62D9A">
            <w:pPr>
              <w:jc w:val="right"/>
              <w:rPr>
                <w:b/>
                <w:i/>
                <w:color w:val="000000"/>
                <w:sz w:val="18"/>
                <w:szCs w:val="18"/>
              </w:rPr>
            </w:pPr>
            <w:r w:rsidRPr="006F00B3">
              <w:rPr>
                <w:b/>
                <w:i/>
                <w:color w:val="000000"/>
                <w:sz w:val="18"/>
                <w:szCs w:val="18"/>
              </w:rPr>
              <w:t>420</w:t>
            </w:r>
          </w:p>
        </w:tc>
        <w:tc>
          <w:tcPr>
            <w:tcW w:w="410" w:type="pct"/>
            <w:tcBorders>
              <w:top w:val="single" w:sz="4" w:space="0" w:color="auto"/>
              <w:left w:val="single" w:sz="4" w:space="0" w:color="auto"/>
              <w:bottom w:val="single" w:sz="12" w:space="0" w:color="auto"/>
              <w:right w:val="single" w:sz="12" w:space="0" w:color="auto"/>
            </w:tcBorders>
            <w:vAlign w:val="center"/>
          </w:tcPr>
          <w:p w:rsidR="00D34022" w:rsidRPr="006F00B3" w:rsidRDefault="00D34022" w:rsidP="00A62D9A">
            <w:pPr>
              <w:jc w:val="right"/>
              <w:rPr>
                <w:b/>
                <w:i/>
                <w:color w:val="000000"/>
                <w:sz w:val="18"/>
                <w:szCs w:val="18"/>
              </w:rPr>
            </w:pPr>
            <w:r w:rsidRPr="006F00B3">
              <w:rPr>
                <w:b/>
                <w:i/>
                <w:color w:val="000000"/>
                <w:sz w:val="18"/>
                <w:szCs w:val="18"/>
              </w:rPr>
              <w:t>46 529</w:t>
            </w:r>
          </w:p>
        </w:tc>
      </w:tr>
      <w:tr w:rsidR="00D34022" w:rsidRPr="006F00B3" w:rsidTr="00A62D9A">
        <w:tc>
          <w:tcPr>
            <w:tcW w:w="865" w:type="pct"/>
            <w:tcBorders>
              <w:top w:val="single" w:sz="12" w:space="0" w:color="auto"/>
              <w:left w:val="single" w:sz="12" w:space="0" w:color="auto"/>
              <w:bottom w:val="single" w:sz="12" w:space="0" w:color="auto"/>
              <w:right w:val="single" w:sz="12" w:space="0" w:color="auto"/>
            </w:tcBorders>
            <w:vAlign w:val="center"/>
          </w:tcPr>
          <w:p w:rsidR="00D34022" w:rsidRPr="006F00B3" w:rsidRDefault="00A70C3F" w:rsidP="00874939">
            <w:pPr>
              <w:spacing w:before="20" w:after="20"/>
              <w:rPr>
                <w:b/>
                <w:bCs/>
                <w:sz w:val="18"/>
                <w:szCs w:val="18"/>
              </w:rPr>
            </w:pPr>
            <w:r>
              <w:rPr>
                <w:b/>
                <w:bCs/>
                <w:sz w:val="18"/>
                <w:szCs w:val="18"/>
              </w:rPr>
              <w:t>C</w:t>
            </w:r>
            <w:r w:rsidR="00D34022" w:rsidRPr="006F00B3">
              <w:rPr>
                <w:b/>
                <w:bCs/>
                <w:sz w:val="18"/>
                <w:szCs w:val="18"/>
              </w:rPr>
              <w:t>elkem</w:t>
            </w:r>
          </w:p>
        </w:tc>
        <w:tc>
          <w:tcPr>
            <w:tcW w:w="413" w:type="pct"/>
            <w:tcBorders>
              <w:top w:val="single" w:sz="12" w:space="0" w:color="auto"/>
              <w:left w:val="single" w:sz="12" w:space="0" w:color="auto"/>
              <w:bottom w:val="single" w:sz="12" w:space="0" w:color="auto"/>
              <w:right w:val="nil"/>
            </w:tcBorders>
            <w:vAlign w:val="center"/>
          </w:tcPr>
          <w:p w:rsidR="00D34022" w:rsidRPr="006F00B3" w:rsidRDefault="00D34022" w:rsidP="00A62D9A">
            <w:pPr>
              <w:jc w:val="right"/>
              <w:rPr>
                <w:rFonts w:eastAsia="Calibri"/>
                <w:b/>
                <w:bCs/>
                <w:sz w:val="18"/>
                <w:szCs w:val="18"/>
              </w:rPr>
            </w:pPr>
            <w:r w:rsidRPr="006F00B3">
              <w:rPr>
                <w:rFonts w:eastAsia="Calibri"/>
                <w:b/>
                <w:bCs/>
                <w:sz w:val="18"/>
                <w:szCs w:val="18"/>
              </w:rPr>
              <w:t>2 800</w:t>
            </w:r>
          </w:p>
        </w:tc>
        <w:tc>
          <w:tcPr>
            <w:tcW w:w="414" w:type="pct"/>
            <w:tcBorders>
              <w:top w:val="single" w:sz="12" w:space="0" w:color="auto"/>
              <w:left w:val="single" w:sz="4" w:space="0" w:color="auto"/>
              <w:bottom w:val="single" w:sz="12" w:space="0" w:color="auto"/>
              <w:right w:val="nil"/>
            </w:tcBorders>
            <w:vAlign w:val="center"/>
          </w:tcPr>
          <w:p w:rsidR="00D34022" w:rsidRPr="006F00B3" w:rsidRDefault="00D34022" w:rsidP="00A62D9A">
            <w:pPr>
              <w:jc w:val="right"/>
              <w:rPr>
                <w:rFonts w:eastAsia="Calibri"/>
                <w:b/>
                <w:bCs/>
                <w:sz w:val="18"/>
                <w:szCs w:val="18"/>
              </w:rPr>
            </w:pPr>
            <w:r w:rsidRPr="006F00B3">
              <w:rPr>
                <w:rFonts w:eastAsia="Calibri"/>
                <w:b/>
                <w:bCs/>
                <w:sz w:val="18"/>
                <w:szCs w:val="18"/>
              </w:rPr>
              <w:t>223 935</w:t>
            </w:r>
          </w:p>
        </w:tc>
        <w:tc>
          <w:tcPr>
            <w:tcW w:w="414" w:type="pct"/>
            <w:tcBorders>
              <w:top w:val="single" w:sz="12" w:space="0" w:color="auto"/>
              <w:left w:val="single" w:sz="4" w:space="0" w:color="auto"/>
              <w:bottom w:val="single" w:sz="12" w:space="0" w:color="auto"/>
              <w:right w:val="nil"/>
            </w:tcBorders>
            <w:vAlign w:val="center"/>
          </w:tcPr>
          <w:p w:rsidR="00D34022" w:rsidRPr="006F00B3" w:rsidRDefault="00D34022" w:rsidP="00A62D9A">
            <w:pPr>
              <w:jc w:val="right"/>
              <w:rPr>
                <w:rFonts w:eastAsia="Calibri"/>
                <w:b/>
                <w:bCs/>
                <w:sz w:val="18"/>
                <w:szCs w:val="18"/>
              </w:rPr>
            </w:pPr>
            <w:r w:rsidRPr="006F00B3">
              <w:rPr>
                <w:rFonts w:eastAsia="Calibri"/>
                <w:b/>
                <w:bCs/>
                <w:sz w:val="18"/>
                <w:szCs w:val="18"/>
              </w:rPr>
              <w:t>2 988</w:t>
            </w:r>
          </w:p>
        </w:tc>
        <w:tc>
          <w:tcPr>
            <w:tcW w:w="414" w:type="pct"/>
            <w:tcBorders>
              <w:top w:val="single" w:sz="12" w:space="0" w:color="auto"/>
              <w:left w:val="single" w:sz="4" w:space="0" w:color="auto"/>
              <w:bottom w:val="single" w:sz="12" w:space="0" w:color="auto"/>
              <w:right w:val="nil"/>
            </w:tcBorders>
            <w:vAlign w:val="center"/>
          </w:tcPr>
          <w:p w:rsidR="00D34022" w:rsidRPr="006F00B3" w:rsidRDefault="00D34022" w:rsidP="00A62D9A">
            <w:pPr>
              <w:jc w:val="right"/>
              <w:rPr>
                <w:rFonts w:eastAsia="Calibri"/>
                <w:b/>
                <w:bCs/>
                <w:sz w:val="18"/>
                <w:szCs w:val="18"/>
              </w:rPr>
            </w:pPr>
            <w:r w:rsidRPr="006F00B3">
              <w:rPr>
                <w:rFonts w:eastAsia="Calibri"/>
                <w:b/>
                <w:bCs/>
                <w:sz w:val="18"/>
                <w:szCs w:val="18"/>
              </w:rPr>
              <w:t>220 619</w:t>
            </w:r>
          </w:p>
        </w:tc>
        <w:tc>
          <w:tcPr>
            <w:tcW w:w="414" w:type="pct"/>
            <w:tcBorders>
              <w:top w:val="single" w:sz="12" w:space="0" w:color="auto"/>
              <w:left w:val="single" w:sz="4" w:space="0" w:color="auto"/>
              <w:bottom w:val="single" w:sz="12" w:space="0" w:color="auto"/>
              <w:right w:val="nil"/>
            </w:tcBorders>
            <w:vAlign w:val="center"/>
          </w:tcPr>
          <w:p w:rsidR="00D34022" w:rsidRPr="006F00B3" w:rsidRDefault="00D34022" w:rsidP="00A62D9A">
            <w:pPr>
              <w:jc w:val="right"/>
              <w:rPr>
                <w:rFonts w:eastAsia="Calibri"/>
                <w:b/>
                <w:bCs/>
                <w:color w:val="000000"/>
                <w:sz w:val="18"/>
                <w:szCs w:val="18"/>
              </w:rPr>
            </w:pPr>
            <w:r w:rsidRPr="006F00B3">
              <w:rPr>
                <w:rFonts w:eastAsia="Calibri"/>
                <w:b/>
                <w:bCs/>
                <w:color w:val="000000"/>
                <w:sz w:val="18"/>
                <w:szCs w:val="18"/>
              </w:rPr>
              <w:t>3 186</w:t>
            </w:r>
          </w:p>
        </w:tc>
        <w:tc>
          <w:tcPr>
            <w:tcW w:w="414" w:type="pct"/>
            <w:tcBorders>
              <w:top w:val="single" w:sz="12" w:space="0" w:color="auto"/>
              <w:left w:val="single" w:sz="4" w:space="0" w:color="auto"/>
              <w:bottom w:val="single" w:sz="12" w:space="0" w:color="auto"/>
              <w:right w:val="single" w:sz="4" w:space="0" w:color="auto"/>
            </w:tcBorders>
            <w:vAlign w:val="center"/>
          </w:tcPr>
          <w:p w:rsidR="00D34022" w:rsidRPr="006F00B3" w:rsidRDefault="00D34022" w:rsidP="00A62D9A">
            <w:pPr>
              <w:jc w:val="right"/>
              <w:rPr>
                <w:rFonts w:eastAsia="Calibri"/>
                <w:b/>
                <w:bCs/>
                <w:color w:val="000000"/>
                <w:sz w:val="18"/>
                <w:szCs w:val="18"/>
              </w:rPr>
            </w:pPr>
            <w:r w:rsidRPr="006F00B3">
              <w:rPr>
                <w:rFonts w:eastAsia="Calibri"/>
                <w:b/>
                <w:bCs/>
                <w:color w:val="000000"/>
                <w:sz w:val="18"/>
                <w:szCs w:val="18"/>
              </w:rPr>
              <w:t>228 144</w:t>
            </w:r>
          </w:p>
        </w:tc>
        <w:tc>
          <w:tcPr>
            <w:tcW w:w="414" w:type="pct"/>
            <w:tcBorders>
              <w:top w:val="single" w:sz="12" w:space="0" w:color="auto"/>
              <w:left w:val="single" w:sz="4" w:space="0" w:color="auto"/>
              <w:bottom w:val="single" w:sz="12" w:space="0" w:color="auto"/>
              <w:right w:val="single" w:sz="4" w:space="0" w:color="auto"/>
            </w:tcBorders>
            <w:vAlign w:val="center"/>
          </w:tcPr>
          <w:p w:rsidR="00D34022" w:rsidRPr="006F00B3" w:rsidRDefault="00D34022" w:rsidP="00A62D9A">
            <w:pPr>
              <w:spacing w:before="20" w:after="20"/>
              <w:jc w:val="right"/>
              <w:rPr>
                <w:b/>
                <w:color w:val="000000"/>
                <w:sz w:val="18"/>
                <w:szCs w:val="18"/>
              </w:rPr>
            </w:pPr>
            <w:r w:rsidRPr="006F00B3">
              <w:rPr>
                <w:b/>
                <w:color w:val="000000"/>
                <w:sz w:val="18"/>
                <w:szCs w:val="18"/>
              </w:rPr>
              <w:t>2 845</w:t>
            </w:r>
          </w:p>
        </w:tc>
        <w:tc>
          <w:tcPr>
            <w:tcW w:w="414" w:type="pct"/>
            <w:tcBorders>
              <w:top w:val="single" w:sz="12" w:space="0" w:color="auto"/>
              <w:left w:val="single" w:sz="4" w:space="0" w:color="auto"/>
              <w:bottom w:val="single" w:sz="12" w:space="0" w:color="auto"/>
              <w:right w:val="single" w:sz="4" w:space="0" w:color="auto"/>
            </w:tcBorders>
            <w:vAlign w:val="center"/>
          </w:tcPr>
          <w:p w:rsidR="00D34022" w:rsidRPr="006F00B3" w:rsidRDefault="00D34022" w:rsidP="00A62D9A">
            <w:pPr>
              <w:spacing w:before="20" w:after="20"/>
              <w:jc w:val="right"/>
              <w:rPr>
                <w:b/>
                <w:color w:val="000000"/>
                <w:sz w:val="18"/>
                <w:szCs w:val="18"/>
              </w:rPr>
            </w:pPr>
            <w:r w:rsidRPr="006F00B3">
              <w:rPr>
                <w:b/>
                <w:color w:val="000000"/>
                <w:sz w:val="18"/>
                <w:szCs w:val="18"/>
              </w:rPr>
              <w:t>217 364</w:t>
            </w:r>
          </w:p>
        </w:tc>
        <w:tc>
          <w:tcPr>
            <w:tcW w:w="414" w:type="pct"/>
            <w:tcBorders>
              <w:top w:val="single" w:sz="12" w:space="0" w:color="auto"/>
              <w:left w:val="single" w:sz="4" w:space="0" w:color="auto"/>
              <w:bottom w:val="single" w:sz="12" w:space="0" w:color="auto"/>
              <w:right w:val="single" w:sz="4" w:space="0" w:color="auto"/>
            </w:tcBorders>
            <w:vAlign w:val="center"/>
          </w:tcPr>
          <w:p w:rsidR="00D34022" w:rsidRPr="006F00B3" w:rsidRDefault="00D34022" w:rsidP="00A62D9A">
            <w:pPr>
              <w:spacing w:before="20" w:after="20"/>
              <w:jc w:val="right"/>
              <w:rPr>
                <w:b/>
                <w:color w:val="000000"/>
                <w:sz w:val="18"/>
                <w:szCs w:val="18"/>
              </w:rPr>
            </w:pPr>
            <w:r w:rsidRPr="006F00B3">
              <w:rPr>
                <w:b/>
                <w:color w:val="000000"/>
                <w:sz w:val="18"/>
                <w:szCs w:val="18"/>
              </w:rPr>
              <w:t>2 892</w:t>
            </w:r>
          </w:p>
        </w:tc>
        <w:tc>
          <w:tcPr>
            <w:tcW w:w="410" w:type="pct"/>
            <w:tcBorders>
              <w:top w:val="single" w:sz="12" w:space="0" w:color="auto"/>
              <w:left w:val="single" w:sz="4" w:space="0" w:color="auto"/>
              <w:bottom w:val="single" w:sz="12" w:space="0" w:color="auto"/>
              <w:right w:val="single" w:sz="12" w:space="0" w:color="auto"/>
            </w:tcBorders>
            <w:vAlign w:val="center"/>
          </w:tcPr>
          <w:p w:rsidR="00D34022" w:rsidRPr="006F00B3" w:rsidRDefault="00D34022" w:rsidP="00A62D9A">
            <w:pPr>
              <w:spacing w:before="20" w:after="20"/>
              <w:jc w:val="right"/>
              <w:rPr>
                <w:b/>
                <w:color w:val="000000"/>
                <w:sz w:val="18"/>
                <w:szCs w:val="18"/>
              </w:rPr>
            </w:pPr>
            <w:r w:rsidRPr="006F00B3">
              <w:rPr>
                <w:b/>
                <w:color w:val="000000"/>
                <w:sz w:val="18"/>
                <w:szCs w:val="18"/>
              </w:rPr>
              <w:t>223 502</w:t>
            </w:r>
          </w:p>
        </w:tc>
      </w:tr>
    </w:tbl>
    <w:p w:rsidR="0032710D" w:rsidRPr="00C82C9C" w:rsidRDefault="0032710D" w:rsidP="00A72C64">
      <w:pPr>
        <w:pStyle w:val="Pramen"/>
      </w:pPr>
      <w:r w:rsidRPr="00C82C9C">
        <w:t xml:space="preserve">Zdroj: </w:t>
      </w:r>
      <w:r>
        <w:t xml:space="preserve">Průzkum zaměstnanosti v </w:t>
      </w:r>
      <w:r w:rsidR="00A72C64">
        <w:t>Jihomoravském kraji k 31.12.2010</w:t>
      </w:r>
      <w:r>
        <w:t>,..., 31.12.2014, GaREP, Brno, 2011</w:t>
      </w:r>
      <w:r w:rsidR="00A72C64">
        <w:t xml:space="preserve"> a 2012</w:t>
      </w:r>
      <w:r>
        <w:t xml:space="preserve">, </w:t>
      </w:r>
      <w:r w:rsidR="00A72C64">
        <w:t xml:space="preserve">Centrum regionálního rozvoje, Masarykova univerzita, Brno, 2013, </w:t>
      </w:r>
      <w:r>
        <w:t xml:space="preserve">UJEP, Ústí nad Labem, </w:t>
      </w:r>
      <w:r w:rsidR="00A72C64">
        <w:t xml:space="preserve">2014 a </w:t>
      </w:r>
      <w:r>
        <w:t>2015, vlastní zpracování</w:t>
      </w:r>
    </w:p>
    <w:p w:rsidR="0032710D" w:rsidRDefault="0032710D" w:rsidP="0032710D">
      <w:pPr>
        <w:jc w:val="both"/>
      </w:pPr>
    </w:p>
    <w:p w:rsidR="0032710D" w:rsidRDefault="00BF38A6" w:rsidP="00114FD7">
      <w:pPr>
        <w:pStyle w:val="Warda"/>
      </w:pPr>
      <w:r>
        <w:t>Dle jednotlivých odvětví lze upozornit na klesající trend v počtu hutnických a kovozpracujících firem, který se také odráží v počtu zúčastněných zaměstnanců. Zatímco v roce 2010 Průzkum zahrnoval 14,7 tis. pracovníků tohoto odvětví, o pět let později to bylo pouze 11,3 tis.</w:t>
      </w:r>
      <w:r w:rsidR="009C42E1">
        <w:t xml:space="preserve"> (pokles téměř o čtvrtinu)</w:t>
      </w:r>
      <w:r>
        <w:t xml:space="preserve"> a nešlo o nejnižší hodnotu. Počet pracovníků klesal i v potravinářském průmyslu - ze 7,2 tis. na 6,2 tis. v roce 2013 (do konce roku 2014 došlo k mírnému navýšení). U strojírenského průmysl rostl jak počet šetřených subjektů, tak počet pracovníků zahrnutých do P</w:t>
      </w:r>
      <w:r w:rsidR="00247987">
        <w:t>růzkumu - v roce 2010 šlo o 10</w:t>
      </w:r>
      <w:r>
        <w:t xml:space="preserve"> tis., v roce 2014 o 16,2 tis. osob, tj. nárůst o </w:t>
      </w:r>
      <w:r w:rsidR="00247987">
        <w:t>6</w:t>
      </w:r>
      <w:r>
        <w:t>0 %. Stabilní počet firem účastnících se dotazníkového šetření vykazuje elektrotechnický průmysl</w:t>
      </w:r>
      <w:r w:rsidR="009C42E1">
        <w:t>; k největší změně došlo mezi šetřeními v roce 2010 a 2011, k</w:t>
      </w:r>
      <w:r w:rsidR="006F00B3">
        <w:t>dy přibylo</w:t>
      </w:r>
      <w:r w:rsidR="009C42E1">
        <w:t xml:space="preserve"> </w:t>
      </w:r>
      <w:r w:rsidR="006F00B3">
        <w:t>7 účastníků</w:t>
      </w:r>
      <w:r w:rsidR="009C42E1">
        <w:t xml:space="preserve">, ale počet zaměstnanců zahrnutých do průzkumu se zvýšil </w:t>
      </w:r>
      <w:r w:rsidR="006F00B3">
        <w:t xml:space="preserve">téměř </w:t>
      </w:r>
      <w:r w:rsidR="009C42E1">
        <w:t xml:space="preserve">o </w:t>
      </w:r>
      <w:r w:rsidR="006F00B3">
        <w:t>3</w:t>
      </w:r>
      <w:r w:rsidR="009C42E1">
        <w:t xml:space="preserve"> tis. V dalších třech Průzkumech figurovalo zhruba 70 elektrotechnických firem a počet zaměstnanců se pohyboval mezi 12,3 a 13,6 tis. </w:t>
      </w:r>
    </w:p>
    <w:p w:rsidR="009C42E1" w:rsidRDefault="009C42E1" w:rsidP="00114FD7">
      <w:pPr>
        <w:pStyle w:val="Warda"/>
      </w:pPr>
    </w:p>
    <w:p w:rsidR="0032710D" w:rsidRDefault="0032710D" w:rsidP="00114FD7">
      <w:pPr>
        <w:pStyle w:val="Warda"/>
      </w:pPr>
      <w:r>
        <w:t>Následující tabulka zachycuje změny ve struktuře zaměstnanosti v Ji</w:t>
      </w:r>
      <w:r w:rsidR="009C42E1">
        <w:t>homoravském kraji mezi roky 2010</w:t>
      </w:r>
      <w:r>
        <w:t xml:space="preserve"> a 2014 </w:t>
      </w:r>
      <w:r w:rsidR="00995B9A">
        <w:t xml:space="preserve">v zemědělství a </w:t>
      </w:r>
      <w:r>
        <w:t xml:space="preserve">ve vybraných odvětvích průmyslu podle pohlaví, vzdělání a hlavních tříd ISCO. Struktura zaměstnanosti podle pohlaví se evidentně příliš neměnila. </w:t>
      </w:r>
      <w:r w:rsidR="00C3201E">
        <w:t xml:space="preserve">V zemědělství pracovalo v obou sledovaných letech více mužů než žen a podíl žen se do roku 2014 ještě o něco snížil. </w:t>
      </w:r>
      <w:r>
        <w:t>V potravinářském průmyslu v roce 20</w:t>
      </w:r>
      <w:r w:rsidR="00EE1A22">
        <w:t>10 mírně</w:t>
      </w:r>
      <w:r>
        <w:t xml:space="preserve"> převažovaly ženy a jejich podíl se do konce roku 2014 </w:t>
      </w:r>
      <w:r w:rsidR="00C3201E">
        <w:t xml:space="preserve">mírně </w:t>
      </w:r>
      <w:r>
        <w:t xml:space="preserve">zvýšil. Potravinářský průmysl je charakteristický nízkou úrovní mezd a jako jedno z mála průmyslových odvětví (z dalších ještě textilní, oděvní a kožedělný průmysl a také chemický průmysl) tradičně zaměstnává více žen než mužů. V hutnickém a kovozpracujícím průmyslu a také ve strojírenství naopak výrazně převažují muži, </w:t>
      </w:r>
      <w:r>
        <w:lastRenderedPageBreak/>
        <w:t xml:space="preserve">kteří tvoří více než 3/4 všech pracovníků. Elektrotechnický průmysl se řadí rovněž k průmyslovým odvětvím s vyšším zastoupením žen, </w:t>
      </w:r>
      <w:r w:rsidR="007C1A9B">
        <w:t>které</w:t>
      </w:r>
      <w:r>
        <w:t xml:space="preserve"> zde tvoří více než dvě pětiny všech zaměstnaných. </w:t>
      </w:r>
    </w:p>
    <w:p w:rsidR="007C1A9B" w:rsidRDefault="007C1A9B" w:rsidP="0032710D">
      <w:pPr>
        <w:jc w:val="both"/>
      </w:pPr>
    </w:p>
    <w:p w:rsidR="0032710D" w:rsidRPr="00930600" w:rsidRDefault="0032710D" w:rsidP="0010149F">
      <w:pPr>
        <w:pStyle w:val="Tabulka"/>
      </w:pPr>
      <w:r>
        <w:t>Tab. 4</w:t>
      </w:r>
      <w:r w:rsidR="009C42E1">
        <w:t>3</w:t>
      </w:r>
      <w:r w:rsidRPr="00C82C9C">
        <w:t xml:space="preserve">: </w:t>
      </w:r>
      <w:r>
        <w:t xml:space="preserve">Struktura zaměstnanosti v Jihomoravském kraji </w:t>
      </w:r>
      <w:r w:rsidR="00C3201E">
        <w:t xml:space="preserve">v zemědělství a </w:t>
      </w:r>
      <w:r>
        <w:t xml:space="preserve">ve vybraných odvětvích zpracovatelského průmyslu dle pohlaví, vzdělání </w:t>
      </w:r>
      <w:r w:rsidR="00A70C3F">
        <w:t xml:space="preserve">a </w:t>
      </w:r>
      <w:r>
        <w:t>hlavních tříd klasifikace zaměstnání (v %)</w:t>
      </w:r>
    </w:p>
    <w:tbl>
      <w:tblPr>
        <w:tblW w:w="500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093"/>
        <w:gridCol w:w="713"/>
        <w:gridCol w:w="713"/>
        <w:gridCol w:w="713"/>
        <w:gridCol w:w="713"/>
        <w:gridCol w:w="713"/>
        <w:gridCol w:w="713"/>
        <w:gridCol w:w="713"/>
        <w:gridCol w:w="713"/>
        <w:gridCol w:w="713"/>
        <w:gridCol w:w="702"/>
      </w:tblGrid>
      <w:tr w:rsidR="00995B9A" w:rsidRPr="00995B9A" w:rsidTr="00995B9A">
        <w:trPr>
          <w:cantSplit/>
        </w:trPr>
        <w:tc>
          <w:tcPr>
            <w:tcW w:w="1136" w:type="pct"/>
            <w:vMerge w:val="restart"/>
            <w:tcBorders>
              <w:top w:val="single" w:sz="12" w:space="0" w:color="auto"/>
              <w:left w:val="single" w:sz="12" w:space="0" w:color="auto"/>
              <w:bottom w:val="single" w:sz="12" w:space="0" w:color="auto"/>
              <w:right w:val="single" w:sz="12" w:space="0" w:color="auto"/>
            </w:tcBorders>
            <w:vAlign w:val="center"/>
          </w:tcPr>
          <w:p w:rsidR="00995B9A" w:rsidRPr="00995B9A" w:rsidRDefault="00995B9A" w:rsidP="00874939">
            <w:pPr>
              <w:spacing w:before="20" w:after="20"/>
              <w:jc w:val="center"/>
              <w:rPr>
                <w:b/>
                <w:bCs/>
              </w:rPr>
            </w:pPr>
            <w:r w:rsidRPr="00995B9A">
              <w:rPr>
                <w:b/>
                <w:bCs/>
              </w:rPr>
              <w:t>Pohlaví, kategorie vzdělání a hlavní třídy klasifikace zaměstnanosti</w:t>
            </w:r>
          </w:p>
        </w:tc>
        <w:tc>
          <w:tcPr>
            <w:tcW w:w="774" w:type="pct"/>
            <w:gridSpan w:val="2"/>
            <w:vMerge w:val="restart"/>
            <w:tcBorders>
              <w:top w:val="single" w:sz="12" w:space="0" w:color="auto"/>
              <w:left w:val="nil"/>
              <w:right w:val="single" w:sz="4" w:space="0" w:color="auto"/>
            </w:tcBorders>
            <w:vAlign w:val="center"/>
          </w:tcPr>
          <w:p w:rsidR="00995B9A" w:rsidRPr="00995B9A" w:rsidRDefault="00995B9A" w:rsidP="00995B9A">
            <w:pPr>
              <w:spacing w:before="20" w:after="20"/>
              <w:jc w:val="center"/>
              <w:rPr>
                <w:b/>
                <w:bCs/>
              </w:rPr>
            </w:pPr>
            <w:r w:rsidRPr="00995B9A">
              <w:rPr>
                <w:b/>
                <w:bCs/>
              </w:rPr>
              <w:t>Zemědělství</w:t>
            </w:r>
          </w:p>
        </w:tc>
        <w:tc>
          <w:tcPr>
            <w:tcW w:w="3090" w:type="pct"/>
            <w:gridSpan w:val="8"/>
            <w:tcBorders>
              <w:top w:val="single" w:sz="12" w:space="0" w:color="auto"/>
              <w:left w:val="single" w:sz="4" w:space="0" w:color="auto"/>
              <w:bottom w:val="nil"/>
              <w:right w:val="single" w:sz="12" w:space="0" w:color="auto"/>
            </w:tcBorders>
            <w:vAlign w:val="center"/>
          </w:tcPr>
          <w:p w:rsidR="00995B9A" w:rsidRPr="00995B9A" w:rsidRDefault="00995B9A" w:rsidP="00874939">
            <w:pPr>
              <w:spacing w:before="20" w:after="20"/>
              <w:jc w:val="center"/>
              <w:rPr>
                <w:b/>
                <w:bCs/>
              </w:rPr>
            </w:pPr>
            <w:r w:rsidRPr="00995B9A">
              <w:rPr>
                <w:b/>
                <w:bCs/>
              </w:rPr>
              <w:t>Odvětví zpracovatelského průmyslu</w:t>
            </w:r>
          </w:p>
        </w:tc>
      </w:tr>
      <w:tr w:rsidR="00995B9A" w:rsidRPr="00995B9A" w:rsidTr="00515462">
        <w:trPr>
          <w:cantSplit/>
        </w:trPr>
        <w:tc>
          <w:tcPr>
            <w:tcW w:w="1136" w:type="pct"/>
            <w:vMerge/>
            <w:tcBorders>
              <w:top w:val="nil"/>
              <w:left w:val="single" w:sz="12" w:space="0" w:color="auto"/>
              <w:bottom w:val="single" w:sz="12" w:space="0" w:color="auto"/>
              <w:right w:val="single" w:sz="12" w:space="0" w:color="auto"/>
            </w:tcBorders>
            <w:vAlign w:val="center"/>
          </w:tcPr>
          <w:p w:rsidR="00995B9A" w:rsidRPr="00995B9A" w:rsidRDefault="00995B9A" w:rsidP="00874939">
            <w:pPr>
              <w:spacing w:before="20" w:after="20"/>
              <w:rPr>
                <w:b/>
                <w:bCs/>
              </w:rPr>
            </w:pPr>
          </w:p>
        </w:tc>
        <w:tc>
          <w:tcPr>
            <w:tcW w:w="774" w:type="pct"/>
            <w:gridSpan w:val="2"/>
            <w:vMerge/>
            <w:tcBorders>
              <w:left w:val="nil"/>
              <w:bottom w:val="single" w:sz="4" w:space="0" w:color="auto"/>
              <w:right w:val="single" w:sz="4" w:space="0" w:color="auto"/>
            </w:tcBorders>
            <w:vAlign w:val="center"/>
          </w:tcPr>
          <w:p w:rsidR="00995B9A" w:rsidRPr="00995B9A" w:rsidRDefault="00995B9A" w:rsidP="00995B9A">
            <w:pPr>
              <w:spacing w:before="20" w:after="20"/>
              <w:jc w:val="center"/>
              <w:rPr>
                <w:b/>
                <w:bCs/>
              </w:rPr>
            </w:pPr>
          </w:p>
        </w:tc>
        <w:tc>
          <w:tcPr>
            <w:tcW w:w="774" w:type="pct"/>
            <w:gridSpan w:val="2"/>
            <w:tcBorders>
              <w:top w:val="single" w:sz="4" w:space="0" w:color="auto"/>
              <w:left w:val="single" w:sz="4" w:space="0" w:color="auto"/>
              <w:bottom w:val="single" w:sz="4" w:space="0" w:color="auto"/>
              <w:right w:val="single" w:sz="4" w:space="0" w:color="auto"/>
            </w:tcBorders>
            <w:vAlign w:val="center"/>
          </w:tcPr>
          <w:p w:rsidR="00995B9A" w:rsidRPr="00995B9A" w:rsidRDefault="00995B9A" w:rsidP="00874939">
            <w:pPr>
              <w:spacing w:before="20" w:after="20"/>
              <w:jc w:val="center"/>
              <w:rPr>
                <w:b/>
                <w:bCs/>
              </w:rPr>
            </w:pPr>
            <w:r w:rsidRPr="00995B9A">
              <w:rPr>
                <w:b/>
                <w:bCs/>
              </w:rPr>
              <w:t>potravinářský</w:t>
            </w:r>
          </w:p>
        </w:tc>
        <w:tc>
          <w:tcPr>
            <w:tcW w:w="774" w:type="pct"/>
            <w:gridSpan w:val="2"/>
            <w:tcBorders>
              <w:top w:val="single" w:sz="4" w:space="0" w:color="auto"/>
              <w:left w:val="single" w:sz="4" w:space="0" w:color="auto"/>
              <w:bottom w:val="single" w:sz="4" w:space="0" w:color="auto"/>
              <w:right w:val="single" w:sz="4" w:space="0" w:color="auto"/>
            </w:tcBorders>
            <w:vAlign w:val="center"/>
          </w:tcPr>
          <w:p w:rsidR="00995B9A" w:rsidRPr="00995B9A" w:rsidRDefault="00995B9A" w:rsidP="00874939">
            <w:pPr>
              <w:spacing w:before="20" w:after="20"/>
              <w:jc w:val="center"/>
              <w:rPr>
                <w:b/>
                <w:bCs/>
              </w:rPr>
            </w:pPr>
            <w:r w:rsidRPr="00995B9A">
              <w:rPr>
                <w:b/>
                <w:bCs/>
              </w:rPr>
              <w:t>hutnický a kovozpracující</w:t>
            </w:r>
          </w:p>
        </w:tc>
        <w:tc>
          <w:tcPr>
            <w:tcW w:w="774" w:type="pct"/>
            <w:gridSpan w:val="2"/>
            <w:tcBorders>
              <w:top w:val="single" w:sz="4" w:space="0" w:color="auto"/>
              <w:left w:val="nil"/>
              <w:bottom w:val="single" w:sz="4" w:space="0" w:color="auto"/>
              <w:right w:val="single" w:sz="4" w:space="0" w:color="auto"/>
            </w:tcBorders>
            <w:vAlign w:val="center"/>
          </w:tcPr>
          <w:p w:rsidR="00995B9A" w:rsidRPr="00995B9A" w:rsidRDefault="00995B9A" w:rsidP="00874939">
            <w:pPr>
              <w:spacing w:before="20" w:after="20"/>
              <w:jc w:val="center"/>
              <w:rPr>
                <w:b/>
                <w:bCs/>
              </w:rPr>
            </w:pPr>
            <w:r w:rsidRPr="00995B9A">
              <w:rPr>
                <w:b/>
                <w:bCs/>
              </w:rPr>
              <w:t>strojírenský</w:t>
            </w:r>
          </w:p>
        </w:tc>
        <w:tc>
          <w:tcPr>
            <w:tcW w:w="768" w:type="pct"/>
            <w:gridSpan w:val="2"/>
            <w:tcBorders>
              <w:top w:val="single" w:sz="4" w:space="0" w:color="auto"/>
              <w:left w:val="nil"/>
              <w:bottom w:val="single" w:sz="4" w:space="0" w:color="auto"/>
              <w:right w:val="single" w:sz="12" w:space="0" w:color="auto"/>
            </w:tcBorders>
            <w:vAlign w:val="center"/>
          </w:tcPr>
          <w:p w:rsidR="00995B9A" w:rsidRPr="00995B9A" w:rsidRDefault="00995B9A" w:rsidP="00995B9A">
            <w:pPr>
              <w:spacing w:before="20" w:after="20"/>
              <w:jc w:val="center"/>
              <w:rPr>
                <w:b/>
                <w:bCs/>
              </w:rPr>
            </w:pPr>
            <w:r w:rsidRPr="00995B9A">
              <w:rPr>
                <w:b/>
                <w:bCs/>
              </w:rPr>
              <w:t>elektrotechn.</w:t>
            </w:r>
          </w:p>
        </w:tc>
      </w:tr>
      <w:tr w:rsidR="00995B9A" w:rsidRPr="00995B9A" w:rsidTr="00515462">
        <w:trPr>
          <w:cantSplit/>
        </w:trPr>
        <w:tc>
          <w:tcPr>
            <w:tcW w:w="1136" w:type="pct"/>
            <w:vMerge/>
            <w:tcBorders>
              <w:top w:val="nil"/>
              <w:left w:val="single" w:sz="12" w:space="0" w:color="auto"/>
              <w:bottom w:val="nil"/>
              <w:right w:val="single" w:sz="12" w:space="0" w:color="auto"/>
            </w:tcBorders>
            <w:vAlign w:val="center"/>
          </w:tcPr>
          <w:p w:rsidR="00995B9A" w:rsidRPr="00995B9A" w:rsidRDefault="00995B9A" w:rsidP="00874939">
            <w:pPr>
              <w:spacing w:before="20" w:after="20"/>
              <w:rPr>
                <w:b/>
                <w:bCs/>
              </w:rPr>
            </w:pPr>
          </w:p>
        </w:tc>
        <w:tc>
          <w:tcPr>
            <w:tcW w:w="387" w:type="pct"/>
            <w:tcBorders>
              <w:top w:val="nil"/>
              <w:left w:val="nil"/>
              <w:bottom w:val="single" w:sz="12" w:space="0" w:color="auto"/>
              <w:right w:val="single" w:sz="4" w:space="0" w:color="auto"/>
            </w:tcBorders>
            <w:vAlign w:val="center"/>
          </w:tcPr>
          <w:p w:rsidR="00995B9A" w:rsidRPr="00995B9A" w:rsidRDefault="00995B9A" w:rsidP="00515462">
            <w:pPr>
              <w:spacing w:before="20" w:after="20"/>
              <w:jc w:val="center"/>
              <w:rPr>
                <w:b/>
                <w:bCs/>
              </w:rPr>
            </w:pPr>
            <w:r w:rsidRPr="00995B9A">
              <w:rPr>
                <w:b/>
                <w:bCs/>
              </w:rPr>
              <w:t>2010</w:t>
            </w:r>
          </w:p>
        </w:tc>
        <w:tc>
          <w:tcPr>
            <w:tcW w:w="387" w:type="pct"/>
            <w:tcBorders>
              <w:top w:val="single" w:sz="4" w:space="0" w:color="auto"/>
              <w:left w:val="single" w:sz="4" w:space="0" w:color="auto"/>
              <w:bottom w:val="single" w:sz="12" w:space="0" w:color="auto"/>
              <w:right w:val="single" w:sz="4" w:space="0" w:color="auto"/>
            </w:tcBorders>
            <w:vAlign w:val="center"/>
          </w:tcPr>
          <w:p w:rsidR="00995B9A" w:rsidRPr="00995B9A" w:rsidRDefault="00995B9A" w:rsidP="00515462">
            <w:pPr>
              <w:spacing w:before="20" w:after="20"/>
              <w:jc w:val="center"/>
              <w:rPr>
                <w:b/>
                <w:bCs/>
              </w:rPr>
            </w:pPr>
            <w:r w:rsidRPr="00995B9A">
              <w:rPr>
                <w:b/>
                <w:bCs/>
              </w:rPr>
              <w:t>2014</w:t>
            </w:r>
          </w:p>
        </w:tc>
        <w:tc>
          <w:tcPr>
            <w:tcW w:w="387" w:type="pct"/>
            <w:tcBorders>
              <w:top w:val="nil"/>
              <w:left w:val="single" w:sz="4" w:space="0" w:color="auto"/>
              <w:bottom w:val="single" w:sz="12" w:space="0" w:color="auto"/>
              <w:right w:val="single" w:sz="4" w:space="0" w:color="auto"/>
            </w:tcBorders>
            <w:vAlign w:val="center"/>
          </w:tcPr>
          <w:p w:rsidR="00995B9A" w:rsidRPr="00995B9A" w:rsidRDefault="00995B9A" w:rsidP="00874939">
            <w:pPr>
              <w:spacing w:before="20" w:after="20"/>
              <w:jc w:val="center"/>
              <w:rPr>
                <w:b/>
                <w:bCs/>
              </w:rPr>
            </w:pPr>
            <w:r w:rsidRPr="00995B9A">
              <w:rPr>
                <w:b/>
                <w:bCs/>
              </w:rPr>
              <w:t>2010</w:t>
            </w:r>
          </w:p>
        </w:tc>
        <w:tc>
          <w:tcPr>
            <w:tcW w:w="387" w:type="pct"/>
            <w:tcBorders>
              <w:top w:val="nil"/>
              <w:left w:val="single" w:sz="4" w:space="0" w:color="auto"/>
              <w:bottom w:val="nil"/>
              <w:right w:val="single" w:sz="4" w:space="0" w:color="auto"/>
            </w:tcBorders>
            <w:vAlign w:val="center"/>
          </w:tcPr>
          <w:p w:rsidR="00995B9A" w:rsidRPr="00995B9A" w:rsidRDefault="00995B9A" w:rsidP="00874939">
            <w:pPr>
              <w:spacing w:before="20" w:after="20"/>
              <w:jc w:val="center"/>
              <w:rPr>
                <w:b/>
                <w:bCs/>
              </w:rPr>
            </w:pPr>
            <w:r w:rsidRPr="00995B9A">
              <w:rPr>
                <w:b/>
                <w:bCs/>
              </w:rPr>
              <w:t>2014</w:t>
            </w:r>
          </w:p>
        </w:tc>
        <w:tc>
          <w:tcPr>
            <w:tcW w:w="387" w:type="pct"/>
            <w:tcBorders>
              <w:top w:val="nil"/>
              <w:left w:val="single" w:sz="4" w:space="0" w:color="auto"/>
              <w:bottom w:val="nil"/>
              <w:right w:val="single" w:sz="4" w:space="0" w:color="auto"/>
            </w:tcBorders>
            <w:vAlign w:val="center"/>
          </w:tcPr>
          <w:p w:rsidR="00995B9A" w:rsidRPr="00995B9A" w:rsidRDefault="00995B9A" w:rsidP="00874939">
            <w:pPr>
              <w:spacing w:before="20" w:after="20"/>
              <w:jc w:val="center"/>
              <w:rPr>
                <w:b/>
                <w:bCs/>
              </w:rPr>
            </w:pPr>
            <w:r w:rsidRPr="00995B9A">
              <w:rPr>
                <w:b/>
                <w:bCs/>
              </w:rPr>
              <w:t>2010</w:t>
            </w:r>
          </w:p>
        </w:tc>
        <w:tc>
          <w:tcPr>
            <w:tcW w:w="387" w:type="pct"/>
            <w:tcBorders>
              <w:top w:val="nil"/>
              <w:left w:val="single" w:sz="4" w:space="0" w:color="auto"/>
              <w:bottom w:val="nil"/>
              <w:right w:val="single" w:sz="4" w:space="0" w:color="auto"/>
            </w:tcBorders>
            <w:vAlign w:val="center"/>
          </w:tcPr>
          <w:p w:rsidR="00995B9A" w:rsidRPr="00995B9A" w:rsidRDefault="00995B9A" w:rsidP="00874939">
            <w:pPr>
              <w:spacing w:before="20" w:after="20"/>
              <w:jc w:val="center"/>
              <w:rPr>
                <w:b/>
                <w:bCs/>
              </w:rPr>
            </w:pPr>
            <w:r w:rsidRPr="00995B9A">
              <w:rPr>
                <w:b/>
                <w:bCs/>
              </w:rPr>
              <w:t>2014</w:t>
            </w:r>
          </w:p>
        </w:tc>
        <w:tc>
          <w:tcPr>
            <w:tcW w:w="387" w:type="pct"/>
            <w:tcBorders>
              <w:top w:val="nil"/>
              <w:left w:val="nil"/>
              <w:bottom w:val="nil"/>
              <w:right w:val="single" w:sz="4" w:space="0" w:color="auto"/>
            </w:tcBorders>
            <w:vAlign w:val="center"/>
          </w:tcPr>
          <w:p w:rsidR="00995B9A" w:rsidRPr="00995B9A" w:rsidRDefault="00995B9A" w:rsidP="00874939">
            <w:pPr>
              <w:spacing w:before="20" w:after="20"/>
              <w:jc w:val="center"/>
              <w:rPr>
                <w:b/>
                <w:bCs/>
              </w:rPr>
            </w:pPr>
            <w:r w:rsidRPr="00995B9A">
              <w:rPr>
                <w:b/>
                <w:bCs/>
              </w:rPr>
              <w:t>2010</w:t>
            </w:r>
          </w:p>
        </w:tc>
        <w:tc>
          <w:tcPr>
            <w:tcW w:w="387" w:type="pct"/>
            <w:tcBorders>
              <w:top w:val="nil"/>
              <w:left w:val="single" w:sz="4" w:space="0" w:color="auto"/>
              <w:bottom w:val="nil"/>
              <w:right w:val="single" w:sz="4" w:space="0" w:color="auto"/>
            </w:tcBorders>
            <w:vAlign w:val="center"/>
          </w:tcPr>
          <w:p w:rsidR="00995B9A" w:rsidRPr="00995B9A" w:rsidRDefault="00995B9A" w:rsidP="00874939">
            <w:pPr>
              <w:spacing w:before="20" w:after="20"/>
              <w:jc w:val="center"/>
              <w:rPr>
                <w:b/>
                <w:bCs/>
              </w:rPr>
            </w:pPr>
            <w:r w:rsidRPr="00995B9A">
              <w:rPr>
                <w:b/>
                <w:bCs/>
              </w:rPr>
              <w:t>2014</w:t>
            </w:r>
          </w:p>
        </w:tc>
        <w:tc>
          <w:tcPr>
            <w:tcW w:w="387" w:type="pct"/>
            <w:tcBorders>
              <w:top w:val="nil"/>
              <w:left w:val="nil"/>
              <w:bottom w:val="nil"/>
              <w:right w:val="single" w:sz="4" w:space="0" w:color="auto"/>
            </w:tcBorders>
            <w:vAlign w:val="center"/>
          </w:tcPr>
          <w:p w:rsidR="00995B9A" w:rsidRPr="00995B9A" w:rsidRDefault="00995B9A" w:rsidP="00874939">
            <w:pPr>
              <w:spacing w:before="20" w:after="20"/>
              <w:jc w:val="center"/>
              <w:rPr>
                <w:b/>
                <w:bCs/>
              </w:rPr>
            </w:pPr>
            <w:r w:rsidRPr="00995B9A">
              <w:rPr>
                <w:b/>
                <w:bCs/>
              </w:rPr>
              <w:t>2010</w:t>
            </w:r>
          </w:p>
        </w:tc>
        <w:tc>
          <w:tcPr>
            <w:tcW w:w="381" w:type="pct"/>
            <w:tcBorders>
              <w:top w:val="nil"/>
              <w:left w:val="single" w:sz="4" w:space="0" w:color="auto"/>
              <w:bottom w:val="nil"/>
              <w:right w:val="single" w:sz="12" w:space="0" w:color="auto"/>
            </w:tcBorders>
            <w:vAlign w:val="center"/>
          </w:tcPr>
          <w:p w:rsidR="00995B9A" w:rsidRPr="00995B9A" w:rsidRDefault="00995B9A" w:rsidP="00874939">
            <w:pPr>
              <w:spacing w:before="20" w:after="20"/>
              <w:jc w:val="center"/>
              <w:rPr>
                <w:b/>
                <w:bCs/>
              </w:rPr>
            </w:pPr>
            <w:r w:rsidRPr="00995B9A">
              <w:rPr>
                <w:b/>
                <w:bCs/>
              </w:rPr>
              <w:t>2014</w:t>
            </w:r>
          </w:p>
        </w:tc>
      </w:tr>
      <w:tr w:rsidR="00995B9A" w:rsidRPr="00995B9A" w:rsidTr="00995B9A">
        <w:tc>
          <w:tcPr>
            <w:tcW w:w="1136" w:type="pct"/>
            <w:tcBorders>
              <w:top w:val="single" w:sz="12" w:space="0" w:color="auto"/>
              <w:left w:val="single" w:sz="12" w:space="0" w:color="auto"/>
              <w:bottom w:val="dotted" w:sz="4" w:space="0" w:color="auto"/>
              <w:right w:val="single" w:sz="12" w:space="0" w:color="auto"/>
            </w:tcBorders>
            <w:vAlign w:val="center"/>
          </w:tcPr>
          <w:p w:rsidR="00995B9A" w:rsidRPr="00995B9A" w:rsidRDefault="00995B9A" w:rsidP="00874939">
            <w:pPr>
              <w:spacing w:before="20" w:after="20"/>
              <w:rPr>
                <w:color w:val="000000"/>
              </w:rPr>
            </w:pPr>
            <w:r w:rsidRPr="00995B9A">
              <w:rPr>
                <w:color w:val="000000"/>
              </w:rPr>
              <w:t>Muži</w:t>
            </w:r>
          </w:p>
        </w:tc>
        <w:tc>
          <w:tcPr>
            <w:tcW w:w="387" w:type="pct"/>
            <w:tcBorders>
              <w:top w:val="single" w:sz="12" w:space="0" w:color="auto"/>
              <w:left w:val="single" w:sz="4" w:space="0" w:color="auto"/>
              <w:bottom w:val="dotted" w:sz="4" w:space="0" w:color="auto"/>
              <w:right w:val="single" w:sz="4" w:space="0" w:color="auto"/>
            </w:tcBorders>
            <w:vAlign w:val="center"/>
          </w:tcPr>
          <w:p w:rsidR="00995B9A" w:rsidRPr="00995B9A" w:rsidRDefault="00983443" w:rsidP="00995B9A">
            <w:pPr>
              <w:jc w:val="right"/>
              <w:rPr>
                <w:color w:val="000000"/>
              </w:rPr>
            </w:pPr>
            <w:r>
              <w:rPr>
                <w:color w:val="000000"/>
              </w:rPr>
              <w:t>64,1</w:t>
            </w:r>
          </w:p>
        </w:tc>
        <w:tc>
          <w:tcPr>
            <w:tcW w:w="387" w:type="pct"/>
            <w:tcBorders>
              <w:top w:val="single" w:sz="12" w:space="0" w:color="auto"/>
              <w:left w:val="single" w:sz="4" w:space="0" w:color="auto"/>
              <w:bottom w:val="dotted" w:sz="4" w:space="0" w:color="auto"/>
              <w:right w:val="single" w:sz="4" w:space="0" w:color="auto"/>
            </w:tcBorders>
            <w:vAlign w:val="center"/>
          </w:tcPr>
          <w:p w:rsidR="00995B9A" w:rsidRPr="00995B9A" w:rsidRDefault="00386777" w:rsidP="00995B9A">
            <w:pPr>
              <w:jc w:val="right"/>
              <w:rPr>
                <w:color w:val="000000"/>
              </w:rPr>
            </w:pPr>
            <w:r>
              <w:rPr>
                <w:color w:val="000000"/>
              </w:rPr>
              <w:t>68,0</w:t>
            </w:r>
          </w:p>
        </w:tc>
        <w:tc>
          <w:tcPr>
            <w:tcW w:w="387" w:type="pct"/>
            <w:tcBorders>
              <w:top w:val="single" w:sz="12" w:space="0" w:color="auto"/>
              <w:left w:val="single" w:sz="4" w:space="0" w:color="auto"/>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48,2</w:t>
            </w:r>
          </w:p>
        </w:tc>
        <w:tc>
          <w:tcPr>
            <w:tcW w:w="387" w:type="pct"/>
            <w:tcBorders>
              <w:top w:val="single" w:sz="12" w:space="0" w:color="auto"/>
              <w:left w:val="single" w:sz="4" w:space="0" w:color="auto"/>
              <w:bottom w:val="dotted"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45,7</w:t>
            </w:r>
          </w:p>
        </w:tc>
        <w:tc>
          <w:tcPr>
            <w:tcW w:w="387" w:type="pct"/>
            <w:tcBorders>
              <w:top w:val="single" w:sz="12" w:space="0" w:color="auto"/>
              <w:left w:val="single" w:sz="4" w:space="0" w:color="auto"/>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78,6</w:t>
            </w:r>
          </w:p>
        </w:tc>
        <w:tc>
          <w:tcPr>
            <w:tcW w:w="387" w:type="pct"/>
            <w:tcBorders>
              <w:top w:val="single" w:sz="12" w:space="0" w:color="auto"/>
              <w:left w:val="single" w:sz="4" w:space="0" w:color="auto"/>
              <w:bottom w:val="dotted"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78,1</w:t>
            </w:r>
          </w:p>
        </w:tc>
        <w:tc>
          <w:tcPr>
            <w:tcW w:w="387" w:type="pct"/>
            <w:tcBorders>
              <w:top w:val="single" w:sz="12" w:space="0" w:color="auto"/>
              <w:left w:val="nil"/>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75,4</w:t>
            </w:r>
          </w:p>
        </w:tc>
        <w:tc>
          <w:tcPr>
            <w:tcW w:w="387" w:type="pct"/>
            <w:tcBorders>
              <w:top w:val="single" w:sz="12" w:space="0" w:color="auto"/>
              <w:left w:val="single" w:sz="4" w:space="0" w:color="auto"/>
              <w:bottom w:val="dotted"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76,1</w:t>
            </w:r>
          </w:p>
        </w:tc>
        <w:tc>
          <w:tcPr>
            <w:tcW w:w="387" w:type="pct"/>
            <w:tcBorders>
              <w:top w:val="single" w:sz="12" w:space="0" w:color="auto"/>
              <w:left w:val="nil"/>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56,2</w:t>
            </w:r>
          </w:p>
        </w:tc>
        <w:tc>
          <w:tcPr>
            <w:tcW w:w="381" w:type="pct"/>
            <w:tcBorders>
              <w:top w:val="single" w:sz="12" w:space="0" w:color="auto"/>
              <w:left w:val="single" w:sz="4" w:space="0" w:color="auto"/>
              <w:bottom w:val="dotted" w:sz="4" w:space="0" w:color="auto"/>
              <w:right w:val="single" w:sz="12" w:space="0" w:color="auto"/>
            </w:tcBorders>
            <w:vAlign w:val="center"/>
          </w:tcPr>
          <w:p w:rsidR="00995B9A" w:rsidRPr="00995B9A" w:rsidRDefault="00995B9A" w:rsidP="00247987">
            <w:pPr>
              <w:spacing w:before="20" w:after="20"/>
              <w:jc w:val="right"/>
              <w:rPr>
                <w:color w:val="000000"/>
              </w:rPr>
            </w:pPr>
            <w:r w:rsidRPr="00995B9A">
              <w:rPr>
                <w:color w:val="000000"/>
              </w:rPr>
              <w:t>56,4</w:t>
            </w:r>
          </w:p>
        </w:tc>
      </w:tr>
      <w:tr w:rsidR="00995B9A" w:rsidRPr="00995B9A" w:rsidTr="00995B9A">
        <w:tc>
          <w:tcPr>
            <w:tcW w:w="1136" w:type="pct"/>
            <w:tcBorders>
              <w:top w:val="dotted" w:sz="4" w:space="0" w:color="auto"/>
              <w:left w:val="single" w:sz="12" w:space="0" w:color="auto"/>
              <w:bottom w:val="single" w:sz="4" w:space="0" w:color="auto"/>
              <w:right w:val="single" w:sz="12" w:space="0" w:color="auto"/>
            </w:tcBorders>
            <w:vAlign w:val="center"/>
          </w:tcPr>
          <w:p w:rsidR="00995B9A" w:rsidRPr="00995B9A" w:rsidRDefault="00995B9A" w:rsidP="00874939">
            <w:pPr>
              <w:spacing w:before="20" w:after="20"/>
              <w:rPr>
                <w:color w:val="000000"/>
              </w:rPr>
            </w:pPr>
            <w:r w:rsidRPr="00995B9A">
              <w:rPr>
                <w:color w:val="000000"/>
              </w:rPr>
              <w:t>Ženy</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983443" w:rsidP="00995B9A">
            <w:pPr>
              <w:jc w:val="right"/>
              <w:rPr>
                <w:color w:val="000000"/>
              </w:rPr>
            </w:pPr>
            <w:r>
              <w:rPr>
                <w:color w:val="000000"/>
              </w:rPr>
              <w:t>35,9</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386777" w:rsidP="00995B9A">
            <w:pPr>
              <w:jc w:val="right"/>
              <w:rPr>
                <w:color w:val="000000"/>
              </w:rPr>
            </w:pPr>
            <w:r>
              <w:rPr>
                <w:color w:val="000000"/>
              </w:rPr>
              <w:t>32,0</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995B9A" w:rsidP="00247987">
            <w:pPr>
              <w:jc w:val="right"/>
              <w:rPr>
                <w:color w:val="000000"/>
              </w:rPr>
            </w:pPr>
            <w:r w:rsidRPr="00995B9A">
              <w:rPr>
                <w:color w:val="000000"/>
              </w:rPr>
              <w:t>51,8</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54,3</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995B9A" w:rsidP="00247987">
            <w:pPr>
              <w:jc w:val="right"/>
              <w:rPr>
                <w:color w:val="000000"/>
              </w:rPr>
            </w:pPr>
            <w:r w:rsidRPr="00995B9A">
              <w:rPr>
                <w:color w:val="000000"/>
              </w:rPr>
              <w:t>21,4</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21,9</w:t>
            </w:r>
          </w:p>
        </w:tc>
        <w:tc>
          <w:tcPr>
            <w:tcW w:w="387" w:type="pct"/>
            <w:tcBorders>
              <w:top w:val="dotted" w:sz="4" w:space="0" w:color="auto"/>
              <w:left w:val="nil"/>
              <w:bottom w:val="single" w:sz="4" w:space="0" w:color="auto"/>
              <w:right w:val="single" w:sz="4" w:space="0" w:color="auto"/>
            </w:tcBorders>
            <w:vAlign w:val="center"/>
          </w:tcPr>
          <w:p w:rsidR="00995B9A" w:rsidRPr="00995B9A" w:rsidRDefault="00995B9A" w:rsidP="00247987">
            <w:pPr>
              <w:jc w:val="right"/>
              <w:rPr>
                <w:color w:val="000000"/>
              </w:rPr>
            </w:pPr>
            <w:r w:rsidRPr="00995B9A">
              <w:rPr>
                <w:color w:val="000000"/>
              </w:rPr>
              <w:t>24,6</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23,9</w:t>
            </w:r>
          </w:p>
        </w:tc>
        <w:tc>
          <w:tcPr>
            <w:tcW w:w="387" w:type="pct"/>
            <w:tcBorders>
              <w:top w:val="dotted" w:sz="4" w:space="0" w:color="auto"/>
              <w:left w:val="nil"/>
              <w:bottom w:val="single" w:sz="4" w:space="0" w:color="auto"/>
              <w:right w:val="single" w:sz="4" w:space="0" w:color="auto"/>
            </w:tcBorders>
            <w:vAlign w:val="center"/>
          </w:tcPr>
          <w:p w:rsidR="00995B9A" w:rsidRPr="00995B9A" w:rsidRDefault="00995B9A" w:rsidP="00247987">
            <w:pPr>
              <w:jc w:val="right"/>
              <w:rPr>
                <w:color w:val="000000"/>
              </w:rPr>
            </w:pPr>
            <w:r w:rsidRPr="00995B9A">
              <w:rPr>
                <w:color w:val="000000"/>
              </w:rPr>
              <w:t>43,8</w:t>
            </w:r>
          </w:p>
        </w:tc>
        <w:tc>
          <w:tcPr>
            <w:tcW w:w="381" w:type="pct"/>
            <w:tcBorders>
              <w:top w:val="dotted" w:sz="4" w:space="0" w:color="auto"/>
              <w:left w:val="single" w:sz="4" w:space="0" w:color="auto"/>
              <w:bottom w:val="single" w:sz="4" w:space="0" w:color="auto"/>
              <w:right w:val="single" w:sz="12" w:space="0" w:color="auto"/>
            </w:tcBorders>
            <w:vAlign w:val="center"/>
          </w:tcPr>
          <w:p w:rsidR="00995B9A" w:rsidRPr="00995B9A" w:rsidRDefault="00995B9A" w:rsidP="00247987">
            <w:pPr>
              <w:spacing w:before="20" w:after="20"/>
              <w:jc w:val="right"/>
              <w:rPr>
                <w:color w:val="000000"/>
              </w:rPr>
            </w:pPr>
            <w:r w:rsidRPr="00995B9A">
              <w:rPr>
                <w:color w:val="000000"/>
              </w:rPr>
              <w:t>43,6</w:t>
            </w:r>
          </w:p>
        </w:tc>
      </w:tr>
      <w:tr w:rsidR="00995B9A" w:rsidRPr="00995B9A" w:rsidTr="00995B9A">
        <w:tc>
          <w:tcPr>
            <w:tcW w:w="1136" w:type="pct"/>
            <w:tcBorders>
              <w:top w:val="single" w:sz="4" w:space="0" w:color="auto"/>
              <w:left w:val="single" w:sz="12" w:space="0" w:color="auto"/>
              <w:bottom w:val="dotted" w:sz="4" w:space="0" w:color="auto"/>
              <w:right w:val="single" w:sz="12" w:space="0" w:color="auto"/>
            </w:tcBorders>
            <w:vAlign w:val="center"/>
          </w:tcPr>
          <w:p w:rsidR="00995B9A" w:rsidRPr="00995B9A" w:rsidRDefault="00995B9A" w:rsidP="00874939">
            <w:pPr>
              <w:spacing w:before="20" w:after="20"/>
              <w:rPr>
                <w:color w:val="000000"/>
              </w:rPr>
            </w:pPr>
            <w:r w:rsidRPr="00995B9A">
              <w:rPr>
                <w:color w:val="000000"/>
              </w:rPr>
              <w:t>Základní vzdělání</w:t>
            </w:r>
          </w:p>
        </w:tc>
        <w:tc>
          <w:tcPr>
            <w:tcW w:w="387" w:type="pct"/>
            <w:tcBorders>
              <w:top w:val="single" w:sz="4" w:space="0" w:color="auto"/>
              <w:left w:val="single" w:sz="4" w:space="0" w:color="auto"/>
              <w:bottom w:val="dotted" w:sz="4" w:space="0" w:color="auto"/>
              <w:right w:val="single" w:sz="4" w:space="0" w:color="auto"/>
            </w:tcBorders>
            <w:vAlign w:val="center"/>
          </w:tcPr>
          <w:p w:rsidR="00995B9A" w:rsidRPr="00995B9A" w:rsidRDefault="00983443" w:rsidP="00995B9A">
            <w:pPr>
              <w:jc w:val="right"/>
              <w:rPr>
                <w:color w:val="000000"/>
              </w:rPr>
            </w:pPr>
            <w:r>
              <w:rPr>
                <w:color w:val="000000"/>
              </w:rPr>
              <w:t>10,1</w:t>
            </w:r>
          </w:p>
        </w:tc>
        <w:tc>
          <w:tcPr>
            <w:tcW w:w="387" w:type="pct"/>
            <w:tcBorders>
              <w:top w:val="single" w:sz="4" w:space="0" w:color="auto"/>
              <w:left w:val="single" w:sz="4" w:space="0" w:color="auto"/>
              <w:bottom w:val="dotted" w:sz="4" w:space="0" w:color="auto"/>
              <w:right w:val="single" w:sz="4" w:space="0" w:color="auto"/>
            </w:tcBorders>
            <w:vAlign w:val="center"/>
          </w:tcPr>
          <w:p w:rsidR="00995B9A" w:rsidRPr="00995B9A" w:rsidRDefault="00386777" w:rsidP="00995B9A">
            <w:pPr>
              <w:jc w:val="right"/>
              <w:rPr>
                <w:color w:val="000000"/>
              </w:rPr>
            </w:pPr>
            <w:r>
              <w:rPr>
                <w:color w:val="000000"/>
              </w:rPr>
              <w:t>7,0</w:t>
            </w:r>
          </w:p>
        </w:tc>
        <w:tc>
          <w:tcPr>
            <w:tcW w:w="387" w:type="pct"/>
            <w:tcBorders>
              <w:top w:val="single" w:sz="4" w:space="0" w:color="auto"/>
              <w:left w:val="single" w:sz="4" w:space="0" w:color="auto"/>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13,7</w:t>
            </w:r>
          </w:p>
        </w:tc>
        <w:tc>
          <w:tcPr>
            <w:tcW w:w="387" w:type="pct"/>
            <w:tcBorders>
              <w:top w:val="single" w:sz="4" w:space="0" w:color="auto"/>
              <w:left w:val="single" w:sz="4" w:space="0" w:color="auto"/>
              <w:bottom w:val="dotted"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12,1</w:t>
            </w:r>
          </w:p>
        </w:tc>
        <w:tc>
          <w:tcPr>
            <w:tcW w:w="387" w:type="pct"/>
            <w:tcBorders>
              <w:top w:val="single" w:sz="4" w:space="0" w:color="auto"/>
              <w:left w:val="single" w:sz="4" w:space="0" w:color="auto"/>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5,8</w:t>
            </w:r>
          </w:p>
        </w:tc>
        <w:tc>
          <w:tcPr>
            <w:tcW w:w="387" w:type="pct"/>
            <w:tcBorders>
              <w:top w:val="single" w:sz="4" w:space="0" w:color="auto"/>
              <w:left w:val="single" w:sz="4" w:space="0" w:color="auto"/>
              <w:bottom w:val="dotted"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6,3</w:t>
            </w:r>
          </w:p>
        </w:tc>
        <w:tc>
          <w:tcPr>
            <w:tcW w:w="387" w:type="pct"/>
            <w:tcBorders>
              <w:top w:val="single" w:sz="4" w:space="0" w:color="auto"/>
              <w:left w:val="nil"/>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8,8</w:t>
            </w:r>
          </w:p>
        </w:tc>
        <w:tc>
          <w:tcPr>
            <w:tcW w:w="387" w:type="pct"/>
            <w:tcBorders>
              <w:top w:val="single" w:sz="4" w:space="0" w:color="auto"/>
              <w:left w:val="single" w:sz="4" w:space="0" w:color="auto"/>
              <w:bottom w:val="dotted"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6,5</w:t>
            </w:r>
          </w:p>
        </w:tc>
        <w:tc>
          <w:tcPr>
            <w:tcW w:w="387" w:type="pct"/>
            <w:tcBorders>
              <w:top w:val="single" w:sz="4" w:space="0" w:color="auto"/>
              <w:left w:val="nil"/>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7,7</w:t>
            </w:r>
          </w:p>
        </w:tc>
        <w:tc>
          <w:tcPr>
            <w:tcW w:w="381" w:type="pct"/>
            <w:tcBorders>
              <w:top w:val="single" w:sz="4" w:space="0" w:color="auto"/>
              <w:left w:val="single" w:sz="4" w:space="0" w:color="auto"/>
              <w:bottom w:val="dotted" w:sz="4" w:space="0" w:color="auto"/>
              <w:right w:val="single" w:sz="12" w:space="0" w:color="auto"/>
            </w:tcBorders>
            <w:vAlign w:val="center"/>
          </w:tcPr>
          <w:p w:rsidR="00995B9A" w:rsidRPr="00995B9A" w:rsidRDefault="00995B9A" w:rsidP="00247987">
            <w:pPr>
              <w:spacing w:before="20" w:after="20"/>
              <w:jc w:val="right"/>
              <w:rPr>
                <w:color w:val="000000"/>
              </w:rPr>
            </w:pPr>
            <w:r w:rsidRPr="00995B9A">
              <w:rPr>
                <w:color w:val="000000"/>
              </w:rPr>
              <w:t>6,1</w:t>
            </w:r>
          </w:p>
        </w:tc>
      </w:tr>
      <w:tr w:rsidR="00995B9A" w:rsidRPr="00995B9A" w:rsidTr="00995B9A">
        <w:tc>
          <w:tcPr>
            <w:tcW w:w="1136" w:type="pct"/>
            <w:tcBorders>
              <w:top w:val="dotted" w:sz="4" w:space="0" w:color="auto"/>
              <w:left w:val="single" w:sz="12" w:space="0" w:color="auto"/>
              <w:bottom w:val="dotted" w:sz="4" w:space="0" w:color="auto"/>
              <w:right w:val="single" w:sz="12" w:space="0" w:color="auto"/>
            </w:tcBorders>
            <w:vAlign w:val="center"/>
          </w:tcPr>
          <w:p w:rsidR="00995B9A" w:rsidRPr="00995B9A" w:rsidRDefault="00995B9A" w:rsidP="00874939">
            <w:pPr>
              <w:spacing w:before="20" w:after="20"/>
              <w:rPr>
                <w:color w:val="000000"/>
              </w:rPr>
            </w:pPr>
            <w:r w:rsidRPr="00995B9A">
              <w:rPr>
                <w:color w:val="000000"/>
              </w:rPr>
              <w:t>Střední bez maturity</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83443" w:rsidP="00995B9A">
            <w:pPr>
              <w:jc w:val="right"/>
              <w:rPr>
                <w:color w:val="000000"/>
              </w:rPr>
            </w:pPr>
            <w:r>
              <w:rPr>
                <w:color w:val="000000"/>
              </w:rPr>
              <w:t>57,8</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386777" w:rsidP="00995B9A">
            <w:pPr>
              <w:jc w:val="right"/>
              <w:rPr>
                <w:color w:val="000000"/>
              </w:rPr>
            </w:pPr>
            <w:r>
              <w:rPr>
                <w:color w:val="000000"/>
              </w:rPr>
              <w:t>62,0</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54,5</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50,7</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53,0</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51,8</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42,2</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45,5</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45,6</w:t>
            </w:r>
          </w:p>
        </w:tc>
        <w:tc>
          <w:tcPr>
            <w:tcW w:w="381" w:type="pct"/>
            <w:tcBorders>
              <w:top w:val="dotted" w:sz="4" w:space="0" w:color="auto"/>
              <w:left w:val="single" w:sz="4" w:space="0" w:color="auto"/>
              <w:bottom w:val="dotted" w:sz="4" w:space="0" w:color="auto"/>
              <w:right w:val="single" w:sz="12" w:space="0" w:color="auto"/>
            </w:tcBorders>
            <w:vAlign w:val="center"/>
          </w:tcPr>
          <w:p w:rsidR="00995B9A" w:rsidRPr="00995B9A" w:rsidRDefault="00995B9A" w:rsidP="00247987">
            <w:pPr>
              <w:spacing w:before="20" w:after="20"/>
              <w:jc w:val="right"/>
              <w:rPr>
                <w:color w:val="000000"/>
              </w:rPr>
            </w:pPr>
            <w:r w:rsidRPr="00995B9A">
              <w:rPr>
                <w:color w:val="000000"/>
              </w:rPr>
              <w:t>38,1</w:t>
            </w:r>
          </w:p>
        </w:tc>
      </w:tr>
      <w:tr w:rsidR="00995B9A" w:rsidRPr="00995B9A" w:rsidTr="00995B9A">
        <w:tc>
          <w:tcPr>
            <w:tcW w:w="1136" w:type="pct"/>
            <w:tcBorders>
              <w:top w:val="dotted" w:sz="4" w:space="0" w:color="auto"/>
              <w:left w:val="single" w:sz="12" w:space="0" w:color="auto"/>
              <w:bottom w:val="dotted" w:sz="4" w:space="0" w:color="auto"/>
              <w:right w:val="single" w:sz="12" w:space="0" w:color="auto"/>
            </w:tcBorders>
            <w:vAlign w:val="center"/>
          </w:tcPr>
          <w:p w:rsidR="00995B9A" w:rsidRPr="00995B9A" w:rsidRDefault="00995B9A" w:rsidP="00874939">
            <w:pPr>
              <w:spacing w:before="20" w:after="20"/>
              <w:rPr>
                <w:color w:val="000000"/>
              </w:rPr>
            </w:pPr>
            <w:r w:rsidRPr="00995B9A">
              <w:rPr>
                <w:color w:val="000000"/>
              </w:rPr>
              <w:t>Střední s maturitou</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83443" w:rsidP="00995B9A">
            <w:pPr>
              <w:jc w:val="right"/>
              <w:rPr>
                <w:color w:val="000000"/>
              </w:rPr>
            </w:pPr>
            <w:r>
              <w:rPr>
                <w:color w:val="000000"/>
              </w:rPr>
              <w:t>23,7</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386777" w:rsidP="00995B9A">
            <w:pPr>
              <w:jc w:val="right"/>
              <w:rPr>
                <w:color w:val="000000"/>
              </w:rPr>
            </w:pPr>
            <w:r>
              <w:rPr>
                <w:color w:val="000000"/>
              </w:rPr>
              <w:t>22,7</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25,4</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28,7</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30,3</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33,0</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34,5</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35,3</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247987">
            <w:pPr>
              <w:jc w:val="right"/>
              <w:rPr>
                <w:color w:val="000000"/>
              </w:rPr>
            </w:pPr>
            <w:r w:rsidRPr="00995B9A">
              <w:rPr>
                <w:color w:val="000000"/>
              </w:rPr>
              <w:t>33,2</w:t>
            </w:r>
          </w:p>
        </w:tc>
        <w:tc>
          <w:tcPr>
            <w:tcW w:w="381" w:type="pct"/>
            <w:tcBorders>
              <w:top w:val="dotted" w:sz="4" w:space="0" w:color="auto"/>
              <w:left w:val="single" w:sz="4" w:space="0" w:color="auto"/>
              <w:bottom w:val="dotted" w:sz="4" w:space="0" w:color="auto"/>
              <w:right w:val="single" w:sz="12" w:space="0" w:color="auto"/>
            </w:tcBorders>
            <w:vAlign w:val="center"/>
          </w:tcPr>
          <w:p w:rsidR="00995B9A" w:rsidRPr="00995B9A" w:rsidRDefault="00995B9A" w:rsidP="00247987">
            <w:pPr>
              <w:spacing w:before="20" w:after="20"/>
              <w:jc w:val="right"/>
              <w:rPr>
                <w:color w:val="000000"/>
              </w:rPr>
            </w:pPr>
            <w:r w:rsidRPr="00995B9A">
              <w:rPr>
                <w:color w:val="000000"/>
              </w:rPr>
              <w:t>41,5</w:t>
            </w:r>
          </w:p>
        </w:tc>
      </w:tr>
      <w:tr w:rsidR="00995B9A" w:rsidRPr="00995B9A" w:rsidTr="00995B9A">
        <w:tc>
          <w:tcPr>
            <w:tcW w:w="1136" w:type="pct"/>
            <w:tcBorders>
              <w:top w:val="dotted" w:sz="4" w:space="0" w:color="auto"/>
              <w:left w:val="single" w:sz="12" w:space="0" w:color="auto"/>
              <w:bottom w:val="single" w:sz="4" w:space="0" w:color="auto"/>
              <w:right w:val="single" w:sz="12" w:space="0" w:color="auto"/>
            </w:tcBorders>
            <w:vAlign w:val="center"/>
          </w:tcPr>
          <w:p w:rsidR="00995B9A" w:rsidRPr="00995B9A" w:rsidRDefault="00995B9A" w:rsidP="00874939">
            <w:pPr>
              <w:spacing w:before="20" w:after="20"/>
              <w:rPr>
                <w:color w:val="000000"/>
              </w:rPr>
            </w:pPr>
            <w:r w:rsidRPr="00995B9A">
              <w:rPr>
                <w:color w:val="000000"/>
              </w:rPr>
              <w:t>Vysokoškolské</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983443" w:rsidP="00995B9A">
            <w:pPr>
              <w:jc w:val="right"/>
              <w:rPr>
                <w:color w:val="000000"/>
              </w:rPr>
            </w:pPr>
            <w:r>
              <w:rPr>
                <w:color w:val="000000"/>
              </w:rPr>
              <w:t>8,4</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386777" w:rsidP="00995B9A">
            <w:pPr>
              <w:jc w:val="right"/>
              <w:rPr>
                <w:color w:val="000000"/>
              </w:rPr>
            </w:pPr>
            <w:r>
              <w:rPr>
                <w:color w:val="000000"/>
              </w:rPr>
              <w:t>8,3</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995B9A" w:rsidP="00247987">
            <w:pPr>
              <w:jc w:val="right"/>
              <w:rPr>
                <w:color w:val="000000"/>
              </w:rPr>
            </w:pPr>
            <w:r w:rsidRPr="00995B9A">
              <w:rPr>
                <w:color w:val="000000"/>
              </w:rPr>
              <w:t>6,4</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8,5</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995B9A" w:rsidP="00247987">
            <w:pPr>
              <w:jc w:val="right"/>
              <w:rPr>
                <w:color w:val="000000"/>
              </w:rPr>
            </w:pPr>
            <w:r w:rsidRPr="00995B9A">
              <w:rPr>
                <w:color w:val="000000"/>
              </w:rPr>
              <w:t>10,8</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8,9</w:t>
            </w:r>
          </w:p>
        </w:tc>
        <w:tc>
          <w:tcPr>
            <w:tcW w:w="387" w:type="pct"/>
            <w:tcBorders>
              <w:top w:val="dotted" w:sz="4" w:space="0" w:color="auto"/>
              <w:left w:val="nil"/>
              <w:bottom w:val="single" w:sz="4" w:space="0" w:color="auto"/>
              <w:right w:val="single" w:sz="4" w:space="0" w:color="auto"/>
            </w:tcBorders>
            <w:vAlign w:val="center"/>
          </w:tcPr>
          <w:p w:rsidR="00995B9A" w:rsidRPr="00995B9A" w:rsidRDefault="00995B9A" w:rsidP="00247987">
            <w:pPr>
              <w:jc w:val="right"/>
              <w:rPr>
                <w:color w:val="000000"/>
              </w:rPr>
            </w:pPr>
            <w:r w:rsidRPr="00995B9A">
              <w:rPr>
                <w:color w:val="000000"/>
              </w:rPr>
              <w:t>14,5</w:t>
            </w:r>
          </w:p>
        </w:tc>
        <w:tc>
          <w:tcPr>
            <w:tcW w:w="387" w:type="pct"/>
            <w:tcBorders>
              <w:top w:val="dotted" w:sz="4" w:space="0" w:color="auto"/>
              <w:left w:val="single" w:sz="4" w:space="0" w:color="auto"/>
              <w:bottom w:val="single" w:sz="4" w:space="0" w:color="auto"/>
              <w:right w:val="single" w:sz="4" w:space="0" w:color="auto"/>
            </w:tcBorders>
            <w:vAlign w:val="center"/>
          </w:tcPr>
          <w:p w:rsidR="00995B9A" w:rsidRPr="00995B9A" w:rsidRDefault="00995B9A" w:rsidP="00247987">
            <w:pPr>
              <w:spacing w:before="20" w:after="20"/>
              <w:jc w:val="right"/>
              <w:rPr>
                <w:color w:val="000000"/>
              </w:rPr>
            </w:pPr>
            <w:r w:rsidRPr="00995B9A">
              <w:rPr>
                <w:color w:val="000000"/>
              </w:rPr>
              <w:t>12,7</w:t>
            </w:r>
          </w:p>
        </w:tc>
        <w:tc>
          <w:tcPr>
            <w:tcW w:w="387" w:type="pct"/>
            <w:tcBorders>
              <w:top w:val="dotted" w:sz="4" w:space="0" w:color="auto"/>
              <w:left w:val="nil"/>
              <w:bottom w:val="single" w:sz="4" w:space="0" w:color="auto"/>
              <w:right w:val="single" w:sz="4" w:space="0" w:color="auto"/>
            </w:tcBorders>
            <w:vAlign w:val="center"/>
          </w:tcPr>
          <w:p w:rsidR="00995B9A" w:rsidRPr="00995B9A" w:rsidRDefault="00995B9A" w:rsidP="00247987">
            <w:pPr>
              <w:jc w:val="right"/>
              <w:rPr>
                <w:color w:val="000000"/>
              </w:rPr>
            </w:pPr>
            <w:r w:rsidRPr="00995B9A">
              <w:rPr>
                <w:color w:val="000000"/>
              </w:rPr>
              <w:t>13,5</w:t>
            </w:r>
          </w:p>
        </w:tc>
        <w:tc>
          <w:tcPr>
            <w:tcW w:w="381" w:type="pct"/>
            <w:tcBorders>
              <w:top w:val="dotted" w:sz="4" w:space="0" w:color="auto"/>
              <w:left w:val="single" w:sz="4" w:space="0" w:color="auto"/>
              <w:bottom w:val="single" w:sz="4" w:space="0" w:color="auto"/>
              <w:right w:val="single" w:sz="12" w:space="0" w:color="auto"/>
            </w:tcBorders>
            <w:vAlign w:val="center"/>
          </w:tcPr>
          <w:p w:rsidR="00995B9A" w:rsidRPr="00995B9A" w:rsidRDefault="00995B9A" w:rsidP="00247987">
            <w:pPr>
              <w:spacing w:before="20" w:after="20"/>
              <w:jc w:val="right"/>
              <w:rPr>
                <w:color w:val="000000"/>
              </w:rPr>
            </w:pPr>
            <w:r w:rsidRPr="00995B9A">
              <w:rPr>
                <w:color w:val="000000"/>
              </w:rPr>
              <w:t>14,3</w:t>
            </w:r>
          </w:p>
        </w:tc>
      </w:tr>
      <w:tr w:rsidR="00995B9A" w:rsidRPr="00995B9A" w:rsidTr="00995B9A">
        <w:tc>
          <w:tcPr>
            <w:tcW w:w="1136" w:type="pct"/>
            <w:tcBorders>
              <w:top w:val="dotted" w:sz="4" w:space="0" w:color="auto"/>
              <w:left w:val="single" w:sz="12" w:space="0" w:color="auto"/>
              <w:bottom w:val="dotted" w:sz="4" w:space="0" w:color="auto"/>
              <w:right w:val="single" w:sz="12" w:space="0" w:color="auto"/>
            </w:tcBorders>
            <w:vAlign w:val="center"/>
          </w:tcPr>
          <w:p w:rsidR="00995B9A" w:rsidRPr="00995B9A" w:rsidRDefault="00995B9A" w:rsidP="00874939">
            <w:pPr>
              <w:spacing w:before="20" w:after="20"/>
              <w:rPr>
                <w:color w:val="000000"/>
              </w:rPr>
            </w:pPr>
            <w:r>
              <w:rPr>
                <w:color w:val="000000"/>
              </w:rPr>
              <w:t>1. Zákonodárci a řídící pracovníci</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A519B8" w:rsidP="00995B9A">
            <w:pPr>
              <w:jc w:val="right"/>
              <w:rPr>
                <w:color w:val="000000"/>
              </w:rPr>
            </w:pPr>
            <w:r>
              <w:rPr>
                <w:color w:val="000000"/>
              </w:rPr>
              <w:t>5,9</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386777" w:rsidP="00995B9A">
            <w:pPr>
              <w:jc w:val="right"/>
              <w:rPr>
                <w:color w:val="000000"/>
              </w:rPr>
            </w:pPr>
            <w:r>
              <w:rPr>
                <w:color w:val="000000"/>
              </w:rPr>
              <w:t>4,2</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4,9</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3,9</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5,1</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4,7</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4,6</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3,8</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4,2</w:t>
            </w:r>
          </w:p>
        </w:tc>
        <w:tc>
          <w:tcPr>
            <w:tcW w:w="381" w:type="pct"/>
            <w:tcBorders>
              <w:top w:val="dotted" w:sz="4" w:space="0" w:color="auto"/>
              <w:left w:val="single" w:sz="4" w:space="0" w:color="auto"/>
              <w:bottom w:val="dotted" w:sz="4" w:space="0" w:color="auto"/>
              <w:right w:val="single" w:sz="12" w:space="0" w:color="auto"/>
            </w:tcBorders>
            <w:vAlign w:val="center"/>
          </w:tcPr>
          <w:p w:rsidR="00995B9A" w:rsidRPr="00995B9A" w:rsidRDefault="00995B9A" w:rsidP="00EE1A22">
            <w:pPr>
              <w:spacing w:before="20" w:after="20"/>
              <w:jc w:val="right"/>
              <w:rPr>
                <w:color w:val="000000"/>
              </w:rPr>
            </w:pPr>
            <w:r w:rsidRPr="00995B9A">
              <w:rPr>
                <w:color w:val="000000"/>
              </w:rPr>
              <w:t>3,1</w:t>
            </w:r>
          </w:p>
        </w:tc>
      </w:tr>
      <w:tr w:rsidR="00995B9A" w:rsidRPr="00995B9A" w:rsidTr="00995B9A">
        <w:tc>
          <w:tcPr>
            <w:tcW w:w="1136" w:type="pct"/>
            <w:tcBorders>
              <w:top w:val="dotted" w:sz="4" w:space="0" w:color="auto"/>
              <w:left w:val="single" w:sz="12" w:space="0" w:color="auto"/>
              <w:bottom w:val="dotted" w:sz="4" w:space="0" w:color="auto"/>
              <w:right w:val="single" w:sz="12" w:space="0" w:color="auto"/>
            </w:tcBorders>
            <w:vAlign w:val="center"/>
          </w:tcPr>
          <w:p w:rsidR="00995B9A" w:rsidRPr="00995B9A" w:rsidRDefault="00995B9A" w:rsidP="00874939">
            <w:pPr>
              <w:spacing w:before="20" w:after="20"/>
              <w:rPr>
                <w:color w:val="000000"/>
              </w:rPr>
            </w:pPr>
            <w:r w:rsidRPr="00995B9A">
              <w:rPr>
                <w:color w:val="000000"/>
              </w:rPr>
              <w:t>2. Specialisté</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A519B8" w:rsidP="00995B9A">
            <w:pPr>
              <w:jc w:val="right"/>
              <w:rPr>
                <w:color w:val="000000"/>
              </w:rPr>
            </w:pPr>
            <w:r>
              <w:rPr>
                <w:color w:val="000000"/>
              </w:rPr>
              <w:t>2,4</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386777" w:rsidP="00995B9A">
            <w:pPr>
              <w:jc w:val="right"/>
              <w:rPr>
                <w:color w:val="000000"/>
              </w:rPr>
            </w:pPr>
            <w:r>
              <w:rPr>
                <w:color w:val="000000"/>
              </w:rPr>
              <w:t>1,9</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2,0</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2,6</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4,6</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2,0</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7,7</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5,5</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7,9</w:t>
            </w:r>
          </w:p>
        </w:tc>
        <w:tc>
          <w:tcPr>
            <w:tcW w:w="381" w:type="pct"/>
            <w:tcBorders>
              <w:top w:val="dotted" w:sz="4" w:space="0" w:color="auto"/>
              <w:left w:val="single" w:sz="4" w:space="0" w:color="auto"/>
              <w:bottom w:val="dotted" w:sz="4" w:space="0" w:color="auto"/>
              <w:right w:val="single" w:sz="12" w:space="0" w:color="auto"/>
            </w:tcBorders>
            <w:vAlign w:val="center"/>
          </w:tcPr>
          <w:p w:rsidR="00995B9A" w:rsidRPr="00995B9A" w:rsidRDefault="00995B9A" w:rsidP="00EE1A22">
            <w:pPr>
              <w:spacing w:before="20" w:after="20"/>
              <w:jc w:val="right"/>
              <w:rPr>
                <w:color w:val="000000"/>
              </w:rPr>
            </w:pPr>
            <w:r w:rsidRPr="00995B9A">
              <w:rPr>
                <w:color w:val="000000"/>
              </w:rPr>
              <w:t>6,6</w:t>
            </w:r>
          </w:p>
        </w:tc>
      </w:tr>
      <w:tr w:rsidR="00995B9A" w:rsidRPr="00995B9A" w:rsidTr="00995B9A">
        <w:tc>
          <w:tcPr>
            <w:tcW w:w="1136" w:type="pct"/>
            <w:tcBorders>
              <w:top w:val="dotted" w:sz="4" w:space="0" w:color="auto"/>
              <w:left w:val="single" w:sz="12" w:space="0" w:color="auto"/>
              <w:bottom w:val="dotted" w:sz="4" w:space="0" w:color="auto"/>
              <w:right w:val="single" w:sz="12" w:space="0" w:color="auto"/>
            </w:tcBorders>
            <w:vAlign w:val="center"/>
          </w:tcPr>
          <w:p w:rsidR="00995B9A" w:rsidRPr="00995B9A" w:rsidRDefault="00995B9A" w:rsidP="00874939">
            <w:pPr>
              <w:spacing w:before="20" w:after="20"/>
              <w:rPr>
                <w:color w:val="000000"/>
              </w:rPr>
            </w:pPr>
            <w:r w:rsidRPr="00995B9A">
              <w:rPr>
                <w:color w:val="000000"/>
              </w:rPr>
              <w:t>3. Techničtí a odborní pr</w:t>
            </w:r>
            <w:r>
              <w:rPr>
                <w:color w:val="000000"/>
              </w:rPr>
              <w:t>acovníci</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A519B8" w:rsidP="00995B9A">
            <w:pPr>
              <w:jc w:val="right"/>
              <w:rPr>
                <w:color w:val="000000"/>
              </w:rPr>
            </w:pPr>
            <w:r>
              <w:rPr>
                <w:color w:val="000000"/>
              </w:rPr>
              <w:t>8,6</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386777" w:rsidP="00995B9A">
            <w:pPr>
              <w:jc w:val="right"/>
              <w:rPr>
                <w:color w:val="000000"/>
              </w:rPr>
            </w:pPr>
            <w:r>
              <w:rPr>
                <w:color w:val="000000"/>
              </w:rPr>
              <w:t>9,1</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10,9</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10,5</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14,6</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13,2</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21,6</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17,9</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13,7</w:t>
            </w:r>
          </w:p>
        </w:tc>
        <w:tc>
          <w:tcPr>
            <w:tcW w:w="381" w:type="pct"/>
            <w:tcBorders>
              <w:top w:val="dotted" w:sz="4" w:space="0" w:color="auto"/>
              <w:left w:val="single" w:sz="4" w:space="0" w:color="auto"/>
              <w:bottom w:val="dotted" w:sz="4" w:space="0" w:color="auto"/>
              <w:right w:val="single" w:sz="12" w:space="0" w:color="auto"/>
            </w:tcBorders>
            <w:vAlign w:val="center"/>
          </w:tcPr>
          <w:p w:rsidR="00995B9A" w:rsidRPr="00995B9A" w:rsidRDefault="00995B9A" w:rsidP="00EE1A22">
            <w:pPr>
              <w:spacing w:before="20" w:after="20"/>
              <w:jc w:val="right"/>
              <w:rPr>
                <w:color w:val="000000"/>
              </w:rPr>
            </w:pPr>
            <w:r w:rsidRPr="00995B9A">
              <w:rPr>
                <w:color w:val="000000"/>
              </w:rPr>
              <w:t>16,4</w:t>
            </w:r>
          </w:p>
        </w:tc>
      </w:tr>
      <w:tr w:rsidR="00995B9A" w:rsidRPr="00995B9A" w:rsidTr="00995B9A">
        <w:tc>
          <w:tcPr>
            <w:tcW w:w="1136" w:type="pct"/>
            <w:tcBorders>
              <w:top w:val="dotted" w:sz="4" w:space="0" w:color="auto"/>
              <w:left w:val="single" w:sz="12" w:space="0" w:color="auto"/>
              <w:bottom w:val="dotted" w:sz="4" w:space="0" w:color="auto"/>
              <w:right w:val="single" w:sz="12" w:space="0" w:color="auto"/>
            </w:tcBorders>
            <w:vAlign w:val="center"/>
          </w:tcPr>
          <w:p w:rsidR="00995B9A" w:rsidRPr="00995B9A" w:rsidRDefault="00995B9A" w:rsidP="00874939">
            <w:pPr>
              <w:spacing w:before="20" w:after="20"/>
              <w:rPr>
                <w:color w:val="000000"/>
              </w:rPr>
            </w:pPr>
            <w:r w:rsidRPr="00995B9A">
              <w:rPr>
                <w:color w:val="000000"/>
              </w:rPr>
              <w:t>4. Úředníci</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A519B8" w:rsidP="00995B9A">
            <w:pPr>
              <w:jc w:val="right"/>
              <w:rPr>
                <w:color w:val="000000"/>
              </w:rPr>
            </w:pPr>
            <w:r>
              <w:rPr>
                <w:color w:val="000000"/>
              </w:rPr>
              <w:t>4,7</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386777" w:rsidP="00995B9A">
            <w:pPr>
              <w:jc w:val="right"/>
              <w:rPr>
                <w:color w:val="000000"/>
              </w:rPr>
            </w:pPr>
            <w:r>
              <w:rPr>
                <w:color w:val="000000"/>
              </w:rPr>
              <w:t>6,8</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6,2</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7,6</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5,2</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7,2</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4,6</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6,5</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4,7</w:t>
            </w:r>
          </w:p>
        </w:tc>
        <w:tc>
          <w:tcPr>
            <w:tcW w:w="381" w:type="pct"/>
            <w:tcBorders>
              <w:top w:val="dotted" w:sz="4" w:space="0" w:color="auto"/>
              <w:left w:val="single" w:sz="4" w:space="0" w:color="auto"/>
              <w:bottom w:val="dotted" w:sz="4" w:space="0" w:color="auto"/>
              <w:right w:val="single" w:sz="12" w:space="0" w:color="auto"/>
            </w:tcBorders>
            <w:vAlign w:val="center"/>
          </w:tcPr>
          <w:p w:rsidR="00995B9A" w:rsidRPr="00995B9A" w:rsidRDefault="00995B9A" w:rsidP="00EE1A22">
            <w:pPr>
              <w:spacing w:before="20" w:after="20"/>
              <w:jc w:val="right"/>
              <w:rPr>
                <w:color w:val="000000"/>
              </w:rPr>
            </w:pPr>
            <w:r w:rsidRPr="00995B9A">
              <w:rPr>
                <w:color w:val="000000"/>
              </w:rPr>
              <w:t>4,8</w:t>
            </w:r>
          </w:p>
        </w:tc>
      </w:tr>
      <w:tr w:rsidR="00995B9A" w:rsidRPr="00995B9A" w:rsidTr="00995B9A">
        <w:tc>
          <w:tcPr>
            <w:tcW w:w="1136" w:type="pct"/>
            <w:tcBorders>
              <w:top w:val="dotted" w:sz="4" w:space="0" w:color="auto"/>
              <w:left w:val="single" w:sz="12" w:space="0" w:color="auto"/>
              <w:bottom w:val="dotted" w:sz="4" w:space="0" w:color="auto"/>
              <w:right w:val="single" w:sz="12" w:space="0" w:color="auto"/>
            </w:tcBorders>
            <w:vAlign w:val="center"/>
          </w:tcPr>
          <w:p w:rsidR="00995B9A" w:rsidRPr="00995B9A" w:rsidRDefault="00995B9A" w:rsidP="00995B9A">
            <w:pPr>
              <w:spacing w:before="20" w:after="20"/>
              <w:rPr>
                <w:color w:val="000000"/>
              </w:rPr>
            </w:pPr>
            <w:r w:rsidRPr="00995B9A">
              <w:rPr>
                <w:color w:val="000000"/>
              </w:rPr>
              <w:t>5. Pr</w:t>
            </w:r>
            <w:r>
              <w:rPr>
                <w:color w:val="000000"/>
              </w:rPr>
              <w:t>acovníci</w:t>
            </w:r>
            <w:r w:rsidRPr="00995B9A">
              <w:rPr>
                <w:color w:val="000000"/>
              </w:rPr>
              <w:t xml:space="preserve"> ve službách a prodeji</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A519B8" w:rsidP="00995B9A">
            <w:pPr>
              <w:jc w:val="right"/>
              <w:rPr>
                <w:color w:val="000000"/>
              </w:rPr>
            </w:pPr>
            <w:r>
              <w:rPr>
                <w:color w:val="000000"/>
              </w:rPr>
              <w:t>3,1</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386777" w:rsidP="00995B9A">
            <w:pPr>
              <w:jc w:val="right"/>
              <w:rPr>
                <w:color w:val="000000"/>
              </w:rPr>
            </w:pPr>
            <w:r>
              <w:rPr>
                <w:color w:val="000000"/>
              </w:rPr>
              <w:t>4,5</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7,2</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7,0</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2,2</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1,6</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1,1</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1,0</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0,5</w:t>
            </w:r>
          </w:p>
        </w:tc>
        <w:tc>
          <w:tcPr>
            <w:tcW w:w="381" w:type="pct"/>
            <w:tcBorders>
              <w:top w:val="dotted" w:sz="4" w:space="0" w:color="auto"/>
              <w:left w:val="single" w:sz="4" w:space="0" w:color="auto"/>
              <w:bottom w:val="dotted" w:sz="4" w:space="0" w:color="auto"/>
              <w:right w:val="single" w:sz="12" w:space="0" w:color="auto"/>
            </w:tcBorders>
            <w:vAlign w:val="center"/>
          </w:tcPr>
          <w:p w:rsidR="00995B9A" w:rsidRPr="00995B9A" w:rsidRDefault="00995B9A" w:rsidP="00EE1A22">
            <w:pPr>
              <w:spacing w:before="20" w:after="20"/>
              <w:jc w:val="right"/>
              <w:rPr>
                <w:color w:val="000000"/>
              </w:rPr>
            </w:pPr>
            <w:r w:rsidRPr="00995B9A">
              <w:rPr>
                <w:color w:val="000000"/>
              </w:rPr>
              <w:t>0,7</w:t>
            </w:r>
          </w:p>
        </w:tc>
      </w:tr>
      <w:tr w:rsidR="00A519B8" w:rsidRPr="00995B9A" w:rsidTr="00A519B8">
        <w:tc>
          <w:tcPr>
            <w:tcW w:w="1136" w:type="pct"/>
            <w:tcBorders>
              <w:top w:val="dotted" w:sz="4" w:space="0" w:color="auto"/>
              <w:left w:val="single" w:sz="12" w:space="0" w:color="auto"/>
              <w:bottom w:val="dotted" w:sz="4" w:space="0" w:color="auto"/>
              <w:right w:val="single" w:sz="12" w:space="0" w:color="auto"/>
            </w:tcBorders>
            <w:vAlign w:val="center"/>
          </w:tcPr>
          <w:p w:rsidR="00A519B8" w:rsidRPr="00995B9A" w:rsidRDefault="00A519B8" w:rsidP="00995B9A">
            <w:pPr>
              <w:spacing w:before="20" w:after="20"/>
              <w:rPr>
                <w:color w:val="000000"/>
              </w:rPr>
            </w:pPr>
            <w:r>
              <w:rPr>
                <w:color w:val="000000"/>
              </w:rPr>
              <w:t>6. Odborní prac. v zem.</w:t>
            </w:r>
          </w:p>
        </w:tc>
        <w:tc>
          <w:tcPr>
            <w:tcW w:w="387" w:type="pct"/>
            <w:tcBorders>
              <w:top w:val="dotted" w:sz="4" w:space="0" w:color="auto"/>
              <w:left w:val="single" w:sz="4" w:space="0" w:color="auto"/>
              <w:bottom w:val="dotted" w:sz="4" w:space="0" w:color="auto"/>
              <w:right w:val="single" w:sz="4" w:space="0" w:color="auto"/>
            </w:tcBorders>
            <w:vAlign w:val="center"/>
          </w:tcPr>
          <w:p w:rsidR="00A519B8" w:rsidRDefault="00A519B8" w:rsidP="00995B9A">
            <w:pPr>
              <w:jc w:val="right"/>
              <w:rPr>
                <w:color w:val="000000"/>
              </w:rPr>
            </w:pPr>
            <w:r>
              <w:rPr>
                <w:color w:val="000000"/>
              </w:rPr>
              <w:t>40,3</w:t>
            </w:r>
          </w:p>
        </w:tc>
        <w:tc>
          <w:tcPr>
            <w:tcW w:w="387" w:type="pct"/>
            <w:tcBorders>
              <w:top w:val="dotted" w:sz="4" w:space="0" w:color="auto"/>
              <w:left w:val="single" w:sz="4" w:space="0" w:color="auto"/>
              <w:bottom w:val="dotted" w:sz="4" w:space="0" w:color="auto"/>
              <w:right w:val="single" w:sz="4" w:space="0" w:color="auto"/>
            </w:tcBorders>
            <w:vAlign w:val="center"/>
          </w:tcPr>
          <w:p w:rsidR="00A519B8" w:rsidRPr="00995B9A" w:rsidRDefault="00386777" w:rsidP="00995B9A">
            <w:pPr>
              <w:jc w:val="right"/>
              <w:rPr>
                <w:color w:val="000000"/>
              </w:rPr>
            </w:pPr>
            <w:r>
              <w:rPr>
                <w:color w:val="000000"/>
              </w:rPr>
              <w:t>41,9</w:t>
            </w:r>
          </w:p>
        </w:tc>
        <w:tc>
          <w:tcPr>
            <w:tcW w:w="387" w:type="pct"/>
            <w:tcBorders>
              <w:top w:val="dotted" w:sz="4" w:space="0" w:color="auto"/>
              <w:left w:val="single" w:sz="4" w:space="0" w:color="auto"/>
              <w:bottom w:val="dotted" w:sz="4" w:space="0" w:color="auto"/>
              <w:right w:val="single" w:sz="4" w:space="0" w:color="auto"/>
            </w:tcBorders>
            <w:vAlign w:val="center"/>
          </w:tcPr>
          <w:p w:rsidR="00A519B8" w:rsidRPr="00995B9A" w:rsidRDefault="00A519B8" w:rsidP="00EE1A22">
            <w:pPr>
              <w:jc w:val="right"/>
              <w:rPr>
                <w:color w:val="000000"/>
              </w:rPr>
            </w:pPr>
            <w:r>
              <w:rPr>
                <w:color w:val="000000"/>
              </w:rPr>
              <w:t>0,0</w:t>
            </w:r>
          </w:p>
        </w:tc>
        <w:tc>
          <w:tcPr>
            <w:tcW w:w="387" w:type="pct"/>
            <w:tcBorders>
              <w:top w:val="dotted" w:sz="4" w:space="0" w:color="auto"/>
              <w:left w:val="single" w:sz="4" w:space="0" w:color="auto"/>
              <w:bottom w:val="dotted" w:sz="4" w:space="0" w:color="auto"/>
              <w:right w:val="single" w:sz="4" w:space="0" w:color="auto"/>
            </w:tcBorders>
            <w:vAlign w:val="center"/>
          </w:tcPr>
          <w:p w:rsidR="00A519B8" w:rsidRDefault="00A519B8" w:rsidP="00A519B8">
            <w:pPr>
              <w:jc w:val="right"/>
            </w:pPr>
            <w:r w:rsidRPr="00955211">
              <w:rPr>
                <w:color w:val="000000"/>
              </w:rPr>
              <w:t>0,0</w:t>
            </w:r>
          </w:p>
        </w:tc>
        <w:tc>
          <w:tcPr>
            <w:tcW w:w="387" w:type="pct"/>
            <w:tcBorders>
              <w:top w:val="dotted" w:sz="4" w:space="0" w:color="auto"/>
              <w:left w:val="single" w:sz="4" w:space="0" w:color="auto"/>
              <w:bottom w:val="dotted" w:sz="4" w:space="0" w:color="auto"/>
              <w:right w:val="single" w:sz="4" w:space="0" w:color="auto"/>
            </w:tcBorders>
            <w:vAlign w:val="center"/>
          </w:tcPr>
          <w:p w:rsidR="00A519B8" w:rsidRDefault="00A519B8" w:rsidP="00A519B8">
            <w:pPr>
              <w:jc w:val="right"/>
            </w:pPr>
            <w:r w:rsidRPr="00955211">
              <w:rPr>
                <w:color w:val="000000"/>
              </w:rPr>
              <w:t>0,0</w:t>
            </w:r>
          </w:p>
        </w:tc>
        <w:tc>
          <w:tcPr>
            <w:tcW w:w="387" w:type="pct"/>
            <w:tcBorders>
              <w:top w:val="dotted" w:sz="4" w:space="0" w:color="auto"/>
              <w:left w:val="single" w:sz="4" w:space="0" w:color="auto"/>
              <w:bottom w:val="dotted" w:sz="4" w:space="0" w:color="auto"/>
              <w:right w:val="single" w:sz="4" w:space="0" w:color="auto"/>
            </w:tcBorders>
            <w:vAlign w:val="center"/>
          </w:tcPr>
          <w:p w:rsidR="00A519B8" w:rsidRDefault="00A519B8" w:rsidP="00A519B8">
            <w:pPr>
              <w:jc w:val="right"/>
            </w:pPr>
            <w:r w:rsidRPr="00955211">
              <w:rPr>
                <w:color w:val="000000"/>
              </w:rPr>
              <w:t>0,0</w:t>
            </w:r>
          </w:p>
        </w:tc>
        <w:tc>
          <w:tcPr>
            <w:tcW w:w="387" w:type="pct"/>
            <w:tcBorders>
              <w:top w:val="dotted" w:sz="4" w:space="0" w:color="auto"/>
              <w:left w:val="nil"/>
              <w:bottom w:val="dotted" w:sz="4" w:space="0" w:color="auto"/>
              <w:right w:val="single" w:sz="4" w:space="0" w:color="auto"/>
            </w:tcBorders>
            <w:vAlign w:val="center"/>
          </w:tcPr>
          <w:p w:rsidR="00A519B8" w:rsidRDefault="00A519B8" w:rsidP="00A519B8">
            <w:pPr>
              <w:jc w:val="right"/>
            </w:pPr>
            <w:r w:rsidRPr="00955211">
              <w:rPr>
                <w:color w:val="000000"/>
              </w:rPr>
              <w:t>0,0</w:t>
            </w:r>
          </w:p>
        </w:tc>
        <w:tc>
          <w:tcPr>
            <w:tcW w:w="387" w:type="pct"/>
            <w:tcBorders>
              <w:top w:val="dotted" w:sz="4" w:space="0" w:color="auto"/>
              <w:left w:val="single" w:sz="4" w:space="0" w:color="auto"/>
              <w:bottom w:val="dotted" w:sz="4" w:space="0" w:color="auto"/>
              <w:right w:val="single" w:sz="4" w:space="0" w:color="auto"/>
            </w:tcBorders>
            <w:vAlign w:val="center"/>
          </w:tcPr>
          <w:p w:rsidR="00A519B8" w:rsidRDefault="00A519B8" w:rsidP="00A519B8">
            <w:pPr>
              <w:jc w:val="right"/>
            </w:pPr>
            <w:r w:rsidRPr="00955211">
              <w:rPr>
                <w:color w:val="000000"/>
              </w:rPr>
              <w:t>0,0</w:t>
            </w:r>
          </w:p>
        </w:tc>
        <w:tc>
          <w:tcPr>
            <w:tcW w:w="387" w:type="pct"/>
            <w:tcBorders>
              <w:top w:val="dotted" w:sz="4" w:space="0" w:color="auto"/>
              <w:left w:val="nil"/>
              <w:bottom w:val="dotted" w:sz="4" w:space="0" w:color="auto"/>
              <w:right w:val="single" w:sz="4" w:space="0" w:color="auto"/>
            </w:tcBorders>
            <w:vAlign w:val="center"/>
          </w:tcPr>
          <w:p w:rsidR="00A519B8" w:rsidRDefault="00A519B8" w:rsidP="00A519B8">
            <w:pPr>
              <w:jc w:val="right"/>
            </w:pPr>
            <w:r w:rsidRPr="00955211">
              <w:rPr>
                <w:color w:val="000000"/>
              </w:rPr>
              <w:t>0,0</w:t>
            </w:r>
          </w:p>
        </w:tc>
        <w:tc>
          <w:tcPr>
            <w:tcW w:w="381" w:type="pct"/>
            <w:tcBorders>
              <w:top w:val="dotted" w:sz="4" w:space="0" w:color="auto"/>
              <w:left w:val="single" w:sz="4" w:space="0" w:color="auto"/>
              <w:bottom w:val="dotted" w:sz="4" w:space="0" w:color="auto"/>
              <w:right w:val="single" w:sz="12" w:space="0" w:color="auto"/>
            </w:tcBorders>
            <w:vAlign w:val="center"/>
          </w:tcPr>
          <w:p w:rsidR="00A519B8" w:rsidRDefault="00A519B8" w:rsidP="00A519B8">
            <w:pPr>
              <w:jc w:val="right"/>
            </w:pPr>
            <w:r w:rsidRPr="00955211">
              <w:rPr>
                <w:color w:val="000000"/>
              </w:rPr>
              <w:t>0,0</w:t>
            </w:r>
          </w:p>
        </w:tc>
      </w:tr>
      <w:tr w:rsidR="00995B9A" w:rsidRPr="00995B9A" w:rsidTr="00995B9A">
        <w:tc>
          <w:tcPr>
            <w:tcW w:w="1136" w:type="pct"/>
            <w:tcBorders>
              <w:top w:val="dotted" w:sz="4" w:space="0" w:color="auto"/>
              <w:left w:val="single" w:sz="12" w:space="0" w:color="auto"/>
              <w:bottom w:val="dotted" w:sz="4" w:space="0" w:color="auto"/>
              <w:right w:val="single" w:sz="12" w:space="0" w:color="auto"/>
            </w:tcBorders>
            <w:vAlign w:val="center"/>
          </w:tcPr>
          <w:p w:rsidR="00995B9A" w:rsidRPr="00995B9A" w:rsidRDefault="00995B9A" w:rsidP="00874939">
            <w:pPr>
              <w:spacing w:before="20" w:after="20"/>
              <w:rPr>
                <w:color w:val="000000"/>
              </w:rPr>
            </w:pPr>
            <w:r>
              <w:rPr>
                <w:color w:val="000000"/>
              </w:rPr>
              <w:t>7. Řemeslníci a oprav.</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A519B8" w:rsidP="00995B9A">
            <w:pPr>
              <w:jc w:val="right"/>
              <w:rPr>
                <w:color w:val="000000"/>
              </w:rPr>
            </w:pPr>
            <w:r>
              <w:rPr>
                <w:color w:val="000000"/>
              </w:rPr>
              <w:t>11,1</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386777" w:rsidP="00995B9A">
            <w:pPr>
              <w:jc w:val="right"/>
              <w:rPr>
                <w:color w:val="000000"/>
              </w:rPr>
            </w:pPr>
            <w:r>
              <w:rPr>
                <w:color w:val="000000"/>
              </w:rPr>
              <w:t>11,0</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17,6</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20,9</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26,3</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25,0</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25,2</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25,7</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21,6</w:t>
            </w:r>
          </w:p>
        </w:tc>
        <w:tc>
          <w:tcPr>
            <w:tcW w:w="381" w:type="pct"/>
            <w:tcBorders>
              <w:top w:val="dotted" w:sz="4" w:space="0" w:color="auto"/>
              <w:left w:val="single" w:sz="4" w:space="0" w:color="auto"/>
              <w:bottom w:val="dotted" w:sz="4" w:space="0" w:color="auto"/>
              <w:right w:val="single" w:sz="12" w:space="0" w:color="auto"/>
            </w:tcBorders>
            <w:vAlign w:val="center"/>
          </w:tcPr>
          <w:p w:rsidR="00995B9A" w:rsidRPr="00995B9A" w:rsidRDefault="00995B9A" w:rsidP="00EE1A22">
            <w:pPr>
              <w:spacing w:before="20" w:after="20"/>
              <w:jc w:val="right"/>
              <w:rPr>
                <w:color w:val="000000"/>
              </w:rPr>
            </w:pPr>
            <w:r w:rsidRPr="00995B9A">
              <w:rPr>
                <w:color w:val="000000"/>
              </w:rPr>
              <w:t>25,7</w:t>
            </w:r>
          </w:p>
        </w:tc>
      </w:tr>
      <w:tr w:rsidR="00995B9A" w:rsidRPr="00995B9A" w:rsidTr="00995B9A">
        <w:tc>
          <w:tcPr>
            <w:tcW w:w="1136" w:type="pct"/>
            <w:tcBorders>
              <w:top w:val="dotted" w:sz="4" w:space="0" w:color="auto"/>
              <w:left w:val="single" w:sz="12" w:space="0" w:color="auto"/>
              <w:bottom w:val="dotted" w:sz="4" w:space="0" w:color="auto"/>
              <w:right w:val="single" w:sz="12" w:space="0" w:color="auto"/>
            </w:tcBorders>
            <w:vAlign w:val="center"/>
          </w:tcPr>
          <w:p w:rsidR="00995B9A" w:rsidRPr="00995B9A" w:rsidRDefault="00995B9A" w:rsidP="00874939">
            <w:pPr>
              <w:spacing w:before="20" w:after="20"/>
              <w:rPr>
                <w:color w:val="000000"/>
              </w:rPr>
            </w:pPr>
            <w:r w:rsidRPr="00995B9A">
              <w:rPr>
                <w:color w:val="000000"/>
              </w:rPr>
              <w:t>8. Obsluha strojů a zařízení</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A519B8" w:rsidP="00995B9A">
            <w:pPr>
              <w:jc w:val="right"/>
              <w:rPr>
                <w:color w:val="000000"/>
              </w:rPr>
            </w:pPr>
            <w:r>
              <w:rPr>
                <w:color w:val="000000"/>
              </w:rPr>
              <w:t>14,5</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386777" w:rsidP="00995B9A">
            <w:pPr>
              <w:jc w:val="right"/>
              <w:rPr>
                <w:color w:val="000000"/>
              </w:rPr>
            </w:pPr>
            <w:r>
              <w:rPr>
                <w:color w:val="000000"/>
              </w:rPr>
              <w:t>12,2</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34,3</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31,5</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36,3</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36,5</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28,3</w:t>
            </w:r>
          </w:p>
        </w:tc>
        <w:tc>
          <w:tcPr>
            <w:tcW w:w="387" w:type="pct"/>
            <w:tcBorders>
              <w:top w:val="dotted" w:sz="4" w:space="0" w:color="auto"/>
              <w:left w:val="single" w:sz="4" w:space="0" w:color="auto"/>
              <w:bottom w:val="dotted" w:sz="4"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33,1</w:t>
            </w:r>
          </w:p>
        </w:tc>
        <w:tc>
          <w:tcPr>
            <w:tcW w:w="387" w:type="pct"/>
            <w:tcBorders>
              <w:top w:val="dotted" w:sz="4" w:space="0" w:color="auto"/>
              <w:left w:val="nil"/>
              <w:bottom w:val="dotted" w:sz="4" w:space="0" w:color="auto"/>
              <w:right w:val="single" w:sz="4" w:space="0" w:color="auto"/>
            </w:tcBorders>
            <w:vAlign w:val="center"/>
          </w:tcPr>
          <w:p w:rsidR="00995B9A" w:rsidRPr="00995B9A" w:rsidRDefault="00995B9A" w:rsidP="00EE1A22">
            <w:pPr>
              <w:jc w:val="right"/>
              <w:rPr>
                <w:color w:val="000000"/>
              </w:rPr>
            </w:pPr>
            <w:r w:rsidRPr="00995B9A">
              <w:rPr>
                <w:color w:val="000000"/>
              </w:rPr>
              <w:t>44,4</w:t>
            </w:r>
          </w:p>
        </w:tc>
        <w:tc>
          <w:tcPr>
            <w:tcW w:w="381" w:type="pct"/>
            <w:tcBorders>
              <w:top w:val="dotted" w:sz="4" w:space="0" w:color="auto"/>
              <w:left w:val="single" w:sz="4" w:space="0" w:color="auto"/>
              <w:bottom w:val="dotted" w:sz="4" w:space="0" w:color="auto"/>
              <w:right w:val="single" w:sz="12" w:space="0" w:color="auto"/>
            </w:tcBorders>
            <w:vAlign w:val="center"/>
          </w:tcPr>
          <w:p w:rsidR="00995B9A" w:rsidRPr="00995B9A" w:rsidRDefault="00995B9A" w:rsidP="00EE1A22">
            <w:pPr>
              <w:spacing w:before="20" w:after="20"/>
              <w:jc w:val="right"/>
              <w:rPr>
                <w:color w:val="000000"/>
              </w:rPr>
            </w:pPr>
            <w:r w:rsidRPr="00995B9A">
              <w:rPr>
                <w:color w:val="000000"/>
              </w:rPr>
              <w:t>35,8</w:t>
            </w:r>
          </w:p>
        </w:tc>
      </w:tr>
      <w:tr w:rsidR="00995B9A" w:rsidRPr="00995B9A" w:rsidTr="00995B9A">
        <w:tc>
          <w:tcPr>
            <w:tcW w:w="1136" w:type="pct"/>
            <w:tcBorders>
              <w:top w:val="nil"/>
              <w:left w:val="single" w:sz="12" w:space="0" w:color="auto"/>
              <w:bottom w:val="single" w:sz="12" w:space="0" w:color="auto"/>
              <w:right w:val="single" w:sz="12" w:space="0" w:color="auto"/>
            </w:tcBorders>
            <w:vAlign w:val="center"/>
          </w:tcPr>
          <w:p w:rsidR="00995B9A" w:rsidRPr="00995B9A" w:rsidRDefault="00995B9A" w:rsidP="00874939">
            <w:pPr>
              <w:spacing w:before="20" w:after="20"/>
              <w:rPr>
                <w:color w:val="000000"/>
              </w:rPr>
            </w:pPr>
            <w:r>
              <w:rPr>
                <w:color w:val="000000"/>
              </w:rPr>
              <w:t>9. Pomocní a nekvalif.</w:t>
            </w:r>
            <w:r w:rsidRPr="00995B9A">
              <w:rPr>
                <w:color w:val="000000"/>
              </w:rPr>
              <w:t xml:space="preserve"> pracovníci</w:t>
            </w:r>
          </w:p>
        </w:tc>
        <w:tc>
          <w:tcPr>
            <w:tcW w:w="387" w:type="pct"/>
            <w:tcBorders>
              <w:top w:val="dotted" w:sz="4" w:space="0" w:color="auto"/>
              <w:left w:val="single" w:sz="4" w:space="0" w:color="auto"/>
              <w:bottom w:val="single" w:sz="12" w:space="0" w:color="auto"/>
              <w:right w:val="single" w:sz="4" w:space="0" w:color="auto"/>
            </w:tcBorders>
            <w:vAlign w:val="center"/>
          </w:tcPr>
          <w:p w:rsidR="00995B9A" w:rsidRPr="00995B9A" w:rsidRDefault="00A519B8" w:rsidP="00995B9A">
            <w:pPr>
              <w:jc w:val="right"/>
              <w:rPr>
                <w:color w:val="000000"/>
              </w:rPr>
            </w:pPr>
            <w:r>
              <w:rPr>
                <w:color w:val="000000"/>
              </w:rPr>
              <w:t>9,4</w:t>
            </w:r>
          </w:p>
        </w:tc>
        <w:tc>
          <w:tcPr>
            <w:tcW w:w="387" w:type="pct"/>
            <w:tcBorders>
              <w:top w:val="dotted" w:sz="4" w:space="0" w:color="auto"/>
              <w:left w:val="single" w:sz="4" w:space="0" w:color="auto"/>
              <w:bottom w:val="single" w:sz="12" w:space="0" w:color="auto"/>
              <w:right w:val="single" w:sz="4" w:space="0" w:color="auto"/>
            </w:tcBorders>
            <w:vAlign w:val="center"/>
          </w:tcPr>
          <w:p w:rsidR="00995B9A" w:rsidRPr="00995B9A" w:rsidRDefault="00386777" w:rsidP="00995B9A">
            <w:pPr>
              <w:jc w:val="right"/>
              <w:rPr>
                <w:color w:val="000000"/>
              </w:rPr>
            </w:pPr>
            <w:r>
              <w:rPr>
                <w:color w:val="000000"/>
              </w:rPr>
              <w:t>8,3</w:t>
            </w:r>
          </w:p>
        </w:tc>
        <w:tc>
          <w:tcPr>
            <w:tcW w:w="387" w:type="pct"/>
            <w:tcBorders>
              <w:top w:val="dotted" w:sz="4" w:space="0" w:color="auto"/>
              <w:left w:val="single" w:sz="4" w:space="0" w:color="auto"/>
              <w:bottom w:val="single" w:sz="12" w:space="0" w:color="auto"/>
              <w:right w:val="single" w:sz="4" w:space="0" w:color="auto"/>
            </w:tcBorders>
            <w:vAlign w:val="center"/>
          </w:tcPr>
          <w:p w:rsidR="00995B9A" w:rsidRPr="00995B9A" w:rsidRDefault="00995B9A" w:rsidP="00EE1A22">
            <w:pPr>
              <w:jc w:val="right"/>
              <w:rPr>
                <w:color w:val="000000"/>
              </w:rPr>
            </w:pPr>
            <w:r w:rsidRPr="00995B9A">
              <w:rPr>
                <w:color w:val="000000"/>
              </w:rPr>
              <w:t>16,9</w:t>
            </w:r>
          </w:p>
        </w:tc>
        <w:tc>
          <w:tcPr>
            <w:tcW w:w="387" w:type="pct"/>
            <w:tcBorders>
              <w:top w:val="nil"/>
              <w:left w:val="single" w:sz="4" w:space="0" w:color="auto"/>
              <w:bottom w:val="single" w:sz="12"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15,9</w:t>
            </w:r>
          </w:p>
        </w:tc>
        <w:tc>
          <w:tcPr>
            <w:tcW w:w="387" w:type="pct"/>
            <w:tcBorders>
              <w:top w:val="nil"/>
              <w:left w:val="single" w:sz="4" w:space="0" w:color="auto"/>
              <w:bottom w:val="single" w:sz="12" w:space="0" w:color="auto"/>
              <w:right w:val="single" w:sz="4" w:space="0" w:color="auto"/>
            </w:tcBorders>
            <w:vAlign w:val="center"/>
          </w:tcPr>
          <w:p w:rsidR="00995B9A" w:rsidRPr="00995B9A" w:rsidRDefault="00995B9A" w:rsidP="00EE1A22">
            <w:pPr>
              <w:jc w:val="right"/>
              <w:rPr>
                <w:color w:val="000000"/>
              </w:rPr>
            </w:pPr>
            <w:r w:rsidRPr="00995B9A">
              <w:rPr>
                <w:color w:val="000000"/>
              </w:rPr>
              <w:t>5,7</w:t>
            </w:r>
          </w:p>
        </w:tc>
        <w:tc>
          <w:tcPr>
            <w:tcW w:w="387" w:type="pct"/>
            <w:tcBorders>
              <w:top w:val="nil"/>
              <w:left w:val="single" w:sz="4" w:space="0" w:color="auto"/>
              <w:bottom w:val="single" w:sz="12"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9,8</w:t>
            </w:r>
          </w:p>
        </w:tc>
        <w:tc>
          <w:tcPr>
            <w:tcW w:w="387" w:type="pct"/>
            <w:tcBorders>
              <w:top w:val="nil"/>
              <w:left w:val="nil"/>
              <w:bottom w:val="single" w:sz="12" w:space="0" w:color="auto"/>
              <w:right w:val="single" w:sz="4" w:space="0" w:color="auto"/>
            </w:tcBorders>
            <w:vAlign w:val="center"/>
          </w:tcPr>
          <w:p w:rsidR="00995B9A" w:rsidRPr="00995B9A" w:rsidRDefault="00995B9A" w:rsidP="00EE1A22">
            <w:pPr>
              <w:jc w:val="right"/>
              <w:rPr>
                <w:color w:val="000000"/>
              </w:rPr>
            </w:pPr>
            <w:r w:rsidRPr="00995B9A">
              <w:rPr>
                <w:color w:val="000000"/>
              </w:rPr>
              <w:t>7,0</w:t>
            </w:r>
          </w:p>
        </w:tc>
        <w:tc>
          <w:tcPr>
            <w:tcW w:w="387" w:type="pct"/>
            <w:tcBorders>
              <w:top w:val="nil"/>
              <w:left w:val="single" w:sz="4" w:space="0" w:color="auto"/>
              <w:bottom w:val="single" w:sz="12" w:space="0" w:color="auto"/>
              <w:right w:val="single" w:sz="4" w:space="0" w:color="auto"/>
            </w:tcBorders>
            <w:vAlign w:val="center"/>
          </w:tcPr>
          <w:p w:rsidR="00995B9A" w:rsidRPr="00995B9A" w:rsidRDefault="00995B9A" w:rsidP="00EE1A22">
            <w:pPr>
              <w:spacing w:before="20" w:after="20"/>
              <w:jc w:val="right"/>
              <w:rPr>
                <w:color w:val="000000"/>
              </w:rPr>
            </w:pPr>
            <w:r w:rsidRPr="00995B9A">
              <w:rPr>
                <w:color w:val="000000"/>
              </w:rPr>
              <w:t>6,5</w:t>
            </w:r>
          </w:p>
        </w:tc>
        <w:tc>
          <w:tcPr>
            <w:tcW w:w="387" w:type="pct"/>
            <w:tcBorders>
              <w:top w:val="nil"/>
              <w:left w:val="nil"/>
              <w:bottom w:val="single" w:sz="12" w:space="0" w:color="auto"/>
              <w:right w:val="single" w:sz="4" w:space="0" w:color="auto"/>
            </w:tcBorders>
            <w:vAlign w:val="center"/>
          </w:tcPr>
          <w:p w:rsidR="00995B9A" w:rsidRPr="00995B9A" w:rsidRDefault="00995B9A" w:rsidP="00EE1A22">
            <w:pPr>
              <w:jc w:val="right"/>
              <w:rPr>
                <w:color w:val="000000"/>
              </w:rPr>
            </w:pPr>
            <w:r w:rsidRPr="00995B9A">
              <w:rPr>
                <w:color w:val="000000"/>
              </w:rPr>
              <w:t>2,9</w:t>
            </w:r>
          </w:p>
        </w:tc>
        <w:tc>
          <w:tcPr>
            <w:tcW w:w="381" w:type="pct"/>
            <w:tcBorders>
              <w:top w:val="nil"/>
              <w:left w:val="single" w:sz="4" w:space="0" w:color="auto"/>
              <w:bottom w:val="single" w:sz="12" w:space="0" w:color="auto"/>
              <w:right w:val="single" w:sz="12" w:space="0" w:color="auto"/>
            </w:tcBorders>
            <w:vAlign w:val="center"/>
          </w:tcPr>
          <w:p w:rsidR="00995B9A" w:rsidRPr="00995B9A" w:rsidRDefault="00995B9A" w:rsidP="00EE1A22">
            <w:pPr>
              <w:spacing w:before="20" w:after="20"/>
              <w:jc w:val="right"/>
              <w:rPr>
                <w:color w:val="000000"/>
              </w:rPr>
            </w:pPr>
            <w:r w:rsidRPr="00995B9A">
              <w:rPr>
                <w:color w:val="000000"/>
              </w:rPr>
              <w:t>6,9</w:t>
            </w:r>
          </w:p>
        </w:tc>
      </w:tr>
      <w:tr w:rsidR="00995B9A" w:rsidRPr="00995B9A" w:rsidTr="00995B9A">
        <w:tc>
          <w:tcPr>
            <w:tcW w:w="1136" w:type="pct"/>
            <w:tcBorders>
              <w:top w:val="single" w:sz="12" w:space="0" w:color="auto"/>
              <w:left w:val="single" w:sz="12" w:space="0" w:color="auto"/>
              <w:bottom w:val="single" w:sz="12" w:space="0" w:color="auto"/>
              <w:right w:val="single" w:sz="12" w:space="0" w:color="auto"/>
            </w:tcBorders>
            <w:vAlign w:val="center"/>
          </w:tcPr>
          <w:p w:rsidR="00995B9A" w:rsidRPr="00995B9A" w:rsidRDefault="00995B9A" w:rsidP="00874939">
            <w:pPr>
              <w:spacing w:before="20" w:after="20"/>
              <w:rPr>
                <w:b/>
                <w:color w:val="000000"/>
              </w:rPr>
            </w:pPr>
            <w:r w:rsidRPr="00995B9A">
              <w:rPr>
                <w:b/>
                <w:color w:val="000000"/>
              </w:rPr>
              <w:t>Celkový počet</w:t>
            </w:r>
            <w:r w:rsidR="00A70C3F">
              <w:rPr>
                <w:b/>
                <w:color w:val="000000"/>
              </w:rPr>
              <w:t xml:space="preserve"> zam.</w:t>
            </w:r>
          </w:p>
        </w:tc>
        <w:tc>
          <w:tcPr>
            <w:tcW w:w="387" w:type="pct"/>
            <w:tcBorders>
              <w:top w:val="single" w:sz="12" w:space="0" w:color="auto"/>
              <w:left w:val="single" w:sz="4" w:space="0" w:color="auto"/>
              <w:bottom w:val="single" w:sz="12" w:space="0" w:color="auto"/>
              <w:right w:val="single" w:sz="4" w:space="0" w:color="auto"/>
            </w:tcBorders>
            <w:vAlign w:val="center"/>
          </w:tcPr>
          <w:p w:rsidR="00995B9A" w:rsidRPr="00995B9A" w:rsidRDefault="00A519B8" w:rsidP="00995B9A">
            <w:pPr>
              <w:spacing w:before="20" w:after="20"/>
              <w:jc w:val="right"/>
              <w:rPr>
                <w:b/>
                <w:color w:val="000000"/>
              </w:rPr>
            </w:pPr>
            <w:r>
              <w:rPr>
                <w:b/>
                <w:color w:val="000000"/>
              </w:rPr>
              <w:t>4 740</w:t>
            </w:r>
          </w:p>
        </w:tc>
        <w:tc>
          <w:tcPr>
            <w:tcW w:w="387" w:type="pct"/>
            <w:tcBorders>
              <w:top w:val="single" w:sz="12" w:space="0" w:color="auto"/>
              <w:left w:val="single" w:sz="4" w:space="0" w:color="auto"/>
              <w:bottom w:val="single" w:sz="12" w:space="0" w:color="auto"/>
              <w:right w:val="single" w:sz="4" w:space="0" w:color="auto"/>
            </w:tcBorders>
            <w:vAlign w:val="center"/>
          </w:tcPr>
          <w:p w:rsidR="00995B9A" w:rsidRPr="00995B9A" w:rsidRDefault="00386777" w:rsidP="00995B9A">
            <w:pPr>
              <w:spacing w:before="20" w:after="20"/>
              <w:jc w:val="right"/>
              <w:rPr>
                <w:b/>
                <w:color w:val="000000"/>
              </w:rPr>
            </w:pPr>
            <w:r>
              <w:rPr>
                <w:b/>
                <w:color w:val="000000"/>
              </w:rPr>
              <w:t>5 041</w:t>
            </w:r>
          </w:p>
        </w:tc>
        <w:tc>
          <w:tcPr>
            <w:tcW w:w="387" w:type="pct"/>
            <w:tcBorders>
              <w:top w:val="single" w:sz="12" w:space="0" w:color="auto"/>
              <w:left w:val="single" w:sz="4" w:space="0" w:color="auto"/>
              <w:bottom w:val="single" w:sz="12" w:space="0" w:color="auto"/>
              <w:right w:val="single" w:sz="4" w:space="0" w:color="auto"/>
            </w:tcBorders>
            <w:vAlign w:val="center"/>
          </w:tcPr>
          <w:p w:rsidR="00995B9A" w:rsidRPr="00995B9A" w:rsidRDefault="00995B9A" w:rsidP="00247987">
            <w:pPr>
              <w:spacing w:before="20" w:after="20"/>
              <w:jc w:val="right"/>
              <w:rPr>
                <w:b/>
                <w:color w:val="000000"/>
              </w:rPr>
            </w:pPr>
            <w:r w:rsidRPr="00995B9A">
              <w:rPr>
                <w:b/>
                <w:color w:val="000000"/>
              </w:rPr>
              <w:t>7 216</w:t>
            </w:r>
          </w:p>
        </w:tc>
        <w:tc>
          <w:tcPr>
            <w:tcW w:w="387" w:type="pct"/>
            <w:tcBorders>
              <w:top w:val="single" w:sz="12" w:space="0" w:color="auto"/>
              <w:left w:val="single" w:sz="4" w:space="0" w:color="auto"/>
              <w:bottom w:val="single" w:sz="12" w:space="0" w:color="auto"/>
              <w:right w:val="single" w:sz="4" w:space="0" w:color="auto"/>
            </w:tcBorders>
            <w:vAlign w:val="center"/>
          </w:tcPr>
          <w:p w:rsidR="00995B9A" w:rsidRPr="00995B9A" w:rsidRDefault="00995B9A" w:rsidP="00247987">
            <w:pPr>
              <w:spacing w:before="20" w:after="20"/>
              <w:jc w:val="right"/>
              <w:rPr>
                <w:b/>
                <w:color w:val="000000"/>
              </w:rPr>
            </w:pPr>
            <w:r w:rsidRPr="00995B9A">
              <w:rPr>
                <w:b/>
                <w:color w:val="000000"/>
              </w:rPr>
              <w:t>6 493</w:t>
            </w:r>
          </w:p>
        </w:tc>
        <w:tc>
          <w:tcPr>
            <w:tcW w:w="387" w:type="pct"/>
            <w:tcBorders>
              <w:top w:val="single" w:sz="12" w:space="0" w:color="auto"/>
              <w:left w:val="single" w:sz="4" w:space="0" w:color="auto"/>
              <w:bottom w:val="single" w:sz="12" w:space="0" w:color="auto"/>
              <w:right w:val="single" w:sz="4" w:space="0" w:color="auto"/>
            </w:tcBorders>
            <w:vAlign w:val="center"/>
          </w:tcPr>
          <w:p w:rsidR="00995B9A" w:rsidRPr="00995B9A" w:rsidRDefault="00995B9A" w:rsidP="00247987">
            <w:pPr>
              <w:spacing w:before="20" w:after="20"/>
              <w:jc w:val="right"/>
              <w:rPr>
                <w:b/>
                <w:color w:val="000000"/>
              </w:rPr>
            </w:pPr>
            <w:r w:rsidRPr="00995B9A">
              <w:rPr>
                <w:b/>
                <w:color w:val="000000"/>
              </w:rPr>
              <w:t>14 732</w:t>
            </w:r>
          </w:p>
        </w:tc>
        <w:tc>
          <w:tcPr>
            <w:tcW w:w="387" w:type="pct"/>
            <w:tcBorders>
              <w:top w:val="single" w:sz="12" w:space="0" w:color="auto"/>
              <w:left w:val="single" w:sz="4" w:space="0" w:color="auto"/>
              <w:bottom w:val="single" w:sz="12" w:space="0" w:color="auto"/>
              <w:right w:val="single" w:sz="4" w:space="0" w:color="auto"/>
            </w:tcBorders>
            <w:vAlign w:val="center"/>
          </w:tcPr>
          <w:p w:rsidR="00995B9A" w:rsidRPr="00995B9A" w:rsidRDefault="00995B9A" w:rsidP="00247987">
            <w:pPr>
              <w:spacing w:before="20" w:after="20"/>
              <w:jc w:val="right"/>
              <w:rPr>
                <w:b/>
                <w:color w:val="000000"/>
              </w:rPr>
            </w:pPr>
            <w:r w:rsidRPr="00995B9A">
              <w:rPr>
                <w:b/>
                <w:color w:val="000000"/>
              </w:rPr>
              <w:t>11 321</w:t>
            </w:r>
          </w:p>
        </w:tc>
        <w:tc>
          <w:tcPr>
            <w:tcW w:w="387" w:type="pct"/>
            <w:tcBorders>
              <w:top w:val="single" w:sz="12" w:space="0" w:color="auto"/>
              <w:left w:val="nil"/>
              <w:bottom w:val="single" w:sz="12" w:space="0" w:color="auto"/>
              <w:right w:val="single" w:sz="4" w:space="0" w:color="auto"/>
            </w:tcBorders>
            <w:vAlign w:val="center"/>
          </w:tcPr>
          <w:p w:rsidR="00995B9A" w:rsidRPr="00995B9A" w:rsidRDefault="00995B9A" w:rsidP="00247987">
            <w:pPr>
              <w:spacing w:before="20" w:after="20"/>
              <w:jc w:val="right"/>
              <w:rPr>
                <w:b/>
                <w:color w:val="000000"/>
              </w:rPr>
            </w:pPr>
            <w:r w:rsidRPr="00995B9A">
              <w:rPr>
                <w:b/>
                <w:color w:val="000000"/>
              </w:rPr>
              <w:t>10 034</w:t>
            </w:r>
          </w:p>
        </w:tc>
        <w:tc>
          <w:tcPr>
            <w:tcW w:w="387" w:type="pct"/>
            <w:tcBorders>
              <w:top w:val="single" w:sz="12" w:space="0" w:color="auto"/>
              <w:left w:val="single" w:sz="4" w:space="0" w:color="auto"/>
              <w:bottom w:val="single" w:sz="12" w:space="0" w:color="auto"/>
              <w:right w:val="single" w:sz="4" w:space="0" w:color="auto"/>
            </w:tcBorders>
            <w:vAlign w:val="center"/>
          </w:tcPr>
          <w:p w:rsidR="00995B9A" w:rsidRPr="00995B9A" w:rsidRDefault="00995B9A" w:rsidP="00247987">
            <w:pPr>
              <w:spacing w:before="20" w:after="20"/>
              <w:jc w:val="right"/>
              <w:rPr>
                <w:b/>
                <w:color w:val="000000"/>
              </w:rPr>
            </w:pPr>
            <w:r w:rsidRPr="00995B9A">
              <w:rPr>
                <w:b/>
                <w:color w:val="000000"/>
              </w:rPr>
              <w:t>16 188</w:t>
            </w:r>
          </w:p>
        </w:tc>
        <w:tc>
          <w:tcPr>
            <w:tcW w:w="387" w:type="pct"/>
            <w:tcBorders>
              <w:top w:val="single" w:sz="12" w:space="0" w:color="auto"/>
              <w:left w:val="nil"/>
              <w:bottom w:val="single" w:sz="12" w:space="0" w:color="auto"/>
              <w:right w:val="single" w:sz="4" w:space="0" w:color="auto"/>
            </w:tcBorders>
            <w:vAlign w:val="center"/>
          </w:tcPr>
          <w:p w:rsidR="00995B9A" w:rsidRPr="00995B9A" w:rsidRDefault="00995B9A" w:rsidP="00247987">
            <w:pPr>
              <w:spacing w:before="20" w:after="20"/>
              <w:jc w:val="right"/>
              <w:rPr>
                <w:b/>
                <w:color w:val="000000"/>
              </w:rPr>
            </w:pPr>
            <w:r w:rsidRPr="00995B9A">
              <w:rPr>
                <w:b/>
                <w:color w:val="000000"/>
              </w:rPr>
              <w:t>12 345</w:t>
            </w:r>
          </w:p>
        </w:tc>
        <w:tc>
          <w:tcPr>
            <w:tcW w:w="381" w:type="pct"/>
            <w:tcBorders>
              <w:top w:val="single" w:sz="12" w:space="0" w:color="auto"/>
              <w:left w:val="single" w:sz="4" w:space="0" w:color="auto"/>
              <w:bottom w:val="single" w:sz="12" w:space="0" w:color="auto"/>
              <w:right w:val="single" w:sz="12" w:space="0" w:color="auto"/>
            </w:tcBorders>
            <w:vAlign w:val="center"/>
          </w:tcPr>
          <w:p w:rsidR="00995B9A" w:rsidRPr="00995B9A" w:rsidRDefault="00995B9A" w:rsidP="00247987">
            <w:pPr>
              <w:spacing w:before="20" w:after="20"/>
              <w:jc w:val="right"/>
              <w:rPr>
                <w:b/>
                <w:color w:val="000000"/>
              </w:rPr>
            </w:pPr>
            <w:r w:rsidRPr="00995B9A">
              <w:rPr>
                <w:b/>
                <w:color w:val="000000"/>
              </w:rPr>
              <w:t>12 527</w:t>
            </w:r>
          </w:p>
        </w:tc>
      </w:tr>
    </w:tbl>
    <w:p w:rsidR="0032710D" w:rsidRDefault="007E2ECF" w:rsidP="009C42E1">
      <w:pPr>
        <w:pStyle w:val="Pramen"/>
      </w:pPr>
      <w:r>
        <w:t>Pramen</w:t>
      </w:r>
      <w:r w:rsidR="0032710D" w:rsidRPr="00C82C9C">
        <w:t xml:space="preserve">: </w:t>
      </w:r>
      <w:r w:rsidR="0032710D">
        <w:t>Průzkum zaměstnanosti v Ji</w:t>
      </w:r>
      <w:r w:rsidR="009C42E1">
        <w:t>homoravském kraji k 31. 12. 2010, GaREP, Brno, 2011;</w:t>
      </w:r>
      <w:r w:rsidR="0032710D">
        <w:t xml:space="preserve"> Průzkum zaměstnanosti v Jihomoravském kraji k 31. 12. 2014, UJEP, Ústí nad Labem, 2015; vlastní zpracování</w:t>
      </w:r>
    </w:p>
    <w:p w:rsidR="0032710D" w:rsidRDefault="0032710D" w:rsidP="0032710D">
      <w:pPr>
        <w:jc w:val="both"/>
      </w:pPr>
    </w:p>
    <w:p w:rsidR="0032710D" w:rsidRDefault="0032710D" w:rsidP="00114FD7">
      <w:pPr>
        <w:pStyle w:val="Warda"/>
      </w:pPr>
      <w:r>
        <w:t xml:space="preserve">Struktura zaměstnanosti dle vzdělání má ve všech analyzovaných odvětvích </w:t>
      </w:r>
      <w:r w:rsidR="00C3201E">
        <w:t xml:space="preserve">zpracovatelského průmyslu </w:t>
      </w:r>
      <w:r>
        <w:t>v podstatě stejné znaky. Nejsilnější skupinu tvoří pracovníci vyučení bez maturity, avšak jejich podíl se</w:t>
      </w:r>
      <w:r w:rsidR="007C1A9B">
        <w:t xml:space="preserve">, s výjimkou strojírenského průmyslu, postupně snižuje. Nejvýraznější pokles podílu vyučených nastal ve sledovaném období v elektrotechnickém </w:t>
      </w:r>
      <w:r>
        <w:t>průmyslu</w:t>
      </w:r>
      <w:r w:rsidR="007C1A9B">
        <w:t xml:space="preserve">, kde v roce 2014 </w:t>
      </w:r>
      <w:r w:rsidR="0065031D">
        <w:t xml:space="preserve">již </w:t>
      </w:r>
      <w:r w:rsidR="007C1A9B">
        <w:t>nebyli středoškoláci bez maturity největší skupinou</w:t>
      </w:r>
      <w:r>
        <w:t xml:space="preserve">. </w:t>
      </w:r>
      <w:r w:rsidR="007C1A9B">
        <w:t>Naopak v hutnickém a kovozpracujícím</w:t>
      </w:r>
      <w:r w:rsidR="00A70C3F">
        <w:t xml:space="preserve"> průmyslu</w:t>
      </w:r>
      <w:r>
        <w:t xml:space="preserve">, ale také v potravinářství, tvoří </w:t>
      </w:r>
      <w:r w:rsidR="0065031D">
        <w:t xml:space="preserve">tito </w:t>
      </w:r>
      <w:r>
        <w:t xml:space="preserve">ještě stále nadpoloviční většinu všech zaměstnaných. Ve strojírenství </w:t>
      </w:r>
      <w:r w:rsidR="007C1A9B">
        <w:t>se</w:t>
      </w:r>
      <w:r>
        <w:t xml:space="preserve"> podíl středoškoláků bez maturity</w:t>
      </w:r>
      <w:r w:rsidR="007C1A9B">
        <w:t xml:space="preserve"> mírně zvýšil</w:t>
      </w:r>
      <w:r w:rsidR="00A70C3F">
        <w:t xml:space="preserve"> na 45 </w:t>
      </w:r>
      <w:r>
        <w:t xml:space="preserve">%. </w:t>
      </w:r>
    </w:p>
    <w:p w:rsidR="0032710D" w:rsidRDefault="0032710D" w:rsidP="00114FD7">
      <w:pPr>
        <w:pStyle w:val="Warda"/>
      </w:pPr>
    </w:p>
    <w:p w:rsidR="0032710D" w:rsidRDefault="0032710D" w:rsidP="00114FD7">
      <w:pPr>
        <w:pStyle w:val="Warda"/>
      </w:pPr>
      <w:r>
        <w:t>Druhou nejsilnější skupinu tvoří středoškoláci s maturitou a jejich podíl naopak roste, opět velmi výrazně v elektrotechnice</w:t>
      </w:r>
      <w:r w:rsidR="00473193">
        <w:t>, kde</w:t>
      </w:r>
      <w:r>
        <w:t xml:space="preserve"> v roce 2014 podíl středoškoláků s maturitou činil více než dvě pětiny. Naopak v potravinářství nedosahuje podíl středoškoláků s ma</w:t>
      </w:r>
      <w:r w:rsidR="00F2104C">
        <w:t xml:space="preserve">turitou ani v současnosti 30 %, kdežto vysoký je zde dlouhodobě </w:t>
      </w:r>
      <w:r>
        <w:t>podíl pracovníků se základním vzděláním. V ostatních odvětvích je v současnosti již</w:t>
      </w:r>
      <w:r w:rsidR="0065031D">
        <w:t xml:space="preserve"> výrazně</w:t>
      </w:r>
      <w:r>
        <w:t xml:space="preserve"> více vysokoškoláků než nekvalifikovaných pracovníků, přičemž nejvzdělanější pracovní sílu vykazuje elektrotechnický průmysl. Vysokoškoláků zde bylo k 31. 12</w:t>
      </w:r>
      <w:r w:rsidR="0065031D">
        <w:t>. 2014 mezi pracovní silou 14,3 </w:t>
      </w:r>
      <w:r>
        <w:t xml:space="preserve">%. </w:t>
      </w:r>
      <w:r w:rsidR="0065031D">
        <w:t>Dotazníkové šetření však neprokázalo</w:t>
      </w:r>
      <w:r>
        <w:t xml:space="preserve"> nárůst podílu osob s vysokou školou </w:t>
      </w:r>
      <w:r w:rsidR="0065031D">
        <w:t xml:space="preserve">ani v </w:t>
      </w:r>
      <w:r w:rsidR="0065031D">
        <w:lastRenderedPageBreak/>
        <w:t>hutnickém a kovozpracujícím, ani ve strojírenském průmyslu. P</w:t>
      </w:r>
      <w:r>
        <w:t>okles podílu pracovníků s nejvýše základním vzděláním</w:t>
      </w:r>
      <w:r w:rsidR="0065031D">
        <w:t xml:space="preserve"> nastal ve všech odvětvích s výjimkou hutnického a kovozpracujícího průmyslu, kde se však dlouhodobě drží na </w:t>
      </w:r>
      <w:r w:rsidR="00F2104C">
        <w:t xml:space="preserve">nízkých </w:t>
      </w:r>
      <w:r w:rsidR="0065031D">
        <w:t xml:space="preserve">hodnotách </w:t>
      </w:r>
      <w:r w:rsidR="00F2104C">
        <w:t>(kolem 5 - 6 </w:t>
      </w:r>
      <w:r w:rsidR="0065031D">
        <w:t>%</w:t>
      </w:r>
      <w:r w:rsidR="00F2104C">
        <w:t>)</w:t>
      </w:r>
      <w:r>
        <w:t>. V Jihomoravském kraji, kde představují uchazeči o zaměstnání s nejvýše základním vzděláním stále téměř čtvrtinu všech n</w:t>
      </w:r>
      <w:r w:rsidR="0065031D">
        <w:t>ezaměstnaných, je pro zlepšení</w:t>
      </w:r>
      <w:r>
        <w:t xml:space="preserve"> situace na trhu práce důležitá přítomnost zaměstnavatelů, kteří jsou schopni přijímat i nekvalifikované uchazeče. </w:t>
      </w:r>
    </w:p>
    <w:p w:rsidR="008D443E" w:rsidRDefault="008D443E" w:rsidP="00114FD7">
      <w:pPr>
        <w:pStyle w:val="Warda"/>
      </w:pPr>
    </w:p>
    <w:p w:rsidR="008D443E" w:rsidRPr="006528A4" w:rsidRDefault="008D443E" w:rsidP="00114FD7">
      <w:pPr>
        <w:pStyle w:val="Warda"/>
      </w:pPr>
      <w:r>
        <w:t xml:space="preserve">Situace v zemědělství se příliš nelišila, i když podíl osob vyučených bez maturity byl ještě výrazně vyšší než v průmyslových odvětvích a </w:t>
      </w:r>
      <w:r w:rsidR="00F2104C">
        <w:t xml:space="preserve">navíc </w:t>
      </w:r>
      <w:r>
        <w:t>rostl. Naopak podíl středoškoláků s maturitou byl o něco nižší a také vysokoškoláci tvořili méně než desetinu všech zaměstnanců. Vysoký nebyl ani podíl osob s nejvýše základním vzděláním, který se navíc během sledovaného období snížil na 7 %. Je třeba poznamenat, že v zemědělství se během sezónních prací často uplatňují agenturní zaměstnanci či brigádníci, o jejichž struktuře však průzkum informace nezjišťuje.</w:t>
      </w:r>
    </w:p>
    <w:p w:rsidR="0032710D" w:rsidRDefault="0032710D" w:rsidP="00114FD7">
      <w:pPr>
        <w:pStyle w:val="Warda"/>
      </w:pPr>
    </w:p>
    <w:p w:rsidR="00D81B9D" w:rsidRDefault="0032710D" w:rsidP="00114FD7">
      <w:pPr>
        <w:pStyle w:val="Warda"/>
      </w:pPr>
      <w:r>
        <w:t>Zajímavá je také struktura zaměstna</w:t>
      </w:r>
      <w:r w:rsidR="0065031D">
        <w:t xml:space="preserve">nosti dle hlavních tříd </w:t>
      </w:r>
      <w:r w:rsidR="00F2104C">
        <w:t xml:space="preserve">klasifikace </w:t>
      </w:r>
      <w:r w:rsidR="0065031D">
        <w:t>CZ-ISCO. Nejsilnější skupinu ve všech vybraných průmyslových odvětvích představuje 8. třída ISCO - obsluha strojů a zařízení. Její podíl se ve sledovaném období mírně snížil v případě potravinářského průmyslu a výrazně u elektrotechnického průmyslu</w:t>
      </w:r>
      <w:r w:rsidR="00D81B9D">
        <w:t xml:space="preserve">, kde v roce 2010 činil téměř 45 % a na konci loňského roku pouze 36 %. V hutnickém a kovozpracujícím průmyslu zůstaly hodnoty téměř stejné a ve strojírenství došlo k mírnému nárůstu významu této třídy. </w:t>
      </w:r>
      <w:r>
        <w:t xml:space="preserve">Nejnižší význam ze všech </w:t>
      </w:r>
      <w:r w:rsidR="00D81B9D">
        <w:t xml:space="preserve">čtyř průmyslových </w:t>
      </w:r>
      <w:r>
        <w:t xml:space="preserve">odvětví má 8. třída v potravinářském průmyslu, nicméně zde více než jinde se na celkové zaměstnanosti podílejí nekvalifikovaní a pomocní pracovníci, kteří v potravinářství představují třetí největší skupinu. </w:t>
      </w:r>
      <w:r w:rsidR="00D81B9D">
        <w:t xml:space="preserve">Logicky mají v průmyslu silné zastoupení také profese řazené do 7. třídy ISCO - řemeslníci a opraváři, jejichž podíl se </w:t>
      </w:r>
      <w:r w:rsidR="00F2104C">
        <w:t xml:space="preserve">během posledních pěti let </w:t>
      </w:r>
      <w:r w:rsidR="00D81B9D">
        <w:t>výrazněji zvýšil pouze u elektrotechnického průmyslu</w:t>
      </w:r>
      <w:r w:rsidR="00F2104C">
        <w:t>.</w:t>
      </w:r>
      <w:r w:rsidR="00D81B9D">
        <w:t xml:space="preserve"> </w:t>
      </w:r>
      <w:r w:rsidR="00F2104C">
        <w:t>V</w:t>
      </w:r>
      <w:r w:rsidR="00D81B9D">
        <w:t xml:space="preserve">e všech odvětvích s výjimkou potravinářství tvoří pracovníci ze 7. třídy čtvrtinu všech zaměstnaných (v potravinářském průmyslu zhruba pětinu). </w:t>
      </w:r>
    </w:p>
    <w:p w:rsidR="00D81B9D" w:rsidRDefault="00D81B9D" w:rsidP="00114FD7">
      <w:pPr>
        <w:pStyle w:val="Warda"/>
      </w:pPr>
    </w:p>
    <w:p w:rsidR="0032710D" w:rsidRDefault="00D81B9D" w:rsidP="00114FD7">
      <w:pPr>
        <w:pStyle w:val="Warda"/>
      </w:pPr>
      <w:r>
        <w:t>Kromě potravinářství je u</w:t>
      </w:r>
      <w:r w:rsidR="0032710D">
        <w:t xml:space="preserve"> ostatních </w:t>
      </w:r>
      <w:r w:rsidR="00F2104C">
        <w:t>analyzovaných</w:t>
      </w:r>
      <w:r>
        <w:t xml:space="preserve"> průmyslových odvětví třetí nejsilnější </w:t>
      </w:r>
      <w:r w:rsidR="0032710D">
        <w:t>tříd</w:t>
      </w:r>
      <w:r>
        <w:t>a</w:t>
      </w:r>
      <w:r w:rsidR="0032710D">
        <w:t xml:space="preserve"> č. 3</w:t>
      </w:r>
      <w:r>
        <w:t xml:space="preserve"> - techničtí a odborní pracovníci</w:t>
      </w:r>
      <w:r w:rsidR="0032710D">
        <w:t>, jejichž podíl je velmi vysoký především ve strojírenství</w:t>
      </w:r>
      <w:r>
        <w:t>, i když v posledních letech došlo dle průzkumu k oslabení této třídy,</w:t>
      </w:r>
      <w:r w:rsidR="0032710D">
        <w:t xml:space="preserve"> a také v elektrotechnickém průmyslu</w:t>
      </w:r>
      <w:r>
        <w:t xml:space="preserve">, kde naopak význam technických </w:t>
      </w:r>
      <w:r w:rsidR="00F2104C">
        <w:t>odborníků</w:t>
      </w:r>
      <w:r>
        <w:t xml:space="preserve"> vzrostl</w:t>
      </w:r>
      <w:r w:rsidR="0032710D">
        <w:t>. V potravinářství tvoří zhruba desetinu a v hutnickém a kovozpracujícím průmyslu stabilně 13</w:t>
      </w:r>
      <w:r>
        <w:t>-15</w:t>
      </w:r>
      <w:r w:rsidR="00F2104C">
        <w:t> </w:t>
      </w:r>
      <w:r w:rsidR="0032710D">
        <w:t xml:space="preserve">%. </w:t>
      </w:r>
      <w:r>
        <w:t>Z dalších skutečností lze uvést např. význam</w:t>
      </w:r>
      <w:r w:rsidR="00F2104C">
        <w:t xml:space="preserve"> 2. třídy</w:t>
      </w:r>
      <w:r w:rsidR="0032710D">
        <w:t>, kter</w:t>
      </w:r>
      <w:r w:rsidR="00F2104C">
        <w:t>ý je mnohem nižší</w:t>
      </w:r>
      <w:r w:rsidR="0032710D">
        <w:t xml:space="preserve"> v případě potravinářství a hutnického</w:t>
      </w:r>
      <w:r>
        <w:t xml:space="preserve"> a kovozpracujícího průmyslu (2</w:t>
      </w:r>
      <w:r w:rsidR="0032710D">
        <w:t>-</w:t>
      </w:r>
      <w:r>
        <w:t>5</w:t>
      </w:r>
      <w:r w:rsidR="0032710D">
        <w:t xml:space="preserve"> %) než ve strojírenství a elektrotechnice, kde specialisté př</w:t>
      </w:r>
      <w:r w:rsidR="00EF31D0">
        <w:t>edstavují 5-</w:t>
      </w:r>
      <w:r w:rsidR="0032710D">
        <w:t>7 % všech zaměstnaných.</w:t>
      </w:r>
      <w:r>
        <w:t xml:space="preserve"> S výjimkou potravinářství má </w:t>
      </w:r>
      <w:r w:rsidR="00F2104C">
        <w:t xml:space="preserve">dle očekávání </w:t>
      </w:r>
      <w:r>
        <w:t xml:space="preserve">velmi </w:t>
      </w:r>
      <w:r w:rsidR="00F2104C">
        <w:t xml:space="preserve">malý </w:t>
      </w:r>
      <w:r>
        <w:t>význam 5. třída ISCO. Výrobci potravin jsou mnohdy spojeni i s provozem prodejen vlastních výrobků, proto jsou mnozí zaměstnanci řazeni mezi pracovníky ve službách a prodeji.</w:t>
      </w:r>
    </w:p>
    <w:p w:rsidR="008D443E" w:rsidRDefault="008D443E" w:rsidP="00114FD7">
      <w:pPr>
        <w:pStyle w:val="Warda"/>
      </w:pPr>
    </w:p>
    <w:p w:rsidR="008D443E" w:rsidRDefault="008D443E" w:rsidP="00114FD7">
      <w:pPr>
        <w:pStyle w:val="Warda"/>
      </w:pPr>
      <w:r>
        <w:t>V zemědělství logicky dominovala třída č. 6 - odborní pracovníci v zemědělství, kterých bylo ve sledovaných podnicích v obou časových horizontech více než dvě pětiny, přičemž jejich podíl se ještě o něco zvýšil. Druhou nejsilnější skupinu v zemědělských podnicích představovala třída</w:t>
      </w:r>
      <w:r w:rsidR="00F2104C">
        <w:t xml:space="preserve"> č. 8, kam spadají např. i řidiči zemědělských strojů</w:t>
      </w:r>
      <w:r>
        <w:t xml:space="preserve">, a třída č. 7 zahrnující i opraváře zemědělských strojů. Necelou desetinu tvořili techničtí pracovníci z 3. třídy, kam patří také agronomové, zootechnici, zahradní technici apod. </w:t>
      </w:r>
      <w:r w:rsidR="008B27A8">
        <w:t>Nízký byl podíl pracovníků ve službách a obchodu (5. třída) a také specialistů (2. třída).</w:t>
      </w:r>
    </w:p>
    <w:p w:rsidR="005B65AC" w:rsidRDefault="005B65AC" w:rsidP="00114FD7">
      <w:pPr>
        <w:pStyle w:val="Warda"/>
      </w:pPr>
    </w:p>
    <w:p w:rsidR="00E54C79" w:rsidRDefault="00E54C79" w:rsidP="00114FD7">
      <w:pPr>
        <w:pStyle w:val="Warda"/>
      </w:pPr>
      <w:r>
        <w:lastRenderedPageBreak/>
        <w:t>Měnilo se rovněž vlastnictví ekonomických subjektů spadajících do vybraných odvětví zpracovatelského průmyslu (v zemědělství zůstalo vlastnictví zhruba stejné - převažovaly ryze české firmy a družstva). V potravinářském průmyslu mírně vzrostl význam zahraničních firem (ze 7,5 na 10,7 %) i podíl zaměstnanců v nich (z 8,8 na 15,2 %). Obdobné to bylo u elektrotechnických firem (nárůst z 31,6 na 36,6 %) i jejich zaměstnanců (zvýšení z 62,4 na 78,6 %). Naopak podíl strojírenských firem v zahraničním vlastnictví se snížil (ze 40,3 % na 30,8 %) a v roce 2014 byl i podíl zaměstnanců v zahraničních firmách nižší než v roce 2010 (pokles z 66,7 na 50,5 %). V případě hutnického a kovozpracujícího průmyslu došlo k mírnému snížení podílu firem v zahraničním vlastnictví</w:t>
      </w:r>
      <w:r w:rsidRPr="00222A18">
        <w:t xml:space="preserve"> </w:t>
      </w:r>
      <w:r>
        <w:t xml:space="preserve">(i počtu jejich zaměstnanců) a k jejich navýšení v mezinárodním vlastnictví. </w:t>
      </w:r>
    </w:p>
    <w:p w:rsidR="00E54C79" w:rsidRDefault="00E54C79" w:rsidP="00114FD7">
      <w:pPr>
        <w:pStyle w:val="Warda"/>
      </w:pPr>
    </w:p>
    <w:p w:rsidR="005B65AC" w:rsidRDefault="005B65AC" w:rsidP="00114FD7">
      <w:pPr>
        <w:pStyle w:val="Warda"/>
      </w:pPr>
      <w:r>
        <w:t xml:space="preserve">Na základě </w:t>
      </w:r>
      <w:r w:rsidR="00BB7AF1">
        <w:t>p</w:t>
      </w:r>
      <w:r>
        <w:t>růzkumů lze také sledovat</w:t>
      </w:r>
      <w:r w:rsidR="00E54C79">
        <w:t xml:space="preserve"> změny v</w:t>
      </w:r>
      <w:r>
        <w:t xml:space="preserve"> zaměstnávání cizinců v zemědělských podnicích a firmách z vybraných průmyslových odvětví. Podíl zemědělských podniků zaměstnávajících cizince byl spíše nízký - v roce 2010 činil 16,2 % z celkového počtu zemědělských firem a bylo v nich zaměstnáno celkem 74 cizinců, z toho 66 ze států mimo EU, především Ukrajinců (20 osob). </w:t>
      </w:r>
      <w:r w:rsidR="00261691">
        <w:t>V roce 2014 se podíl firem zaměstnávajících cizince v země</w:t>
      </w:r>
      <w:r w:rsidR="00BB7AF1">
        <w:t>dělství mírně zvýšil na 20,4 %, ale</w:t>
      </w:r>
      <w:r w:rsidR="00261691">
        <w:t xml:space="preserve"> počet zaměstnaných cizinců </w:t>
      </w:r>
      <w:r w:rsidR="00BB7AF1">
        <w:t>č</w:t>
      </w:r>
      <w:r w:rsidR="00261691">
        <w:t xml:space="preserve">inil v úhrnu pouze 26, z toho 24 jich bylo opět ze států mimo EU, hlavně z Ukrajiny (19). Cizinci tedy v zemědělství alespoň mimo sezónu nehrají téměř žádnou roli. </w:t>
      </w:r>
    </w:p>
    <w:p w:rsidR="005B65AC" w:rsidRDefault="005B65AC" w:rsidP="00114FD7">
      <w:pPr>
        <w:pStyle w:val="Warda"/>
      </w:pPr>
    </w:p>
    <w:p w:rsidR="005B65AC" w:rsidRDefault="00C574B2" w:rsidP="00114FD7">
      <w:pPr>
        <w:pStyle w:val="Warda"/>
      </w:pPr>
      <w:r>
        <w:t xml:space="preserve">V průmyslových subjektech není situace ovlivněna sezónou, ale spíše množstvím zakázek. V roce 2010 byl podíl firem zaměstnávajících cizince z celkového počtu organizací ve vybraných odvětvích zpracovatelského průmyslu mnohem vyšší než v roce 2014. U potravinářského průmyslu se jednalo o čtvrtinu firem, kdežto v roce 2014 pouze o 15,5 %, v hutnictví a kovozpracujícím průmyslu šlo v roce 2010 o dvě pětiny firem, ale o 4 roky později jen o jednu pětinu a také u strojírenského a elektrotechnického průmyslu došlo k podstatnému snížení počtu i podílu firem zaměstnávajících cizince, a to zhruba ze 45 % na jednu třetinu. </w:t>
      </w:r>
    </w:p>
    <w:p w:rsidR="00C574B2" w:rsidRDefault="00C574B2" w:rsidP="00114FD7">
      <w:pPr>
        <w:pStyle w:val="Warda"/>
      </w:pPr>
    </w:p>
    <w:p w:rsidR="00C574B2" w:rsidRDefault="00C574B2" w:rsidP="00114FD7">
      <w:pPr>
        <w:pStyle w:val="Warda"/>
      </w:pPr>
      <w:r>
        <w:t>Z hlediska počtu pracovníků</w:t>
      </w:r>
      <w:r w:rsidR="00515462">
        <w:t>-cizinců</w:t>
      </w:r>
      <w:r>
        <w:t xml:space="preserve"> si lze všimnout výraznéh</w:t>
      </w:r>
      <w:r w:rsidR="00515462">
        <w:t>o snížení počtu osob ze zemí EU. V roce 2010 jich ve čtyřech odvětvích průmyslu pracovalo v úhrnu více než tisíc, zatímco v roce 2014 pouze 182.</w:t>
      </w:r>
      <w:r>
        <w:t xml:space="preserve"> </w:t>
      </w:r>
      <w:r w:rsidR="00515462">
        <w:t>Cizinci ze zemí EU</w:t>
      </w:r>
      <w:r>
        <w:t xml:space="preserve"> v roce 2010 tvořili v úhrnu ve strojírenském průmyslu 3,7 % všech zaměstnaných v tomto odvětví, kdežto v roce 2014 již pouze 0,3 %. U elektrotechnického průmyslu šlo o 3,3 % v roce 2010 a o 2,2 % o 4 roky později, přičemž většina zahraničních pracovníků pocházela ze Slovenska. V hutnickém a kovozpracujícím průmyslu pracovalo v roce 2010 z celkového počtu zaměstnanců 1,5 % cizinců z EU a v potravinářství 1,3 %; o 4 roky později to bylo</w:t>
      </w:r>
      <w:r w:rsidR="00BB7AF1">
        <w:t xml:space="preserve"> u obou odvětví</w:t>
      </w:r>
      <w:r>
        <w:t xml:space="preserve"> již méně než </w:t>
      </w:r>
      <w:r w:rsidR="00515462">
        <w:t>0,</w:t>
      </w:r>
      <w:r>
        <w:t xml:space="preserve">5 %. </w:t>
      </w:r>
    </w:p>
    <w:p w:rsidR="00515462" w:rsidRDefault="00515462" w:rsidP="00114FD7">
      <w:pPr>
        <w:pStyle w:val="Warda"/>
      </w:pPr>
    </w:p>
    <w:p w:rsidR="00515462" w:rsidRDefault="00515462" w:rsidP="00114FD7">
      <w:pPr>
        <w:pStyle w:val="Warda"/>
      </w:pPr>
      <w:r>
        <w:t xml:space="preserve">Opačná situace </w:t>
      </w:r>
      <w:r w:rsidR="00D74AF4">
        <w:t xml:space="preserve">nastala v případě cizinců </w:t>
      </w:r>
      <w:r w:rsidR="00BB7AF1">
        <w:t>ze</w:t>
      </w:r>
      <w:r>
        <w:t xml:space="preserve"> zemí mimo EU. V roce 2010 byl jejich podíl ve všech odvětvích s výjimkou elektrotechnického průmyslu (3,8 %) menší než 1 % a do roku 2014 vzrostl na 1,0 (hutnický a kovozpracující) až 1,8 % (strojírenský průmysl). V elektrotechnice se snížil na 1,0 %. </w:t>
      </w:r>
      <w:r w:rsidR="00D74AF4">
        <w:t>V absolutním počtu úhrnem ve všech čtyřech odvětvích pracovalo</w:t>
      </w:r>
      <w:r w:rsidR="00BB7AF1">
        <w:t xml:space="preserve"> na konci roku 2014</w:t>
      </w:r>
      <w:r w:rsidR="00D74AF4">
        <w:t xml:space="preserve"> zhruba 600 cizinců ze zemí mimo EU.</w:t>
      </w:r>
    </w:p>
    <w:p w:rsidR="00222A18" w:rsidRDefault="00222A18" w:rsidP="00114FD7">
      <w:pPr>
        <w:pStyle w:val="Warda"/>
      </w:pPr>
    </w:p>
    <w:p w:rsidR="00597662" w:rsidRDefault="00597662" w:rsidP="004A7B65">
      <w:pPr>
        <w:pStyle w:val="Przkum2"/>
      </w:pPr>
      <w:bookmarkStart w:id="52" w:name="_Toc417721475"/>
      <w:bookmarkEnd w:id="50"/>
      <w:r>
        <w:t>4.1</w:t>
      </w:r>
      <w:r w:rsidR="00560B25">
        <w:t>2</w:t>
      </w:r>
      <w:r>
        <w:t xml:space="preserve">. Spolupráce ekonomických subjektů se středními školami a </w:t>
      </w:r>
      <w:r w:rsidR="00C90B85">
        <w:t xml:space="preserve">s </w:t>
      </w:r>
      <w:r>
        <w:t>veřejnými výzkumnými institucemi (vč. vysokých škol)</w:t>
      </w:r>
      <w:bookmarkEnd w:id="52"/>
    </w:p>
    <w:p w:rsidR="00597662" w:rsidRDefault="00597662" w:rsidP="004A7B65">
      <w:pPr>
        <w:pStyle w:val="Mjpodnadpis"/>
      </w:pPr>
    </w:p>
    <w:p w:rsidR="00AD2FE6" w:rsidRDefault="000C4728" w:rsidP="004A7B65">
      <w:pPr>
        <w:pStyle w:val="Mjpodnadpis"/>
      </w:pPr>
      <w:r>
        <w:t>Do dotazníkového šetření byla rovněž zařazena otázka, zda zaměstnavatelé spolupracují s</w:t>
      </w:r>
      <w:r w:rsidR="0067788F">
        <w:t xml:space="preserve"> některou</w:t>
      </w:r>
      <w:r>
        <w:t xml:space="preserve"> střední školou. Kladnou odpověď uvedlo</w:t>
      </w:r>
      <w:r w:rsidR="006546B8">
        <w:t xml:space="preserve"> pouze</w:t>
      </w:r>
      <w:r>
        <w:t xml:space="preserve"> </w:t>
      </w:r>
      <w:r w:rsidR="006546B8">
        <w:t>332</w:t>
      </w:r>
      <w:r w:rsidR="00736764">
        <w:t xml:space="preserve"> firem (tj. </w:t>
      </w:r>
      <w:r w:rsidR="006546B8">
        <w:t>11,5</w:t>
      </w:r>
      <w:r>
        <w:t xml:space="preserve"> % všech subjektů</w:t>
      </w:r>
      <w:r w:rsidR="006546B8">
        <w:t xml:space="preserve"> a polovina ve srovnání s předchozím šetřením)</w:t>
      </w:r>
      <w:r>
        <w:t xml:space="preserve">. </w:t>
      </w:r>
      <w:r w:rsidR="00AD2FE6">
        <w:t>Nejintenzivnější byla spolupráce se středními školami ze strany komunálních organizací (</w:t>
      </w:r>
      <w:r w:rsidR="006546B8">
        <w:t>20,6</w:t>
      </w:r>
      <w:r w:rsidR="00AD2FE6">
        <w:t xml:space="preserve"> % z nich spolupracuje s některou střední </w:t>
      </w:r>
      <w:r w:rsidR="00AD2FE6">
        <w:lastRenderedPageBreak/>
        <w:t xml:space="preserve">školou v regionu) a relativně vysoká byla i v případě </w:t>
      </w:r>
      <w:r w:rsidR="006546B8">
        <w:t>organizací zřízených krajem</w:t>
      </w:r>
      <w:r w:rsidR="00AD2FE6">
        <w:t xml:space="preserve"> (</w:t>
      </w:r>
      <w:r w:rsidR="006546B8">
        <w:t>16,3</w:t>
      </w:r>
      <w:r w:rsidR="00AD2FE6">
        <w:t xml:space="preserve"> %). </w:t>
      </w:r>
      <w:r w:rsidR="0067788F">
        <w:t>Stejně jako zájem o absolventy</w:t>
      </w:r>
      <w:r w:rsidR="006546B8">
        <w:t xml:space="preserve"> (viz dále)</w:t>
      </w:r>
      <w:r w:rsidR="0067788F">
        <w:t xml:space="preserve">, také spolupráce se školami klesá s velikostí firem – zatímco více než </w:t>
      </w:r>
      <w:r w:rsidR="006546B8">
        <w:t>45 %</w:t>
      </w:r>
      <w:r w:rsidR="0067788F">
        <w:t xml:space="preserve"> společností s </w:t>
      </w:r>
      <w:r w:rsidR="006546B8">
        <w:t xml:space="preserve">500-999 a téměř dvě pětiny organizací s </w:t>
      </w:r>
      <w:r w:rsidR="0067788F">
        <w:t xml:space="preserve">více než tisícem zaměstnanců spolupracuje s některou střední školou, v případě firem o velikosti 200-499 zaměstnanců jde pouze o </w:t>
      </w:r>
      <w:r w:rsidR="006546B8">
        <w:t>čtvrtinu</w:t>
      </w:r>
      <w:r w:rsidR="0067788F">
        <w:t xml:space="preserve"> a u firem menších než 20 zaměstnanců pak</w:t>
      </w:r>
      <w:r w:rsidR="00DC2993">
        <w:t xml:space="preserve"> pouze o 4 %</w:t>
      </w:r>
      <w:r w:rsidR="0067788F">
        <w:t xml:space="preserve">. </w:t>
      </w:r>
    </w:p>
    <w:p w:rsidR="00AD2FE6" w:rsidRDefault="00AD2FE6" w:rsidP="004A7B65">
      <w:pPr>
        <w:pStyle w:val="Mjpodnadpis"/>
      </w:pPr>
    </w:p>
    <w:p w:rsidR="003923C7" w:rsidRDefault="00DC2993" w:rsidP="004A7B65">
      <w:pPr>
        <w:pStyle w:val="Mjpodnadpis"/>
      </w:pPr>
      <w:r>
        <w:t xml:space="preserve">Z hlediska odvětvové struktury projevily největší aktivitu ve spolupráci se středními školami organizace z odvětví výroby a rozvodu energií, ale také strojírenské firmy, z nichž 30 % spolupracuje s některou střední školou. </w:t>
      </w:r>
      <w:r w:rsidR="00D008D6">
        <w:t>Logicky se jednalo především o střední školy lokalizované v místě působiště dané firmy</w:t>
      </w:r>
      <w:r w:rsidR="00AD2FE6">
        <w:t xml:space="preserve"> a </w:t>
      </w:r>
      <w:r w:rsidR="003923C7">
        <w:t>oborově zaměřené na obdobnou činnost, jako vykonávala daná společnost, alespoň tedy v případě průmyslových firem</w:t>
      </w:r>
      <w:r w:rsidR="00D008D6">
        <w:t xml:space="preserve">. Nejčastěji šlo o střední odborné školy spojené s učilišti, dále o střední průmyslové školy a samostatná učiliště. Menší spolupráce byla </w:t>
      </w:r>
      <w:r w:rsidR="003923C7">
        <w:t xml:space="preserve">zaznamenána </w:t>
      </w:r>
      <w:r w:rsidR="00D008D6">
        <w:t xml:space="preserve">s gymnázii a obchodními akademiemi. S těmi spolupracovaly subjekty z oblasti vzdělávání, sociální péče či veřejné správy. </w:t>
      </w:r>
      <w:r w:rsidR="000C1443">
        <w:t xml:space="preserve">Ze strany více firem byla </w:t>
      </w:r>
      <w:r w:rsidR="003923C7">
        <w:t xml:space="preserve">jako spolupracující </w:t>
      </w:r>
      <w:r w:rsidR="000C1443">
        <w:t xml:space="preserve">uvedena </w:t>
      </w:r>
      <w:r w:rsidRPr="00DC2993">
        <w:t>Střední škola technická a ekonomická, Brno, Olomoucká 61</w:t>
      </w:r>
      <w:r w:rsidR="008C22E6">
        <w:t xml:space="preserve"> (18</w:t>
      </w:r>
      <w:r>
        <w:t xml:space="preserve"> firem uvedlo spolupráci, např. Královopolská, a.s., Kovolit, a.s., Šmeral Brno a.s. a další), </w:t>
      </w:r>
      <w:r w:rsidR="006030DF">
        <w:t>Střední škola potravinářská, obchodu a služeb Brno (14 firem, např.</w:t>
      </w:r>
      <w:r w:rsidR="006030DF" w:rsidRPr="006030DF">
        <w:t xml:space="preserve"> </w:t>
      </w:r>
      <w:r w:rsidR="006030DF">
        <w:t xml:space="preserve">Nová Mosilana, </w:t>
      </w:r>
      <w:r w:rsidR="006030DF" w:rsidRPr="006030DF">
        <w:t>Hotel International Brno, a.s.</w:t>
      </w:r>
      <w:r w:rsidR="006030DF">
        <w:t xml:space="preserve">, Datart </w:t>
      </w:r>
      <w:r w:rsidR="006030DF" w:rsidRPr="006030DF">
        <w:t>International</w:t>
      </w:r>
      <w:r w:rsidR="006030DF">
        <w:t xml:space="preserve">, a.s. a další), </w:t>
      </w:r>
      <w:r w:rsidR="008C22E6" w:rsidRPr="008C22E6">
        <w:t>Střední odborná škola a Střední odborné učiliště, Znojmo, Dvořákova 19</w:t>
      </w:r>
      <w:r w:rsidR="008C22E6">
        <w:t xml:space="preserve"> (13 firem, např. Agro Jevišovice a.s., Pomona Těšetice a.s.</w:t>
      </w:r>
      <w:r w:rsidR="00893317">
        <w:t xml:space="preserve">), </w:t>
      </w:r>
      <w:r w:rsidR="00224768" w:rsidRPr="00224768">
        <w:t xml:space="preserve">SOŠ a SOU Vyškov, Sochorova 15 </w:t>
      </w:r>
      <w:r w:rsidR="00224768">
        <w:t xml:space="preserve">(13 firem, např. Fritzmeier, s.r.o., Hestego a.s.), </w:t>
      </w:r>
      <w:r w:rsidR="00893317" w:rsidRPr="00893317">
        <w:t>Střední průmyslová škola Edvarda Beneše a Obchodní akademie Břeclav</w:t>
      </w:r>
      <w:r w:rsidR="00893317">
        <w:t xml:space="preserve"> (12 firem, např. OTIS a.s.</w:t>
      </w:r>
      <w:r w:rsidR="006030DF">
        <w:t>, Město Břeclav) a</w:t>
      </w:r>
      <w:r w:rsidR="00893317">
        <w:t xml:space="preserve"> </w:t>
      </w:r>
      <w:r w:rsidR="00893317" w:rsidRPr="00893317">
        <w:t>Střední škola stavebních řemesel Brno-Bosonohy</w:t>
      </w:r>
      <w:r w:rsidR="00893317">
        <w:t xml:space="preserve"> (10 firem, např. OHL ŽS, a.s, Moravský Plynosta</w:t>
      </w:r>
      <w:r w:rsidR="006030DF">
        <w:t>v</w:t>
      </w:r>
      <w:r w:rsidR="00893317">
        <w:t>,a.s.)</w:t>
      </w:r>
      <w:r w:rsidR="006030DF">
        <w:t>.</w:t>
      </w:r>
    </w:p>
    <w:p w:rsidR="006030DF" w:rsidRDefault="006030DF" w:rsidP="004A7B65">
      <w:pPr>
        <w:pStyle w:val="Mjpodnadpis"/>
      </w:pPr>
    </w:p>
    <w:p w:rsidR="0010149F" w:rsidRDefault="0010149F" w:rsidP="0010149F">
      <w:pPr>
        <w:pStyle w:val="Mjpodnadpis"/>
      </w:pPr>
      <w:r>
        <w:t xml:space="preserve">Již podruhé byla do dotazníkového šetření zahrnuta otázka na počet zaměstnanců zapojených do výzkumu a vývoje s důrazem na počet vysokoškoláků. Pracovníky ve výzkumu a vývoji vykázalo pouze 274 subjektů, tzn. 9,5 % všech účastníků průzkumu, tedy o něco více než při předchozím šetření. Celkem dané subjekty zaměstnávaly ve výzkumu a vývoji 7 831 osob (srovnatelně s loňským šetřením), z toho 6 791 vysokoškoláků (86,7 %). Výzkum a vývoj je aplikován především ve velkých </w:t>
      </w:r>
      <w:r w:rsidR="0025793E">
        <w:t>organizacích</w:t>
      </w:r>
      <w:r>
        <w:t>, což je logické vzhledem k jejich odvětvové činnosti (vysoké školy, fakultní nemocnice). Téměř polovina společností s počtem zaměstnanců nad tisíc uvedla, že zaměstnává své pracovníky ve výzkumu a vývoji. V případě firem o velikosti 200-</w:t>
      </w:r>
      <w:smartTag w:uri="urn:schemas-microsoft-com:office:smarttags" w:element="metricconverter">
        <w:smartTagPr>
          <w:attr w:name="ProductID" w:val="499 a"/>
        </w:smartTagPr>
        <w:r>
          <w:t>499 a</w:t>
        </w:r>
      </w:smartTag>
      <w:r>
        <w:t xml:space="preserve"> 500-999 to byla více než pětina, ve velikostní kategorii 100-199 zaměstnanců 16,4 % a u ostatních méně než desetina firem s výzkumnými pracovníky. </w:t>
      </w:r>
    </w:p>
    <w:p w:rsidR="0010149F" w:rsidRDefault="0010149F" w:rsidP="0010149F">
      <w:pPr>
        <w:pStyle w:val="Mjpodnadpis"/>
      </w:pPr>
    </w:p>
    <w:p w:rsidR="0025793E" w:rsidRDefault="0010149F" w:rsidP="0025793E">
      <w:pPr>
        <w:pStyle w:val="Mjpodnadpis"/>
      </w:pPr>
      <w:r>
        <w:t xml:space="preserve">Z hlediska vlastnictví dominují státní organizace (téměř čtvrtina z nich zaměstnávalo své pracovníky i ve výzkumu a vývoji), ale také zhruba 19 % všech firem v mezinárodním vlastnictví má rovněž některé zaměstnance vyčleněné pro výzkum a vývoj. U českých soukromých firem jde pouze o 10 % subjektů. Celkem 148 průmyslových firem (18,8 % všech průmyslových firem) vykázalo pracovníky ve výzkumu a vývoji, a to v celkovém počtu 1 177, z toho 798 bylo vysokoškoláků. Největší počet pracovníků ve výzkumu a vývoji však pracovalo ve společnostech z odvětví vzdělávání (3 067, z toho 2 893 vysokoškoláků). Téměř 2,6 tis. pracovníků ve výzkumu a vývoji vykázalo 44 organizací řazených do odvětví profesní, vědecké a technické činnosti a 500 pak také 31 firem z odvětví informačních a komunikačních činností. </w:t>
      </w:r>
      <w:r w:rsidR="0025793E">
        <w:t>Následující tabulka uvádí společnosti, které vykázaly více než 100 pracovníků ve výzkumu a vývoji (všechny sídlí v Brně).</w:t>
      </w:r>
    </w:p>
    <w:p w:rsidR="0010149F" w:rsidRDefault="0010149F" w:rsidP="0010149F">
      <w:pPr>
        <w:pStyle w:val="Mjpodnadpis"/>
      </w:pPr>
    </w:p>
    <w:p w:rsidR="0025793E" w:rsidRDefault="0025793E" w:rsidP="0025793E">
      <w:pPr>
        <w:pStyle w:val="Tabulka"/>
      </w:pPr>
    </w:p>
    <w:p w:rsidR="0025793E" w:rsidRDefault="0025793E" w:rsidP="0025793E">
      <w:pPr>
        <w:pStyle w:val="Tabulka"/>
      </w:pPr>
    </w:p>
    <w:p w:rsidR="0025793E" w:rsidRDefault="0025793E" w:rsidP="0025793E">
      <w:pPr>
        <w:pStyle w:val="Tabulka"/>
      </w:pPr>
    </w:p>
    <w:p w:rsidR="0025793E" w:rsidRDefault="0025793E" w:rsidP="0025793E">
      <w:pPr>
        <w:pStyle w:val="Tabulka"/>
      </w:pPr>
      <w:r w:rsidRPr="00B8261D">
        <w:lastRenderedPageBreak/>
        <w:t xml:space="preserve">Tab. </w:t>
      </w:r>
      <w:r>
        <w:t>44</w:t>
      </w:r>
      <w:r w:rsidRPr="00B8261D">
        <w:t>: Přehled zaměstnavatelů účastnících se „Průzkumu zaměstnanosti v Jihomoravském kraji k 31. 12. 201</w:t>
      </w:r>
      <w:r>
        <w:t>4</w:t>
      </w:r>
      <w:r w:rsidRPr="00B8261D">
        <w:t xml:space="preserve">“, kteří </w:t>
      </w:r>
      <w:r>
        <w:t>vykázali</w:t>
      </w:r>
      <w:r w:rsidRPr="00B8261D">
        <w:t xml:space="preserve"> v roce 201</w:t>
      </w:r>
      <w:r>
        <w:t>4 více než 100 pracovníků ve výzkumu a vývoji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383"/>
        <w:gridCol w:w="1139"/>
        <w:gridCol w:w="1980"/>
        <w:gridCol w:w="1262"/>
        <w:gridCol w:w="1262"/>
        <w:gridCol w:w="1262"/>
      </w:tblGrid>
      <w:tr w:rsidR="0025793E" w:rsidRPr="00B22A99" w:rsidTr="0025793E">
        <w:trPr>
          <w:cantSplit/>
        </w:trPr>
        <w:tc>
          <w:tcPr>
            <w:tcW w:w="2383" w:type="dxa"/>
            <w:vMerge w:val="restart"/>
            <w:tcBorders>
              <w:top w:val="single" w:sz="12" w:space="0" w:color="auto"/>
            </w:tcBorders>
            <w:shd w:val="clear" w:color="auto" w:fill="auto"/>
            <w:vAlign w:val="center"/>
          </w:tcPr>
          <w:p w:rsidR="0025793E" w:rsidRPr="00B22A99" w:rsidRDefault="0025793E" w:rsidP="0025793E">
            <w:pPr>
              <w:spacing w:before="20" w:after="20"/>
              <w:jc w:val="center"/>
              <w:rPr>
                <w:b/>
                <w:bCs/>
              </w:rPr>
            </w:pPr>
            <w:r w:rsidRPr="00B22A99">
              <w:rPr>
                <w:b/>
                <w:bCs/>
              </w:rPr>
              <w:t>Název</w:t>
            </w:r>
          </w:p>
        </w:tc>
        <w:tc>
          <w:tcPr>
            <w:tcW w:w="1139" w:type="dxa"/>
            <w:vMerge w:val="restart"/>
            <w:tcBorders>
              <w:top w:val="single" w:sz="12" w:space="0" w:color="auto"/>
            </w:tcBorders>
            <w:shd w:val="clear" w:color="auto" w:fill="auto"/>
            <w:vAlign w:val="center"/>
          </w:tcPr>
          <w:p w:rsidR="0025793E" w:rsidRPr="00B22A99" w:rsidRDefault="0025793E" w:rsidP="0025793E">
            <w:pPr>
              <w:spacing w:before="20" w:after="20"/>
              <w:jc w:val="center"/>
              <w:rPr>
                <w:b/>
                <w:bCs/>
              </w:rPr>
            </w:pPr>
            <w:r w:rsidRPr="00B22A99">
              <w:rPr>
                <w:b/>
                <w:bCs/>
              </w:rPr>
              <w:t>Vlastnictví</w:t>
            </w:r>
          </w:p>
        </w:tc>
        <w:tc>
          <w:tcPr>
            <w:tcW w:w="1980" w:type="dxa"/>
            <w:vMerge w:val="restart"/>
            <w:tcBorders>
              <w:top w:val="single" w:sz="12" w:space="0" w:color="auto"/>
            </w:tcBorders>
            <w:shd w:val="clear" w:color="auto" w:fill="auto"/>
            <w:vAlign w:val="center"/>
          </w:tcPr>
          <w:p w:rsidR="0025793E" w:rsidRPr="00B22A99" w:rsidRDefault="0025793E" w:rsidP="0025793E">
            <w:pPr>
              <w:spacing w:before="20" w:after="20"/>
              <w:jc w:val="center"/>
              <w:rPr>
                <w:b/>
                <w:bCs/>
              </w:rPr>
            </w:pPr>
            <w:r w:rsidRPr="00B22A99">
              <w:rPr>
                <w:b/>
                <w:bCs/>
              </w:rPr>
              <w:t>Odvětví</w:t>
            </w:r>
          </w:p>
        </w:tc>
        <w:tc>
          <w:tcPr>
            <w:tcW w:w="3786" w:type="dxa"/>
            <w:gridSpan w:val="3"/>
            <w:tcBorders>
              <w:top w:val="single" w:sz="12" w:space="0" w:color="auto"/>
            </w:tcBorders>
            <w:vAlign w:val="center"/>
          </w:tcPr>
          <w:p w:rsidR="0025793E" w:rsidRPr="00B22A99" w:rsidRDefault="0025793E" w:rsidP="0025793E">
            <w:pPr>
              <w:spacing w:before="20" w:after="20"/>
              <w:jc w:val="center"/>
              <w:rPr>
                <w:b/>
                <w:bCs/>
              </w:rPr>
            </w:pPr>
            <w:r w:rsidRPr="00B22A99">
              <w:rPr>
                <w:b/>
                <w:bCs/>
              </w:rPr>
              <w:t>Počet pracovníků</w:t>
            </w:r>
          </w:p>
        </w:tc>
      </w:tr>
      <w:tr w:rsidR="0025793E" w:rsidRPr="00B22A99" w:rsidTr="0025793E">
        <w:trPr>
          <w:cantSplit/>
        </w:trPr>
        <w:tc>
          <w:tcPr>
            <w:tcW w:w="2383" w:type="dxa"/>
            <w:vMerge/>
            <w:tcBorders>
              <w:bottom w:val="single" w:sz="12" w:space="0" w:color="auto"/>
            </w:tcBorders>
            <w:shd w:val="clear" w:color="auto" w:fill="auto"/>
          </w:tcPr>
          <w:p w:rsidR="0025793E" w:rsidRPr="00B22A99" w:rsidRDefault="0025793E" w:rsidP="0025793E">
            <w:pPr>
              <w:spacing w:before="20" w:after="20"/>
              <w:jc w:val="both"/>
              <w:rPr>
                <w:b/>
                <w:bCs/>
              </w:rPr>
            </w:pPr>
          </w:p>
        </w:tc>
        <w:tc>
          <w:tcPr>
            <w:tcW w:w="1139" w:type="dxa"/>
            <w:vMerge/>
            <w:tcBorders>
              <w:bottom w:val="single" w:sz="12" w:space="0" w:color="auto"/>
            </w:tcBorders>
            <w:shd w:val="clear" w:color="auto" w:fill="auto"/>
          </w:tcPr>
          <w:p w:rsidR="0025793E" w:rsidRPr="00B22A99" w:rsidRDefault="0025793E" w:rsidP="0025793E">
            <w:pPr>
              <w:spacing w:before="20" w:after="20"/>
              <w:jc w:val="both"/>
              <w:rPr>
                <w:b/>
                <w:bCs/>
              </w:rPr>
            </w:pPr>
          </w:p>
        </w:tc>
        <w:tc>
          <w:tcPr>
            <w:tcW w:w="1980" w:type="dxa"/>
            <w:vMerge/>
            <w:tcBorders>
              <w:bottom w:val="single" w:sz="12" w:space="0" w:color="auto"/>
            </w:tcBorders>
            <w:shd w:val="clear" w:color="auto" w:fill="auto"/>
          </w:tcPr>
          <w:p w:rsidR="0025793E" w:rsidRPr="00B22A99" w:rsidRDefault="0025793E" w:rsidP="0025793E">
            <w:pPr>
              <w:spacing w:before="20" w:after="20"/>
              <w:jc w:val="both"/>
              <w:rPr>
                <w:b/>
                <w:bCs/>
              </w:rPr>
            </w:pPr>
          </w:p>
        </w:tc>
        <w:tc>
          <w:tcPr>
            <w:tcW w:w="1262" w:type="dxa"/>
            <w:tcBorders>
              <w:bottom w:val="single" w:sz="12" w:space="0" w:color="auto"/>
            </w:tcBorders>
            <w:vAlign w:val="center"/>
          </w:tcPr>
          <w:p w:rsidR="0025793E" w:rsidRPr="00B22A99" w:rsidRDefault="0025793E" w:rsidP="0025793E">
            <w:pPr>
              <w:spacing w:before="20" w:after="20"/>
              <w:jc w:val="center"/>
              <w:rPr>
                <w:b/>
                <w:bCs/>
              </w:rPr>
            </w:pPr>
            <w:r w:rsidRPr="00B22A99">
              <w:rPr>
                <w:b/>
                <w:bCs/>
              </w:rPr>
              <w:t>celkem</w:t>
            </w:r>
          </w:p>
        </w:tc>
        <w:tc>
          <w:tcPr>
            <w:tcW w:w="1262" w:type="dxa"/>
            <w:tcBorders>
              <w:bottom w:val="single" w:sz="12" w:space="0" w:color="auto"/>
            </w:tcBorders>
            <w:vAlign w:val="center"/>
          </w:tcPr>
          <w:p w:rsidR="0025793E" w:rsidRPr="00B22A99" w:rsidRDefault="0025793E" w:rsidP="0025793E">
            <w:pPr>
              <w:spacing w:before="20" w:after="20"/>
              <w:jc w:val="center"/>
              <w:rPr>
                <w:b/>
                <w:bCs/>
              </w:rPr>
            </w:pPr>
            <w:r w:rsidRPr="00B22A99">
              <w:rPr>
                <w:b/>
                <w:bCs/>
              </w:rPr>
              <w:t>z toho ve výzkumu a vývoji</w:t>
            </w:r>
          </w:p>
        </w:tc>
        <w:tc>
          <w:tcPr>
            <w:tcW w:w="1262" w:type="dxa"/>
            <w:tcBorders>
              <w:bottom w:val="single" w:sz="12" w:space="0" w:color="auto"/>
            </w:tcBorders>
            <w:vAlign w:val="center"/>
          </w:tcPr>
          <w:p w:rsidR="0025793E" w:rsidRPr="00B22A99" w:rsidRDefault="0025793E" w:rsidP="0025793E">
            <w:pPr>
              <w:spacing w:before="20" w:after="20"/>
              <w:jc w:val="center"/>
              <w:rPr>
                <w:b/>
                <w:bCs/>
              </w:rPr>
            </w:pPr>
            <w:r w:rsidRPr="00B22A99">
              <w:rPr>
                <w:b/>
                <w:bCs/>
              </w:rPr>
              <w:t xml:space="preserve">z toho </w:t>
            </w:r>
            <w:r>
              <w:rPr>
                <w:b/>
                <w:bCs/>
              </w:rPr>
              <w:t>VŠ</w:t>
            </w:r>
          </w:p>
        </w:tc>
      </w:tr>
      <w:tr w:rsidR="0025793E" w:rsidRPr="00B22A99" w:rsidTr="0025793E">
        <w:tc>
          <w:tcPr>
            <w:tcW w:w="2383" w:type="dxa"/>
            <w:tcBorders>
              <w:top w:val="single" w:sz="12" w:space="0" w:color="auto"/>
              <w:left w:val="single" w:sz="12" w:space="0" w:color="auto"/>
              <w:bottom w:val="single" w:sz="4" w:space="0" w:color="auto"/>
            </w:tcBorders>
            <w:vAlign w:val="center"/>
          </w:tcPr>
          <w:p w:rsidR="0025793E" w:rsidRPr="00B22A99" w:rsidRDefault="0025793E" w:rsidP="0025793E">
            <w:r w:rsidRPr="00B22A99">
              <w:t>Masarykova univerzita</w:t>
            </w:r>
          </w:p>
        </w:tc>
        <w:tc>
          <w:tcPr>
            <w:tcW w:w="1139" w:type="dxa"/>
            <w:tcBorders>
              <w:top w:val="single" w:sz="12" w:space="0" w:color="auto"/>
              <w:bottom w:val="single" w:sz="4" w:space="0" w:color="auto"/>
            </w:tcBorders>
            <w:vAlign w:val="center"/>
          </w:tcPr>
          <w:p w:rsidR="0025793E" w:rsidRPr="00B22A99" w:rsidRDefault="0025793E" w:rsidP="0025793E">
            <w:r w:rsidRPr="00B22A99">
              <w:t>státní</w:t>
            </w:r>
          </w:p>
        </w:tc>
        <w:tc>
          <w:tcPr>
            <w:tcW w:w="1980" w:type="dxa"/>
            <w:tcBorders>
              <w:top w:val="single" w:sz="12" w:space="0" w:color="auto"/>
              <w:bottom w:val="single" w:sz="4" w:space="0" w:color="auto"/>
            </w:tcBorders>
            <w:vAlign w:val="center"/>
          </w:tcPr>
          <w:p w:rsidR="0025793E" w:rsidRPr="00B22A99" w:rsidRDefault="0025793E" w:rsidP="0025793E">
            <w:r>
              <w:t>v</w:t>
            </w:r>
            <w:r w:rsidRPr="00B22A99">
              <w:t>zdělávání</w:t>
            </w:r>
          </w:p>
        </w:tc>
        <w:tc>
          <w:tcPr>
            <w:tcW w:w="1262" w:type="dxa"/>
            <w:tcBorders>
              <w:top w:val="single" w:sz="12" w:space="0" w:color="auto"/>
              <w:bottom w:val="single" w:sz="4" w:space="0" w:color="auto"/>
            </w:tcBorders>
            <w:vAlign w:val="center"/>
          </w:tcPr>
          <w:p w:rsidR="0025793E" w:rsidRPr="00B22A99" w:rsidRDefault="0025793E" w:rsidP="0025793E">
            <w:pPr>
              <w:jc w:val="right"/>
            </w:pPr>
            <w:r w:rsidRPr="00B22A99">
              <w:t>5</w:t>
            </w:r>
            <w:r>
              <w:t xml:space="preserve"> </w:t>
            </w:r>
            <w:r w:rsidRPr="00B22A99">
              <w:t>258</w:t>
            </w:r>
          </w:p>
        </w:tc>
        <w:tc>
          <w:tcPr>
            <w:tcW w:w="1262" w:type="dxa"/>
            <w:tcBorders>
              <w:top w:val="single" w:sz="12" w:space="0" w:color="auto"/>
              <w:bottom w:val="single" w:sz="4" w:space="0" w:color="auto"/>
            </w:tcBorders>
            <w:vAlign w:val="center"/>
          </w:tcPr>
          <w:p w:rsidR="0025793E" w:rsidRPr="00B22A99" w:rsidRDefault="0025793E" w:rsidP="0025793E">
            <w:pPr>
              <w:jc w:val="right"/>
            </w:pPr>
            <w:r w:rsidRPr="00B22A99">
              <w:t>1 729</w:t>
            </w:r>
          </w:p>
        </w:tc>
        <w:tc>
          <w:tcPr>
            <w:tcW w:w="1262" w:type="dxa"/>
            <w:tcBorders>
              <w:top w:val="single" w:sz="12" w:space="0" w:color="auto"/>
              <w:bottom w:val="single" w:sz="4" w:space="0" w:color="auto"/>
              <w:right w:val="single" w:sz="12" w:space="0" w:color="auto"/>
            </w:tcBorders>
            <w:vAlign w:val="center"/>
          </w:tcPr>
          <w:p w:rsidR="0025793E" w:rsidRPr="00B22A99" w:rsidRDefault="0025793E" w:rsidP="0025793E">
            <w:pPr>
              <w:jc w:val="right"/>
            </w:pPr>
            <w:r w:rsidRPr="00B22A99">
              <w:t>1 704</w:t>
            </w:r>
          </w:p>
        </w:tc>
      </w:tr>
      <w:tr w:rsidR="0025793E" w:rsidRPr="00B22A99" w:rsidTr="0025793E">
        <w:tc>
          <w:tcPr>
            <w:tcW w:w="2383" w:type="dxa"/>
            <w:tcBorders>
              <w:top w:val="single" w:sz="4" w:space="0" w:color="auto"/>
              <w:left w:val="single" w:sz="12" w:space="0" w:color="auto"/>
              <w:bottom w:val="single" w:sz="4" w:space="0" w:color="auto"/>
            </w:tcBorders>
            <w:vAlign w:val="center"/>
          </w:tcPr>
          <w:p w:rsidR="0025793E" w:rsidRPr="00B22A99" w:rsidRDefault="0025793E" w:rsidP="0025793E">
            <w:r>
              <w:t>VUT</w:t>
            </w:r>
            <w:r w:rsidRPr="00B22A99">
              <w:t xml:space="preserve"> v Brně</w:t>
            </w:r>
          </w:p>
        </w:tc>
        <w:tc>
          <w:tcPr>
            <w:tcW w:w="1139" w:type="dxa"/>
            <w:tcBorders>
              <w:top w:val="single" w:sz="4" w:space="0" w:color="auto"/>
              <w:bottom w:val="single" w:sz="4" w:space="0" w:color="auto"/>
            </w:tcBorders>
            <w:vAlign w:val="center"/>
          </w:tcPr>
          <w:p w:rsidR="0025793E" w:rsidRPr="00B22A99" w:rsidRDefault="0025793E" w:rsidP="0025793E">
            <w:r w:rsidRPr="00B22A99">
              <w:t>státní</w:t>
            </w:r>
          </w:p>
        </w:tc>
        <w:tc>
          <w:tcPr>
            <w:tcW w:w="1980" w:type="dxa"/>
            <w:tcBorders>
              <w:top w:val="single" w:sz="4" w:space="0" w:color="auto"/>
              <w:bottom w:val="single" w:sz="4" w:space="0" w:color="auto"/>
            </w:tcBorders>
            <w:vAlign w:val="center"/>
          </w:tcPr>
          <w:p w:rsidR="0025793E" w:rsidRPr="00B22A99" w:rsidRDefault="0025793E" w:rsidP="0025793E">
            <w:r>
              <w:t>v</w:t>
            </w:r>
            <w:r w:rsidRPr="00B22A99">
              <w:t>zdělávání</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3</w:t>
            </w:r>
            <w:r>
              <w:t xml:space="preserve"> </w:t>
            </w:r>
            <w:r w:rsidRPr="00B22A99">
              <w:t>395</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1 108</w:t>
            </w:r>
          </w:p>
        </w:tc>
        <w:tc>
          <w:tcPr>
            <w:tcW w:w="1262" w:type="dxa"/>
            <w:tcBorders>
              <w:top w:val="single" w:sz="4" w:space="0" w:color="auto"/>
              <w:bottom w:val="single" w:sz="4" w:space="0" w:color="auto"/>
              <w:right w:val="single" w:sz="12" w:space="0" w:color="auto"/>
            </w:tcBorders>
            <w:vAlign w:val="center"/>
          </w:tcPr>
          <w:p w:rsidR="0025793E" w:rsidRPr="00B22A99" w:rsidRDefault="0025793E" w:rsidP="0025793E">
            <w:pPr>
              <w:jc w:val="right"/>
            </w:pPr>
            <w:r w:rsidRPr="00B22A99">
              <w:t>987</w:t>
            </w:r>
          </w:p>
        </w:tc>
      </w:tr>
      <w:tr w:rsidR="0025793E" w:rsidRPr="00B22A99" w:rsidTr="0025793E">
        <w:tc>
          <w:tcPr>
            <w:tcW w:w="2383" w:type="dxa"/>
            <w:tcBorders>
              <w:top w:val="single" w:sz="4" w:space="0" w:color="auto"/>
              <w:left w:val="single" w:sz="12" w:space="0" w:color="auto"/>
              <w:bottom w:val="single" w:sz="4" w:space="0" w:color="auto"/>
            </w:tcBorders>
            <w:vAlign w:val="center"/>
          </w:tcPr>
          <w:p w:rsidR="0025793E" w:rsidRPr="00B22A99" w:rsidRDefault="0025793E" w:rsidP="0025793E">
            <w:r w:rsidRPr="00B22A99">
              <w:t>Honeywell, spol. s r. o. - HTS CZ o.z.</w:t>
            </w:r>
          </w:p>
        </w:tc>
        <w:tc>
          <w:tcPr>
            <w:tcW w:w="1139" w:type="dxa"/>
            <w:tcBorders>
              <w:top w:val="single" w:sz="4" w:space="0" w:color="auto"/>
              <w:bottom w:val="single" w:sz="4" w:space="0" w:color="auto"/>
            </w:tcBorders>
            <w:vAlign w:val="center"/>
          </w:tcPr>
          <w:p w:rsidR="0025793E" w:rsidRPr="00B22A99" w:rsidRDefault="0025793E" w:rsidP="0025793E">
            <w:r w:rsidRPr="00B22A99">
              <w:t>zahraniční</w:t>
            </w:r>
          </w:p>
        </w:tc>
        <w:tc>
          <w:tcPr>
            <w:tcW w:w="1980" w:type="dxa"/>
            <w:tcBorders>
              <w:top w:val="single" w:sz="4" w:space="0" w:color="auto"/>
              <w:bottom w:val="single" w:sz="4" w:space="0" w:color="auto"/>
            </w:tcBorders>
            <w:vAlign w:val="center"/>
          </w:tcPr>
          <w:p w:rsidR="0025793E" w:rsidRPr="00B22A99" w:rsidRDefault="0025793E" w:rsidP="0025793E">
            <w:r>
              <w:t>p</w:t>
            </w:r>
            <w:r w:rsidRPr="00B22A99">
              <w:t>rofesní, vědecké a technické činnosti</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1</w:t>
            </w:r>
            <w:r>
              <w:t xml:space="preserve"> </w:t>
            </w:r>
            <w:r w:rsidRPr="00B22A99">
              <w:t>263</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1 075</w:t>
            </w:r>
          </w:p>
        </w:tc>
        <w:tc>
          <w:tcPr>
            <w:tcW w:w="1262" w:type="dxa"/>
            <w:tcBorders>
              <w:top w:val="single" w:sz="4" w:space="0" w:color="auto"/>
              <w:bottom w:val="single" w:sz="4" w:space="0" w:color="auto"/>
              <w:right w:val="single" w:sz="12" w:space="0" w:color="auto"/>
            </w:tcBorders>
            <w:vAlign w:val="center"/>
          </w:tcPr>
          <w:p w:rsidR="0025793E" w:rsidRPr="00B22A99" w:rsidRDefault="0025793E" w:rsidP="0025793E">
            <w:pPr>
              <w:jc w:val="right"/>
            </w:pPr>
            <w:r w:rsidRPr="00B22A99">
              <w:t>1 024</w:t>
            </w:r>
          </w:p>
        </w:tc>
      </w:tr>
      <w:tr w:rsidR="0025793E" w:rsidRPr="00B22A99" w:rsidTr="0025793E">
        <w:tc>
          <w:tcPr>
            <w:tcW w:w="2383" w:type="dxa"/>
            <w:tcBorders>
              <w:top w:val="single" w:sz="4" w:space="0" w:color="auto"/>
              <w:left w:val="single" w:sz="12" w:space="0" w:color="auto"/>
              <w:bottom w:val="single" w:sz="4" w:space="0" w:color="auto"/>
            </w:tcBorders>
            <w:vAlign w:val="center"/>
          </w:tcPr>
          <w:p w:rsidR="0025793E" w:rsidRPr="00B22A99" w:rsidRDefault="0025793E" w:rsidP="0025793E">
            <w:r w:rsidRPr="00B22A99">
              <w:t>Mendelova univerzita v Brně</w:t>
            </w:r>
          </w:p>
        </w:tc>
        <w:tc>
          <w:tcPr>
            <w:tcW w:w="1139" w:type="dxa"/>
            <w:tcBorders>
              <w:top w:val="single" w:sz="4" w:space="0" w:color="auto"/>
              <w:bottom w:val="single" w:sz="4" w:space="0" w:color="auto"/>
            </w:tcBorders>
            <w:vAlign w:val="center"/>
          </w:tcPr>
          <w:p w:rsidR="0025793E" w:rsidRPr="00B22A99" w:rsidRDefault="0025793E" w:rsidP="0025793E">
            <w:r w:rsidRPr="00B22A99">
              <w:t>státní</w:t>
            </w:r>
          </w:p>
        </w:tc>
        <w:tc>
          <w:tcPr>
            <w:tcW w:w="1980" w:type="dxa"/>
            <w:tcBorders>
              <w:top w:val="single" w:sz="4" w:space="0" w:color="auto"/>
              <w:bottom w:val="single" w:sz="4" w:space="0" w:color="auto"/>
            </w:tcBorders>
            <w:vAlign w:val="center"/>
          </w:tcPr>
          <w:p w:rsidR="0025793E" w:rsidRPr="00B22A99" w:rsidRDefault="0025793E" w:rsidP="0025793E">
            <w:r>
              <w:t>v</w:t>
            </w:r>
            <w:r w:rsidRPr="00B22A99">
              <w:t>zdělávání</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1</w:t>
            </w:r>
            <w:r>
              <w:t xml:space="preserve"> </w:t>
            </w:r>
            <w:r w:rsidRPr="00B22A99">
              <w:t>060</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193</w:t>
            </w:r>
          </w:p>
        </w:tc>
        <w:tc>
          <w:tcPr>
            <w:tcW w:w="1262" w:type="dxa"/>
            <w:tcBorders>
              <w:top w:val="single" w:sz="4" w:space="0" w:color="auto"/>
              <w:bottom w:val="single" w:sz="4" w:space="0" w:color="auto"/>
              <w:right w:val="single" w:sz="12" w:space="0" w:color="auto"/>
            </w:tcBorders>
            <w:vAlign w:val="center"/>
          </w:tcPr>
          <w:p w:rsidR="0025793E" w:rsidRPr="00B22A99" w:rsidRDefault="0025793E" w:rsidP="0025793E">
            <w:pPr>
              <w:jc w:val="right"/>
            </w:pPr>
            <w:r w:rsidRPr="00B22A99">
              <w:t>167</w:t>
            </w:r>
          </w:p>
        </w:tc>
      </w:tr>
      <w:tr w:rsidR="0025793E" w:rsidRPr="00B22A99" w:rsidTr="0025793E">
        <w:tc>
          <w:tcPr>
            <w:tcW w:w="2383" w:type="dxa"/>
            <w:tcBorders>
              <w:top w:val="single" w:sz="4" w:space="0" w:color="auto"/>
              <w:left w:val="single" w:sz="12" w:space="0" w:color="auto"/>
              <w:bottom w:val="single" w:sz="4" w:space="0" w:color="auto"/>
            </w:tcBorders>
            <w:vAlign w:val="center"/>
          </w:tcPr>
          <w:p w:rsidR="0025793E" w:rsidRPr="00B22A99" w:rsidRDefault="0025793E" w:rsidP="0025793E">
            <w:r w:rsidRPr="00B22A99">
              <w:t xml:space="preserve">FEI Czech Republic s.r.o. </w:t>
            </w:r>
          </w:p>
        </w:tc>
        <w:tc>
          <w:tcPr>
            <w:tcW w:w="1139" w:type="dxa"/>
            <w:tcBorders>
              <w:top w:val="single" w:sz="4" w:space="0" w:color="auto"/>
              <w:bottom w:val="single" w:sz="4" w:space="0" w:color="auto"/>
            </w:tcBorders>
            <w:vAlign w:val="center"/>
          </w:tcPr>
          <w:p w:rsidR="0025793E" w:rsidRPr="00B22A99" w:rsidRDefault="0025793E" w:rsidP="0025793E">
            <w:r w:rsidRPr="00B22A99">
              <w:t>zahraniční</w:t>
            </w:r>
          </w:p>
        </w:tc>
        <w:tc>
          <w:tcPr>
            <w:tcW w:w="1980" w:type="dxa"/>
            <w:tcBorders>
              <w:top w:val="single" w:sz="4" w:space="0" w:color="auto"/>
              <w:bottom w:val="single" w:sz="4" w:space="0" w:color="auto"/>
            </w:tcBorders>
            <w:vAlign w:val="center"/>
          </w:tcPr>
          <w:p w:rsidR="0025793E" w:rsidRPr="00B22A99" w:rsidRDefault="0025793E" w:rsidP="0025793E">
            <w:r>
              <w:t>e</w:t>
            </w:r>
            <w:r w:rsidRPr="00B22A99">
              <w:t>lektrotechnický průmysl</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576</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123</w:t>
            </w:r>
          </w:p>
        </w:tc>
        <w:tc>
          <w:tcPr>
            <w:tcW w:w="1262" w:type="dxa"/>
            <w:tcBorders>
              <w:top w:val="single" w:sz="4" w:space="0" w:color="auto"/>
              <w:bottom w:val="single" w:sz="4" w:space="0" w:color="auto"/>
              <w:right w:val="single" w:sz="12" w:space="0" w:color="auto"/>
            </w:tcBorders>
            <w:vAlign w:val="center"/>
          </w:tcPr>
          <w:p w:rsidR="0025793E" w:rsidRPr="00B22A99" w:rsidRDefault="0025793E" w:rsidP="0025793E">
            <w:pPr>
              <w:jc w:val="right"/>
            </w:pPr>
            <w:r w:rsidRPr="00B22A99">
              <w:t>105</w:t>
            </w:r>
          </w:p>
        </w:tc>
      </w:tr>
      <w:tr w:rsidR="0025793E" w:rsidRPr="00B22A99" w:rsidTr="0025793E">
        <w:tc>
          <w:tcPr>
            <w:tcW w:w="2383" w:type="dxa"/>
            <w:tcBorders>
              <w:top w:val="single" w:sz="4" w:space="0" w:color="auto"/>
              <w:left w:val="single" w:sz="12" w:space="0" w:color="auto"/>
              <w:bottom w:val="single" w:sz="4" w:space="0" w:color="auto"/>
            </w:tcBorders>
            <w:vAlign w:val="center"/>
          </w:tcPr>
          <w:p w:rsidR="0025793E" w:rsidRPr="00B22A99" w:rsidRDefault="0025793E" w:rsidP="0025793E">
            <w:r w:rsidRPr="00B22A99">
              <w:t>Výzkumný ústav veterinárního lékařství, v.v.i.</w:t>
            </w:r>
          </w:p>
        </w:tc>
        <w:tc>
          <w:tcPr>
            <w:tcW w:w="1139" w:type="dxa"/>
            <w:tcBorders>
              <w:top w:val="single" w:sz="4" w:space="0" w:color="auto"/>
              <w:bottom w:val="single" w:sz="4" w:space="0" w:color="auto"/>
            </w:tcBorders>
            <w:vAlign w:val="center"/>
          </w:tcPr>
          <w:p w:rsidR="0025793E" w:rsidRPr="00B22A99" w:rsidRDefault="0025793E" w:rsidP="0025793E">
            <w:r w:rsidRPr="00B22A99">
              <w:t>státní</w:t>
            </w:r>
          </w:p>
        </w:tc>
        <w:tc>
          <w:tcPr>
            <w:tcW w:w="1980" w:type="dxa"/>
            <w:tcBorders>
              <w:top w:val="single" w:sz="4" w:space="0" w:color="auto"/>
              <w:bottom w:val="single" w:sz="4" w:space="0" w:color="auto"/>
            </w:tcBorders>
            <w:vAlign w:val="center"/>
          </w:tcPr>
          <w:p w:rsidR="0025793E" w:rsidRPr="00B22A99" w:rsidRDefault="0025793E" w:rsidP="0025793E">
            <w:r>
              <w:t>p</w:t>
            </w:r>
            <w:r w:rsidRPr="00B22A99">
              <w:t>rofesní, vědecké a technické činnosti</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278</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135</w:t>
            </w:r>
          </w:p>
        </w:tc>
        <w:tc>
          <w:tcPr>
            <w:tcW w:w="1262" w:type="dxa"/>
            <w:tcBorders>
              <w:top w:val="single" w:sz="4" w:space="0" w:color="auto"/>
              <w:bottom w:val="single" w:sz="4" w:space="0" w:color="auto"/>
              <w:right w:val="single" w:sz="12" w:space="0" w:color="auto"/>
            </w:tcBorders>
            <w:vAlign w:val="center"/>
          </w:tcPr>
          <w:p w:rsidR="0025793E" w:rsidRPr="00B22A99" w:rsidRDefault="0025793E" w:rsidP="0025793E">
            <w:pPr>
              <w:jc w:val="right"/>
            </w:pPr>
            <w:r w:rsidRPr="00B22A99">
              <w:t>135</w:t>
            </w:r>
          </w:p>
        </w:tc>
      </w:tr>
      <w:tr w:rsidR="0025793E" w:rsidRPr="00B22A99" w:rsidTr="0025793E">
        <w:tc>
          <w:tcPr>
            <w:tcW w:w="2383" w:type="dxa"/>
            <w:tcBorders>
              <w:top w:val="single" w:sz="4" w:space="0" w:color="auto"/>
              <w:left w:val="single" w:sz="12" w:space="0" w:color="auto"/>
              <w:bottom w:val="single" w:sz="4" w:space="0" w:color="auto"/>
            </w:tcBorders>
            <w:vAlign w:val="center"/>
          </w:tcPr>
          <w:p w:rsidR="0025793E" w:rsidRPr="00B22A99" w:rsidRDefault="0025793E" w:rsidP="0025793E">
            <w:r w:rsidRPr="00B22A99">
              <w:t>Biofyzikální ústav AV ČR, v.v.i.</w:t>
            </w:r>
          </w:p>
        </w:tc>
        <w:tc>
          <w:tcPr>
            <w:tcW w:w="1139" w:type="dxa"/>
            <w:tcBorders>
              <w:top w:val="single" w:sz="4" w:space="0" w:color="auto"/>
              <w:bottom w:val="single" w:sz="4" w:space="0" w:color="auto"/>
            </w:tcBorders>
            <w:vAlign w:val="center"/>
          </w:tcPr>
          <w:p w:rsidR="0025793E" w:rsidRPr="00B22A99" w:rsidRDefault="0025793E" w:rsidP="0025793E">
            <w:r w:rsidRPr="00B22A99">
              <w:t>státní</w:t>
            </w:r>
          </w:p>
        </w:tc>
        <w:tc>
          <w:tcPr>
            <w:tcW w:w="1980" w:type="dxa"/>
            <w:tcBorders>
              <w:top w:val="single" w:sz="4" w:space="0" w:color="auto"/>
              <w:bottom w:val="single" w:sz="4" w:space="0" w:color="auto"/>
            </w:tcBorders>
            <w:vAlign w:val="center"/>
          </w:tcPr>
          <w:p w:rsidR="0025793E" w:rsidRPr="00B22A99" w:rsidRDefault="0025793E" w:rsidP="0025793E">
            <w:r>
              <w:t>p</w:t>
            </w:r>
            <w:r w:rsidRPr="00B22A99">
              <w:t>rofesní, vědecké a technické činnosti</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212</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158</w:t>
            </w:r>
          </w:p>
        </w:tc>
        <w:tc>
          <w:tcPr>
            <w:tcW w:w="1262" w:type="dxa"/>
            <w:tcBorders>
              <w:top w:val="single" w:sz="4" w:space="0" w:color="auto"/>
              <w:bottom w:val="single" w:sz="4" w:space="0" w:color="auto"/>
              <w:right w:val="single" w:sz="12" w:space="0" w:color="auto"/>
            </w:tcBorders>
            <w:vAlign w:val="center"/>
          </w:tcPr>
          <w:p w:rsidR="0025793E" w:rsidRPr="00B22A99" w:rsidRDefault="0025793E" w:rsidP="0025793E">
            <w:pPr>
              <w:jc w:val="right"/>
            </w:pPr>
            <w:r w:rsidRPr="00B22A99">
              <w:t>112</w:t>
            </w:r>
          </w:p>
        </w:tc>
      </w:tr>
      <w:tr w:rsidR="0025793E" w:rsidRPr="00B22A99" w:rsidTr="0025793E">
        <w:tc>
          <w:tcPr>
            <w:tcW w:w="2383" w:type="dxa"/>
            <w:tcBorders>
              <w:top w:val="single" w:sz="4" w:space="0" w:color="auto"/>
              <w:left w:val="single" w:sz="12" w:space="0" w:color="auto"/>
              <w:bottom w:val="single" w:sz="4" w:space="0" w:color="auto"/>
            </w:tcBorders>
            <w:vAlign w:val="center"/>
          </w:tcPr>
          <w:p w:rsidR="0025793E" w:rsidRPr="00B22A99" w:rsidRDefault="0025793E" w:rsidP="0025793E">
            <w:r w:rsidRPr="00B22A99">
              <w:t>Ústav přístrojové techniky AV ČR, v.v.i.</w:t>
            </w:r>
          </w:p>
        </w:tc>
        <w:tc>
          <w:tcPr>
            <w:tcW w:w="1139" w:type="dxa"/>
            <w:tcBorders>
              <w:top w:val="single" w:sz="4" w:space="0" w:color="auto"/>
              <w:bottom w:val="single" w:sz="4" w:space="0" w:color="auto"/>
            </w:tcBorders>
            <w:vAlign w:val="center"/>
          </w:tcPr>
          <w:p w:rsidR="0025793E" w:rsidRPr="00B22A99" w:rsidRDefault="0025793E" w:rsidP="0025793E">
            <w:r w:rsidRPr="00B22A99">
              <w:t>státní</w:t>
            </w:r>
          </w:p>
        </w:tc>
        <w:tc>
          <w:tcPr>
            <w:tcW w:w="1980" w:type="dxa"/>
            <w:tcBorders>
              <w:top w:val="single" w:sz="4" w:space="0" w:color="auto"/>
              <w:bottom w:val="single" w:sz="4" w:space="0" w:color="auto"/>
            </w:tcBorders>
            <w:vAlign w:val="center"/>
          </w:tcPr>
          <w:p w:rsidR="0025793E" w:rsidRPr="00B22A99" w:rsidRDefault="0025793E" w:rsidP="0025793E">
            <w:r>
              <w:t>p</w:t>
            </w:r>
            <w:r w:rsidRPr="00B22A99">
              <w:t>rofesní, vědecké a technické činnosti</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185</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103</w:t>
            </w:r>
          </w:p>
        </w:tc>
        <w:tc>
          <w:tcPr>
            <w:tcW w:w="1262" w:type="dxa"/>
            <w:tcBorders>
              <w:top w:val="single" w:sz="4" w:space="0" w:color="auto"/>
              <w:bottom w:val="single" w:sz="4" w:space="0" w:color="auto"/>
              <w:right w:val="single" w:sz="12" w:space="0" w:color="auto"/>
            </w:tcBorders>
            <w:vAlign w:val="center"/>
          </w:tcPr>
          <w:p w:rsidR="0025793E" w:rsidRPr="00B22A99" w:rsidRDefault="0025793E" w:rsidP="0025793E">
            <w:pPr>
              <w:jc w:val="right"/>
            </w:pPr>
            <w:r w:rsidRPr="00B22A99">
              <w:t>90</w:t>
            </w:r>
          </w:p>
        </w:tc>
      </w:tr>
      <w:tr w:rsidR="0025793E" w:rsidRPr="00B22A99" w:rsidTr="0025793E">
        <w:tc>
          <w:tcPr>
            <w:tcW w:w="2383" w:type="dxa"/>
            <w:tcBorders>
              <w:top w:val="single" w:sz="4" w:space="0" w:color="auto"/>
              <w:left w:val="single" w:sz="12" w:space="0" w:color="auto"/>
              <w:bottom w:val="single" w:sz="4" w:space="0" w:color="auto"/>
            </w:tcBorders>
            <w:vAlign w:val="center"/>
          </w:tcPr>
          <w:p w:rsidR="0025793E" w:rsidRPr="00B22A99" w:rsidRDefault="0025793E" w:rsidP="0025793E">
            <w:r w:rsidRPr="00B22A99">
              <w:t xml:space="preserve">Centrum dopravního výzkumu, v. v. i. </w:t>
            </w:r>
          </w:p>
        </w:tc>
        <w:tc>
          <w:tcPr>
            <w:tcW w:w="1139" w:type="dxa"/>
            <w:tcBorders>
              <w:top w:val="single" w:sz="4" w:space="0" w:color="auto"/>
              <w:bottom w:val="single" w:sz="4" w:space="0" w:color="auto"/>
            </w:tcBorders>
            <w:vAlign w:val="center"/>
          </w:tcPr>
          <w:p w:rsidR="0025793E" w:rsidRPr="00B22A99" w:rsidRDefault="0025793E" w:rsidP="0025793E">
            <w:r w:rsidRPr="00B22A99">
              <w:t>státní</w:t>
            </w:r>
          </w:p>
        </w:tc>
        <w:tc>
          <w:tcPr>
            <w:tcW w:w="1980" w:type="dxa"/>
            <w:tcBorders>
              <w:top w:val="single" w:sz="4" w:space="0" w:color="auto"/>
              <w:bottom w:val="single" w:sz="4" w:space="0" w:color="auto"/>
            </w:tcBorders>
            <w:vAlign w:val="center"/>
          </w:tcPr>
          <w:p w:rsidR="0025793E" w:rsidRPr="00B22A99" w:rsidRDefault="0025793E" w:rsidP="0025793E">
            <w:r>
              <w:t>p</w:t>
            </w:r>
            <w:r w:rsidRPr="00B22A99">
              <w:t>rofesní, vědecké a technické činnosti</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170</w:t>
            </w:r>
          </w:p>
        </w:tc>
        <w:tc>
          <w:tcPr>
            <w:tcW w:w="1262" w:type="dxa"/>
            <w:tcBorders>
              <w:top w:val="single" w:sz="4" w:space="0" w:color="auto"/>
              <w:bottom w:val="single" w:sz="4" w:space="0" w:color="auto"/>
            </w:tcBorders>
            <w:vAlign w:val="center"/>
          </w:tcPr>
          <w:p w:rsidR="0025793E" w:rsidRPr="00B22A99" w:rsidRDefault="0025793E" w:rsidP="0025793E">
            <w:pPr>
              <w:jc w:val="right"/>
            </w:pPr>
            <w:r w:rsidRPr="00B22A99">
              <w:t>116</w:t>
            </w:r>
          </w:p>
        </w:tc>
        <w:tc>
          <w:tcPr>
            <w:tcW w:w="1262" w:type="dxa"/>
            <w:tcBorders>
              <w:top w:val="single" w:sz="4" w:space="0" w:color="auto"/>
              <w:bottom w:val="single" w:sz="4" w:space="0" w:color="auto"/>
              <w:right w:val="single" w:sz="12" w:space="0" w:color="auto"/>
            </w:tcBorders>
            <w:vAlign w:val="center"/>
          </w:tcPr>
          <w:p w:rsidR="0025793E" w:rsidRPr="00B22A99" w:rsidRDefault="0025793E" w:rsidP="0025793E">
            <w:pPr>
              <w:jc w:val="right"/>
            </w:pPr>
            <w:r w:rsidRPr="00B22A99">
              <w:t>116</w:t>
            </w:r>
          </w:p>
        </w:tc>
      </w:tr>
      <w:tr w:rsidR="0025793E" w:rsidRPr="00B22A99" w:rsidTr="0025793E">
        <w:tc>
          <w:tcPr>
            <w:tcW w:w="2383" w:type="dxa"/>
            <w:tcBorders>
              <w:top w:val="single" w:sz="4" w:space="0" w:color="auto"/>
              <w:left w:val="single" w:sz="12" w:space="0" w:color="auto"/>
              <w:bottom w:val="single" w:sz="12" w:space="0" w:color="auto"/>
            </w:tcBorders>
            <w:vAlign w:val="center"/>
          </w:tcPr>
          <w:p w:rsidR="0025793E" w:rsidRPr="00B22A99" w:rsidRDefault="0025793E" w:rsidP="0025793E">
            <w:r w:rsidRPr="00B22A99">
              <w:t xml:space="preserve">Výzkumný ústav vodohospodářský T. G. Masaryka, </w:t>
            </w:r>
            <w:r>
              <w:t>v.v.i.</w:t>
            </w:r>
          </w:p>
        </w:tc>
        <w:tc>
          <w:tcPr>
            <w:tcW w:w="1139" w:type="dxa"/>
            <w:tcBorders>
              <w:top w:val="single" w:sz="4" w:space="0" w:color="auto"/>
              <w:bottom w:val="single" w:sz="12" w:space="0" w:color="auto"/>
            </w:tcBorders>
            <w:vAlign w:val="center"/>
          </w:tcPr>
          <w:p w:rsidR="0025793E" w:rsidRPr="00B22A99" w:rsidRDefault="0025793E" w:rsidP="0025793E">
            <w:r w:rsidRPr="00B22A99">
              <w:t>státní</w:t>
            </w:r>
          </w:p>
        </w:tc>
        <w:tc>
          <w:tcPr>
            <w:tcW w:w="1980" w:type="dxa"/>
            <w:tcBorders>
              <w:top w:val="single" w:sz="4" w:space="0" w:color="auto"/>
              <w:bottom w:val="single" w:sz="12" w:space="0" w:color="auto"/>
            </w:tcBorders>
            <w:vAlign w:val="center"/>
          </w:tcPr>
          <w:p w:rsidR="0025793E" w:rsidRPr="00B22A99" w:rsidRDefault="0025793E" w:rsidP="0025793E">
            <w:r>
              <w:t>p</w:t>
            </w:r>
            <w:r w:rsidRPr="00B22A99">
              <w:t>rofesní, vědecké a technické činnosti</w:t>
            </w:r>
          </w:p>
        </w:tc>
        <w:tc>
          <w:tcPr>
            <w:tcW w:w="1262" w:type="dxa"/>
            <w:tcBorders>
              <w:top w:val="single" w:sz="4" w:space="0" w:color="auto"/>
              <w:bottom w:val="single" w:sz="12" w:space="0" w:color="auto"/>
            </w:tcBorders>
            <w:vAlign w:val="center"/>
          </w:tcPr>
          <w:p w:rsidR="0025793E" w:rsidRPr="00B22A99" w:rsidRDefault="0025793E" w:rsidP="0025793E">
            <w:pPr>
              <w:jc w:val="right"/>
            </w:pPr>
            <w:r w:rsidRPr="00B22A99">
              <w:t>40</w:t>
            </w:r>
          </w:p>
        </w:tc>
        <w:tc>
          <w:tcPr>
            <w:tcW w:w="1262" w:type="dxa"/>
            <w:tcBorders>
              <w:top w:val="single" w:sz="4" w:space="0" w:color="auto"/>
              <w:bottom w:val="single" w:sz="12" w:space="0" w:color="auto"/>
            </w:tcBorders>
            <w:vAlign w:val="center"/>
          </w:tcPr>
          <w:p w:rsidR="0025793E" w:rsidRPr="00B22A99" w:rsidRDefault="0025793E" w:rsidP="0025793E">
            <w:pPr>
              <w:jc w:val="right"/>
            </w:pPr>
            <w:r w:rsidRPr="00B22A99">
              <w:t>156</w:t>
            </w:r>
          </w:p>
        </w:tc>
        <w:tc>
          <w:tcPr>
            <w:tcW w:w="1262" w:type="dxa"/>
            <w:tcBorders>
              <w:top w:val="single" w:sz="4" w:space="0" w:color="auto"/>
              <w:bottom w:val="single" w:sz="12" w:space="0" w:color="auto"/>
              <w:right w:val="single" w:sz="12" w:space="0" w:color="auto"/>
            </w:tcBorders>
            <w:vAlign w:val="center"/>
          </w:tcPr>
          <w:p w:rsidR="0025793E" w:rsidRPr="00B22A99" w:rsidRDefault="0025793E" w:rsidP="0025793E">
            <w:pPr>
              <w:jc w:val="right"/>
            </w:pPr>
            <w:r w:rsidRPr="00B22A99">
              <w:t>136</w:t>
            </w:r>
          </w:p>
        </w:tc>
      </w:tr>
    </w:tbl>
    <w:p w:rsidR="0025793E" w:rsidRDefault="0025793E" w:rsidP="0025793E">
      <w:pPr>
        <w:pStyle w:val="Pramen"/>
      </w:pPr>
      <w:r>
        <w:t>Pramen: Průzkum zaměstnanosti v Jihomoravském kraji k 31. 12. 2014, Jihomoravský kraj, Brno, 2015</w:t>
      </w:r>
    </w:p>
    <w:p w:rsidR="0010149F" w:rsidRDefault="0010149F" w:rsidP="004A7B65">
      <w:pPr>
        <w:pStyle w:val="Mjpodnadpis"/>
      </w:pPr>
    </w:p>
    <w:p w:rsidR="00597662" w:rsidRDefault="00597662" w:rsidP="004A7B65">
      <w:pPr>
        <w:pStyle w:val="Mjpodnadpis"/>
      </w:pPr>
      <w:r w:rsidRPr="00B22A99">
        <w:t>Spolupráci s veřejnými výzkumnými institucemi včetně</w:t>
      </w:r>
      <w:r>
        <w:t xml:space="preserve"> vysokých</w:t>
      </w:r>
      <w:r w:rsidR="00B22A99">
        <w:t xml:space="preserve"> škol vykázalo pouze 176</w:t>
      </w:r>
      <w:r>
        <w:t xml:space="preserve"> subjektů</w:t>
      </w:r>
      <w:r w:rsidR="00B22A99">
        <w:t xml:space="preserve"> (6,1</w:t>
      </w:r>
      <w:r w:rsidR="00FB5E65">
        <w:t xml:space="preserve"> %)</w:t>
      </w:r>
      <w:r w:rsidR="00B22A99">
        <w:t>. Absolutní většina podniků (145</w:t>
      </w:r>
      <w:r>
        <w:t xml:space="preserve">) spolupracovala s některou institucí </w:t>
      </w:r>
      <w:r w:rsidR="00B22A99">
        <w:t>lokalizovanou v Brně, dalších 21</w:t>
      </w:r>
      <w:r>
        <w:t xml:space="preserve"> se subjekty se sídlem v Praze. Jednalo se především o vysoké školy</w:t>
      </w:r>
      <w:r w:rsidR="00D93288">
        <w:t>, z toho nejčastěji spolupracovali zaměstnavatelé s Vyso</w:t>
      </w:r>
      <w:r w:rsidR="00B22A99">
        <w:t>kým učením technickým v Brně (97</w:t>
      </w:r>
      <w:r w:rsidR="00D93288">
        <w:t xml:space="preserve"> subjek</w:t>
      </w:r>
      <w:r w:rsidR="00B22A99">
        <w:t>tů), Masarykovou univerzitou (42</w:t>
      </w:r>
      <w:r w:rsidR="00D93288">
        <w:t>) a Mendelovou univerzitou</w:t>
      </w:r>
      <w:r w:rsidR="001C70BB">
        <w:t xml:space="preserve"> v Brně</w:t>
      </w:r>
      <w:r w:rsidR="00B22A99">
        <w:t xml:space="preserve"> (16</w:t>
      </w:r>
      <w:r w:rsidR="00D93288">
        <w:t>). Z mimobrněnských vysokých škol šlo především o Univerzitu Karlovu, Univerzitu Tomáše Bati ve Zlíně. Z dalších institucí mimo vysoké školy spolupracovali jihomoravské subjekty např. s ústavy Akademie věd ČR</w:t>
      </w:r>
      <w:r w:rsidR="00B22A99">
        <w:t>.</w:t>
      </w:r>
    </w:p>
    <w:p w:rsidR="00D93288" w:rsidRDefault="00D93288" w:rsidP="004A7B65">
      <w:pPr>
        <w:pStyle w:val="Mjpodnadpis"/>
      </w:pPr>
    </w:p>
    <w:p w:rsidR="00D93288" w:rsidRPr="000C1443" w:rsidRDefault="00D93288" w:rsidP="004A7B65">
      <w:pPr>
        <w:pStyle w:val="Mjpodnadpis"/>
      </w:pPr>
      <w:r>
        <w:t xml:space="preserve">Spolupráci s některou výzkumnou institucí či vysokou školou </w:t>
      </w:r>
      <w:r w:rsidR="00B22A99">
        <w:t>uváděly</w:t>
      </w:r>
      <w:r>
        <w:t xml:space="preserve"> především </w:t>
      </w:r>
      <w:r w:rsidR="0065642A">
        <w:t>státní organizace (29</w:t>
      </w:r>
      <w:r w:rsidR="00FB5E65">
        <w:t xml:space="preserve"> společností</w:t>
      </w:r>
      <w:r w:rsidR="0065642A">
        <w:t>, tj. 15,6 %</w:t>
      </w:r>
      <w:r>
        <w:t>)</w:t>
      </w:r>
      <w:r w:rsidR="0065642A">
        <w:t xml:space="preserve"> a také</w:t>
      </w:r>
      <w:r>
        <w:t xml:space="preserve"> </w:t>
      </w:r>
      <w:r w:rsidR="0065642A">
        <w:t>mezinárodní firmy (11, tj. 10,9</w:t>
      </w:r>
      <w:r w:rsidR="00FB5E65">
        <w:t xml:space="preserve"> %</w:t>
      </w:r>
      <w:r>
        <w:t>)</w:t>
      </w:r>
      <w:r w:rsidR="0065642A">
        <w:t>.</w:t>
      </w:r>
      <w:r>
        <w:t xml:space="preserve"> </w:t>
      </w:r>
      <w:r w:rsidR="0065642A">
        <w:t>Z hlediska velikostních kategorií firem se jednalo v relativním vyjádření opět o velké firem nad 1000 zaměstnanců (38,5 %) a více než 10 % firem také z kategorie 200-499 a 100-199 zaměstnanců. Dle</w:t>
      </w:r>
      <w:r w:rsidR="00781A05">
        <w:t xml:space="preserve"> odvětvové struktury vykázalo spolupráci s výzkumnými institucemi nejvíce společností ze sektoru služeb, konkrétně z odvětví p</w:t>
      </w:r>
      <w:r w:rsidR="00781A05" w:rsidRPr="00781A05">
        <w:t>rofesní, vědecké a technické činnosti</w:t>
      </w:r>
      <w:r w:rsidR="0065642A">
        <w:t xml:space="preserve"> (36</w:t>
      </w:r>
      <w:r w:rsidR="00781A05">
        <w:t xml:space="preserve"> subjektů</w:t>
      </w:r>
      <w:r w:rsidR="0065642A">
        <w:t>, tj. 25,5</w:t>
      </w:r>
      <w:r w:rsidR="001C70BB">
        <w:t xml:space="preserve"> %</w:t>
      </w:r>
      <w:r w:rsidR="0065642A">
        <w:t>) a</w:t>
      </w:r>
      <w:r w:rsidR="00781A05">
        <w:t xml:space="preserve"> i</w:t>
      </w:r>
      <w:r w:rsidR="00781A05" w:rsidRPr="00781A05">
        <w:t>nformační a komunikační činnosti</w:t>
      </w:r>
      <w:r w:rsidR="0065642A">
        <w:t xml:space="preserve"> (17, tj. 18,9</w:t>
      </w:r>
      <w:r w:rsidR="001C70BB">
        <w:t xml:space="preserve"> %</w:t>
      </w:r>
      <w:r w:rsidR="00781A05">
        <w:t xml:space="preserve">), ale také z </w:t>
      </w:r>
      <w:r w:rsidR="0065642A">
        <w:t xml:space="preserve">elektrotechnického a </w:t>
      </w:r>
      <w:r w:rsidR="00781A05">
        <w:t>strojírenského průmyslu (</w:t>
      </w:r>
      <w:r w:rsidR="0065642A">
        <w:t>více než 15</w:t>
      </w:r>
      <w:r w:rsidR="001C70BB">
        <w:t xml:space="preserve"> %</w:t>
      </w:r>
      <w:r w:rsidR="0065642A">
        <w:t xml:space="preserve"> všech firem</w:t>
      </w:r>
      <w:r w:rsidR="00781A05">
        <w:t xml:space="preserve">). </w:t>
      </w:r>
    </w:p>
    <w:p w:rsidR="00662B99" w:rsidRDefault="00662B99" w:rsidP="004A7B65">
      <w:pPr>
        <w:pStyle w:val="Przkum2"/>
      </w:pPr>
      <w:bookmarkStart w:id="53" w:name="_Toc229894542"/>
    </w:p>
    <w:p w:rsidR="000C4728" w:rsidRDefault="000C4728" w:rsidP="004A7B65">
      <w:pPr>
        <w:pStyle w:val="Przkum2"/>
      </w:pPr>
      <w:bookmarkStart w:id="54" w:name="_Toc417721476"/>
      <w:r>
        <w:t>4.1</w:t>
      </w:r>
      <w:r w:rsidR="00C34BD2">
        <w:t>3</w:t>
      </w:r>
      <w:r>
        <w:t>. Očekávaný pohyb na trhu práce v Jihomoravském kraji v roce 20</w:t>
      </w:r>
      <w:bookmarkEnd w:id="53"/>
      <w:r>
        <w:t>1</w:t>
      </w:r>
      <w:r w:rsidR="00C34BD2">
        <w:t>5</w:t>
      </w:r>
      <w:bookmarkEnd w:id="54"/>
    </w:p>
    <w:p w:rsidR="000C4728" w:rsidRDefault="000C4728" w:rsidP="004A7B65">
      <w:pPr>
        <w:pStyle w:val="Mjpodnadpis"/>
      </w:pPr>
    </w:p>
    <w:p w:rsidR="000C4728" w:rsidRDefault="006A2F08" w:rsidP="00114FD7">
      <w:pPr>
        <w:pStyle w:val="Warda"/>
      </w:pPr>
      <w:r>
        <w:t>Z celkového počtu 2 893</w:t>
      </w:r>
      <w:r w:rsidR="006C5C61">
        <w:t xml:space="preserve"> subjektů, které se zúčastnily d</w:t>
      </w:r>
      <w:r w:rsidR="000C4728">
        <w:t>otazníkového šetření</w:t>
      </w:r>
      <w:r w:rsidR="00A75D65">
        <w:t>,</w:t>
      </w:r>
      <w:r w:rsidR="000C4728">
        <w:t xml:space="preserve"> </w:t>
      </w:r>
      <w:r>
        <w:t>jich 783</w:t>
      </w:r>
      <w:r w:rsidR="006C5C61">
        <w:t xml:space="preserve"> </w:t>
      </w:r>
      <w:r w:rsidR="000C4728">
        <w:t>uvedlo</w:t>
      </w:r>
      <w:r w:rsidR="006C5C61">
        <w:t xml:space="preserve">, že bude počet svých zaměstnanců </w:t>
      </w:r>
      <w:r w:rsidR="0095631D">
        <w:t xml:space="preserve">do konce roku 2015 </w:t>
      </w:r>
      <w:r w:rsidR="006C5C61">
        <w:t>zvyšovat,</w:t>
      </w:r>
      <w:r w:rsidR="00A75D65">
        <w:t xml:space="preserve"> </w:t>
      </w:r>
      <w:r>
        <w:t>309</w:t>
      </w:r>
      <w:r w:rsidR="006C5C61">
        <w:t xml:space="preserve"> snižovat a</w:t>
      </w:r>
      <w:r w:rsidR="00A75D65">
        <w:t xml:space="preserve"> </w:t>
      </w:r>
      <w:r w:rsidR="006C5C61">
        <w:t>z</w:t>
      </w:r>
      <w:r w:rsidR="000C4728" w:rsidRPr="009D4985">
        <w:t xml:space="preserve">bylých </w:t>
      </w:r>
      <w:r>
        <w:t>1 801</w:t>
      </w:r>
      <w:r w:rsidR="000C4728" w:rsidRPr="009D4985">
        <w:t xml:space="preserve"> organizací uvedlo, že počet svých zaměstnanců měnit nemíní. </w:t>
      </w:r>
      <w:r w:rsidR="000C4728" w:rsidRPr="002E4BF6">
        <w:t>Z podrobnější analýzy očekávaných změn stavu pracovníků vyplynulo, že 5</w:t>
      </w:r>
      <w:r>
        <w:t>75</w:t>
      </w:r>
      <w:r w:rsidR="000C4728" w:rsidRPr="002E4BF6">
        <w:t xml:space="preserve"> firem během roku 201</w:t>
      </w:r>
      <w:r>
        <w:t>5</w:t>
      </w:r>
      <w:r w:rsidR="006C5C61">
        <w:t xml:space="preserve"> pravděpodobně</w:t>
      </w:r>
      <w:r w:rsidR="000C4728" w:rsidRPr="002E4BF6">
        <w:t xml:space="preserve"> zvýší stav svých pracovníků</w:t>
      </w:r>
      <w:r w:rsidR="00B760B5">
        <w:t xml:space="preserve"> minimálně (1–5 pracovní</w:t>
      </w:r>
      <w:r w:rsidR="0010149F">
        <w:t xml:space="preserve">ků), ve </w:t>
      </w:r>
      <w:r w:rsidR="000C4728" w:rsidRPr="002E4BF6">
        <w:t>1</w:t>
      </w:r>
      <w:r w:rsidR="006C5C61">
        <w:t>0</w:t>
      </w:r>
      <w:r>
        <w:t>8</w:t>
      </w:r>
      <w:r w:rsidR="000C4728" w:rsidRPr="002E4BF6">
        <w:t xml:space="preserve"> firmách se </w:t>
      </w:r>
      <w:r w:rsidR="000C4728" w:rsidRPr="002E4BF6">
        <w:lastRenderedPageBreak/>
        <w:t xml:space="preserve">předpokládá nárůst o 6–10 pracovníků, v </w:t>
      </w:r>
      <w:r>
        <w:t>53</w:t>
      </w:r>
      <w:r w:rsidR="000C4728">
        <w:t xml:space="preserve"> firmách o 11–20 pracovníků, ve </w:t>
      </w:r>
      <w:r w:rsidR="006C5C61">
        <w:t>3</w:t>
      </w:r>
      <w:r>
        <w:t>0 firmách o 21–50 pracovníků a v</w:t>
      </w:r>
      <w:r w:rsidR="000C4728" w:rsidRPr="002E4BF6">
        <w:t xml:space="preserve"> </w:t>
      </w:r>
      <w:r>
        <w:t>17</w:t>
      </w:r>
      <w:r w:rsidR="000C4728">
        <w:t xml:space="preserve"> případech</w:t>
      </w:r>
      <w:r w:rsidR="000C4728" w:rsidRPr="002E4BF6">
        <w:t xml:space="preserve"> o více než 50 pracovníků, z toho v</w:t>
      </w:r>
      <w:r w:rsidR="000C4728">
        <w:t> </w:t>
      </w:r>
      <w:r>
        <w:t>8</w:t>
      </w:r>
      <w:r w:rsidR="000C4728">
        <w:t xml:space="preserve"> </w:t>
      </w:r>
      <w:r w:rsidR="000C4728" w:rsidRPr="002E4BF6">
        <w:t xml:space="preserve">o více než 100 osob. </w:t>
      </w:r>
    </w:p>
    <w:p w:rsidR="0010149F" w:rsidRDefault="0010149F" w:rsidP="00114FD7">
      <w:pPr>
        <w:pStyle w:val="Warda"/>
      </w:pPr>
    </w:p>
    <w:p w:rsidR="0010149F" w:rsidRDefault="0010149F" w:rsidP="00114FD7">
      <w:pPr>
        <w:pStyle w:val="Warda"/>
      </w:pPr>
      <w:r w:rsidRPr="002E4BF6">
        <w:t xml:space="preserve">Na druhé straně </w:t>
      </w:r>
      <w:r>
        <w:t>249</w:t>
      </w:r>
      <w:r w:rsidRPr="002E4BF6">
        <w:t xml:space="preserve"> firem počítalo pouze s minimálním poklesem </w:t>
      </w:r>
      <w:r>
        <w:t xml:space="preserve">o </w:t>
      </w:r>
      <w:r w:rsidRPr="002E4BF6">
        <w:t xml:space="preserve">1–5 pracovníků, </w:t>
      </w:r>
      <w:r>
        <w:t>34</w:t>
      </w:r>
      <w:r w:rsidRPr="002E4BF6">
        <w:t xml:space="preserve"> firem s redukcí o 6–10 pracovníků, </w:t>
      </w:r>
      <w:r>
        <w:t>16</w:t>
      </w:r>
      <w:r w:rsidRPr="002E4BF6">
        <w:t xml:space="preserve"> firem se snížením o 11–20 pracovníků, </w:t>
      </w:r>
      <w:r>
        <w:t>8</w:t>
      </w:r>
      <w:r w:rsidRPr="002E4BF6">
        <w:t xml:space="preserve"> firem očekává propouštění v rozs</w:t>
      </w:r>
      <w:r>
        <w:t>ahu 21–50 pracovníků a pouze 2 firmy počítají se snížením počtu pracovníků o více</w:t>
      </w:r>
      <w:r w:rsidRPr="002E4BF6">
        <w:t xml:space="preserve"> než 50 pracovníků (z toho </w:t>
      </w:r>
      <w:r>
        <w:t>žádná s poklesem větším než</w:t>
      </w:r>
      <w:r w:rsidRPr="002E4BF6">
        <w:t xml:space="preserve"> 100 pracovníků). </w:t>
      </w:r>
      <w:r>
        <w:t xml:space="preserve">Celkem by tedy počet zaměstnanců v šetřených společnostech měl na konci roku 2015 činit téměř 229 tis. tedy </w:t>
      </w:r>
      <w:r w:rsidRPr="00E3649C">
        <w:t xml:space="preserve">o </w:t>
      </w:r>
      <w:r>
        <w:t>5 257</w:t>
      </w:r>
      <w:r w:rsidRPr="00E3649C">
        <w:t xml:space="preserve"> (tj. </w:t>
      </w:r>
      <w:r>
        <w:t>2,4</w:t>
      </w:r>
      <w:r w:rsidRPr="00E3649C">
        <w:t> %)</w:t>
      </w:r>
      <w:r>
        <w:t xml:space="preserve"> oproti konci roku 2014</w:t>
      </w:r>
      <w:r w:rsidRPr="00E3649C">
        <w:t xml:space="preserve">. </w:t>
      </w:r>
      <w:r>
        <w:t xml:space="preserve">Tato očekávání jsou ještě optimističtější než pro rok 2014, kdy se předpokládal nárůst o 4 tis. pracovníků, tedy o necelá dvě procenta. Bylo zjištěno, že do konce I. pololetí roku 2015 hodlají firmy přijmout většinu z avizovaných (4 tis.). Především odvětví závislá na počasí pak předpokládají, že budou mít na konci června více pracovníků než na konci prosince 2015. Jedná se hlavně o zemědělství, stavebnictví, pohostinství, stravování </w:t>
      </w:r>
      <w:r w:rsidR="00B326C6">
        <w:t>a ubytování a také vzdělávání.</w:t>
      </w:r>
    </w:p>
    <w:p w:rsidR="00C62F23" w:rsidRDefault="00C62F23" w:rsidP="00114FD7">
      <w:pPr>
        <w:pStyle w:val="Warda"/>
      </w:pPr>
    </w:p>
    <w:p w:rsidR="000C4728" w:rsidRPr="00E10F61" w:rsidRDefault="00C34BD2" w:rsidP="00C62F23">
      <w:pPr>
        <w:jc w:val="both"/>
        <w:rPr>
          <w:b/>
          <w:bCs/>
        </w:rPr>
      </w:pPr>
      <w:r>
        <w:rPr>
          <w:b/>
          <w:bCs/>
        </w:rPr>
        <w:t>Tab. 45</w:t>
      </w:r>
      <w:r w:rsidR="000C4728" w:rsidRPr="004E0E9A">
        <w:rPr>
          <w:b/>
          <w:bCs/>
        </w:rPr>
        <w:t>: Očekávaný pohyb pracovn</w:t>
      </w:r>
      <w:r>
        <w:rPr>
          <w:b/>
          <w:bCs/>
        </w:rPr>
        <w:t>íků v roce 2015</w:t>
      </w:r>
      <w:r w:rsidR="000C4728" w:rsidRPr="004E0E9A">
        <w:rPr>
          <w:b/>
          <w:bCs/>
        </w:rPr>
        <w:t xml:space="preserve"> podle odvětví NH v subjektech účastnících se „Průzkumu zaměstnanosti v Ji</w:t>
      </w:r>
      <w:r>
        <w:rPr>
          <w:b/>
          <w:bCs/>
        </w:rPr>
        <w:t>homoravském kraji k 31. 12. 2014</w:t>
      </w:r>
      <w:r w:rsidR="000C4728" w:rsidRPr="004E0E9A">
        <w:rPr>
          <w:b/>
          <w:bCs/>
        </w:rPr>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989"/>
        <w:gridCol w:w="1246"/>
        <w:gridCol w:w="1245"/>
        <w:gridCol w:w="1245"/>
        <w:gridCol w:w="1245"/>
        <w:gridCol w:w="1242"/>
      </w:tblGrid>
      <w:tr w:rsidR="00C34BD2" w:rsidRPr="00E10F61" w:rsidTr="00C34BD2">
        <w:trPr>
          <w:cantSplit/>
        </w:trPr>
        <w:tc>
          <w:tcPr>
            <w:tcW w:w="1622" w:type="pct"/>
            <w:vMerge w:val="restart"/>
            <w:tcBorders>
              <w:top w:val="single" w:sz="12" w:space="0" w:color="auto"/>
              <w:left w:val="single" w:sz="12" w:space="0" w:color="auto"/>
              <w:right w:val="single" w:sz="12" w:space="0" w:color="auto"/>
            </w:tcBorders>
            <w:vAlign w:val="center"/>
          </w:tcPr>
          <w:p w:rsidR="00C34BD2" w:rsidRPr="00E10F61" w:rsidRDefault="00C34BD2" w:rsidP="003E70C8">
            <w:pPr>
              <w:spacing w:before="20" w:after="20"/>
              <w:ind w:right="-70"/>
              <w:jc w:val="center"/>
            </w:pPr>
            <w:r w:rsidRPr="00E10F61">
              <w:rPr>
                <w:b/>
                <w:bCs/>
              </w:rPr>
              <w:t>Odvětví NH</w:t>
            </w:r>
          </w:p>
        </w:tc>
        <w:tc>
          <w:tcPr>
            <w:tcW w:w="676" w:type="pct"/>
            <w:vMerge w:val="restart"/>
            <w:tcBorders>
              <w:top w:val="single" w:sz="12" w:space="0" w:color="auto"/>
              <w:left w:val="nil"/>
              <w:bottom w:val="single" w:sz="12" w:space="0" w:color="auto"/>
              <w:right w:val="single" w:sz="4" w:space="0" w:color="auto"/>
            </w:tcBorders>
            <w:vAlign w:val="center"/>
          </w:tcPr>
          <w:p w:rsidR="00C34BD2" w:rsidRPr="00E10F61" w:rsidRDefault="00C34BD2" w:rsidP="003E70C8">
            <w:pPr>
              <w:spacing w:before="20" w:after="20"/>
              <w:ind w:right="-70"/>
              <w:jc w:val="center"/>
              <w:rPr>
                <w:b/>
                <w:bCs/>
              </w:rPr>
            </w:pPr>
            <w:r>
              <w:rPr>
                <w:b/>
                <w:bCs/>
              </w:rPr>
              <w:t>Počet firem</w:t>
            </w:r>
          </w:p>
        </w:tc>
        <w:tc>
          <w:tcPr>
            <w:tcW w:w="1351" w:type="pct"/>
            <w:gridSpan w:val="2"/>
            <w:tcBorders>
              <w:top w:val="single" w:sz="12" w:space="0" w:color="auto"/>
              <w:left w:val="nil"/>
              <w:bottom w:val="single" w:sz="4" w:space="0" w:color="auto"/>
              <w:right w:val="nil"/>
            </w:tcBorders>
            <w:vAlign w:val="center"/>
          </w:tcPr>
          <w:p w:rsidR="00C34BD2" w:rsidRPr="00E10F61" w:rsidRDefault="00C34BD2" w:rsidP="003E70C8">
            <w:pPr>
              <w:spacing w:before="20" w:after="20"/>
              <w:ind w:right="-70"/>
              <w:jc w:val="center"/>
              <w:rPr>
                <w:b/>
                <w:bCs/>
              </w:rPr>
            </w:pPr>
            <w:r w:rsidRPr="00E10F61">
              <w:rPr>
                <w:b/>
                <w:bCs/>
              </w:rPr>
              <w:t>Počet pracovníků</w:t>
            </w:r>
          </w:p>
        </w:tc>
        <w:tc>
          <w:tcPr>
            <w:tcW w:w="1350" w:type="pct"/>
            <w:gridSpan w:val="2"/>
            <w:tcBorders>
              <w:top w:val="single" w:sz="12" w:space="0" w:color="auto"/>
              <w:left w:val="single" w:sz="4" w:space="0" w:color="auto"/>
              <w:bottom w:val="single" w:sz="4" w:space="0" w:color="auto"/>
              <w:right w:val="single" w:sz="12" w:space="0" w:color="auto"/>
            </w:tcBorders>
            <w:vAlign w:val="center"/>
          </w:tcPr>
          <w:p w:rsidR="00C34BD2" w:rsidRPr="00E10F61" w:rsidRDefault="00C34BD2" w:rsidP="003E70C8">
            <w:pPr>
              <w:spacing w:before="20" w:after="20"/>
              <w:jc w:val="center"/>
              <w:rPr>
                <w:b/>
                <w:bCs/>
              </w:rPr>
            </w:pPr>
            <w:r w:rsidRPr="00E10F61">
              <w:rPr>
                <w:b/>
                <w:bCs/>
              </w:rPr>
              <w:t>Rozdíl</w:t>
            </w:r>
          </w:p>
        </w:tc>
      </w:tr>
      <w:tr w:rsidR="00C34BD2" w:rsidRPr="00E10F61" w:rsidTr="00C34BD2">
        <w:trPr>
          <w:cantSplit/>
        </w:trPr>
        <w:tc>
          <w:tcPr>
            <w:tcW w:w="1622" w:type="pct"/>
            <w:vMerge/>
            <w:tcBorders>
              <w:left w:val="single" w:sz="12" w:space="0" w:color="auto"/>
              <w:bottom w:val="nil"/>
              <w:right w:val="single" w:sz="12" w:space="0" w:color="auto"/>
            </w:tcBorders>
            <w:vAlign w:val="center"/>
          </w:tcPr>
          <w:p w:rsidR="00C34BD2" w:rsidRPr="00E10F61" w:rsidRDefault="00C34BD2" w:rsidP="003E70C8">
            <w:pPr>
              <w:spacing w:before="20" w:after="20"/>
            </w:pPr>
          </w:p>
        </w:tc>
        <w:tc>
          <w:tcPr>
            <w:tcW w:w="676" w:type="pct"/>
            <w:vMerge/>
            <w:tcBorders>
              <w:top w:val="single" w:sz="12" w:space="0" w:color="auto"/>
              <w:left w:val="nil"/>
              <w:bottom w:val="nil"/>
              <w:right w:val="single" w:sz="4" w:space="0" w:color="auto"/>
            </w:tcBorders>
            <w:vAlign w:val="bottom"/>
          </w:tcPr>
          <w:p w:rsidR="00C34BD2" w:rsidRPr="00E10F61" w:rsidRDefault="00C34BD2" w:rsidP="003E70C8">
            <w:pPr>
              <w:spacing w:before="20" w:after="20"/>
              <w:ind w:right="-70"/>
              <w:jc w:val="center"/>
            </w:pPr>
          </w:p>
        </w:tc>
        <w:tc>
          <w:tcPr>
            <w:tcW w:w="676" w:type="pct"/>
            <w:tcBorders>
              <w:top w:val="single" w:sz="4" w:space="0" w:color="auto"/>
              <w:left w:val="nil"/>
              <w:bottom w:val="nil"/>
              <w:right w:val="single" w:sz="4" w:space="0" w:color="auto"/>
            </w:tcBorders>
            <w:vAlign w:val="center"/>
          </w:tcPr>
          <w:p w:rsidR="00C34BD2" w:rsidRPr="00E10F61" w:rsidRDefault="00C34BD2" w:rsidP="003E70C8">
            <w:pPr>
              <w:spacing w:before="20" w:after="20"/>
              <w:ind w:right="-70"/>
              <w:jc w:val="center"/>
              <w:rPr>
                <w:b/>
                <w:bCs/>
              </w:rPr>
            </w:pPr>
            <w:r>
              <w:rPr>
                <w:b/>
                <w:bCs/>
              </w:rPr>
              <w:t>2014</w:t>
            </w:r>
          </w:p>
        </w:tc>
        <w:tc>
          <w:tcPr>
            <w:tcW w:w="676" w:type="pct"/>
            <w:tcBorders>
              <w:top w:val="single" w:sz="4" w:space="0" w:color="auto"/>
              <w:left w:val="nil"/>
              <w:bottom w:val="nil"/>
              <w:right w:val="nil"/>
            </w:tcBorders>
            <w:vAlign w:val="center"/>
          </w:tcPr>
          <w:p w:rsidR="00C34BD2" w:rsidRPr="00E10F61" w:rsidRDefault="00C34BD2" w:rsidP="003E70C8">
            <w:pPr>
              <w:spacing w:before="20" w:after="20"/>
              <w:ind w:right="-70"/>
              <w:jc w:val="center"/>
              <w:rPr>
                <w:b/>
                <w:bCs/>
              </w:rPr>
            </w:pPr>
            <w:r>
              <w:rPr>
                <w:b/>
                <w:bCs/>
              </w:rPr>
              <w:t>2015</w:t>
            </w:r>
          </w:p>
        </w:tc>
        <w:tc>
          <w:tcPr>
            <w:tcW w:w="676" w:type="pct"/>
            <w:tcBorders>
              <w:top w:val="single" w:sz="4" w:space="0" w:color="auto"/>
              <w:left w:val="single" w:sz="4" w:space="0" w:color="auto"/>
              <w:bottom w:val="nil"/>
              <w:right w:val="single" w:sz="4" w:space="0" w:color="auto"/>
            </w:tcBorders>
            <w:vAlign w:val="center"/>
          </w:tcPr>
          <w:p w:rsidR="00C34BD2" w:rsidRPr="00C34BD2" w:rsidRDefault="00C34BD2" w:rsidP="003E70C8">
            <w:pPr>
              <w:spacing w:before="20" w:after="20"/>
              <w:ind w:right="-70"/>
              <w:jc w:val="center"/>
              <w:rPr>
                <w:b/>
              </w:rPr>
            </w:pPr>
            <w:r w:rsidRPr="00C34BD2">
              <w:rPr>
                <w:b/>
              </w:rPr>
              <w:t>abs.</w:t>
            </w:r>
          </w:p>
        </w:tc>
        <w:tc>
          <w:tcPr>
            <w:tcW w:w="674" w:type="pct"/>
            <w:tcBorders>
              <w:top w:val="single" w:sz="4" w:space="0" w:color="auto"/>
              <w:left w:val="single" w:sz="4" w:space="0" w:color="auto"/>
              <w:bottom w:val="nil"/>
              <w:right w:val="single" w:sz="12" w:space="0" w:color="auto"/>
            </w:tcBorders>
            <w:vAlign w:val="center"/>
          </w:tcPr>
          <w:p w:rsidR="00C34BD2" w:rsidRPr="00C34BD2" w:rsidRDefault="00C34BD2" w:rsidP="003E70C8">
            <w:pPr>
              <w:spacing w:before="20" w:after="20"/>
              <w:ind w:right="-70"/>
              <w:jc w:val="center"/>
              <w:rPr>
                <w:b/>
              </w:rPr>
            </w:pPr>
            <w:r w:rsidRPr="00C34BD2">
              <w:rPr>
                <w:b/>
              </w:rPr>
              <w:t>%</w:t>
            </w:r>
          </w:p>
        </w:tc>
      </w:tr>
      <w:tr w:rsidR="00C34BD2" w:rsidRPr="00E10F61" w:rsidTr="00C34BD2">
        <w:tc>
          <w:tcPr>
            <w:tcW w:w="1622" w:type="pct"/>
            <w:tcBorders>
              <w:top w:val="single" w:sz="12" w:space="0" w:color="auto"/>
              <w:left w:val="single" w:sz="12" w:space="0" w:color="auto"/>
              <w:bottom w:val="single" w:sz="4" w:space="0" w:color="auto"/>
              <w:right w:val="single" w:sz="12" w:space="0" w:color="auto"/>
            </w:tcBorders>
            <w:vAlign w:val="bottom"/>
          </w:tcPr>
          <w:p w:rsidR="00C34BD2" w:rsidRPr="00E10F61" w:rsidRDefault="00C34BD2" w:rsidP="003E70C8">
            <w:pPr>
              <w:spacing w:before="20" w:after="20"/>
            </w:pPr>
            <w:r w:rsidRPr="00E10F61">
              <w:t xml:space="preserve">zemědělství, lesnictví a rybolov </w:t>
            </w:r>
          </w:p>
        </w:tc>
        <w:tc>
          <w:tcPr>
            <w:tcW w:w="676" w:type="pct"/>
            <w:tcBorders>
              <w:top w:val="single" w:sz="12" w:space="0" w:color="auto"/>
              <w:left w:val="nil"/>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124</w:t>
            </w:r>
          </w:p>
        </w:tc>
        <w:tc>
          <w:tcPr>
            <w:tcW w:w="676" w:type="pct"/>
            <w:tcBorders>
              <w:top w:val="single" w:sz="12"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5 449</w:t>
            </w:r>
          </w:p>
        </w:tc>
        <w:tc>
          <w:tcPr>
            <w:tcW w:w="676" w:type="pct"/>
            <w:tcBorders>
              <w:top w:val="single" w:sz="12"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5 385</w:t>
            </w:r>
          </w:p>
        </w:tc>
        <w:tc>
          <w:tcPr>
            <w:tcW w:w="676" w:type="pct"/>
            <w:tcBorders>
              <w:top w:val="single" w:sz="12" w:space="0" w:color="auto"/>
              <w:left w:val="single" w:sz="4" w:space="0" w:color="auto"/>
              <w:bottom w:val="single"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-64</w:t>
            </w:r>
          </w:p>
        </w:tc>
        <w:tc>
          <w:tcPr>
            <w:tcW w:w="674" w:type="pct"/>
            <w:tcBorders>
              <w:top w:val="single" w:sz="12" w:space="0" w:color="auto"/>
              <w:left w:val="single" w:sz="4" w:space="0" w:color="auto"/>
              <w:bottom w:val="single"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-1,2</w:t>
            </w:r>
          </w:p>
        </w:tc>
      </w:tr>
      <w:tr w:rsidR="00C34BD2" w:rsidRPr="00E10F61" w:rsidTr="00C34BD2">
        <w:tc>
          <w:tcPr>
            <w:tcW w:w="1622" w:type="pct"/>
            <w:tcBorders>
              <w:top w:val="nil"/>
              <w:left w:val="single" w:sz="12" w:space="0" w:color="auto"/>
              <w:bottom w:val="dotted" w:sz="4" w:space="0" w:color="auto"/>
              <w:right w:val="single" w:sz="12" w:space="0" w:color="auto"/>
            </w:tcBorders>
            <w:vAlign w:val="bottom"/>
          </w:tcPr>
          <w:p w:rsidR="00C34BD2" w:rsidRPr="00E10F61" w:rsidRDefault="00C34BD2" w:rsidP="003E70C8">
            <w:pPr>
              <w:spacing w:before="20" w:after="20"/>
            </w:pPr>
            <w:r w:rsidRPr="00E10F61">
              <w:t>průmysl</w:t>
            </w:r>
          </w:p>
        </w:tc>
        <w:tc>
          <w:tcPr>
            <w:tcW w:w="676" w:type="pct"/>
            <w:tcBorders>
              <w:top w:val="nil"/>
              <w:left w:val="nil"/>
              <w:bottom w:val="dotted" w:sz="4" w:space="0" w:color="auto"/>
              <w:right w:val="nil"/>
            </w:tcBorders>
            <w:vAlign w:val="center"/>
          </w:tcPr>
          <w:p w:rsidR="00C34BD2" w:rsidRPr="00C34BD2" w:rsidRDefault="00C34BD2" w:rsidP="003E70C8">
            <w:pPr>
              <w:spacing w:before="20" w:after="20"/>
              <w:jc w:val="right"/>
              <w:rPr>
                <w:color w:val="000000"/>
              </w:rPr>
            </w:pPr>
            <w:r w:rsidRPr="00C34BD2">
              <w:rPr>
                <w:color w:val="000000"/>
              </w:rPr>
              <w:t>789</w:t>
            </w:r>
          </w:p>
        </w:tc>
        <w:tc>
          <w:tcPr>
            <w:tcW w:w="676" w:type="pct"/>
            <w:tcBorders>
              <w:top w:val="nil"/>
              <w:left w:val="single" w:sz="4" w:space="0" w:color="auto"/>
              <w:bottom w:val="dotted" w:sz="4" w:space="0" w:color="auto"/>
              <w:right w:val="nil"/>
            </w:tcBorders>
            <w:vAlign w:val="center"/>
          </w:tcPr>
          <w:p w:rsidR="00C34BD2" w:rsidRPr="00C34BD2" w:rsidRDefault="00C34BD2" w:rsidP="003E70C8">
            <w:pPr>
              <w:spacing w:before="20" w:after="20"/>
              <w:jc w:val="right"/>
              <w:rPr>
                <w:color w:val="000000"/>
              </w:rPr>
            </w:pPr>
            <w:r w:rsidRPr="00C34BD2">
              <w:rPr>
                <w:color w:val="000000"/>
              </w:rPr>
              <w:t>76 025</w:t>
            </w:r>
          </w:p>
        </w:tc>
        <w:tc>
          <w:tcPr>
            <w:tcW w:w="676" w:type="pct"/>
            <w:tcBorders>
              <w:top w:val="nil"/>
              <w:left w:val="single" w:sz="4" w:space="0" w:color="auto"/>
              <w:bottom w:val="dotted" w:sz="4" w:space="0" w:color="auto"/>
              <w:right w:val="nil"/>
            </w:tcBorders>
            <w:vAlign w:val="center"/>
          </w:tcPr>
          <w:p w:rsidR="00C34BD2" w:rsidRPr="00C34BD2" w:rsidRDefault="00C34BD2" w:rsidP="003E70C8">
            <w:pPr>
              <w:spacing w:before="20" w:after="20"/>
              <w:jc w:val="right"/>
              <w:rPr>
                <w:color w:val="000000"/>
              </w:rPr>
            </w:pPr>
            <w:r w:rsidRPr="00C34BD2">
              <w:rPr>
                <w:color w:val="000000"/>
              </w:rPr>
              <w:t>79 302</w:t>
            </w:r>
          </w:p>
        </w:tc>
        <w:tc>
          <w:tcPr>
            <w:tcW w:w="676" w:type="pct"/>
            <w:tcBorders>
              <w:top w:val="nil"/>
              <w:left w:val="single" w:sz="4" w:space="0" w:color="auto"/>
              <w:bottom w:val="dotted"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3 277</w:t>
            </w:r>
          </w:p>
        </w:tc>
        <w:tc>
          <w:tcPr>
            <w:tcW w:w="674" w:type="pct"/>
            <w:tcBorders>
              <w:top w:val="nil"/>
              <w:left w:val="single" w:sz="4" w:space="0" w:color="auto"/>
              <w:bottom w:val="dotted"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4,3</w:t>
            </w:r>
          </w:p>
        </w:tc>
      </w:tr>
      <w:tr w:rsidR="00C34BD2" w:rsidRPr="00E10F61" w:rsidTr="00C34BD2">
        <w:tc>
          <w:tcPr>
            <w:tcW w:w="1622" w:type="pct"/>
            <w:tcBorders>
              <w:top w:val="single" w:sz="4" w:space="0" w:color="auto"/>
              <w:left w:val="single" w:sz="12" w:space="0" w:color="auto"/>
              <w:bottom w:val="nil"/>
              <w:right w:val="single" w:sz="12" w:space="0" w:color="auto"/>
            </w:tcBorders>
            <w:vAlign w:val="bottom"/>
          </w:tcPr>
          <w:p w:rsidR="00C34BD2" w:rsidRPr="00E10F61" w:rsidRDefault="00C34BD2" w:rsidP="003E70C8">
            <w:pPr>
              <w:spacing w:before="20" w:after="20"/>
            </w:pPr>
            <w:r w:rsidRPr="00E10F61">
              <w:t>stavebnictví</w:t>
            </w:r>
          </w:p>
        </w:tc>
        <w:tc>
          <w:tcPr>
            <w:tcW w:w="676" w:type="pct"/>
            <w:tcBorders>
              <w:top w:val="single" w:sz="4" w:space="0" w:color="auto"/>
              <w:left w:val="nil"/>
              <w:bottom w:val="nil"/>
              <w:right w:val="nil"/>
            </w:tcBorders>
            <w:vAlign w:val="center"/>
          </w:tcPr>
          <w:p w:rsidR="00C34BD2" w:rsidRPr="00C34BD2" w:rsidRDefault="00C34BD2" w:rsidP="003E70C8">
            <w:pPr>
              <w:spacing w:before="20" w:after="20"/>
              <w:jc w:val="right"/>
              <w:rPr>
                <w:color w:val="000000"/>
              </w:rPr>
            </w:pPr>
            <w:r w:rsidRPr="00C34BD2">
              <w:rPr>
                <w:color w:val="000000"/>
              </w:rPr>
              <w:t>190</w:t>
            </w:r>
          </w:p>
        </w:tc>
        <w:tc>
          <w:tcPr>
            <w:tcW w:w="676" w:type="pct"/>
            <w:tcBorders>
              <w:top w:val="single" w:sz="4" w:space="0" w:color="auto"/>
              <w:left w:val="single" w:sz="4" w:space="0" w:color="auto"/>
              <w:bottom w:val="nil"/>
              <w:right w:val="nil"/>
            </w:tcBorders>
            <w:vAlign w:val="center"/>
          </w:tcPr>
          <w:p w:rsidR="00C34BD2" w:rsidRPr="00C34BD2" w:rsidRDefault="00C34BD2" w:rsidP="003E70C8">
            <w:pPr>
              <w:spacing w:before="20" w:after="20"/>
              <w:jc w:val="right"/>
              <w:rPr>
                <w:color w:val="000000"/>
              </w:rPr>
            </w:pPr>
            <w:r w:rsidRPr="00C34BD2">
              <w:rPr>
                <w:color w:val="000000"/>
              </w:rPr>
              <w:t>10 123</w:t>
            </w:r>
          </w:p>
        </w:tc>
        <w:tc>
          <w:tcPr>
            <w:tcW w:w="676" w:type="pct"/>
            <w:tcBorders>
              <w:top w:val="single" w:sz="4" w:space="0" w:color="auto"/>
              <w:left w:val="single" w:sz="4" w:space="0" w:color="auto"/>
              <w:bottom w:val="nil"/>
              <w:right w:val="nil"/>
            </w:tcBorders>
            <w:vAlign w:val="center"/>
          </w:tcPr>
          <w:p w:rsidR="00C34BD2" w:rsidRPr="00C34BD2" w:rsidRDefault="00C34BD2" w:rsidP="003E70C8">
            <w:pPr>
              <w:spacing w:before="20" w:after="20"/>
              <w:jc w:val="right"/>
              <w:rPr>
                <w:color w:val="000000"/>
              </w:rPr>
            </w:pPr>
            <w:r w:rsidRPr="00C34BD2">
              <w:rPr>
                <w:color w:val="000000"/>
              </w:rPr>
              <w:t>10 255</w:t>
            </w:r>
          </w:p>
        </w:tc>
        <w:tc>
          <w:tcPr>
            <w:tcW w:w="676" w:type="pct"/>
            <w:tcBorders>
              <w:top w:val="single" w:sz="4" w:space="0" w:color="auto"/>
              <w:left w:val="single" w:sz="4" w:space="0" w:color="auto"/>
              <w:bottom w:val="nil"/>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132</w:t>
            </w:r>
          </w:p>
        </w:tc>
        <w:tc>
          <w:tcPr>
            <w:tcW w:w="674" w:type="pct"/>
            <w:tcBorders>
              <w:top w:val="single" w:sz="4" w:space="0" w:color="auto"/>
              <w:left w:val="single" w:sz="4" w:space="0" w:color="auto"/>
              <w:bottom w:val="nil"/>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1,3</w:t>
            </w:r>
          </w:p>
        </w:tc>
      </w:tr>
      <w:tr w:rsidR="00C34BD2" w:rsidRPr="00E10F61" w:rsidTr="00C34BD2">
        <w:tc>
          <w:tcPr>
            <w:tcW w:w="1622"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3E70C8">
            <w:pPr>
              <w:spacing w:before="20" w:after="20"/>
            </w:pPr>
            <w:r w:rsidRPr="00E10F61">
              <w:t>velkoobchod a maloobchod</w:t>
            </w:r>
          </w:p>
        </w:tc>
        <w:tc>
          <w:tcPr>
            <w:tcW w:w="676" w:type="pct"/>
            <w:tcBorders>
              <w:top w:val="single" w:sz="4" w:space="0" w:color="auto"/>
              <w:left w:val="nil"/>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391</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17 459</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17 631</w:t>
            </w:r>
          </w:p>
        </w:tc>
        <w:tc>
          <w:tcPr>
            <w:tcW w:w="676"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172</w:t>
            </w:r>
          </w:p>
        </w:tc>
        <w:tc>
          <w:tcPr>
            <w:tcW w:w="674"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1,0</w:t>
            </w:r>
          </w:p>
        </w:tc>
      </w:tr>
      <w:tr w:rsidR="00C34BD2" w:rsidRPr="00E10F61" w:rsidTr="00C34BD2">
        <w:tc>
          <w:tcPr>
            <w:tcW w:w="1622"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3E70C8">
            <w:pPr>
              <w:spacing w:before="20" w:after="20"/>
            </w:pPr>
            <w:r w:rsidRPr="00E10F61">
              <w:t>doprava a skladování</w:t>
            </w:r>
          </w:p>
        </w:tc>
        <w:tc>
          <w:tcPr>
            <w:tcW w:w="676" w:type="pct"/>
            <w:tcBorders>
              <w:top w:val="single" w:sz="4" w:space="0" w:color="auto"/>
              <w:left w:val="nil"/>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108</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12 148</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12 221</w:t>
            </w:r>
          </w:p>
        </w:tc>
        <w:tc>
          <w:tcPr>
            <w:tcW w:w="676"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73</w:t>
            </w:r>
          </w:p>
        </w:tc>
        <w:tc>
          <w:tcPr>
            <w:tcW w:w="674"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0,6</w:t>
            </w:r>
          </w:p>
        </w:tc>
      </w:tr>
      <w:tr w:rsidR="00C34BD2" w:rsidRPr="00E10F61" w:rsidTr="00C34BD2">
        <w:tc>
          <w:tcPr>
            <w:tcW w:w="1622" w:type="pct"/>
            <w:tcBorders>
              <w:top w:val="single" w:sz="4" w:space="0" w:color="auto"/>
              <w:left w:val="single" w:sz="12" w:space="0" w:color="auto"/>
              <w:bottom w:val="single" w:sz="4" w:space="0" w:color="auto"/>
              <w:right w:val="single" w:sz="12" w:space="0" w:color="auto"/>
            </w:tcBorders>
            <w:vAlign w:val="bottom"/>
          </w:tcPr>
          <w:p w:rsidR="00C34BD2" w:rsidRPr="00E10F61" w:rsidRDefault="00BB7AF1" w:rsidP="003E70C8">
            <w:pPr>
              <w:spacing w:before="20" w:after="20"/>
            </w:pPr>
            <w:r>
              <w:t>ubytování, stravov.</w:t>
            </w:r>
            <w:r w:rsidR="00C34BD2" w:rsidRPr="00E10F61">
              <w:t xml:space="preserve"> a pohostinství</w:t>
            </w:r>
          </w:p>
        </w:tc>
        <w:tc>
          <w:tcPr>
            <w:tcW w:w="676" w:type="pct"/>
            <w:tcBorders>
              <w:top w:val="single" w:sz="4" w:space="0" w:color="auto"/>
              <w:left w:val="nil"/>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113</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2 722</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2 723</w:t>
            </w:r>
          </w:p>
        </w:tc>
        <w:tc>
          <w:tcPr>
            <w:tcW w:w="676"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1</w:t>
            </w:r>
          </w:p>
        </w:tc>
        <w:tc>
          <w:tcPr>
            <w:tcW w:w="674"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0,0</w:t>
            </w:r>
          </w:p>
        </w:tc>
      </w:tr>
      <w:tr w:rsidR="00C34BD2" w:rsidRPr="00E10F61" w:rsidTr="00C34BD2">
        <w:tc>
          <w:tcPr>
            <w:tcW w:w="1622"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3E70C8">
            <w:pPr>
              <w:spacing w:before="20" w:after="20"/>
            </w:pPr>
            <w:r w:rsidRPr="00E10F61">
              <w:t>informační a komunikační činnosti</w:t>
            </w:r>
          </w:p>
        </w:tc>
        <w:tc>
          <w:tcPr>
            <w:tcW w:w="676" w:type="pct"/>
            <w:tcBorders>
              <w:top w:val="single" w:sz="4" w:space="0" w:color="auto"/>
              <w:left w:val="nil"/>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90</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9 121</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10 050</w:t>
            </w:r>
          </w:p>
        </w:tc>
        <w:tc>
          <w:tcPr>
            <w:tcW w:w="676"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929</w:t>
            </w:r>
          </w:p>
        </w:tc>
        <w:tc>
          <w:tcPr>
            <w:tcW w:w="674"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10,2</w:t>
            </w:r>
          </w:p>
        </w:tc>
      </w:tr>
      <w:tr w:rsidR="00C34BD2" w:rsidRPr="00E10F61" w:rsidTr="00C34BD2">
        <w:tc>
          <w:tcPr>
            <w:tcW w:w="1622"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3E70C8">
            <w:pPr>
              <w:spacing w:before="20" w:after="20"/>
            </w:pPr>
            <w:r w:rsidRPr="00E10F61">
              <w:t>peněžnictví a pojišťovnictví</w:t>
            </w:r>
          </w:p>
        </w:tc>
        <w:tc>
          <w:tcPr>
            <w:tcW w:w="676" w:type="pct"/>
            <w:tcBorders>
              <w:top w:val="single" w:sz="4" w:space="0" w:color="auto"/>
              <w:left w:val="nil"/>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40</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3 072</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3 086</w:t>
            </w:r>
          </w:p>
        </w:tc>
        <w:tc>
          <w:tcPr>
            <w:tcW w:w="676"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14</w:t>
            </w:r>
          </w:p>
        </w:tc>
        <w:tc>
          <w:tcPr>
            <w:tcW w:w="674"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0,5</w:t>
            </w:r>
          </w:p>
        </w:tc>
      </w:tr>
      <w:tr w:rsidR="00C34BD2" w:rsidRPr="00E10F61" w:rsidTr="00C34BD2">
        <w:tc>
          <w:tcPr>
            <w:tcW w:w="1622"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3E70C8">
            <w:pPr>
              <w:spacing w:before="20" w:after="20"/>
            </w:pPr>
            <w:r w:rsidRPr="00E10F61">
              <w:t>činnosti v oblasti nemovitostí</w:t>
            </w:r>
          </w:p>
        </w:tc>
        <w:tc>
          <w:tcPr>
            <w:tcW w:w="676" w:type="pct"/>
            <w:tcBorders>
              <w:top w:val="single" w:sz="4" w:space="0" w:color="auto"/>
              <w:left w:val="nil"/>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42</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979</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980</w:t>
            </w:r>
          </w:p>
        </w:tc>
        <w:tc>
          <w:tcPr>
            <w:tcW w:w="676"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1</w:t>
            </w:r>
          </w:p>
        </w:tc>
        <w:tc>
          <w:tcPr>
            <w:tcW w:w="674"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0,1</w:t>
            </w:r>
          </w:p>
        </w:tc>
      </w:tr>
      <w:tr w:rsidR="00C34BD2" w:rsidRPr="00E10F61" w:rsidTr="00C34BD2">
        <w:tc>
          <w:tcPr>
            <w:tcW w:w="1622"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3E70C8">
            <w:pPr>
              <w:spacing w:before="20" w:after="20"/>
            </w:pPr>
            <w:r>
              <w:t>prof.</w:t>
            </w:r>
            <w:r w:rsidRPr="00E10F61">
              <w:t>, vědecké a technické činnosti</w:t>
            </w:r>
          </w:p>
        </w:tc>
        <w:tc>
          <w:tcPr>
            <w:tcW w:w="676" w:type="pct"/>
            <w:tcBorders>
              <w:top w:val="single" w:sz="4" w:space="0" w:color="auto"/>
              <w:left w:val="nil"/>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141</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7 854</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8 098</w:t>
            </w:r>
          </w:p>
        </w:tc>
        <w:tc>
          <w:tcPr>
            <w:tcW w:w="676"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244</w:t>
            </w:r>
          </w:p>
        </w:tc>
        <w:tc>
          <w:tcPr>
            <w:tcW w:w="674"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3,1</w:t>
            </w:r>
          </w:p>
        </w:tc>
      </w:tr>
      <w:tr w:rsidR="00C34BD2" w:rsidRPr="00E10F61" w:rsidTr="00C34BD2">
        <w:tc>
          <w:tcPr>
            <w:tcW w:w="1622"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3E70C8">
            <w:pPr>
              <w:spacing w:before="20" w:after="20"/>
            </w:pPr>
            <w:r w:rsidRPr="00E10F61">
              <w:t>administrativní a podpůrné činnosti</w:t>
            </w:r>
          </w:p>
        </w:tc>
        <w:tc>
          <w:tcPr>
            <w:tcW w:w="676" w:type="pct"/>
            <w:tcBorders>
              <w:top w:val="single" w:sz="4" w:space="0" w:color="auto"/>
              <w:left w:val="nil"/>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89</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3 303</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3 452</w:t>
            </w:r>
          </w:p>
        </w:tc>
        <w:tc>
          <w:tcPr>
            <w:tcW w:w="676"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149</w:t>
            </w:r>
          </w:p>
        </w:tc>
        <w:tc>
          <w:tcPr>
            <w:tcW w:w="674"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4,5</w:t>
            </w:r>
          </w:p>
        </w:tc>
      </w:tr>
      <w:tr w:rsidR="00C34BD2" w:rsidRPr="00E10F61" w:rsidTr="00C34BD2">
        <w:tc>
          <w:tcPr>
            <w:tcW w:w="1622"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3E70C8">
            <w:pPr>
              <w:spacing w:before="20" w:after="20"/>
            </w:pPr>
            <w:r w:rsidRPr="00E10F61">
              <w:t>veřejná správa a obrana</w:t>
            </w:r>
          </w:p>
        </w:tc>
        <w:tc>
          <w:tcPr>
            <w:tcW w:w="676" w:type="pct"/>
            <w:tcBorders>
              <w:top w:val="single" w:sz="4" w:space="0" w:color="auto"/>
              <w:left w:val="nil"/>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148</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15 416</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15 510</w:t>
            </w:r>
          </w:p>
        </w:tc>
        <w:tc>
          <w:tcPr>
            <w:tcW w:w="676"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94</w:t>
            </w:r>
          </w:p>
        </w:tc>
        <w:tc>
          <w:tcPr>
            <w:tcW w:w="674"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0,6</w:t>
            </w:r>
          </w:p>
        </w:tc>
      </w:tr>
      <w:tr w:rsidR="00C34BD2" w:rsidRPr="00E10F61" w:rsidTr="00C34BD2">
        <w:tc>
          <w:tcPr>
            <w:tcW w:w="1622"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3E70C8">
            <w:pPr>
              <w:spacing w:before="20" w:after="20"/>
            </w:pPr>
            <w:r w:rsidRPr="00E10F61">
              <w:t>vzdělávání</w:t>
            </w:r>
          </w:p>
        </w:tc>
        <w:tc>
          <w:tcPr>
            <w:tcW w:w="676" w:type="pct"/>
            <w:tcBorders>
              <w:top w:val="single" w:sz="4" w:space="0" w:color="auto"/>
              <w:left w:val="nil"/>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397</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28 829</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28 777</w:t>
            </w:r>
          </w:p>
        </w:tc>
        <w:tc>
          <w:tcPr>
            <w:tcW w:w="676"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-52</w:t>
            </w:r>
          </w:p>
        </w:tc>
        <w:tc>
          <w:tcPr>
            <w:tcW w:w="674"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-0,2</w:t>
            </w:r>
          </w:p>
        </w:tc>
      </w:tr>
      <w:tr w:rsidR="00C34BD2" w:rsidRPr="00E10F61" w:rsidTr="00C34BD2">
        <w:tc>
          <w:tcPr>
            <w:tcW w:w="1622"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3E70C8">
            <w:pPr>
              <w:spacing w:before="20" w:after="20"/>
            </w:pPr>
            <w:r w:rsidRPr="00E10F61">
              <w:t>zdravotní a sociální péče</w:t>
            </w:r>
          </w:p>
        </w:tc>
        <w:tc>
          <w:tcPr>
            <w:tcW w:w="676" w:type="pct"/>
            <w:tcBorders>
              <w:top w:val="single" w:sz="4" w:space="0" w:color="auto"/>
              <w:left w:val="nil"/>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134</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25 458</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25 653</w:t>
            </w:r>
          </w:p>
        </w:tc>
        <w:tc>
          <w:tcPr>
            <w:tcW w:w="676"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195</w:t>
            </w:r>
          </w:p>
        </w:tc>
        <w:tc>
          <w:tcPr>
            <w:tcW w:w="674"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0,8</w:t>
            </w:r>
          </w:p>
        </w:tc>
      </w:tr>
      <w:tr w:rsidR="00C34BD2" w:rsidRPr="00E10F61" w:rsidTr="00C34BD2">
        <w:tc>
          <w:tcPr>
            <w:tcW w:w="1622"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3E70C8">
            <w:pPr>
              <w:spacing w:before="20" w:after="20"/>
            </w:pPr>
            <w:r>
              <w:t>kulturní, zábavní a rekr.</w:t>
            </w:r>
            <w:r w:rsidRPr="00E10F61">
              <w:t xml:space="preserve"> činnosti</w:t>
            </w:r>
          </w:p>
        </w:tc>
        <w:tc>
          <w:tcPr>
            <w:tcW w:w="676" w:type="pct"/>
            <w:tcBorders>
              <w:top w:val="single" w:sz="4" w:space="0" w:color="auto"/>
              <w:left w:val="nil"/>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67</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3 993</w:t>
            </w:r>
          </w:p>
        </w:tc>
        <w:tc>
          <w:tcPr>
            <w:tcW w:w="676" w:type="pct"/>
            <w:tcBorders>
              <w:top w:val="single" w:sz="4" w:space="0" w:color="auto"/>
              <w:left w:val="single" w:sz="4" w:space="0" w:color="auto"/>
              <w:bottom w:val="single" w:sz="4" w:space="0" w:color="auto"/>
              <w:right w:val="nil"/>
            </w:tcBorders>
            <w:vAlign w:val="center"/>
          </w:tcPr>
          <w:p w:rsidR="00C34BD2" w:rsidRPr="00C34BD2" w:rsidRDefault="00C34BD2" w:rsidP="003E70C8">
            <w:pPr>
              <w:spacing w:before="20" w:after="20"/>
              <w:jc w:val="right"/>
              <w:rPr>
                <w:color w:val="000000"/>
              </w:rPr>
            </w:pPr>
            <w:r w:rsidRPr="00C34BD2">
              <w:rPr>
                <w:color w:val="000000"/>
              </w:rPr>
              <w:t>4 041</w:t>
            </w:r>
          </w:p>
        </w:tc>
        <w:tc>
          <w:tcPr>
            <w:tcW w:w="676"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48</w:t>
            </w:r>
          </w:p>
        </w:tc>
        <w:tc>
          <w:tcPr>
            <w:tcW w:w="674"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1,2</w:t>
            </w:r>
          </w:p>
        </w:tc>
      </w:tr>
      <w:tr w:rsidR="00C34BD2" w:rsidRPr="00E10F61" w:rsidTr="00C34BD2">
        <w:tc>
          <w:tcPr>
            <w:tcW w:w="1622" w:type="pct"/>
            <w:tcBorders>
              <w:top w:val="single" w:sz="4" w:space="0" w:color="auto"/>
              <w:left w:val="single" w:sz="12" w:space="0" w:color="auto"/>
              <w:bottom w:val="single" w:sz="12" w:space="0" w:color="auto"/>
              <w:right w:val="single" w:sz="12" w:space="0" w:color="auto"/>
            </w:tcBorders>
            <w:vAlign w:val="bottom"/>
          </w:tcPr>
          <w:p w:rsidR="00C34BD2" w:rsidRPr="00E10F61" w:rsidRDefault="00C34BD2" w:rsidP="003E70C8">
            <w:pPr>
              <w:spacing w:before="20" w:after="20"/>
            </w:pPr>
            <w:r w:rsidRPr="00E10F61">
              <w:t>ostatní činnosti</w:t>
            </w:r>
          </w:p>
        </w:tc>
        <w:tc>
          <w:tcPr>
            <w:tcW w:w="676" w:type="pct"/>
            <w:tcBorders>
              <w:top w:val="single" w:sz="4" w:space="0" w:color="auto"/>
              <w:left w:val="nil"/>
              <w:bottom w:val="single" w:sz="12" w:space="0" w:color="auto"/>
              <w:right w:val="nil"/>
            </w:tcBorders>
            <w:vAlign w:val="center"/>
          </w:tcPr>
          <w:p w:rsidR="00C34BD2" w:rsidRPr="00C34BD2" w:rsidRDefault="00C34BD2" w:rsidP="003E70C8">
            <w:pPr>
              <w:spacing w:before="20" w:after="20"/>
              <w:jc w:val="right"/>
              <w:rPr>
                <w:color w:val="000000"/>
              </w:rPr>
            </w:pPr>
            <w:r w:rsidRPr="00C34BD2">
              <w:rPr>
                <w:color w:val="000000"/>
              </w:rPr>
              <w:t>30</w:t>
            </w:r>
          </w:p>
        </w:tc>
        <w:tc>
          <w:tcPr>
            <w:tcW w:w="676" w:type="pct"/>
            <w:tcBorders>
              <w:top w:val="single" w:sz="4" w:space="0" w:color="auto"/>
              <w:left w:val="single" w:sz="4" w:space="0" w:color="auto"/>
              <w:bottom w:val="single" w:sz="12" w:space="0" w:color="auto"/>
              <w:right w:val="nil"/>
            </w:tcBorders>
            <w:vAlign w:val="center"/>
          </w:tcPr>
          <w:p w:rsidR="00C34BD2" w:rsidRPr="00C34BD2" w:rsidRDefault="00C34BD2" w:rsidP="003E70C8">
            <w:pPr>
              <w:spacing w:before="20" w:after="20"/>
              <w:jc w:val="right"/>
              <w:rPr>
                <w:color w:val="000000"/>
              </w:rPr>
            </w:pPr>
            <w:r w:rsidRPr="00C34BD2">
              <w:rPr>
                <w:color w:val="000000"/>
              </w:rPr>
              <w:t>1 551</w:t>
            </w:r>
          </w:p>
        </w:tc>
        <w:tc>
          <w:tcPr>
            <w:tcW w:w="676" w:type="pct"/>
            <w:tcBorders>
              <w:top w:val="single" w:sz="4" w:space="0" w:color="auto"/>
              <w:left w:val="single" w:sz="4" w:space="0" w:color="auto"/>
              <w:bottom w:val="single" w:sz="12" w:space="0" w:color="auto"/>
              <w:right w:val="nil"/>
            </w:tcBorders>
            <w:vAlign w:val="center"/>
          </w:tcPr>
          <w:p w:rsidR="00C34BD2" w:rsidRPr="00C34BD2" w:rsidRDefault="00C34BD2" w:rsidP="003E70C8">
            <w:pPr>
              <w:spacing w:before="20" w:after="20"/>
              <w:jc w:val="right"/>
              <w:rPr>
                <w:color w:val="000000"/>
              </w:rPr>
            </w:pPr>
            <w:r w:rsidRPr="00C34BD2">
              <w:rPr>
                <w:color w:val="000000"/>
              </w:rPr>
              <w:t>1 595</w:t>
            </w:r>
          </w:p>
        </w:tc>
        <w:tc>
          <w:tcPr>
            <w:tcW w:w="676" w:type="pct"/>
            <w:tcBorders>
              <w:top w:val="single" w:sz="4" w:space="0" w:color="auto"/>
              <w:left w:val="single" w:sz="4" w:space="0" w:color="auto"/>
              <w:bottom w:val="single" w:sz="12" w:space="0" w:color="auto"/>
              <w:right w:val="single" w:sz="4" w:space="0" w:color="auto"/>
            </w:tcBorders>
            <w:vAlign w:val="center"/>
          </w:tcPr>
          <w:p w:rsidR="00C34BD2" w:rsidRPr="00C34BD2" w:rsidRDefault="00C34BD2" w:rsidP="003E70C8">
            <w:pPr>
              <w:spacing w:before="20" w:after="20"/>
              <w:jc w:val="right"/>
              <w:rPr>
                <w:color w:val="000000"/>
              </w:rPr>
            </w:pPr>
            <w:r w:rsidRPr="00C34BD2">
              <w:rPr>
                <w:color w:val="000000"/>
              </w:rPr>
              <w:t>44</w:t>
            </w:r>
          </w:p>
        </w:tc>
        <w:tc>
          <w:tcPr>
            <w:tcW w:w="674" w:type="pct"/>
            <w:tcBorders>
              <w:top w:val="single" w:sz="4" w:space="0" w:color="auto"/>
              <w:left w:val="single" w:sz="4" w:space="0" w:color="auto"/>
              <w:bottom w:val="single" w:sz="12" w:space="0" w:color="auto"/>
              <w:right w:val="single" w:sz="12" w:space="0" w:color="auto"/>
            </w:tcBorders>
            <w:vAlign w:val="center"/>
          </w:tcPr>
          <w:p w:rsidR="00C34BD2" w:rsidRPr="00C34BD2" w:rsidRDefault="00C34BD2" w:rsidP="003E70C8">
            <w:pPr>
              <w:spacing w:before="20" w:after="20"/>
              <w:jc w:val="right"/>
              <w:rPr>
                <w:color w:val="000000"/>
              </w:rPr>
            </w:pPr>
            <w:r w:rsidRPr="00C34BD2">
              <w:rPr>
                <w:color w:val="000000"/>
              </w:rPr>
              <w:t>2,8</w:t>
            </w:r>
          </w:p>
        </w:tc>
      </w:tr>
      <w:tr w:rsidR="00C34BD2" w:rsidRPr="00C34BD2" w:rsidTr="00C34BD2">
        <w:tc>
          <w:tcPr>
            <w:tcW w:w="1622" w:type="pct"/>
            <w:tcBorders>
              <w:top w:val="nil"/>
              <w:left w:val="single" w:sz="12" w:space="0" w:color="auto"/>
              <w:bottom w:val="single" w:sz="12" w:space="0" w:color="auto"/>
              <w:right w:val="single" w:sz="12" w:space="0" w:color="auto"/>
            </w:tcBorders>
            <w:vAlign w:val="bottom"/>
          </w:tcPr>
          <w:p w:rsidR="00C34BD2" w:rsidRPr="00C34BD2" w:rsidRDefault="00C34BD2" w:rsidP="003E70C8">
            <w:pPr>
              <w:spacing w:before="20" w:after="20"/>
              <w:ind w:right="-70"/>
              <w:rPr>
                <w:b/>
                <w:bCs/>
              </w:rPr>
            </w:pPr>
            <w:r w:rsidRPr="00C34BD2">
              <w:rPr>
                <w:b/>
                <w:bCs/>
              </w:rPr>
              <w:t>celkem</w:t>
            </w:r>
          </w:p>
        </w:tc>
        <w:tc>
          <w:tcPr>
            <w:tcW w:w="676" w:type="pct"/>
            <w:tcBorders>
              <w:top w:val="nil"/>
              <w:left w:val="nil"/>
              <w:bottom w:val="single" w:sz="12" w:space="0" w:color="auto"/>
              <w:right w:val="nil"/>
            </w:tcBorders>
            <w:vAlign w:val="center"/>
          </w:tcPr>
          <w:p w:rsidR="00C34BD2" w:rsidRPr="00C34BD2" w:rsidRDefault="00C34BD2" w:rsidP="003E70C8">
            <w:pPr>
              <w:spacing w:before="20" w:after="20"/>
              <w:jc w:val="right"/>
              <w:rPr>
                <w:b/>
                <w:bCs/>
                <w:color w:val="000000"/>
              </w:rPr>
            </w:pPr>
            <w:r w:rsidRPr="00C34BD2">
              <w:rPr>
                <w:b/>
                <w:bCs/>
                <w:color w:val="000000"/>
              </w:rPr>
              <w:t>2 893</w:t>
            </w:r>
          </w:p>
        </w:tc>
        <w:tc>
          <w:tcPr>
            <w:tcW w:w="676" w:type="pct"/>
            <w:tcBorders>
              <w:top w:val="nil"/>
              <w:left w:val="single" w:sz="4" w:space="0" w:color="auto"/>
              <w:bottom w:val="single" w:sz="12" w:space="0" w:color="auto"/>
              <w:right w:val="nil"/>
            </w:tcBorders>
            <w:vAlign w:val="center"/>
          </w:tcPr>
          <w:p w:rsidR="00C34BD2" w:rsidRPr="00C34BD2" w:rsidRDefault="00C34BD2" w:rsidP="003E70C8">
            <w:pPr>
              <w:spacing w:before="20" w:after="20"/>
              <w:jc w:val="right"/>
              <w:rPr>
                <w:b/>
                <w:bCs/>
                <w:color w:val="000000"/>
              </w:rPr>
            </w:pPr>
            <w:r w:rsidRPr="00C34BD2">
              <w:rPr>
                <w:b/>
                <w:bCs/>
                <w:color w:val="000000"/>
              </w:rPr>
              <w:t>223 502</w:t>
            </w:r>
          </w:p>
        </w:tc>
        <w:tc>
          <w:tcPr>
            <w:tcW w:w="676" w:type="pct"/>
            <w:tcBorders>
              <w:top w:val="nil"/>
              <w:left w:val="single" w:sz="4" w:space="0" w:color="auto"/>
              <w:bottom w:val="single" w:sz="12" w:space="0" w:color="auto"/>
              <w:right w:val="nil"/>
            </w:tcBorders>
            <w:vAlign w:val="center"/>
          </w:tcPr>
          <w:p w:rsidR="00C34BD2" w:rsidRPr="00C34BD2" w:rsidRDefault="00C34BD2" w:rsidP="003E70C8">
            <w:pPr>
              <w:spacing w:before="20" w:after="20"/>
              <w:jc w:val="right"/>
              <w:rPr>
                <w:b/>
                <w:color w:val="000000"/>
              </w:rPr>
            </w:pPr>
            <w:r w:rsidRPr="00C34BD2">
              <w:rPr>
                <w:b/>
                <w:color w:val="000000"/>
              </w:rPr>
              <w:t>228 759</w:t>
            </w:r>
          </w:p>
        </w:tc>
        <w:tc>
          <w:tcPr>
            <w:tcW w:w="676" w:type="pct"/>
            <w:tcBorders>
              <w:top w:val="nil"/>
              <w:left w:val="single" w:sz="4" w:space="0" w:color="auto"/>
              <w:bottom w:val="single" w:sz="12" w:space="0" w:color="auto"/>
              <w:right w:val="single" w:sz="4" w:space="0" w:color="auto"/>
            </w:tcBorders>
            <w:vAlign w:val="center"/>
          </w:tcPr>
          <w:p w:rsidR="00C34BD2" w:rsidRPr="00C34BD2" w:rsidRDefault="00C34BD2" w:rsidP="003E70C8">
            <w:pPr>
              <w:spacing w:before="20" w:after="20"/>
              <w:jc w:val="right"/>
              <w:rPr>
                <w:b/>
                <w:color w:val="000000"/>
              </w:rPr>
            </w:pPr>
            <w:r w:rsidRPr="00C34BD2">
              <w:rPr>
                <w:b/>
                <w:color w:val="000000"/>
              </w:rPr>
              <w:t>5 257</w:t>
            </w:r>
          </w:p>
        </w:tc>
        <w:tc>
          <w:tcPr>
            <w:tcW w:w="674" w:type="pct"/>
            <w:tcBorders>
              <w:top w:val="nil"/>
              <w:left w:val="single" w:sz="4" w:space="0" w:color="auto"/>
              <w:bottom w:val="single" w:sz="12" w:space="0" w:color="auto"/>
              <w:right w:val="single" w:sz="12" w:space="0" w:color="auto"/>
            </w:tcBorders>
            <w:vAlign w:val="center"/>
          </w:tcPr>
          <w:p w:rsidR="00C34BD2" w:rsidRPr="00C34BD2" w:rsidRDefault="00C34BD2" w:rsidP="003E70C8">
            <w:pPr>
              <w:spacing w:before="20" w:after="20"/>
              <w:jc w:val="right"/>
              <w:rPr>
                <w:b/>
                <w:color w:val="000000"/>
              </w:rPr>
            </w:pPr>
            <w:r w:rsidRPr="00C34BD2">
              <w:rPr>
                <w:b/>
                <w:color w:val="000000"/>
              </w:rPr>
              <w:t>2,4</w:t>
            </w:r>
          </w:p>
        </w:tc>
      </w:tr>
    </w:tbl>
    <w:p w:rsidR="00C34BD2" w:rsidRDefault="00C34BD2" w:rsidP="00C34BD2">
      <w:pPr>
        <w:pStyle w:val="Pramen"/>
      </w:pPr>
      <w:r>
        <w:t>Pramen: Průzkum zaměstnanosti v Jihomoravském kraji k 31. 12. 2014, Jihomoravský kraj, Brno, 2015</w:t>
      </w:r>
    </w:p>
    <w:p w:rsidR="00D467D2" w:rsidRDefault="00D467D2" w:rsidP="00114FD7">
      <w:pPr>
        <w:pStyle w:val="Warda"/>
      </w:pPr>
    </w:p>
    <w:p w:rsidR="00D44216" w:rsidRDefault="00800B35" w:rsidP="00114FD7">
      <w:pPr>
        <w:pStyle w:val="Warda"/>
      </w:pPr>
      <w:r>
        <w:t>P</w:t>
      </w:r>
      <w:r w:rsidR="00D44216" w:rsidRPr="00E3649C">
        <w:t>okles pracovníků</w:t>
      </w:r>
      <w:r>
        <w:t xml:space="preserve"> </w:t>
      </w:r>
      <w:r w:rsidR="00D44216" w:rsidRPr="00E3649C">
        <w:t>je očekáván </w:t>
      </w:r>
      <w:r>
        <w:t>pouze u dvou</w:t>
      </w:r>
      <w:r w:rsidR="00D44216" w:rsidRPr="00E3649C">
        <w:t xml:space="preserve"> odvětví</w:t>
      </w:r>
      <w:r w:rsidR="00D467D2">
        <w:t xml:space="preserve"> -</w:t>
      </w:r>
      <w:r w:rsidR="00D44216" w:rsidRPr="00E3649C">
        <w:t xml:space="preserve"> </w:t>
      </w:r>
      <w:r w:rsidR="00D467D2">
        <w:t>zemědělství, lesnictví a rybářství a také ve vzdělávání, ale jedná se pouze o desítky osob</w:t>
      </w:r>
      <w:r w:rsidR="00D44216">
        <w:t>.</w:t>
      </w:r>
      <w:r w:rsidR="00D27924">
        <w:t xml:space="preserve"> </w:t>
      </w:r>
      <w:r w:rsidR="00D44216">
        <w:t xml:space="preserve">Ve všech zbývajících odvětvích NH je očekáván nárůst. </w:t>
      </w:r>
      <w:r w:rsidR="00D467D2">
        <w:t>Podobně jako loni</w:t>
      </w:r>
      <w:r w:rsidR="00D44216">
        <w:t xml:space="preserve"> je největší absolutní</w:t>
      </w:r>
      <w:r w:rsidR="00D467D2">
        <w:t xml:space="preserve"> nárůst </w:t>
      </w:r>
      <w:r w:rsidR="0010149F">
        <w:t>plánován</w:t>
      </w:r>
      <w:r w:rsidR="00D467D2">
        <w:t xml:space="preserve"> v průmyslu (3,3 tis., tj. 4</w:t>
      </w:r>
      <w:r w:rsidR="00D44216">
        <w:t>,3</w:t>
      </w:r>
      <w:r w:rsidR="00D44216" w:rsidRPr="002E4BF6">
        <w:t xml:space="preserve"> %</w:t>
      </w:r>
      <w:r w:rsidR="00D44216">
        <w:t>)</w:t>
      </w:r>
      <w:r w:rsidR="00D467D2">
        <w:t>, především v elektrotechnickém, hutnickém a kovozpracujícím a také ve strojírenském průmyslu</w:t>
      </w:r>
      <w:r w:rsidR="00D44216">
        <w:t>.</w:t>
      </w:r>
      <w:r w:rsidR="00D467D2">
        <w:t xml:space="preserve"> </w:t>
      </w:r>
      <w:r w:rsidR="00D44216" w:rsidRPr="002E4BF6">
        <w:t>Dále</w:t>
      </w:r>
      <w:r w:rsidR="00D44216">
        <w:t xml:space="preserve"> porostou</w:t>
      </w:r>
      <w:r w:rsidR="00D27924">
        <w:t xml:space="preserve"> </w:t>
      </w:r>
      <w:r w:rsidR="00D44216">
        <w:t xml:space="preserve">zejména </w:t>
      </w:r>
      <w:r w:rsidR="0010149F">
        <w:t xml:space="preserve">firmy spadající do </w:t>
      </w:r>
      <w:r w:rsidR="00D44216" w:rsidRPr="002E4BF6">
        <w:t xml:space="preserve">odvětví </w:t>
      </w:r>
      <w:r w:rsidR="00D467D2" w:rsidRPr="00097DAC">
        <w:t>informační a komunikační činnosti</w:t>
      </w:r>
      <w:r w:rsidR="00D467D2">
        <w:t xml:space="preserve"> (o 10,2 %, tj. o 929 osob), </w:t>
      </w:r>
      <w:r w:rsidR="0010149F">
        <w:t>profesní, vědecké a technické činnost</w:t>
      </w:r>
      <w:r w:rsidR="00D44216">
        <w:t xml:space="preserve">i (o </w:t>
      </w:r>
      <w:r w:rsidR="0010149F">
        <w:t>3,1 </w:t>
      </w:r>
      <w:r w:rsidR="00D467D2">
        <w:t>%, 244 osob)</w:t>
      </w:r>
      <w:r w:rsidR="00D27924">
        <w:t xml:space="preserve"> </w:t>
      </w:r>
      <w:r w:rsidR="00D44216">
        <w:t xml:space="preserve">a </w:t>
      </w:r>
      <w:r w:rsidR="00D467D2">
        <w:t xml:space="preserve">o 4,5 % (195 osob) také </w:t>
      </w:r>
      <w:r w:rsidR="0010149F">
        <w:t xml:space="preserve">společnosti z odvětví </w:t>
      </w:r>
      <w:r w:rsidR="00D467D2">
        <w:t>administrativní a podpůrné činnosti</w:t>
      </w:r>
      <w:r w:rsidR="00D44216">
        <w:t xml:space="preserve">. </w:t>
      </w:r>
    </w:p>
    <w:p w:rsidR="00D27924" w:rsidRDefault="00D27924" w:rsidP="00114FD7">
      <w:pPr>
        <w:pStyle w:val="Warda"/>
      </w:pPr>
    </w:p>
    <w:p w:rsidR="00D27924" w:rsidRDefault="00D27924" w:rsidP="00114FD7">
      <w:pPr>
        <w:pStyle w:val="Warda"/>
      </w:pPr>
      <w:r>
        <w:t>Při pohledu na očekávaný pohyb pracovníků podle druhu vlastnictví dané organizace je zřejmé, že největšího absolutního přírůstku počtu zaměstnanců by měly dosáhnout firmy v</w:t>
      </w:r>
      <w:r w:rsidR="00D467D2">
        <w:t>e vlastnictví zahraničním (o 3,1 tis. osob, tj. 5,4 %) a o více než 1,5 tis.</w:t>
      </w:r>
      <w:r>
        <w:t xml:space="preserve"> hodlají zvýšit stavy </w:t>
      </w:r>
      <w:r>
        <w:lastRenderedPageBreak/>
        <w:t>svých pr</w:t>
      </w:r>
      <w:r w:rsidR="00D467D2">
        <w:t>acovníků také české firmy (o 2,3</w:t>
      </w:r>
      <w:r>
        <w:t xml:space="preserve"> %). Druhý největší relativní přírůstek vykázaly firmy v</w:t>
      </w:r>
      <w:r w:rsidR="00D467D2">
        <w:t> mezinárodním vlastnictví (o 3,3</w:t>
      </w:r>
      <w:r>
        <w:t xml:space="preserve"> %). </w:t>
      </w:r>
      <w:r w:rsidR="00D467D2">
        <w:t>Pouze</w:t>
      </w:r>
      <w:r>
        <w:t xml:space="preserve"> organizace zřízené krajem</w:t>
      </w:r>
      <w:r w:rsidR="00D467D2">
        <w:t xml:space="preserve"> vykázaly úbytek, ale pouze velmi mírný</w:t>
      </w:r>
      <w:r>
        <w:t xml:space="preserve">. </w:t>
      </w:r>
    </w:p>
    <w:p w:rsidR="0025793E" w:rsidRDefault="0025793E" w:rsidP="00114FD7">
      <w:pPr>
        <w:pStyle w:val="Warda"/>
      </w:pPr>
    </w:p>
    <w:p w:rsidR="000C4728" w:rsidRPr="00E10F61" w:rsidRDefault="00922EBB" w:rsidP="004A7B65">
      <w:pPr>
        <w:ind w:hanging="11"/>
        <w:jc w:val="both"/>
        <w:rPr>
          <w:b/>
          <w:bCs/>
        </w:rPr>
      </w:pPr>
      <w:r>
        <w:rPr>
          <w:b/>
          <w:bCs/>
        </w:rPr>
        <w:t>Tab. 46</w:t>
      </w:r>
      <w:r w:rsidR="000C4728" w:rsidRPr="004E0E9A">
        <w:rPr>
          <w:b/>
          <w:bCs/>
        </w:rPr>
        <w:t>: Očekávaný pohyb pracovníků v roce 201</w:t>
      </w:r>
      <w:r w:rsidR="00C34BD2">
        <w:rPr>
          <w:b/>
          <w:bCs/>
        </w:rPr>
        <w:t>5</w:t>
      </w:r>
      <w:r w:rsidR="000C4728" w:rsidRPr="004E0E9A">
        <w:rPr>
          <w:b/>
          <w:bCs/>
        </w:rPr>
        <w:t xml:space="preserve"> podle druhu vlastnictví v ekonomických subjektech účastnících se „Průzkumu zaměstnanosti v Jihomoravském kraji k 31. 12. 201</w:t>
      </w:r>
      <w:r w:rsidR="00C34BD2">
        <w:rPr>
          <w:b/>
          <w:bCs/>
        </w:rPr>
        <w:t>4</w:t>
      </w:r>
      <w:r w:rsidR="000C4728" w:rsidRPr="004E0E9A">
        <w:rPr>
          <w:b/>
          <w:bCs/>
        </w:rPr>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860"/>
        <w:gridCol w:w="1271"/>
        <w:gridCol w:w="1271"/>
        <w:gridCol w:w="1271"/>
        <w:gridCol w:w="1271"/>
        <w:gridCol w:w="1268"/>
      </w:tblGrid>
      <w:tr w:rsidR="00C34BD2" w:rsidRPr="00E10F61" w:rsidTr="00C34BD2">
        <w:trPr>
          <w:cantSplit/>
        </w:trPr>
        <w:tc>
          <w:tcPr>
            <w:tcW w:w="1552" w:type="pct"/>
            <w:vMerge w:val="restart"/>
            <w:tcBorders>
              <w:top w:val="single" w:sz="12" w:space="0" w:color="auto"/>
              <w:left w:val="single" w:sz="12" w:space="0" w:color="auto"/>
              <w:bottom w:val="single" w:sz="12" w:space="0" w:color="auto"/>
              <w:right w:val="single" w:sz="12" w:space="0" w:color="auto"/>
            </w:tcBorders>
            <w:vAlign w:val="center"/>
          </w:tcPr>
          <w:p w:rsidR="00C34BD2" w:rsidRPr="00E10F61" w:rsidRDefault="00C34BD2" w:rsidP="004A7B65">
            <w:pPr>
              <w:spacing w:before="20" w:after="20"/>
              <w:ind w:right="-70"/>
              <w:jc w:val="center"/>
            </w:pPr>
            <w:r w:rsidRPr="00E10F61">
              <w:rPr>
                <w:b/>
                <w:bCs/>
              </w:rPr>
              <w:t>Druh vlastnictví</w:t>
            </w:r>
          </w:p>
        </w:tc>
        <w:tc>
          <w:tcPr>
            <w:tcW w:w="690" w:type="pct"/>
            <w:vMerge w:val="restart"/>
            <w:tcBorders>
              <w:top w:val="single" w:sz="12" w:space="0" w:color="auto"/>
              <w:left w:val="single" w:sz="4" w:space="0" w:color="auto"/>
              <w:right w:val="single" w:sz="4" w:space="0" w:color="auto"/>
            </w:tcBorders>
            <w:vAlign w:val="center"/>
          </w:tcPr>
          <w:p w:rsidR="00C34BD2" w:rsidRPr="00E10F61" w:rsidRDefault="00C34BD2" w:rsidP="004A7B65">
            <w:pPr>
              <w:spacing w:before="20" w:after="20"/>
              <w:ind w:right="-70"/>
              <w:jc w:val="center"/>
              <w:rPr>
                <w:b/>
                <w:bCs/>
              </w:rPr>
            </w:pPr>
            <w:r>
              <w:rPr>
                <w:b/>
                <w:bCs/>
              </w:rPr>
              <w:t>Počet firem</w:t>
            </w:r>
          </w:p>
        </w:tc>
        <w:tc>
          <w:tcPr>
            <w:tcW w:w="1380" w:type="pct"/>
            <w:gridSpan w:val="2"/>
            <w:tcBorders>
              <w:top w:val="single" w:sz="12" w:space="0" w:color="auto"/>
              <w:left w:val="single" w:sz="4" w:space="0" w:color="auto"/>
              <w:bottom w:val="single" w:sz="4" w:space="0" w:color="auto"/>
              <w:right w:val="single" w:sz="4" w:space="0" w:color="auto"/>
            </w:tcBorders>
            <w:vAlign w:val="center"/>
          </w:tcPr>
          <w:p w:rsidR="00C34BD2" w:rsidRPr="00E10F61" w:rsidRDefault="00C34BD2" w:rsidP="004A7B65">
            <w:pPr>
              <w:spacing w:before="20" w:after="20"/>
              <w:ind w:right="-70"/>
              <w:jc w:val="center"/>
              <w:rPr>
                <w:b/>
                <w:bCs/>
              </w:rPr>
            </w:pPr>
            <w:r w:rsidRPr="00E10F61">
              <w:rPr>
                <w:b/>
                <w:bCs/>
              </w:rPr>
              <w:t>Počet pracovníků</w:t>
            </w:r>
          </w:p>
        </w:tc>
        <w:tc>
          <w:tcPr>
            <w:tcW w:w="1378" w:type="pct"/>
            <w:gridSpan w:val="2"/>
            <w:tcBorders>
              <w:top w:val="single" w:sz="12" w:space="0" w:color="auto"/>
              <w:left w:val="nil"/>
              <w:bottom w:val="single" w:sz="4" w:space="0" w:color="auto"/>
              <w:right w:val="single" w:sz="12" w:space="0" w:color="auto"/>
            </w:tcBorders>
          </w:tcPr>
          <w:p w:rsidR="00C34BD2" w:rsidRPr="00E10F61" w:rsidRDefault="00C34BD2" w:rsidP="004A7B65">
            <w:pPr>
              <w:spacing w:before="20" w:after="20"/>
              <w:jc w:val="center"/>
              <w:rPr>
                <w:b/>
                <w:bCs/>
              </w:rPr>
            </w:pPr>
            <w:r w:rsidRPr="00E10F61">
              <w:rPr>
                <w:b/>
                <w:bCs/>
              </w:rPr>
              <w:t xml:space="preserve">Rozdíl </w:t>
            </w:r>
          </w:p>
        </w:tc>
      </w:tr>
      <w:tr w:rsidR="00C34BD2" w:rsidRPr="00E10F61" w:rsidTr="00C34BD2">
        <w:trPr>
          <w:cantSplit/>
        </w:trPr>
        <w:tc>
          <w:tcPr>
            <w:tcW w:w="1552" w:type="pct"/>
            <w:vMerge/>
            <w:tcBorders>
              <w:top w:val="nil"/>
              <w:left w:val="single" w:sz="12" w:space="0" w:color="auto"/>
              <w:bottom w:val="single" w:sz="12" w:space="0" w:color="auto"/>
              <w:right w:val="single" w:sz="12" w:space="0" w:color="auto"/>
            </w:tcBorders>
            <w:vAlign w:val="center"/>
          </w:tcPr>
          <w:p w:rsidR="00C34BD2" w:rsidRPr="00E10F61" w:rsidRDefault="00C34BD2" w:rsidP="004A7B65">
            <w:pPr>
              <w:spacing w:before="20" w:after="20"/>
            </w:pPr>
          </w:p>
        </w:tc>
        <w:tc>
          <w:tcPr>
            <w:tcW w:w="690" w:type="pct"/>
            <w:vMerge/>
            <w:tcBorders>
              <w:left w:val="single" w:sz="4" w:space="0" w:color="auto"/>
              <w:bottom w:val="single" w:sz="12" w:space="0" w:color="auto"/>
              <w:right w:val="single" w:sz="4" w:space="0" w:color="auto"/>
            </w:tcBorders>
            <w:vAlign w:val="bottom"/>
          </w:tcPr>
          <w:p w:rsidR="00C34BD2" w:rsidRPr="00E10F61" w:rsidRDefault="00C34BD2" w:rsidP="004A7B65">
            <w:pPr>
              <w:spacing w:before="20" w:after="20"/>
              <w:ind w:right="-70"/>
              <w:jc w:val="center"/>
            </w:pPr>
          </w:p>
        </w:tc>
        <w:tc>
          <w:tcPr>
            <w:tcW w:w="690" w:type="pct"/>
            <w:tcBorders>
              <w:top w:val="single" w:sz="4" w:space="0" w:color="auto"/>
              <w:left w:val="single" w:sz="4" w:space="0" w:color="auto"/>
              <w:bottom w:val="single" w:sz="12" w:space="0" w:color="auto"/>
              <w:right w:val="single" w:sz="4" w:space="0" w:color="auto"/>
            </w:tcBorders>
            <w:vAlign w:val="bottom"/>
          </w:tcPr>
          <w:p w:rsidR="00C34BD2" w:rsidRPr="00E10F61" w:rsidRDefault="00C34BD2" w:rsidP="004A7B65">
            <w:pPr>
              <w:spacing w:before="20" w:after="20"/>
              <w:ind w:right="-70"/>
              <w:jc w:val="center"/>
              <w:rPr>
                <w:b/>
                <w:bCs/>
              </w:rPr>
            </w:pPr>
            <w:r>
              <w:rPr>
                <w:b/>
                <w:bCs/>
              </w:rPr>
              <w:t>2014</w:t>
            </w:r>
          </w:p>
        </w:tc>
        <w:tc>
          <w:tcPr>
            <w:tcW w:w="690" w:type="pct"/>
            <w:tcBorders>
              <w:top w:val="single" w:sz="4" w:space="0" w:color="auto"/>
              <w:left w:val="single" w:sz="4" w:space="0" w:color="auto"/>
              <w:bottom w:val="single" w:sz="12" w:space="0" w:color="auto"/>
              <w:right w:val="single" w:sz="4" w:space="0" w:color="auto"/>
            </w:tcBorders>
            <w:vAlign w:val="bottom"/>
          </w:tcPr>
          <w:p w:rsidR="00C34BD2" w:rsidRPr="00E10F61" w:rsidRDefault="00C34BD2" w:rsidP="004A7B65">
            <w:pPr>
              <w:spacing w:before="20" w:after="20"/>
              <w:ind w:right="-70"/>
              <w:jc w:val="center"/>
              <w:rPr>
                <w:b/>
                <w:bCs/>
              </w:rPr>
            </w:pPr>
            <w:r>
              <w:rPr>
                <w:b/>
                <w:bCs/>
              </w:rPr>
              <w:t>2015</w:t>
            </w:r>
          </w:p>
        </w:tc>
        <w:tc>
          <w:tcPr>
            <w:tcW w:w="690" w:type="pct"/>
            <w:tcBorders>
              <w:top w:val="single" w:sz="4" w:space="0" w:color="auto"/>
              <w:left w:val="single" w:sz="4" w:space="0" w:color="auto"/>
              <w:bottom w:val="single" w:sz="12" w:space="0" w:color="auto"/>
              <w:right w:val="single" w:sz="4" w:space="0" w:color="auto"/>
            </w:tcBorders>
          </w:tcPr>
          <w:p w:rsidR="00C34BD2" w:rsidRPr="00C34BD2" w:rsidRDefault="00C34BD2" w:rsidP="004A7B65">
            <w:pPr>
              <w:spacing w:before="20" w:after="20"/>
              <w:ind w:right="-70"/>
              <w:jc w:val="center"/>
              <w:rPr>
                <w:b/>
              </w:rPr>
            </w:pPr>
            <w:r w:rsidRPr="00C34BD2">
              <w:rPr>
                <w:b/>
              </w:rPr>
              <w:t>abs.</w:t>
            </w:r>
          </w:p>
        </w:tc>
        <w:tc>
          <w:tcPr>
            <w:tcW w:w="688" w:type="pct"/>
            <w:tcBorders>
              <w:top w:val="single" w:sz="4" w:space="0" w:color="auto"/>
              <w:left w:val="single" w:sz="4" w:space="0" w:color="auto"/>
              <w:bottom w:val="single" w:sz="12" w:space="0" w:color="auto"/>
              <w:right w:val="single" w:sz="12" w:space="0" w:color="auto"/>
            </w:tcBorders>
            <w:vAlign w:val="bottom"/>
          </w:tcPr>
          <w:p w:rsidR="00C34BD2" w:rsidRPr="00C34BD2" w:rsidRDefault="00C34BD2" w:rsidP="004A7B65">
            <w:pPr>
              <w:spacing w:before="20" w:after="20"/>
              <w:ind w:right="-70"/>
              <w:jc w:val="center"/>
              <w:rPr>
                <w:b/>
              </w:rPr>
            </w:pPr>
            <w:r w:rsidRPr="00C34BD2">
              <w:rPr>
                <w:b/>
              </w:rPr>
              <w:t>%</w:t>
            </w:r>
          </w:p>
        </w:tc>
      </w:tr>
      <w:tr w:rsidR="00C34BD2" w:rsidRPr="00E10F61" w:rsidTr="00C34BD2">
        <w:trPr>
          <w:trHeight w:val="227"/>
        </w:trPr>
        <w:tc>
          <w:tcPr>
            <w:tcW w:w="1552" w:type="pct"/>
            <w:tcBorders>
              <w:top w:val="nil"/>
              <w:left w:val="single" w:sz="12" w:space="0" w:color="auto"/>
              <w:bottom w:val="single" w:sz="4" w:space="0" w:color="auto"/>
              <w:right w:val="single" w:sz="12" w:space="0" w:color="auto"/>
            </w:tcBorders>
            <w:vAlign w:val="center"/>
          </w:tcPr>
          <w:p w:rsidR="00C34BD2" w:rsidRDefault="00C34BD2" w:rsidP="004A7B65">
            <w:pPr>
              <w:spacing w:before="20" w:after="20"/>
            </w:pPr>
            <w:r>
              <w:t>soukromé</w:t>
            </w:r>
          </w:p>
        </w:tc>
        <w:tc>
          <w:tcPr>
            <w:tcW w:w="690" w:type="pct"/>
            <w:tcBorders>
              <w:top w:val="nil"/>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1 490</w:t>
            </w:r>
          </w:p>
        </w:tc>
        <w:tc>
          <w:tcPr>
            <w:tcW w:w="690" w:type="pct"/>
            <w:tcBorders>
              <w:top w:val="nil"/>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69 712</w:t>
            </w:r>
          </w:p>
        </w:tc>
        <w:tc>
          <w:tcPr>
            <w:tcW w:w="690" w:type="pct"/>
            <w:tcBorders>
              <w:top w:val="nil"/>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71 292</w:t>
            </w:r>
          </w:p>
        </w:tc>
        <w:tc>
          <w:tcPr>
            <w:tcW w:w="690" w:type="pct"/>
            <w:tcBorders>
              <w:top w:val="nil"/>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1 580</w:t>
            </w:r>
          </w:p>
        </w:tc>
        <w:tc>
          <w:tcPr>
            <w:tcW w:w="688" w:type="pct"/>
            <w:tcBorders>
              <w:top w:val="nil"/>
              <w:left w:val="single" w:sz="4" w:space="0" w:color="auto"/>
              <w:bottom w:val="single" w:sz="4" w:space="0" w:color="auto"/>
              <w:right w:val="single" w:sz="12" w:space="0" w:color="auto"/>
            </w:tcBorders>
            <w:vAlign w:val="center"/>
          </w:tcPr>
          <w:p w:rsidR="00C34BD2" w:rsidRPr="00C34BD2" w:rsidRDefault="00C34BD2" w:rsidP="00C34BD2">
            <w:pPr>
              <w:jc w:val="right"/>
              <w:rPr>
                <w:color w:val="000000"/>
              </w:rPr>
            </w:pPr>
            <w:r w:rsidRPr="00C34BD2">
              <w:rPr>
                <w:color w:val="000000"/>
              </w:rPr>
              <w:t>2,3</w:t>
            </w:r>
          </w:p>
        </w:tc>
      </w:tr>
      <w:tr w:rsidR="00C34BD2" w:rsidRPr="00E10F61" w:rsidTr="00C34BD2">
        <w:trPr>
          <w:trHeight w:val="228"/>
        </w:trPr>
        <w:tc>
          <w:tcPr>
            <w:tcW w:w="1552" w:type="pct"/>
            <w:tcBorders>
              <w:top w:val="single" w:sz="4" w:space="0" w:color="auto"/>
              <w:left w:val="single" w:sz="12" w:space="0" w:color="auto"/>
              <w:bottom w:val="single" w:sz="4" w:space="0" w:color="auto"/>
              <w:right w:val="single" w:sz="12" w:space="0" w:color="auto"/>
            </w:tcBorders>
            <w:vAlign w:val="center"/>
          </w:tcPr>
          <w:p w:rsidR="00C34BD2" w:rsidRDefault="00C34BD2" w:rsidP="004A7B65">
            <w:pPr>
              <w:spacing w:before="20" w:after="20"/>
            </w:pPr>
            <w:r>
              <w:t>družstevní</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75</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4 417</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4 452</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35</w:t>
            </w:r>
          </w:p>
        </w:tc>
        <w:tc>
          <w:tcPr>
            <w:tcW w:w="688"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C34BD2">
            <w:pPr>
              <w:jc w:val="right"/>
              <w:rPr>
                <w:color w:val="000000"/>
              </w:rPr>
            </w:pPr>
            <w:r w:rsidRPr="00C34BD2">
              <w:rPr>
                <w:color w:val="000000"/>
              </w:rPr>
              <w:t>0,8</w:t>
            </w:r>
          </w:p>
        </w:tc>
      </w:tr>
      <w:tr w:rsidR="00C34BD2" w:rsidRPr="00E10F61" w:rsidTr="00C34BD2">
        <w:trPr>
          <w:trHeight w:val="227"/>
        </w:trPr>
        <w:tc>
          <w:tcPr>
            <w:tcW w:w="1552" w:type="pct"/>
            <w:tcBorders>
              <w:top w:val="single" w:sz="4" w:space="0" w:color="auto"/>
              <w:left w:val="single" w:sz="12" w:space="0" w:color="auto"/>
              <w:bottom w:val="single" w:sz="4" w:space="0" w:color="auto"/>
              <w:right w:val="single" w:sz="12" w:space="0" w:color="auto"/>
            </w:tcBorders>
            <w:vAlign w:val="center"/>
          </w:tcPr>
          <w:p w:rsidR="00C34BD2" w:rsidRDefault="00C34BD2" w:rsidP="004A7B65">
            <w:pPr>
              <w:spacing w:before="20" w:after="20"/>
            </w:pPr>
            <w:r>
              <w:t>státní</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186</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41 739</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41 968</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229</w:t>
            </w:r>
          </w:p>
        </w:tc>
        <w:tc>
          <w:tcPr>
            <w:tcW w:w="688"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C34BD2">
            <w:pPr>
              <w:jc w:val="right"/>
              <w:rPr>
                <w:color w:val="000000"/>
              </w:rPr>
            </w:pPr>
            <w:r w:rsidRPr="00C34BD2">
              <w:rPr>
                <w:color w:val="000000"/>
              </w:rPr>
              <w:t>0,5</w:t>
            </w:r>
          </w:p>
        </w:tc>
      </w:tr>
      <w:tr w:rsidR="00C34BD2" w:rsidRPr="00E10F61" w:rsidTr="00C34BD2">
        <w:trPr>
          <w:trHeight w:val="227"/>
        </w:trPr>
        <w:tc>
          <w:tcPr>
            <w:tcW w:w="1552" w:type="pct"/>
            <w:tcBorders>
              <w:top w:val="single" w:sz="4" w:space="0" w:color="auto"/>
              <w:left w:val="single" w:sz="12" w:space="0" w:color="auto"/>
              <w:bottom w:val="single" w:sz="4" w:space="0" w:color="auto"/>
              <w:right w:val="single" w:sz="12" w:space="0" w:color="auto"/>
            </w:tcBorders>
            <w:vAlign w:val="center"/>
          </w:tcPr>
          <w:p w:rsidR="00C34BD2" w:rsidRDefault="00C34BD2" w:rsidP="004A7B65">
            <w:pPr>
              <w:spacing w:before="20" w:after="20"/>
            </w:pPr>
            <w:r>
              <w:t>krajské</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190</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16 484</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16 418</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-66</w:t>
            </w:r>
          </w:p>
        </w:tc>
        <w:tc>
          <w:tcPr>
            <w:tcW w:w="688"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C34BD2">
            <w:pPr>
              <w:jc w:val="right"/>
              <w:rPr>
                <w:color w:val="000000"/>
              </w:rPr>
            </w:pPr>
            <w:r w:rsidRPr="00C34BD2">
              <w:rPr>
                <w:color w:val="000000"/>
              </w:rPr>
              <w:t>-0,4</w:t>
            </w:r>
          </w:p>
        </w:tc>
      </w:tr>
      <w:tr w:rsidR="00C34BD2" w:rsidRPr="00E10F61" w:rsidTr="00C34BD2">
        <w:trPr>
          <w:trHeight w:val="227"/>
        </w:trPr>
        <w:tc>
          <w:tcPr>
            <w:tcW w:w="1552" w:type="pct"/>
            <w:tcBorders>
              <w:top w:val="single" w:sz="4" w:space="0" w:color="auto"/>
              <w:left w:val="single" w:sz="12" w:space="0" w:color="auto"/>
              <w:bottom w:val="nil"/>
              <w:right w:val="single" w:sz="12" w:space="0" w:color="auto"/>
            </w:tcBorders>
            <w:vAlign w:val="center"/>
          </w:tcPr>
          <w:p w:rsidR="00C34BD2" w:rsidRDefault="00C34BD2" w:rsidP="004A7B65">
            <w:pPr>
              <w:spacing w:before="20" w:after="20"/>
            </w:pPr>
            <w:r>
              <w:t>komunální</w:t>
            </w:r>
          </w:p>
        </w:tc>
        <w:tc>
          <w:tcPr>
            <w:tcW w:w="690" w:type="pct"/>
            <w:tcBorders>
              <w:top w:val="single" w:sz="4" w:space="0" w:color="auto"/>
              <w:left w:val="single" w:sz="4" w:space="0" w:color="auto"/>
              <w:bottom w:val="nil"/>
              <w:right w:val="single" w:sz="4" w:space="0" w:color="auto"/>
            </w:tcBorders>
            <w:vAlign w:val="center"/>
          </w:tcPr>
          <w:p w:rsidR="00C34BD2" w:rsidRPr="00C34BD2" w:rsidRDefault="00C34BD2" w:rsidP="00C34BD2">
            <w:pPr>
              <w:jc w:val="right"/>
              <w:rPr>
                <w:color w:val="000000"/>
              </w:rPr>
            </w:pPr>
            <w:r w:rsidRPr="00C34BD2">
              <w:rPr>
                <w:color w:val="000000"/>
              </w:rPr>
              <w:t>379</w:t>
            </w:r>
          </w:p>
        </w:tc>
        <w:tc>
          <w:tcPr>
            <w:tcW w:w="690" w:type="pct"/>
            <w:tcBorders>
              <w:top w:val="single" w:sz="4" w:space="0" w:color="auto"/>
              <w:left w:val="single" w:sz="4" w:space="0" w:color="auto"/>
              <w:bottom w:val="nil"/>
              <w:right w:val="single" w:sz="4" w:space="0" w:color="auto"/>
            </w:tcBorders>
            <w:vAlign w:val="center"/>
          </w:tcPr>
          <w:p w:rsidR="00C34BD2" w:rsidRPr="00C34BD2" w:rsidRDefault="00C34BD2" w:rsidP="00C34BD2">
            <w:pPr>
              <w:jc w:val="right"/>
              <w:rPr>
                <w:color w:val="000000"/>
              </w:rPr>
            </w:pPr>
            <w:r w:rsidRPr="00C34BD2">
              <w:rPr>
                <w:color w:val="000000"/>
              </w:rPr>
              <w:t>23 397</w:t>
            </w:r>
          </w:p>
        </w:tc>
        <w:tc>
          <w:tcPr>
            <w:tcW w:w="690" w:type="pct"/>
            <w:tcBorders>
              <w:top w:val="single" w:sz="4" w:space="0" w:color="auto"/>
              <w:left w:val="single" w:sz="4" w:space="0" w:color="auto"/>
              <w:bottom w:val="nil"/>
              <w:right w:val="single" w:sz="4" w:space="0" w:color="auto"/>
            </w:tcBorders>
            <w:vAlign w:val="center"/>
          </w:tcPr>
          <w:p w:rsidR="00C34BD2" w:rsidRPr="00C34BD2" w:rsidRDefault="00C34BD2" w:rsidP="00C34BD2">
            <w:pPr>
              <w:jc w:val="right"/>
              <w:rPr>
                <w:color w:val="000000"/>
              </w:rPr>
            </w:pPr>
            <w:r w:rsidRPr="00C34BD2">
              <w:rPr>
                <w:color w:val="000000"/>
              </w:rPr>
              <w:t>23 504</w:t>
            </w:r>
          </w:p>
        </w:tc>
        <w:tc>
          <w:tcPr>
            <w:tcW w:w="690" w:type="pct"/>
            <w:tcBorders>
              <w:top w:val="single" w:sz="4" w:space="0" w:color="auto"/>
              <w:left w:val="single" w:sz="4" w:space="0" w:color="auto"/>
              <w:bottom w:val="nil"/>
              <w:right w:val="single" w:sz="4" w:space="0" w:color="auto"/>
            </w:tcBorders>
            <w:vAlign w:val="center"/>
          </w:tcPr>
          <w:p w:rsidR="00C34BD2" w:rsidRPr="00C34BD2" w:rsidRDefault="00C34BD2" w:rsidP="00C34BD2">
            <w:pPr>
              <w:jc w:val="right"/>
              <w:rPr>
                <w:color w:val="000000"/>
              </w:rPr>
            </w:pPr>
            <w:r w:rsidRPr="00C34BD2">
              <w:rPr>
                <w:color w:val="000000"/>
              </w:rPr>
              <w:t>107</w:t>
            </w:r>
          </w:p>
        </w:tc>
        <w:tc>
          <w:tcPr>
            <w:tcW w:w="688" w:type="pct"/>
            <w:tcBorders>
              <w:top w:val="single" w:sz="4" w:space="0" w:color="auto"/>
              <w:left w:val="single" w:sz="4" w:space="0" w:color="auto"/>
              <w:bottom w:val="nil"/>
              <w:right w:val="single" w:sz="12" w:space="0" w:color="auto"/>
            </w:tcBorders>
            <w:vAlign w:val="center"/>
          </w:tcPr>
          <w:p w:rsidR="00C34BD2" w:rsidRPr="00C34BD2" w:rsidRDefault="00C34BD2" w:rsidP="00C34BD2">
            <w:pPr>
              <w:jc w:val="right"/>
              <w:rPr>
                <w:color w:val="000000"/>
              </w:rPr>
            </w:pPr>
            <w:r w:rsidRPr="00C34BD2">
              <w:rPr>
                <w:color w:val="000000"/>
              </w:rPr>
              <w:t>0,5</w:t>
            </w:r>
          </w:p>
        </w:tc>
      </w:tr>
      <w:tr w:rsidR="00C34BD2" w:rsidRPr="00E10F61" w:rsidTr="00C34BD2">
        <w:trPr>
          <w:trHeight w:val="228"/>
        </w:trPr>
        <w:tc>
          <w:tcPr>
            <w:tcW w:w="1552" w:type="pct"/>
            <w:tcBorders>
              <w:top w:val="single" w:sz="4" w:space="0" w:color="auto"/>
              <w:left w:val="single" w:sz="12" w:space="0" w:color="auto"/>
              <w:bottom w:val="single" w:sz="4" w:space="0" w:color="auto"/>
              <w:right w:val="single" w:sz="12" w:space="0" w:color="auto"/>
            </w:tcBorders>
            <w:vAlign w:val="center"/>
          </w:tcPr>
          <w:p w:rsidR="00C34BD2" w:rsidRDefault="00C34BD2" w:rsidP="004A7B65">
            <w:pPr>
              <w:spacing w:before="20" w:after="20"/>
            </w:pPr>
            <w:r>
              <w:t>vlast. sdružení, polit. stran a církví</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45</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1 751</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1 765</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14</w:t>
            </w:r>
          </w:p>
        </w:tc>
        <w:tc>
          <w:tcPr>
            <w:tcW w:w="688"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C34BD2">
            <w:pPr>
              <w:jc w:val="right"/>
              <w:rPr>
                <w:color w:val="000000"/>
              </w:rPr>
            </w:pPr>
            <w:r w:rsidRPr="00C34BD2">
              <w:rPr>
                <w:color w:val="000000"/>
              </w:rPr>
              <w:t>0,8</w:t>
            </w:r>
          </w:p>
        </w:tc>
      </w:tr>
      <w:tr w:rsidR="00C34BD2" w:rsidRPr="00E10F61" w:rsidTr="00C34BD2">
        <w:trPr>
          <w:trHeight w:val="228"/>
        </w:trPr>
        <w:tc>
          <w:tcPr>
            <w:tcW w:w="1552" w:type="pct"/>
            <w:tcBorders>
              <w:top w:val="single" w:sz="4" w:space="0" w:color="auto"/>
              <w:left w:val="single" w:sz="12" w:space="0" w:color="auto"/>
              <w:bottom w:val="single" w:sz="4" w:space="0" w:color="auto"/>
              <w:right w:val="single" w:sz="12" w:space="0" w:color="auto"/>
            </w:tcBorders>
            <w:vAlign w:val="center"/>
          </w:tcPr>
          <w:p w:rsidR="00C34BD2" w:rsidRDefault="00C34BD2" w:rsidP="004A7B65">
            <w:pPr>
              <w:spacing w:before="20" w:after="20"/>
            </w:pPr>
            <w:r>
              <w:t>zahraniční</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412</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56 459</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59 535</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3 076</w:t>
            </w:r>
          </w:p>
        </w:tc>
        <w:tc>
          <w:tcPr>
            <w:tcW w:w="688"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C34BD2">
            <w:pPr>
              <w:jc w:val="right"/>
              <w:rPr>
                <w:color w:val="000000"/>
              </w:rPr>
            </w:pPr>
            <w:r w:rsidRPr="00C34BD2">
              <w:rPr>
                <w:color w:val="000000"/>
              </w:rPr>
              <w:t>5,4</w:t>
            </w:r>
          </w:p>
        </w:tc>
      </w:tr>
      <w:tr w:rsidR="00C34BD2" w:rsidRPr="00E10F61" w:rsidTr="00C34BD2">
        <w:trPr>
          <w:trHeight w:val="228"/>
        </w:trPr>
        <w:tc>
          <w:tcPr>
            <w:tcW w:w="1552" w:type="pct"/>
            <w:tcBorders>
              <w:top w:val="single" w:sz="4" w:space="0" w:color="auto"/>
              <w:left w:val="single" w:sz="12" w:space="0" w:color="auto"/>
              <w:bottom w:val="single" w:sz="4" w:space="0" w:color="auto"/>
              <w:right w:val="single" w:sz="12" w:space="0" w:color="auto"/>
            </w:tcBorders>
            <w:vAlign w:val="center"/>
          </w:tcPr>
          <w:p w:rsidR="00C34BD2" w:rsidRDefault="00C34BD2" w:rsidP="004A7B65">
            <w:pPr>
              <w:spacing w:before="20" w:after="20"/>
            </w:pPr>
            <w:r>
              <w:t>mezinárodní</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101</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8 440</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8 716</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276</w:t>
            </w:r>
          </w:p>
        </w:tc>
        <w:tc>
          <w:tcPr>
            <w:tcW w:w="688"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C34BD2">
            <w:pPr>
              <w:jc w:val="right"/>
              <w:rPr>
                <w:color w:val="000000"/>
              </w:rPr>
            </w:pPr>
            <w:r w:rsidRPr="00C34BD2">
              <w:rPr>
                <w:color w:val="000000"/>
              </w:rPr>
              <w:t>3,3</w:t>
            </w:r>
          </w:p>
        </w:tc>
      </w:tr>
      <w:tr w:rsidR="00C34BD2" w:rsidRPr="00E10F61" w:rsidTr="00C34BD2">
        <w:trPr>
          <w:trHeight w:val="228"/>
        </w:trPr>
        <w:tc>
          <w:tcPr>
            <w:tcW w:w="1552" w:type="pct"/>
            <w:tcBorders>
              <w:top w:val="single" w:sz="4" w:space="0" w:color="auto"/>
              <w:left w:val="single" w:sz="12" w:space="0" w:color="auto"/>
              <w:bottom w:val="single" w:sz="4" w:space="0" w:color="auto"/>
              <w:right w:val="single" w:sz="12" w:space="0" w:color="auto"/>
            </w:tcBorders>
            <w:vAlign w:val="center"/>
          </w:tcPr>
          <w:p w:rsidR="00C34BD2" w:rsidRDefault="00C34BD2" w:rsidP="004A7B65">
            <w:pPr>
              <w:spacing w:before="20" w:after="20"/>
            </w:pPr>
            <w:r>
              <w:t xml:space="preserve">smíšené </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15</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1 103</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1 109</w:t>
            </w:r>
          </w:p>
        </w:tc>
        <w:tc>
          <w:tcPr>
            <w:tcW w:w="690"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6</w:t>
            </w:r>
          </w:p>
        </w:tc>
        <w:tc>
          <w:tcPr>
            <w:tcW w:w="688"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C34BD2">
            <w:pPr>
              <w:jc w:val="right"/>
              <w:rPr>
                <w:color w:val="000000"/>
              </w:rPr>
            </w:pPr>
            <w:r w:rsidRPr="00C34BD2">
              <w:rPr>
                <w:color w:val="000000"/>
              </w:rPr>
              <w:t>0,5</w:t>
            </w:r>
          </w:p>
        </w:tc>
      </w:tr>
      <w:tr w:rsidR="00C34BD2" w:rsidRPr="00C34BD2" w:rsidTr="00C34BD2">
        <w:trPr>
          <w:trHeight w:val="228"/>
        </w:trPr>
        <w:tc>
          <w:tcPr>
            <w:tcW w:w="1552" w:type="pct"/>
            <w:tcBorders>
              <w:top w:val="single" w:sz="12" w:space="0" w:color="auto"/>
              <w:left w:val="single" w:sz="12" w:space="0" w:color="auto"/>
              <w:bottom w:val="single" w:sz="12" w:space="0" w:color="auto"/>
              <w:right w:val="single" w:sz="12" w:space="0" w:color="auto"/>
            </w:tcBorders>
            <w:vAlign w:val="center"/>
          </w:tcPr>
          <w:p w:rsidR="00C34BD2" w:rsidRPr="00C34BD2" w:rsidRDefault="00C34BD2" w:rsidP="004A7B65">
            <w:pPr>
              <w:spacing w:before="20" w:after="20"/>
              <w:ind w:right="-70"/>
              <w:rPr>
                <w:b/>
                <w:bCs/>
              </w:rPr>
            </w:pPr>
            <w:r w:rsidRPr="00C34BD2">
              <w:rPr>
                <w:b/>
                <w:bCs/>
              </w:rPr>
              <w:t>celkem</w:t>
            </w:r>
          </w:p>
        </w:tc>
        <w:tc>
          <w:tcPr>
            <w:tcW w:w="690" w:type="pct"/>
            <w:tcBorders>
              <w:top w:val="single" w:sz="12" w:space="0" w:color="auto"/>
              <w:left w:val="single" w:sz="4" w:space="0" w:color="auto"/>
              <w:bottom w:val="single" w:sz="12" w:space="0" w:color="auto"/>
              <w:right w:val="single" w:sz="4" w:space="0" w:color="auto"/>
            </w:tcBorders>
            <w:vAlign w:val="center"/>
          </w:tcPr>
          <w:p w:rsidR="00C34BD2" w:rsidRPr="00C34BD2" w:rsidRDefault="00C34BD2" w:rsidP="00C34BD2">
            <w:pPr>
              <w:jc w:val="right"/>
              <w:rPr>
                <w:b/>
                <w:bCs/>
                <w:color w:val="000000"/>
              </w:rPr>
            </w:pPr>
            <w:r w:rsidRPr="00C34BD2">
              <w:rPr>
                <w:b/>
                <w:bCs/>
                <w:color w:val="000000"/>
              </w:rPr>
              <w:t>2 893</w:t>
            </w:r>
          </w:p>
        </w:tc>
        <w:tc>
          <w:tcPr>
            <w:tcW w:w="690" w:type="pct"/>
            <w:tcBorders>
              <w:top w:val="single" w:sz="12" w:space="0" w:color="auto"/>
              <w:left w:val="single" w:sz="4" w:space="0" w:color="auto"/>
              <w:bottom w:val="single" w:sz="12" w:space="0" w:color="auto"/>
              <w:right w:val="single" w:sz="4" w:space="0" w:color="auto"/>
            </w:tcBorders>
            <w:vAlign w:val="center"/>
          </w:tcPr>
          <w:p w:rsidR="00C34BD2" w:rsidRPr="00C34BD2" w:rsidRDefault="00C34BD2" w:rsidP="00C34BD2">
            <w:pPr>
              <w:jc w:val="right"/>
              <w:rPr>
                <w:b/>
                <w:bCs/>
                <w:color w:val="000000"/>
              </w:rPr>
            </w:pPr>
            <w:r w:rsidRPr="00C34BD2">
              <w:rPr>
                <w:b/>
                <w:bCs/>
                <w:color w:val="000000"/>
              </w:rPr>
              <w:t>223 502</w:t>
            </w:r>
          </w:p>
        </w:tc>
        <w:tc>
          <w:tcPr>
            <w:tcW w:w="690" w:type="pct"/>
            <w:tcBorders>
              <w:top w:val="single" w:sz="12" w:space="0" w:color="auto"/>
              <w:left w:val="single" w:sz="4" w:space="0" w:color="auto"/>
              <w:bottom w:val="single" w:sz="12" w:space="0" w:color="auto"/>
              <w:right w:val="single" w:sz="4" w:space="0" w:color="auto"/>
            </w:tcBorders>
            <w:vAlign w:val="center"/>
          </w:tcPr>
          <w:p w:rsidR="00C34BD2" w:rsidRPr="00C34BD2" w:rsidRDefault="00C34BD2" w:rsidP="00C34BD2">
            <w:pPr>
              <w:jc w:val="right"/>
              <w:rPr>
                <w:b/>
                <w:bCs/>
                <w:color w:val="000000"/>
              </w:rPr>
            </w:pPr>
            <w:r w:rsidRPr="00C34BD2">
              <w:rPr>
                <w:b/>
                <w:bCs/>
                <w:color w:val="000000"/>
              </w:rPr>
              <w:t>228 759</w:t>
            </w:r>
          </w:p>
        </w:tc>
        <w:tc>
          <w:tcPr>
            <w:tcW w:w="690" w:type="pct"/>
            <w:tcBorders>
              <w:top w:val="single" w:sz="12" w:space="0" w:color="auto"/>
              <w:left w:val="single" w:sz="4" w:space="0" w:color="auto"/>
              <w:bottom w:val="single" w:sz="12" w:space="0" w:color="auto"/>
              <w:right w:val="single" w:sz="4" w:space="0" w:color="auto"/>
            </w:tcBorders>
            <w:vAlign w:val="center"/>
          </w:tcPr>
          <w:p w:rsidR="00C34BD2" w:rsidRPr="00C34BD2" w:rsidRDefault="00C34BD2" w:rsidP="00C34BD2">
            <w:pPr>
              <w:jc w:val="right"/>
              <w:rPr>
                <w:b/>
                <w:bCs/>
                <w:color w:val="000000"/>
              </w:rPr>
            </w:pPr>
            <w:r w:rsidRPr="00C34BD2">
              <w:rPr>
                <w:b/>
                <w:bCs/>
                <w:color w:val="000000"/>
              </w:rPr>
              <w:t>5 257</w:t>
            </w:r>
          </w:p>
        </w:tc>
        <w:tc>
          <w:tcPr>
            <w:tcW w:w="688" w:type="pct"/>
            <w:tcBorders>
              <w:top w:val="single" w:sz="12" w:space="0" w:color="auto"/>
              <w:left w:val="single" w:sz="4" w:space="0" w:color="auto"/>
              <w:bottom w:val="single" w:sz="12" w:space="0" w:color="auto"/>
              <w:right w:val="single" w:sz="12" w:space="0" w:color="auto"/>
            </w:tcBorders>
            <w:vAlign w:val="center"/>
          </w:tcPr>
          <w:p w:rsidR="00C34BD2" w:rsidRPr="00C34BD2" w:rsidRDefault="00C34BD2" w:rsidP="00C34BD2">
            <w:pPr>
              <w:jc w:val="right"/>
              <w:rPr>
                <w:b/>
                <w:color w:val="000000"/>
              </w:rPr>
            </w:pPr>
            <w:r w:rsidRPr="00C34BD2">
              <w:rPr>
                <w:b/>
                <w:color w:val="000000"/>
              </w:rPr>
              <w:t>2,4</w:t>
            </w:r>
          </w:p>
        </w:tc>
      </w:tr>
    </w:tbl>
    <w:p w:rsidR="00C34BD2" w:rsidRDefault="00C34BD2" w:rsidP="00C34BD2">
      <w:pPr>
        <w:pStyle w:val="Pramen"/>
      </w:pPr>
      <w:r>
        <w:t>Pramen: Průzkum zaměstnanosti v Jihomoravském kraji k 31. 12. 2014, Jihomoravský kraj, Brno, 2015</w:t>
      </w:r>
    </w:p>
    <w:p w:rsidR="00D27924" w:rsidRDefault="00D27924" w:rsidP="00114FD7">
      <w:pPr>
        <w:pStyle w:val="Warda"/>
      </w:pPr>
    </w:p>
    <w:p w:rsidR="00D27924" w:rsidRDefault="00D27924" w:rsidP="00114FD7">
      <w:pPr>
        <w:pStyle w:val="Warda"/>
      </w:pPr>
      <w:r w:rsidRPr="00D67690">
        <w:t xml:space="preserve">Očekávaný </w:t>
      </w:r>
      <w:r>
        <w:t xml:space="preserve">pohyb pracovníků podle velikostní kategorie zachycuje následující tabulka. Všechny velikostní kategorie pak předpokládají nárůst počtu pracovníků, přičemž největšího absolutního </w:t>
      </w:r>
      <w:r w:rsidR="00D467D2">
        <w:t>zvýšení počtu zaměstnanců</w:t>
      </w:r>
      <w:r>
        <w:t xml:space="preserve"> by měly dosáhnout společnosti s počtem pracovníků 200 až 499 (</w:t>
      </w:r>
      <w:r w:rsidR="00D467D2">
        <w:t>o 1,4 tis., tj. 3,1</w:t>
      </w:r>
      <w:r>
        <w:t xml:space="preserve"> %). Největší relativní nárůst očekávají </w:t>
      </w:r>
      <w:r w:rsidR="00D467D2">
        <w:t>organizace s více než tisíci zaměstnanci (o 3,4</w:t>
      </w:r>
      <w:r>
        <w:t xml:space="preserve"> %) a o </w:t>
      </w:r>
      <w:r w:rsidR="00D467D2">
        <w:t>3</w:t>
      </w:r>
      <w:r>
        <w:t xml:space="preserve"> % by měla zaměstnanost vzrůst také </w:t>
      </w:r>
      <w:r w:rsidR="00D467D2">
        <w:t xml:space="preserve">ve </w:t>
      </w:r>
      <w:r>
        <w:t>společnostech</w:t>
      </w:r>
      <w:r w:rsidR="00D467D2">
        <w:t xml:space="preserve"> s 500-999 pracovníky</w:t>
      </w:r>
      <w:r>
        <w:t xml:space="preserve">. </w:t>
      </w:r>
    </w:p>
    <w:p w:rsidR="0010149F" w:rsidRDefault="0010149F" w:rsidP="0010149F">
      <w:pPr>
        <w:rPr>
          <w:b/>
          <w:bCs/>
        </w:rPr>
      </w:pPr>
    </w:p>
    <w:p w:rsidR="000C4728" w:rsidRPr="00E10F61" w:rsidRDefault="00922EBB" w:rsidP="0010149F">
      <w:pPr>
        <w:rPr>
          <w:b/>
          <w:bCs/>
        </w:rPr>
      </w:pPr>
      <w:r>
        <w:rPr>
          <w:b/>
          <w:bCs/>
        </w:rPr>
        <w:t>Tab. 47</w:t>
      </w:r>
      <w:r w:rsidR="000C4728" w:rsidRPr="004E0E9A">
        <w:rPr>
          <w:b/>
          <w:bCs/>
        </w:rPr>
        <w:t>: Očekávaný pohyb pracovníků v roce 201</w:t>
      </w:r>
      <w:r w:rsidR="00C34BD2">
        <w:rPr>
          <w:b/>
          <w:bCs/>
        </w:rPr>
        <w:t>5</w:t>
      </w:r>
      <w:r w:rsidR="000C4728" w:rsidRPr="004E0E9A">
        <w:rPr>
          <w:b/>
          <w:bCs/>
        </w:rPr>
        <w:t xml:space="preserve"> podle velikostních katego</w:t>
      </w:r>
      <w:r w:rsidR="002C20F2">
        <w:rPr>
          <w:b/>
          <w:bCs/>
        </w:rPr>
        <w:t>rií ekonomických subjektů</w:t>
      </w:r>
      <w:r w:rsidR="003E70C8">
        <w:rPr>
          <w:b/>
          <w:bCs/>
        </w:rPr>
        <w:t xml:space="preserve"> </w:t>
      </w:r>
      <w:r w:rsidR="000C4728" w:rsidRPr="004E0E9A">
        <w:rPr>
          <w:b/>
          <w:bCs/>
        </w:rPr>
        <w:t>účastnících se „Průzkumu zaměstnanosti v Jihomoravském kraji k 31. 12. 201</w:t>
      </w:r>
      <w:r w:rsidR="00C34BD2">
        <w:rPr>
          <w:b/>
          <w:bCs/>
        </w:rPr>
        <w:t>4</w:t>
      </w:r>
      <w:r w:rsidR="000C4728" w:rsidRPr="004E0E9A">
        <w:rPr>
          <w:b/>
          <w:bCs/>
        </w:rPr>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869"/>
        <w:gridCol w:w="1268"/>
        <w:gridCol w:w="1269"/>
        <w:gridCol w:w="1269"/>
        <w:gridCol w:w="1269"/>
        <w:gridCol w:w="1268"/>
      </w:tblGrid>
      <w:tr w:rsidR="00C34BD2" w:rsidRPr="00E10F61" w:rsidTr="00C34BD2">
        <w:trPr>
          <w:cantSplit/>
        </w:trPr>
        <w:tc>
          <w:tcPr>
            <w:tcW w:w="1557" w:type="pct"/>
            <w:vMerge w:val="restart"/>
            <w:tcBorders>
              <w:top w:val="single" w:sz="12" w:space="0" w:color="auto"/>
              <w:left w:val="single" w:sz="12" w:space="0" w:color="auto"/>
              <w:bottom w:val="nil"/>
              <w:right w:val="single" w:sz="12" w:space="0" w:color="auto"/>
            </w:tcBorders>
            <w:vAlign w:val="center"/>
          </w:tcPr>
          <w:p w:rsidR="00C34BD2" w:rsidRPr="00E10F61" w:rsidRDefault="00C34BD2" w:rsidP="00C34BD2">
            <w:pPr>
              <w:spacing w:before="20" w:after="20"/>
              <w:ind w:right="-70"/>
              <w:jc w:val="center"/>
              <w:rPr>
                <w:b/>
                <w:bCs/>
              </w:rPr>
            </w:pPr>
            <w:r w:rsidRPr="00E10F61">
              <w:rPr>
                <w:b/>
                <w:bCs/>
              </w:rPr>
              <w:t>Velikostní kategorie k 31.</w:t>
            </w:r>
            <w:r>
              <w:rPr>
                <w:b/>
                <w:bCs/>
              </w:rPr>
              <w:t xml:space="preserve"> 12. 2014 </w:t>
            </w:r>
            <w:r w:rsidRPr="00E10F61">
              <w:rPr>
                <w:b/>
                <w:bCs/>
              </w:rPr>
              <w:t>(počet pracovníků v okrese)</w:t>
            </w:r>
          </w:p>
        </w:tc>
        <w:tc>
          <w:tcPr>
            <w:tcW w:w="688" w:type="pct"/>
            <w:vMerge w:val="restart"/>
            <w:tcBorders>
              <w:top w:val="single" w:sz="12" w:space="0" w:color="auto"/>
              <w:left w:val="nil"/>
              <w:right w:val="single" w:sz="4" w:space="0" w:color="auto"/>
            </w:tcBorders>
            <w:vAlign w:val="center"/>
          </w:tcPr>
          <w:p w:rsidR="00C34BD2" w:rsidRPr="00E10F61" w:rsidRDefault="00C34BD2" w:rsidP="004A7B65">
            <w:pPr>
              <w:spacing w:before="20" w:after="20"/>
              <w:ind w:right="-70"/>
              <w:jc w:val="center"/>
              <w:rPr>
                <w:b/>
                <w:bCs/>
              </w:rPr>
            </w:pPr>
            <w:r>
              <w:rPr>
                <w:b/>
                <w:bCs/>
              </w:rPr>
              <w:t>Počet firem</w:t>
            </w:r>
          </w:p>
        </w:tc>
        <w:tc>
          <w:tcPr>
            <w:tcW w:w="1378" w:type="pct"/>
            <w:gridSpan w:val="2"/>
            <w:tcBorders>
              <w:top w:val="single" w:sz="12" w:space="0" w:color="auto"/>
              <w:left w:val="nil"/>
              <w:bottom w:val="single" w:sz="4" w:space="0" w:color="auto"/>
              <w:right w:val="nil"/>
            </w:tcBorders>
            <w:vAlign w:val="center"/>
          </w:tcPr>
          <w:p w:rsidR="00C34BD2" w:rsidRPr="00E10F61" w:rsidRDefault="00C34BD2" w:rsidP="004A7B65">
            <w:pPr>
              <w:spacing w:before="20" w:after="20"/>
              <w:ind w:right="-70"/>
              <w:jc w:val="center"/>
              <w:rPr>
                <w:b/>
                <w:bCs/>
              </w:rPr>
            </w:pPr>
            <w:r w:rsidRPr="00E10F61">
              <w:rPr>
                <w:b/>
                <w:bCs/>
              </w:rPr>
              <w:t>Počet pracovníků</w:t>
            </w:r>
          </w:p>
        </w:tc>
        <w:tc>
          <w:tcPr>
            <w:tcW w:w="1377" w:type="pct"/>
            <w:gridSpan w:val="2"/>
            <w:tcBorders>
              <w:top w:val="single" w:sz="12" w:space="0" w:color="auto"/>
              <w:left w:val="single" w:sz="4" w:space="0" w:color="auto"/>
              <w:bottom w:val="single" w:sz="4" w:space="0" w:color="auto"/>
              <w:right w:val="single" w:sz="12" w:space="0" w:color="auto"/>
            </w:tcBorders>
          </w:tcPr>
          <w:p w:rsidR="00C34BD2" w:rsidRPr="00E10F61" w:rsidRDefault="00C34BD2" w:rsidP="004A7B65">
            <w:pPr>
              <w:spacing w:before="20" w:after="20"/>
              <w:jc w:val="center"/>
              <w:rPr>
                <w:b/>
                <w:bCs/>
              </w:rPr>
            </w:pPr>
            <w:r w:rsidRPr="00E10F61">
              <w:rPr>
                <w:b/>
                <w:bCs/>
              </w:rPr>
              <w:t xml:space="preserve">Rozdíl </w:t>
            </w:r>
          </w:p>
        </w:tc>
      </w:tr>
      <w:tr w:rsidR="00C34BD2" w:rsidRPr="00E10F61" w:rsidTr="00C34BD2">
        <w:trPr>
          <w:cantSplit/>
          <w:trHeight w:val="223"/>
        </w:trPr>
        <w:tc>
          <w:tcPr>
            <w:tcW w:w="1557" w:type="pct"/>
            <w:vMerge/>
            <w:tcBorders>
              <w:top w:val="nil"/>
              <w:left w:val="single" w:sz="12" w:space="0" w:color="auto"/>
              <w:bottom w:val="nil"/>
              <w:right w:val="single" w:sz="12" w:space="0" w:color="auto"/>
            </w:tcBorders>
            <w:vAlign w:val="center"/>
          </w:tcPr>
          <w:p w:rsidR="00C34BD2" w:rsidRPr="00E10F61" w:rsidRDefault="00C34BD2" w:rsidP="004A7B65">
            <w:pPr>
              <w:spacing w:before="20" w:after="20"/>
            </w:pPr>
          </w:p>
        </w:tc>
        <w:tc>
          <w:tcPr>
            <w:tcW w:w="688" w:type="pct"/>
            <w:vMerge/>
            <w:tcBorders>
              <w:left w:val="nil"/>
              <w:bottom w:val="nil"/>
              <w:right w:val="single" w:sz="4" w:space="0" w:color="auto"/>
            </w:tcBorders>
            <w:vAlign w:val="bottom"/>
          </w:tcPr>
          <w:p w:rsidR="00C34BD2" w:rsidRPr="00E10F61" w:rsidRDefault="00C34BD2" w:rsidP="004A7B65">
            <w:pPr>
              <w:spacing w:before="20" w:after="20"/>
              <w:ind w:right="-70"/>
              <w:jc w:val="center"/>
            </w:pPr>
          </w:p>
        </w:tc>
        <w:tc>
          <w:tcPr>
            <w:tcW w:w="689" w:type="pct"/>
            <w:tcBorders>
              <w:top w:val="single" w:sz="4" w:space="0" w:color="auto"/>
              <w:left w:val="nil"/>
              <w:bottom w:val="nil"/>
              <w:right w:val="single" w:sz="4" w:space="0" w:color="auto"/>
            </w:tcBorders>
            <w:vAlign w:val="center"/>
          </w:tcPr>
          <w:p w:rsidR="00C34BD2" w:rsidRPr="00E10F61" w:rsidRDefault="00C34BD2" w:rsidP="00C34BD2">
            <w:pPr>
              <w:spacing w:before="20" w:after="20"/>
              <w:ind w:right="-70"/>
              <w:jc w:val="center"/>
              <w:rPr>
                <w:b/>
                <w:bCs/>
              </w:rPr>
            </w:pPr>
            <w:r>
              <w:rPr>
                <w:b/>
                <w:bCs/>
              </w:rPr>
              <w:t>2014</w:t>
            </w:r>
          </w:p>
        </w:tc>
        <w:tc>
          <w:tcPr>
            <w:tcW w:w="689" w:type="pct"/>
            <w:tcBorders>
              <w:top w:val="single" w:sz="4" w:space="0" w:color="auto"/>
              <w:left w:val="nil"/>
              <w:bottom w:val="nil"/>
              <w:right w:val="nil"/>
            </w:tcBorders>
            <w:vAlign w:val="center"/>
          </w:tcPr>
          <w:p w:rsidR="00C34BD2" w:rsidRPr="00E10F61" w:rsidRDefault="00C34BD2" w:rsidP="00C34BD2">
            <w:pPr>
              <w:spacing w:before="20" w:after="20"/>
              <w:ind w:right="-70"/>
              <w:jc w:val="center"/>
              <w:rPr>
                <w:b/>
                <w:bCs/>
              </w:rPr>
            </w:pPr>
            <w:r>
              <w:rPr>
                <w:b/>
                <w:bCs/>
              </w:rPr>
              <w:t>2015</w:t>
            </w:r>
          </w:p>
        </w:tc>
        <w:tc>
          <w:tcPr>
            <w:tcW w:w="689" w:type="pct"/>
            <w:tcBorders>
              <w:top w:val="single" w:sz="4" w:space="0" w:color="auto"/>
              <w:left w:val="single" w:sz="4" w:space="0" w:color="auto"/>
              <w:bottom w:val="nil"/>
              <w:right w:val="single" w:sz="4" w:space="0" w:color="auto"/>
            </w:tcBorders>
            <w:vAlign w:val="center"/>
          </w:tcPr>
          <w:p w:rsidR="00C34BD2" w:rsidRPr="00C34BD2" w:rsidRDefault="00C34BD2" w:rsidP="00C34BD2">
            <w:pPr>
              <w:spacing w:before="20" w:after="20"/>
              <w:ind w:right="-70"/>
              <w:jc w:val="center"/>
              <w:rPr>
                <w:b/>
              </w:rPr>
            </w:pPr>
            <w:r w:rsidRPr="00C34BD2">
              <w:rPr>
                <w:b/>
              </w:rPr>
              <w:t>abs.</w:t>
            </w:r>
          </w:p>
        </w:tc>
        <w:tc>
          <w:tcPr>
            <w:tcW w:w="688" w:type="pct"/>
            <w:tcBorders>
              <w:top w:val="single" w:sz="4" w:space="0" w:color="auto"/>
              <w:left w:val="single" w:sz="4" w:space="0" w:color="auto"/>
              <w:bottom w:val="nil"/>
              <w:right w:val="single" w:sz="12" w:space="0" w:color="auto"/>
            </w:tcBorders>
            <w:vAlign w:val="center"/>
          </w:tcPr>
          <w:p w:rsidR="00C34BD2" w:rsidRPr="00C34BD2" w:rsidRDefault="00C34BD2" w:rsidP="00C34BD2">
            <w:pPr>
              <w:spacing w:before="20" w:after="20"/>
              <w:ind w:right="-70"/>
              <w:jc w:val="center"/>
              <w:rPr>
                <w:b/>
              </w:rPr>
            </w:pPr>
            <w:r w:rsidRPr="00C34BD2">
              <w:rPr>
                <w:b/>
              </w:rPr>
              <w:t>%</w:t>
            </w:r>
          </w:p>
        </w:tc>
      </w:tr>
      <w:tr w:rsidR="00C34BD2" w:rsidRPr="00E10F61" w:rsidTr="00C34BD2">
        <w:tc>
          <w:tcPr>
            <w:tcW w:w="1557" w:type="pct"/>
            <w:tcBorders>
              <w:top w:val="single" w:sz="12" w:space="0" w:color="auto"/>
              <w:left w:val="single" w:sz="12" w:space="0" w:color="auto"/>
              <w:bottom w:val="single" w:sz="4" w:space="0" w:color="auto"/>
              <w:right w:val="single" w:sz="12" w:space="0" w:color="auto"/>
            </w:tcBorders>
            <w:vAlign w:val="bottom"/>
          </w:tcPr>
          <w:p w:rsidR="00C34BD2" w:rsidRPr="00E10F61" w:rsidRDefault="00C34BD2" w:rsidP="004A7B65">
            <w:pPr>
              <w:spacing w:before="20" w:after="20"/>
            </w:pPr>
            <w:r w:rsidRPr="00E10F61">
              <w:t>nad 1000</w:t>
            </w:r>
          </w:p>
        </w:tc>
        <w:tc>
          <w:tcPr>
            <w:tcW w:w="688" w:type="pct"/>
            <w:tcBorders>
              <w:top w:val="single" w:sz="12" w:space="0" w:color="auto"/>
              <w:left w:val="nil"/>
              <w:bottom w:val="single" w:sz="4" w:space="0" w:color="auto"/>
              <w:right w:val="nil"/>
            </w:tcBorders>
            <w:vAlign w:val="center"/>
          </w:tcPr>
          <w:p w:rsidR="00C34BD2" w:rsidRPr="00C34BD2" w:rsidRDefault="00C34BD2" w:rsidP="00C34BD2">
            <w:pPr>
              <w:jc w:val="right"/>
              <w:rPr>
                <w:color w:val="000000"/>
              </w:rPr>
            </w:pPr>
            <w:r w:rsidRPr="00C34BD2">
              <w:rPr>
                <w:color w:val="000000"/>
              </w:rPr>
              <w:t>13</w:t>
            </w:r>
          </w:p>
        </w:tc>
        <w:tc>
          <w:tcPr>
            <w:tcW w:w="689" w:type="pct"/>
            <w:tcBorders>
              <w:top w:val="single" w:sz="12" w:space="0" w:color="auto"/>
              <w:left w:val="single" w:sz="4" w:space="0" w:color="auto"/>
              <w:bottom w:val="single" w:sz="4" w:space="0" w:color="auto"/>
              <w:right w:val="nil"/>
            </w:tcBorders>
            <w:vAlign w:val="center"/>
          </w:tcPr>
          <w:p w:rsidR="00C34BD2" w:rsidRPr="00C34BD2" w:rsidRDefault="00C34BD2" w:rsidP="00C34BD2">
            <w:pPr>
              <w:jc w:val="right"/>
              <w:rPr>
                <w:color w:val="000000"/>
              </w:rPr>
            </w:pPr>
            <w:r w:rsidRPr="00C34BD2">
              <w:rPr>
                <w:color w:val="000000"/>
              </w:rPr>
              <w:t>33 992</w:t>
            </w:r>
          </w:p>
        </w:tc>
        <w:tc>
          <w:tcPr>
            <w:tcW w:w="689" w:type="pct"/>
            <w:tcBorders>
              <w:top w:val="single" w:sz="12" w:space="0" w:color="auto"/>
              <w:left w:val="single" w:sz="4" w:space="0" w:color="auto"/>
              <w:bottom w:val="single" w:sz="4" w:space="0" w:color="auto"/>
              <w:right w:val="nil"/>
            </w:tcBorders>
            <w:vAlign w:val="center"/>
          </w:tcPr>
          <w:p w:rsidR="00C34BD2" w:rsidRPr="00C34BD2" w:rsidRDefault="00C34BD2" w:rsidP="00C34BD2">
            <w:pPr>
              <w:jc w:val="right"/>
              <w:rPr>
                <w:color w:val="000000"/>
              </w:rPr>
            </w:pPr>
            <w:r w:rsidRPr="00C34BD2">
              <w:rPr>
                <w:color w:val="000000"/>
              </w:rPr>
              <w:t>35 157</w:t>
            </w:r>
          </w:p>
        </w:tc>
        <w:tc>
          <w:tcPr>
            <w:tcW w:w="689" w:type="pct"/>
            <w:tcBorders>
              <w:top w:val="single" w:sz="12"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1 165</w:t>
            </w:r>
          </w:p>
        </w:tc>
        <w:tc>
          <w:tcPr>
            <w:tcW w:w="688" w:type="pct"/>
            <w:tcBorders>
              <w:top w:val="single" w:sz="12" w:space="0" w:color="auto"/>
              <w:left w:val="single" w:sz="4" w:space="0" w:color="auto"/>
              <w:bottom w:val="single" w:sz="4" w:space="0" w:color="auto"/>
              <w:right w:val="single" w:sz="12" w:space="0" w:color="auto"/>
            </w:tcBorders>
            <w:vAlign w:val="center"/>
          </w:tcPr>
          <w:p w:rsidR="00C34BD2" w:rsidRPr="00C34BD2" w:rsidRDefault="00C34BD2" w:rsidP="00C34BD2">
            <w:pPr>
              <w:jc w:val="right"/>
              <w:rPr>
                <w:color w:val="000000"/>
              </w:rPr>
            </w:pPr>
            <w:r w:rsidRPr="00C34BD2">
              <w:rPr>
                <w:color w:val="000000"/>
              </w:rPr>
              <w:t>3,4</w:t>
            </w:r>
          </w:p>
        </w:tc>
      </w:tr>
      <w:tr w:rsidR="00C34BD2" w:rsidRPr="00E10F61" w:rsidTr="00C34BD2">
        <w:tc>
          <w:tcPr>
            <w:tcW w:w="1557" w:type="pct"/>
            <w:tcBorders>
              <w:top w:val="nil"/>
              <w:left w:val="single" w:sz="12" w:space="0" w:color="auto"/>
              <w:bottom w:val="nil"/>
              <w:right w:val="single" w:sz="12" w:space="0" w:color="auto"/>
            </w:tcBorders>
            <w:vAlign w:val="bottom"/>
          </w:tcPr>
          <w:p w:rsidR="00C34BD2" w:rsidRPr="00E10F61" w:rsidRDefault="00C34BD2" w:rsidP="004A7B65">
            <w:pPr>
              <w:spacing w:before="20" w:after="20"/>
            </w:pPr>
            <w:r w:rsidRPr="00E10F61">
              <w:t xml:space="preserve">500 – 999 </w:t>
            </w:r>
          </w:p>
        </w:tc>
        <w:tc>
          <w:tcPr>
            <w:tcW w:w="688" w:type="pct"/>
            <w:tcBorders>
              <w:top w:val="nil"/>
              <w:left w:val="nil"/>
              <w:bottom w:val="nil"/>
              <w:right w:val="nil"/>
            </w:tcBorders>
            <w:vAlign w:val="center"/>
          </w:tcPr>
          <w:p w:rsidR="00C34BD2" w:rsidRPr="00C34BD2" w:rsidRDefault="00C34BD2" w:rsidP="00C34BD2">
            <w:pPr>
              <w:jc w:val="right"/>
              <w:rPr>
                <w:color w:val="000000"/>
              </w:rPr>
            </w:pPr>
            <w:r w:rsidRPr="00C34BD2">
              <w:rPr>
                <w:color w:val="000000"/>
              </w:rPr>
              <w:t>43</w:t>
            </w:r>
          </w:p>
        </w:tc>
        <w:tc>
          <w:tcPr>
            <w:tcW w:w="689" w:type="pct"/>
            <w:tcBorders>
              <w:top w:val="nil"/>
              <w:left w:val="single" w:sz="4" w:space="0" w:color="auto"/>
              <w:bottom w:val="nil"/>
              <w:right w:val="nil"/>
            </w:tcBorders>
            <w:vAlign w:val="center"/>
          </w:tcPr>
          <w:p w:rsidR="00C34BD2" w:rsidRPr="00C34BD2" w:rsidRDefault="00C34BD2" w:rsidP="00C34BD2">
            <w:pPr>
              <w:jc w:val="right"/>
              <w:rPr>
                <w:color w:val="000000"/>
              </w:rPr>
            </w:pPr>
            <w:r w:rsidRPr="00C34BD2">
              <w:rPr>
                <w:color w:val="000000"/>
              </w:rPr>
              <w:t>27 871</w:t>
            </w:r>
          </w:p>
        </w:tc>
        <w:tc>
          <w:tcPr>
            <w:tcW w:w="689" w:type="pct"/>
            <w:tcBorders>
              <w:top w:val="nil"/>
              <w:left w:val="single" w:sz="4" w:space="0" w:color="auto"/>
              <w:bottom w:val="nil"/>
              <w:right w:val="nil"/>
            </w:tcBorders>
            <w:vAlign w:val="center"/>
          </w:tcPr>
          <w:p w:rsidR="00C34BD2" w:rsidRPr="00C34BD2" w:rsidRDefault="00C34BD2" w:rsidP="00C34BD2">
            <w:pPr>
              <w:jc w:val="right"/>
              <w:rPr>
                <w:color w:val="000000"/>
              </w:rPr>
            </w:pPr>
            <w:r w:rsidRPr="00C34BD2">
              <w:rPr>
                <w:color w:val="000000"/>
              </w:rPr>
              <w:t>28 705</w:t>
            </w:r>
          </w:p>
        </w:tc>
        <w:tc>
          <w:tcPr>
            <w:tcW w:w="689" w:type="pct"/>
            <w:tcBorders>
              <w:top w:val="nil"/>
              <w:left w:val="single" w:sz="4" w:space="0" w:color="auto"/>
              <w:bottom w:val="nil"/>
              <w:right w:val="single" w:sz="4" w:space="0" w:color="auto"/>
            </w:tcBorders>
            <w:vAlign w:val="center"/>
          </w:tcPr>
          <w:p w:rsidR="00C34BD2" w:rsidRPr="00C34BD2" w:rsidRDefault="00C34BD2" w:rsidP="00C34BD2">
            <w:pPr>
              <w:jc w:val="right"/>
              <w:rPr>
                <w:color w:val="000000"/>
              </w:rPr>
            </w:pPr>
            <w:r w:rsidRPr="00C34BD2">
              <w:rPr>
                <w:color w:val="000000"/>
              </w:rPr>
              <w:t>834</w:t>
            </w:r>
          </w:p>
        </w:tc>
        <w:tc>
          <w:tcPr>
            <w:tcW w:w="688" w:type="pct"/>
            <w:tcBorders>
              <w:top w:val="nil"/>
              <w:left w:val="single" w:sz="4" w:space="0" w:color="auto"/>
              <w:bottom w:val="nil"/>
              <w:right w:val="single" w:sz="12" w:space="0" w:color="auto"/>
            </w:tcBorders>
            <w:vAlign w:val="center"/>
          </w:tcPr>
          <w:p w:rsidR="00C34BD2" w:rsidRPr="00C34BD2" w:rsidRDefault="00C34BD2" w:rsidP="00C34BD2">
            <w:pPr>
              <w:jc w:val="right"/>
              <w:rPr>
                <w:color w:val="000000"/>
              </w:rPr>
            </w:pPr>
            <w:r w:rsidRPr="00C34BD2">
              <w:rPr>
                <w:color w:val="000000"/>
              </w:rPr>
              <w:t>3,0</w:t>
            </w:r>
          </w:p>
        </w:tc>
      </w:tr>
      <w:tr w:rsidR="00C34BD2" w:rsidRPr="00E10F61" w:rsidTr="00C34BD2">
        <w:tc>
          <w:tcPr>
            <w:tcW w:w="1557"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4A7B65">
            <w:pPr>
              <w:spacing w:before="20" w:after="20"/>
            </w:pPr>
            <w:r w:rsidRPr="00E10F61">
              <w:t>200 - 499</w:t>
            </w:r>
          </w:p>
        </w:tc>
        <w:tc>
          <w:tcPr>
            <w:tcW w:w="688" w:type="pct"/>
            <w:tcBorders>
              <w:top w:val="single" w:sz="4" w:space="0" w:color="auto"/>
              <w:left w:val="nil"/>
              <w:bottom w:val="single" w:sz="4" w:space="0" w:color="auto"/>
              <w:right w:val="nil"/>
            </w:tcBorders>
            <w:vAlign w:val="center"/>
          </w:tcPr>
          <w:p w:rsidR="00C34BD2" w:rsidRPr="00C34BD2" w:rsidRDefault="00C34BD2" w:rsidP="00C34BD2">
            <w:pPr>
              <w:jc w:val="right"/>
              <w:rPr>
                <w:color w:val="000000"/>
              </w:rPr>
            </w:pPr>
            <w:r w:rsidRPr="00C34BD2">
              <w:rPr>
                <w:color w:val="000000"/>
              </w:rPr>
              <w:t>148</w:t>
            </w:r>
          </w:p>
        </w:tc>
        <w:tc>
          <w:tcPr>
            <w:tcW w:w="689" w:type="pct"/>
            <w:tcBorders>
              <w:top w:val="single" w:sz="4" w:space="0" w:color="auto"/>
              <w:left w:val="single" w:sz="4" w:space="0" w:color="auto"/>
              <w:bottom w:val="single" w:sz="4" w:space="0" w:color="auto"/>
              <w:right w:val="nil"/>
            </w:tcBorders>
            <w:vAlign w:val="center"/>
          </w:tcPr>
          <w:p w:rsidR="00C34BD2" w:rsidRPr="00C34BD2" w:rsidRDefault="00C34BD2" w:rsidP="00C34BD2">
            <w:pPr>
              <w:jc w:val="right"/>
              <w:rPr>
                <w:color w:val="000000"/>
              </w:rPr>
            </w:pPr>
            <w:r w:rsidRPr="00C34BD2">
              <w:rPr>
                <w:color w:val="000000"/>
              </w:rPr>
              <w:t>45 846</w:t>
            </w:r>
          </w:p>
        </w:tc>
        <w:tc>
          <w:tcPr>
            <w:tcW w:w="689" w:type="pct"/>
            <w:tcBorders>
              <w:top w:val="single" w:sz="4" w:space="0" w:color="auto"/>
              <w:left w:val="single" w:sz="4" w:space="0" w:color="auto"/>
              <w:bottom w:val="single" w:sz="4" w:space="0" w:color="auto"/>
              <w:right w:val="nil"/>
            </w:tcBorders>
            <w:vAlign w:val="center"/>
          </w:tcPr>
          <w:p w:rsidR="00C34BD2" w:rsidRPr="00C34BD2" w:rsidRDefault="00C34BD2" w:rsidP="00C34BD2">
            <w:pPr>
              <w:jc w:val="right"/>
              <w:rPr>
                <w:color w:val="000000"/>
              </w:rPr>
            </w:pPr>
            <w:r w:rsidRPr="00C34BD2">
              <w:rPr>
                <w:color w:val="000000"/>
              </w:rPr>
              <w:t>47 282</w:t>
            </w:r>
          </w:p>
        </w:tc>
        <w:tc>
          <w:tcPr>
            <w:tcW w:w="689"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1 436</w:t>
            </w:r>
          </w:p>
        </w:tc>
        <w:tc>
          <w:tcPr>
            <w:tcW w:w="688"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C34BD2">
            <w:pPr>
              <w:jc w:val="right"/>
              <w:rPr>
                <w:color w:val="000000"/>
              </w:rPr>
            </w:pPr>
            <w:r w:rsidRPr="00C34BD2">
              <w:rPr>
                <w:color w:val="000000"/>
              </w:rPr>
              <w:t>3,1</w:t>
            </w:r>
          </w:p>
        </w:tc>
      </w:tr>
      <w:tr w:rsidR="00C34BD2" w:rsidRPr="00E10F61" w:rsidTr="00C34BD2">
        <w:tc>
          <w:tcPr>
            <w:tcW w:w="1557"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4A7B65">
            <w:pPr>
              <w:spacing w:before="20" w:after="20"/>
            </w:pPr>
            <w:r w:rsidRPr="00E10F61">
              <w:t>100 - 199</w:t>
            </w:r>
          </w:p>
        </w:tc>
        <w:tc>
          <w:tcPr>
            <w:tcW w:w="688" w:type="pct"/>
            <w:tcBorders>
              <w:top w:val="single" w:sz="4" w:space="0" w:color="auto"/>
              <w:left w:val="nil"/>
              <w:bottom w:val="single" w:sz="4" w:space="0" w:color="auto"/>
              <w:right w:val="nil"/>
            </w:tcBorders>
            <w:vAlign w:val="center"/>
          </w:tcPr>
          <w:p w:rsidR="00C34BD2" w:rsidRPr="00C34BD2" w:rsidRDefault="00C34BD2" w:rsidP="00C34BD2">
            <w:pPr>
              <w:jc w:val="right"/>
              <w:rPr>
                <w:color w:val="000000"/>
              </w:rPr>
            </w:pPr>
            <w:r w:rsidRPr="00C34BD2">
              <w:rPr>
                <w:color w:val="000000"/>
              </w:rPr>
              <w:t>269</w:t>
            </w:r>
          </w:p>
        </w:tc>
        <w:tc>
          <w:tcPr>
            <w:tcW w:w="689" w:type="pct"/>
            <w:tcBorders>
              <w:top w:val="single" w:sz="4" w:space="0" w:color="auto"/>
              <w:left w:val="single" w:sz="4" w:space="0" w:color="auto"/>
              <w:bottom w:val="single" w:sz="4" w:space="0" w:color="auto"/>
              <w:right w:val="nil"/>
            </w:tcBorders>
            <w:vAlign w:val="center"/>
          </w:tcPr>
          <w:p w:rsidR="00C34BD2" w:rsidRPr="00C34BD2" w:rsidRDefault="00C34BD2" w:rsidP="00C34BD2">
            <w:pPr>
              <w:jc w:val="right"/>
              <w:rPr>
                <w:color w:val="000000"/>
              </w:rPr>
            </w:pPr>
            <w:r w:rsidRPr="00C34BD2">
              <w:rPr>
                <w:color w:val="000000"/>
              </w:rPr>
              <w:t>37 308</w:t>
            </w:r>
          </w:p>
        </w:tc>
        <w:tc>
          <w:tcPr>
            <w:tcW w:w="689" w:type="pct"/>
            <w:tcBorders>
              <w:top w:val="single" w:sz="4" w:space="0" w:color="auto"/>
              <w:left w:val="single" w:sz="4" w:space="0" w:color="auto"/>
              <w:bottom w:val="single" w:sz="4" w:space="0" w:color="auto"/>
              <w:right w:val="nil"/>
            </w:tcBorders>
            <w:vAlign w:val="center"/>
          </w:tcPr>
          <w:p w:rsidR="00C34BD2" w:rsidRPr="00C34BD2" w:rsidRDefault="00C34BD2" w:rsidP="00C34BD2">
            <w:pPr>
              <w:jc w:val="right"/>
              <w:rPr>
                <w:color w:val="000000"/>
              </w:rPr>
            </w:pPr>
            <w:r w:rsidRPr="00C34BD2">
              <w:rPr>
                <w:color w:val="000000"/>
              </w:rPr>
              <w:t>37 838</w:t>
            </w:r>
          </w:p>
        </w:tc>
        <w:tc>
          <w:tcPr>
            <w:tcW w:w="689"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530</w:t>
            </w:r>
          </w:p>
        </w:tc>
        <w:tc>
          <w:tcPr>
            <w:tcW w:w="688"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C34BD2">
            <w:pPr>
              <w:jc w:val="right"/>
              <w:rPr>
                <w:color w:val="000000"/>
              </w:rPr>
            </w:pPr>
            <w:r w:rsidRPr="00C34BD2">
              <w:rPr>
                <w:color w:val="000000"/>
              </w:rPr>
              <w:t>1,4</w:t>
            </w:r>
          </w:p>
        </w:tc>
      </w:tr>
      <w:tr w:rsidR="00C34BD2" w:rsidRPr="00E10F61" w:rsidTr="00C34BD2">
        <w:tc>
          <w:tcPr>
            <w:tcW w:w="1557"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4A7B65">
            <w:pPr>
              <w:spacing w:before="20" w:after="20"/>
            </w:pPr>
            <w:r w:rsidRPr="00E10F61">
              <w:t>50 - 99</w:t>
            </w:r>
          </w:p>
        </w:tc>
        <w:tc>
          <w:tcPr>
            <w:tcW w:w="688" w:type="pct"/>
            <w:tcBorders>
              <w:top w:val="single" w:sz="4" w:space="0" w:color="auto"/>
              <w:left w:val="nil"/>
              <w:bottom w:val="single" w:sz="4" w:space="0" w:color="auto"/>
              <w:right w:val="nil"/>
            </w:tcBorders>
            <w:vAlign w:val="center"/>
          </w:tcPr>
          <w:p w:rsidR="00C34BD2" w:rsidRPr="00C34BD2" w:rsidRDefault="00C34BD2" w:rsidP="00C34BD2">
            <w:pPr>
              <w:jc w:val="right"/>
              <w:rPr>
                <w:color w:val="000000"/>
              </w:rPr>
            </w:pPr>
            <w:r w:rsidRPr="00C34BD2">
              <w:rPr>
                <w:color w:val="000000"/>
              </w:rPr>
              <w:t>545</w:t>
            </w:r>
          </w:p>
        </w:tc>
        <w:tc>
          <w:tcPr>
            <w:tcW w:w="689" w:type="pct"/>
            <w:tcBorders>
              <w:top w:val="single" w:sz="4" w:space="0" w:color="auto"/>
              <w:left w:val="single" w:sz="4" w:space="0" w:color="auto"/>
              <w:bottom w:val="single" w:sz="4" w:space="0" w:color="auto"/>
              <w:right w:val="nil"/>
            </w:tcBorders>
            <w:vAlign w:val="center"/>
          </w:tcPr>
          <w:p w:rsidR="00C34BD2" w:rsidRPr="00C34BD2" w:rsidRDefault="00C34BD2" w:rsidP="00C34BD2">
            <w:pPr>
              <w:jc w:val="right"/>
              <w:rPr>
                <w:color w:val="000000"/>
              </w:rPr>
            </w:pPr>
            <w:r w:rsidRPr="00C34BD2">
              <w:rPr>
                <w:color w:val="000000"/>
              </w:rPr>
              <w:t>36 985</w:t>
            </w:r>
          </w:p>
        </w:tc>
        <w:tc>
          <w:tcPr>
            <w:tcW w:w="689" w:type="pct"/>
            <w:tcBorders>
              <w:top w:val="single" w:sz="4" w:space="0" w:color="auto"/>
              <w:left w:val="single" w:sz="4" w:space="0" w:color="auto"/>
              <w:bottom w:val="single" w:sz="4" w:space="0" w:color="auto"/>
              <w:right w:val="nil"/>
            </w:tcBorders>
            <w:vAlign w:val="center"/>
          </w:tcPr>
          <w:p w:rsidR="00C34BD2" w:rsidRPr="00C34BD2" w:rsidRDefault="00C34BD2" w:rsidP="00C34BD2">
            <w:pPr>
              <w:jc w:val="right"/>
              <w:rPr>
                <w:color w:val="000000"/>
              </w:rPr>
            </w:pPr>
            <w:r w:rsidRPr="00C34BD2">
              <w:rPr>
                <w:color w:val="000000"/>
              </w:rPr>
              <w:t>37 749</w:t>
            </w:r>
          </w:p>
        </w:tc>
        <w:tc>
          <w:tcPr>
            <w:tcW w:w="689"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764</w:t>
            </w:r>
          </w:p>
        </w:tc>
        <w:tc>
          <w:tcPr>
            <w:tcW w:w="688"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C34BD2">
            <w:pPr>
              <w:jc w:val="right"/>
              <w:rPr>
                <w:color w:val="000000"/>
              </w:rPr>
            </w:pPr>
            <w:r w:rsidRPr="00C34BD2">
              <w:rPr>
                <w:color w:val="000000"/>
              </w:rPr>
              <w:t>2,1</w:t>
            </w:r>
          </w:p>
        </w:tc>
      </w:tr>
      <w:tr w:rsidR="00C34BD2" w:rsidRPr="00E10F61" w:rsidTr="00C34BD2">
        <w:tc>
          <w:tcPr>
            <w:tcW w:w="1557" w:type="pct"/>
            <w:tcBorders>
              <w:top w:val="single" w:sz="4" w:space="0" w:color="auto"/>
              <w:left w:val="single" w:sz="12" w:space="0" w:color="auto"/>
              <w:bottom w:val="single" w:sz="4" w:space="0" w:color="auto"/>
              <w:right w:val="single" w:sz="12" w:space="0" w:color="auto"/>
            </w:tcBorders>
            <w:vAlign w:val="bottom"/>
          </w:tcPr>
          <w:p w:rsidR="00C34BD2" w:rsidRPr="00E10F61" w:rsidRDefault="00C34BD2" w:rsidP="004A7B65">
            <w:pPr>
              <w:spacing w:before="20" w:after="20"/>
            </w:pPr>
            <w:r w:rsidRPr="00E10F61">
              <w:t>20 - 49</w:t>
            </w:r>
          </w:p>
        </w:tc>
        <w:tc>
          <w:tcPr>
            <w:tcW w:w="688" w:type="pct"/>
            <w:tcBorders>
              <w:top w:val="single" w:sz="4" w:space="0" w:color="auto"/>
              <w:left w:val="nil"/>
              <w:bottom w:val="single" w:sz="4" w:space="0" w:color="auto"/>
              <w:right w:val="nil"/>
            </w:tcBorders>
            <w:vAlign w:val="center"/>
          </w:tcPr>
          <w:p w:rsidR="00C34BD2" w:rsidRPr="00C34BD2" w:rsidRDefault="00C34BD2" w:rsidP="00C34BD2">
            <w:pPr>
              <w:jc w:val="right"/>
              <w:rPr>
                <w:color w:val="000000"/>
              </w:rPr>
            </w:pPr>
            <w:r w:rsidRPr="00C34BD2">
              <w:rPr>
                <w:color w:val="000000"/>
              </w:rPr>
              <w:t>1 018</w:t>
            </w:r>
          </w:p>
        </w:tc>
        <w:tc>
          <w:tcPr>
            <w:tcW w:w="689" w:type="pct"/>
            <w:tcBorders>
              <w:top w:val="single" w:sz="4" w:space="0" w:color="auto"/>
              <w:left w:val="single" w:sz="4" w:space="0" w:color="auto"/>
              <w:bottom w:val="single" w:sz="4" w:space="0" w:color="auto"/>
              <w:right w:val="nil"/>
            </w:tcBorders>
            <w:vAlign w:val="center"/>
          </w:tcPr>
          <w:p w:rsidR="00C34BD2" w:rsidRPr="00C34BD2" w:rsidRDefault="00C34BD2" w:rsidP="00C34BD2">
            <w:pPr>
              <w:jc w:val="right"/>
              <w:rPr>
                <w:color w:val="000000"/>
              </w:rPr>
            </w:pPr>
            <w:r w:rsidRPr="00C34BD2">
              <w:rPr>
                <w:color w:val="000000"/>
              </w:rPr>
              <w:t>32 966</w:t>
            </w:r>
          </w:p>
        </w:tc>
        <w:tc>
          <w:tcPr>
            <w:tcW w:w="689" w:type="pct"/>
            <w:tcBorders>
              <w:top w:val="single" w:sz="4" w:space="0" w:color="auto"/>
              <w:left w:val="single" w:sz="4" w:space="0" w:color="auto"/>
              <w:bottom w:val="single" w:sz="4" w:space="0" w:color="auto"/>
              <w:right w:val="nil"/>
            </w:tcBorders>
            <w:vAlign w:val="center"/>
          </w:tcPr>
          <w:p w:rsidR="00C34BD2" w:rsidRPr="00C34BD2" w:rsidRDefault="00C34BD2" w:rsidP="00C34BD2">
            <w:pPr>
              <w:jc w:val="right"/>
              <w:rPr>
                <w:color w:val="000000"/>
              </w:rPr>
            </w:pPr>
            <w:r w:rsidRPr="00C34BD2">
              <w:rPr>
                <w:color w:val="000000"/>
              </w:rPr>
              <w:t>33 390</w:t>
            </w:r>
          </w:p>
        </w:tc>
        <w:tc>
          <w:tcPr>
            <w:tcW w:w="689" w:type="pct"/>
            <w:tcBorders>
              <w:top w:val="single" w:sz="4" w:space="0" w:color="auto"/>
              <w:left w:val="single" w:sz="4" w:space="0" w:color="auto"/>
              <w:bottom w:val="single" w:sz="4" w:space="0" w:color="auto"/>
              <w:right w:val="single" w:sz="4" w:space="0" w:color="auto"/>
            </w:tcBorders>
            <w:vAlign w:val="center"/>
          </w:tcPr>
          <w:p w:rsidR="00C34BD2" w:rsidRPr="00C34BD2" w:rsidRDefault="00C34BD2" w:rsidP="00C34BD2">
            <w:pPr>
              <w:jc w:val="right"/>
              <w:rPr>
                <w:color w:val="000000"/>
              </w:rPr>
            </w:pPr>
            <w:r w:rsidRPr="00C34BD2">
              <w:rPr>
                <w:color w:val="000000"/>
              </w:rPr>
              <w:t>424</w:t>
            </w:r>
          </w:p>
        </w:tc>
        <w:tc>
          <w:tcPr>
            <w:tcW w:w="688" w:type="pct"/>
            <w:tcBorders>
              <w:top w:val="single" w:sz="4" w:space="0" w:color="auto"/>
              <w:left w:val="single" w:sz="4" w:space="0" w:color="auto"/>
              <w:bottom w:val="single" w:sz="4" w:space="0" w:color="auto"/>
              <w:right w:val="single" w:sz="12" w:space="0" w:color="auto"/>
            </w:tcBorders>
            <w:vAlign w:val="center"/>
          </w:tcPr>
          <w:p w:rsidR="00C34BD2" w:rsidRPr="00C34BD2" w:rsidRDefault="00C34BD2" w:rsidP="00C34BD2">
            <w:pPr>
              <w:jc w:val="right"/>
              <w:rPr>
                <w:color w:val="000000"/>
              </w:rPr>
            </w:pPr>
            <w:r w:rsidRPr="00C34BD2">
              <w:rPr>
                <w:color w:val="000000"/>
              </w:rPr>
              <w:t>1,3</w:t>
            </w:r>
          </w:p>
        </w:tc>
      </w:tr>
      <w:tr w:rsidR="00C34BD2" w:rsidRPr="00E10F61" w:rsidTr="00C34BD2">
        <w:tc>
          <w:tcPr>
            <w:tcW w:w="1557" w:type="pct"/>
            <w:tcBorders>
              <w:top w:val="single" w:sz="4" w:space="0" w:color="auto"/>
              <w:left w:val="single" w:sz="12" w:space="0" w:color="auto"/>
              <w:bottom w:val="nil"/>
              <w:right w:val="single" w:sz="12" w:space="0" w:color="auto"/>
            </w:tcBorders>
            <w:vAlign w:val="bottom"/>
          </w:tcPr>
          <w:p w:rsidR="00C34BD2" w:rsidRPr="00E10F61" w:rsidRDefault="00C34BD2" w:rsidP="004A7B65">
            <w:pPr>
              <w:spacing w:before="20" w:after="20"/>
            </w:pPr>
            <w:r w:rsidRPr="00E10F61">
              <w:t>méně než 20</w:t>
            </w:r>
          </w:p>
        </w:tc>
        <w:tc>
          <w:tcPr>
            <w:tcW w:w="688" w:type="pct"/>
            <w:tcBorders>
              <w:top w:val="single" w:sz="4" w:space="0" w:color="auto"/>
              <w:left w:val="nil"/>
              <w:bottom w:val="nil"/>
              <w:right w:val="nil"/>
            </w:tcBorders>
            <w:vAlign w:val="center"/>
          </w:tcPr>
          <w:p w:rsidR="00C34BD2" w:rsidRPr="00C34BD2" w:rsidRDefault="00C34BD2" w:rsidP="00C34BD2">
            <w:pPr>
              <w:jc w:val="right"/>
              <w:rPr>
                <w:color w:val="000000"/>
              </w:rPr>
            </w:pPr>
            <w:r w:rsidRPr="00C34BD2">
              <w:rPr>
                <w:color w:val="000000"/>
              </w:rPr>
              <w:t>857</w:t>
            </w:r>
          </w:p>
        </w:tc>
        <w:tc>
          <w:tcPr>
            <w:tcW w:w="689" w:type="pct"/>
            <w:tcBorders>
              <w:top w:val="single" w:sz="4" w:space="0" w:color="auto"/>
              <w:left w:val="single" w:sz="4" w:space="0" w:color="auto"/>
              <w:bottom w:val="nil"/>
              <w:right w:val="nil"/>
            </w:tcBorders>
            <w:vAlign w:val="center"/>
          </w:tcPr>
          <w:p w:rsidR="00C34BD2" w:rsidRPr="00C34BD2" w:rsidRDefault="00C34BD2" w:rsidP="00C34BD2">
            <w:pPr>
              <w:jc w:val="right"/>
              <w:rPr>
                <w:color w:val="000000"/>
              </w:rPr>
            </w:pPr>
            <w:r w:rsidRPr="00C34BD2">
              <w:rPr>
                <w:color w:val="000000"/>
              </w:rPr>
              <w:t>8 534</w:t>
            </w:r>
          </w:p>
        </w:tc>
        <w:tc>
          <w:tcPr>
            <w:tcW w:w="689" w:type="pct"/>
            <w:tcBorders>
              <w:top w:val="single" w:sz="4" w:space="0" w:color="auto"/>
              <w:left w:val="single" w:sz="4" w:space="0" w:color="auto"/>
              <w:bottom w:val="nil"/>
              <w:right w:val="nil"/>
            </w:tcBorders>
            <w:vAlign w:val="center"/>
          </w:tcPr>
          <w:p w:rsidR="00C34BD2" w:rsidRPr="00C34BD2" w:rsidRDefault="00C34BD2" w:rsidP="00C34BD2">
            <w:pPr>
              <w:jc w:val="right"/>
              <w:rPr>
                <w:color w:val="000000"/>
              </w:rPr>
            </w:pPr>
            <w:r w:rsidRPr="00C34BD2">
              <w:rPr>
                <w:color w:val="000000"/>
              </w:rPr>
              <w:t>8 638</w:t>
            </w:r>
          </w:p>
        </w:tc>
        <w:tc>
          <w:tcPr>
            <w:tcW w:w="689" w:type="pct"/>
            <w:tcBorders>
              <w:top w:val="single" w:sz="4" w:space="0" w:color="auto"/>
              <w:left w:val="single" w:sz="4" w:space="0" w:color="auto"/>
              <w:bottom w:val="nil"/>
              <w:right w:val="single" w:sz="4" w:space="0" w:color="auto"/>
            </w:tcBorders>
            <w:vAlign w:val="center"/>
          </w:tcPr>
          <w:p w:rsidR="00C34BD2" w:rsidRPr="00C34BD2" w:rsidRDefault="00C34BD2" w:rsidP="00C34BD2">
            <w:pPr>
              <w:jc w:val="right"/>
              <w:rPr>
                <w:color w:val="000000"/>
              </w:rPr>
            </w:pPr>
            <w:r w:rsidRPr="00C34BD2">
              <w:rPr>
                <w:color w:val="000000"/>
              </w:rPr>
              <w:t>104</w:t>
            </w:r>
          </w:p>
        </w:tc>
        <w:tc>
          <w:tcPr>
            <w:tcW w:w="688" w:type="pct"/>
            <w:tcBorders>
              <w:top w:val="single" w:sz="4" w:space="0" w:color="auto"/>
              <w:left w:val="single" w:sz="4" w:space="0" w:color="auto"/>
              <w:bottom w:val="nil"/>
              <w:right w:val="single" w:sz="12" w:space="0" w:color="auto"/>
            </w:tcBorders>
            <w:vAlign w:val="center"/>
          </w:tcPr>
          <w:p w:rsidR="00C34BD2" w:rsidRPr="00C34BD2" w:rsidRDefault="00C34BD2" w:rsidP="00C34BD2">
            <w:pPr>
              <w:jc w:val="right"/>
              <w:rPr>
                <w:color w:val="000000"/>
              </w:rPr>
            </w:pPr>
            <w:r w:rsidRPr="00C34BD2">
              <w:rPr>
                <w:color w:val="000000"/>
              </w:rPr>
              <w:t>1,2</w:t>
            </w:r>
          </w:p>
        </w:tc>
      </w:tr>
      <w:tr w:rsidR="00C34BD2" w:rsidRPr="00C34BD2" w:rsidTr="00C34BD2">
        <w:tc>
          <w:tcPr>
            <w:tcW w:w="1557" w:type="pct"/>
            <w:tcBorders>
              <w:top w:val="single" w:sz="12" w:space="0" w:color="auto"/>
              <w:left w:val="single" w:sz="12" w:space="0" w:color="auto"/>
              <w:bottom w:val="single" w:sz="12" w:space="0" w:color="auto"/>
              <w:right w:val="single" w:sz="12" w:space="0" w:color="auto"/>
            </w:tcBorders>
            <w:vAlign w:val="bottom"/>
          </w:tcPr>
          <w:p w:rsidR="00C34BD2" w:rsidRPr="00C34BD2" w:rsidRDefault="00C34BD2" w:rsidP="004A7B65">
            <w:pPr>
              <w:spacing w:before="20" w:after="20"/>
              <w:ind w:right="-70"/>
              <w:rPr>
                <w:b/>
                <w:bCs/>
              </w:rPr>
            </w:pPr>
            <w:r w:rsidRPr="00C34BD2">
              <w:rPr>
                <w:b/>
                <w:bCs/>
              </w:rPr>
              <w:t>celkem</w:t>
            </w:r>
          </w:p>
        </w:tc>
        <w:tc>
          <w:tcPr>
            <w:tcW w:w="688" w:type="pct"/>
            <w:tcBorders>
              <w:top w:val="single" w:sz="12" w:space="0" w:color="auto"/>
              <w:left w:val="nil"/>
              <w:bottom w:val="single" w:sz="12" w:space="0" w:color="auto"/>
              <w:right w:val="nil"/>
            </w:tcBorders>
            <w:vAlign w:val="center"/>
          </w:tcPr>
          <w:p w:rsidR="00C34BD2" w:rsidRPr="00C34BD2" w:rsidRDefault="00C34BD2" w:rsidP="00C34BD2">
            <w:pPr>
              <w:jc w:val="right"/>
              <w:rPr>
                <w:b/>
                <w:bCs/>
                <w:color w:val="000000"/>
              </w:rPr>
            </w:pPr>
            <w:r w:rsidRPr="00C34BD2">
              <w:rPr>
                <w:b/>
                <w:bCs/>
                <w:color w:val="000000"/>
              </w:rPr>
              <w:t>2 893</w:t>
            </w:r>
          </w:p>
        </w:tc>
        <w:tc>
          <w:tcPr>
            <w:tcW w:w="689" w:type="pct"/>
            <w:tcBorders>
              <w:top w:val="single" w:sz="12" w:space="0" w:color="auto"/>
              <w:left w:val="single" w:sz="4" w:space="0" w:color="auto"/>
              <w:bottom w:val="single" w:sz="12" w:space="0" w:color="auto"/>
              <w:right w:val="nil"/>
            </w:tcBorders>
            <w:vAlign w:val="center"/>
          </w:tcPr>
          <w:p w:rsidR="00C34BD2" w:rsidRPr="00C34BD2" w:rsidRDefault="00C34BD2" w:rsidP="00C34BD2">
            <w:pPr>
              <w:jc w:val="right"/>
              <w:rPr>
                <w:b/>
                <w:bCs/>
                <w:color w:val="000000"/>
              </w:rPr>
            </w:pPr>
            <w:r w:rsidRPr="00C34BD2">
              <w:rPr>
                <w:b/>
                <w:bCs/>
                <w:color w:val="000000"/>
              </w:rPr>
              <w:t>223 502</w:t>
            </w:r>
          </w:p>
        </w:tc>
        <w:tc>
          <w:tcPr>
            <w:tcW w:w="689" w:type="pct"/>
            <w:tcBorders>
              <w:top w:val="single" w:sz="12" w:space="0" w:color="auto"/>
              <w:left w:val="single" w:sz="4" w:space="0" w:color="auto"/>
              <w:bottom w:val="single" w:sz="12" w:space="0" w:color="auto"/>
              <w:right w:val="nil"/>
            </w:tcBorders>
            <w:vAlign w:val="center"/>
          </w:tcPr>
          <w:p w:rsidR="00C34BD2" w:rsidRPr="00C34BD2" w:rsidRDefault="00C34BD2" w:rsidP="00C34BD2">
            <w:pPr>
              <w:jc w:val="right"/>
              <w:rPr>
                <w:b/>
                <w:bCs/>
                <w:color w:val="000000"/>
              </w:rPr>
            </w:pPr>
            <w:r w:rsidRPr="00C34BD2">
              <w:rPr>
                <w:b/>
                <w:bCs/>
                <w:color w:val="000000"/>
              </w:rPr>
              <w:t>228 759</w:t>
            </w:r>
          </w:p>
        </w:tc>
        <w:tc>
          <w:tcPr>
            <w:tcW w:w="689" w:type="pct"/>
            <w:tcBorders>
              <w:top w:val="single" w:sz="12" w:space="0" w:color="auto"/>
              <w:left w:val="single" w:sz="4" w:space="0" w:color="auto"/>
              <w:bottom w:val="single" w:sz="12" w:space="0" w:color="auto"/>
              <w:right w:val="single" w:sz="4" w:space="0" w:color="auto"/>
            </w:tcBorders>
            <w:vAlign w:val="center"/>
          </w:tcPr>
          <w:p w:rsidR="00C34BD2" w:rsidRPr="00C34BD2" w:rsidRDefault="00C34BD2" w:rsidP="00C34BD2">
            <w:pPr>
              <w:jc w:val="right"/>
              <w:rPr>
                <w:b/>
                <w:bCs/>
                <w:color w:val="000000"/>
              </w:rPr>
            </w:pPr>
            <w:r w:rsidRPr="00C34BD2">
              <w:rPr>
                <w:b/>
                <w:bCs/>
                <w:color w:val="000000"/>
              </w:rPr>
              <w:t>5 257</w:t>
            </w:r>
          </w:p>
        </w:tc>
        <w:tc>
          <w:tcPr>
            <w:tcW w:w="688" w:type="pct"/>
            <w:tcBorders>
              <w:top w:val="single" w:sz="12" w:space="0" w:color="auto"/>
              <w:left w:val="single" w:sz="4" w:space="0" w:color="auto"/>
              <w:bottom w:val="single" w:sz="12" w:space="0" w:color="auto"/>
              <w:right w:val="single" w:sz="12" w:space="0" w:color="auto"/>
            </w:tcBorders>
            <w:vAlign w:val="center"/>
          </w:tcPr>
          <w:p w:rsidR="00C34BD2" w:rsidRPr="00C34BD2" w:rsidRDefault="00C34BD2" w:rsidP="00C34BD2">
            <w:pPr>
              <w:jc w:val="right"/>
              <w:rPr>
                <w:b/>
                <w:color w:val="000000"/>
              </w:rPr>
            </w:pPr>
            <w:r w:rsidRPr="00C34BD2">
              <w:rPr>
                <w:b/>
                <w:color w:val="000000"/>
              </w:rPr>
              <w:t>2,4</w:t>
            </w:r>
          </w:p>
        </w:tc>
      </w:tr>
    </w:tbl>
    <w:p w:rsidR="00C34BD2" w:rsidRDefault="00C34BD2" w:rsidP="00C34BD2">
      <w:pPr>
        <w:pStyle w:val="Pramen"/>
      </w:pPr>
      <w:r>
        <w:t>Pramen: Průzkum zaměstnanosti v Jihomoravském kraji k 31. 12. 2014, Jihomoravský kraj, Brno, 2015</w:t>
      </w:r>
    </w:p>
    <w:p w:rsidR="000C4728" w:rsidRDefault="000C4728" w:rsidP="00114FD7">
      <w:pPr>
        <w:pStyle w:val="Warda"/>
      </w:pPr>
    </w:p>
    <w:p w:rsidR="0010149F" w:rsidRPr="00413787" w:rsidRDefault="0010149F" w:rsidP="00114FD7">
      <w:pPr>
        <w:pStyle w:val="Warda"/>
      </w:pPr>
      <w:r>
        <w:t xml:space="preserve">Následující tabulka zachycuje přehled firem, které pro rok 2015 avizovaly nárůst počtu pracovníků v příslušném okrese o více než 50. Zvyšovat počty svých zaměstnanců chtějí vesměs firmy, které přibíraly již během roku 2014. Nadpoloviční většinu (12 z 20) z dynamicky se vyvíjejících firem tvoří průmyslové podniky, a to především z elektrotechnického průmyslu. Pět zástupců má odvětví informačních a komunikačních činností, po dvou zástupcích mají profesní, vědecké a technické činnosti a jednoho zástupce má </w:t>
      </w:r>
      <w:r w:rsidR="00B326C6">
        <w:t xml:space="preserve">pak zdravotní a sociální péče. </w:t>
      </w:r>
      <w:r>
        <w:t>Celkem 12 firem sídlí v Brně a dvě v Modřicích, další města mají po jednom zástupci.</w:t>
      </w:r>
    </w:p>
    <w:p w:rsidR="0010149F" w:rsidRDefault="0010149F" w:rsidP="00114FD7">
      <w:pPr>
        <w:pStyle w:val="Warda"/>
      </w:pPr>
    </w:p>
    <w:p w:rsidR="0010149F" w:rsidRDefault="0010149F" w:rsidP="00114FD7">
      <w:pPr>
        <w:pStyle w:val="Warda"/>
      </w:pPr>
      <w:r>
        <w:t xml:space="preserve">Nejvýznamnější nárůst počtu pracovníků chystá společnost </w:t>
      </w:r>
      <w:r w:rsidRPr="00ED68A9">
        <w:rPr>
          <w:b/>
        </w:rPr>
        <w:t>CommScope Czech Republic s.r.o.</w:t>
      </w:r>
      <w:r>
        <w:t xml:space="preserve"> a </w:t>
      </w:r>
      <w:r w:rsidRPr="00F658B0">
        <w:t>Gebauer a Griller</w:t>
      </w:r>
      <w:r>
        <w:t xml:space="preserve"> </w:t>
      </w:r>
      <w:r w:rsidRPr="00F658B0">
        <w:t>Kabeltechnik, spol. s r.o.</w:t>
      </w:r>
      <w:r>
        <w:t xml:space="preserve">, a to téměř o 500 osob. První z nich se zaměřuje na řešení bezdrátové a podnikové infrastruktury a širokopásmových technologií. V Modřicích působí již více než 10 let (původně pod názvem Andrew). Druhá jmenovaná avizovala zvyšování již pro rok 2014, ale nakonec k němu nedošlo. Firma se zabývá výrobou kabelových svazků a vodičů a má rakouský kapitál. Nakolik je zvýšení o téměř 500 osob v mikulovském závodě reálné, ukáže následující šetření k 31. 12. 2015. </w:t>
      </w:r>
    </w:p>
    <w:p w:rsidR="0010149F" w:rsidRPr="00B10A16" w:rsidRDefault="0010149F" w:rsidP="00114FD7">
      <w:pPr>
        <w:pStyle w:val="Warda"/>
      </w:pPr>
    </w:p>
    <w:p w:rsidR="000C4728" w:rsidRPr="00E10F61" w:rsidRDefault="000C4728" w:rsidP="004A7B65">
      <w:pPr>
        <w:jc w:val="both"/>
        <w:rPr>
          <w:b/>
          <w:bCs/>
        </w:rPr>
      </w:pPr>
      <w:r w:rsidRPr="004E0E9A">
        <w:rPr>
          <w:b/>
          <w:bCs/>
        </w:rPr>
        <w:t>Tab. 4</w:t>
      </w:r>
      <w:r w:rsidR="00922EBB">
        <w:rPr>
          <w:b/>
          <w:bCs/>
        </w:rPr>
        <w:t>8</w:t>
      </w:r>
      <w:r w:rsidRPr="004E0E9A">
        <w:rPr>
          <w:b/>
          <w:bCs/>
        </w:rPr>
        <w:t>: Přehled zaměstnavatelů účastnících se „Průzkumu zaměstnanosti v Jihomoravském kraji k 31. 12. 201</w:t>
      </w:r>
      <w:r w:rsidR="006F16BF">
        <w:rPr>
          <w:b/>
          <w:bCs/>
        </w:rPr>
        <w:t>4</w:t>
      </w:r>
      <w:r w:rsidR="00E711AC">
        <w:rPr>
          <w:b/>
          <w:bCs/>
        </w:rPr>
        <w:t>“, kteří uvedli, že v roce 201</w:t>
      </w:r>
      <w:r w:rsidR="006F16BF">
        <w:rPr>
          <w:b/>
          <w:bCs/>
        </w:rPr>
        <w:t>5</w:t>
      </w:r>
      <w:r w:rsidRPr="004E0E9A">
        <w:rPr>
          <w:b/>
          <w:bCs/>
        </w:rPr>
        <w:t xml:space="preserve"> očekávají </w:t>
      </w:r>
      <w:r w:rsidR="00E711AC">
        <w:rPr>
          <w:b/>
          <w:bCs/>
        </w:rPr>
        <w:t xml:space="preserve">nárůst </w:t>
      </w:r>
      <w:r w:rsidRPr="004E0E9A">
        <w:rPr>
          <w:b/>
          <w:bCs/>
        </w:rPr>
        <w:t>počtu pracovníků o více než 50 osob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950"/>
        <w:gridCol w:w="2444"/>
        <w:gridCol w:w="687"/>
        <w:gridCol w:w="687"/>
        <w:gridCol w:w="716"/>
      </w:tblGrid>
      <w:tr w:rsidR="000C4728" w:rsidRPr="003E70C8" w:rsidTr="003E70C8">
        <w:trPr>
          <w:cantSplit/>
        </w:trPr>
        <w:tc>
          <w:tcPr>
            <w:tcW w:w="3696" w:type="dxa"/>
            <w:vMerge w:val="restart"/>
            <w:tcBorders>
              <w:top w:val="single" w:sz="12" w:space="0" w:color="auto"/>
              <w:left w:val="single" w:sz="12" w:space="0" w:color="auto"/>
            </w:tcBorders>
            <w:vAlign w:val="center"/>
          </w:tcPr>
          <w:p w:rsidR="000C4728" w:rsidRPr="003E70C8" w:rsidRDefault="000C4728" w:rsidP="003E70C8">
            <w:pPr>
              <w:spacing w:before="20" w:after="20"/>
              <w:jc w:val="center"/>
              <w:rPr>
                <w:b/>
                <w:bCs/>
              </w:rPr>
            </w:pPr>
            <w:r w:rsidRPr="003E70C8">
              <w:rPr>
                <w:b/>
                <w:bCs/>
              </w:rPr>
              <w:t>Název</w:t>
            </w:r>
          </w:p>
        </w:tc>
        <w:tc>
          <w:tcPr>
            <w:tcW w:w="910" w:type="dxa"/>
            <w:vMerge w:val="restart"/>
            <w:tcBorders>
              <w:top w:val="single" w:sz="12" w:space="0" w:color="auto"/>
            </w:tcBorders>
            <w:vAlign w:val="center"/>
          </w:tcPr>
          <w:p w:rsidR="000C4728" w:rsidRPr="003E70C8" w:rsidRDefault="000C4728" w:rsidP="003E70C8">
            <w:pPr>
              <w:spacing w:before="20" w:after="20"/>
              <w:jc w:val="center"/>
            </w:pPr>
            <w:r w:rsidRPr="003E70C8">
              <w:rPr>
                <w:b/>
                <w:bCs/>
              </w:rPr>
              <w:t>Místo</w:t>
            </w:r>
          </w:p>
        </w:tc>
        <w:tc>
          <w:tcPr>
            <w:tcW w:w="2444" w:type="dxa"/>
            <w:vMerge w:val="restart"/>
            <w:tcBorders>
              <w:top w:val="single" w:sz="12" w:space="0" w:color="auto"/>
            </w:tcBorders>
            <w:vAlign w:val="center"/>
          </w:tcPr>
          <w:p w:rsidR="000C4728" w:rsidRPr="003E70C8" w:rsidRDefault="003E70C8" w:rsidP="003E70C8">
            <w:pPr>
              <w:spacing w:before="20" w:after="20"/>
              <w:jc w:val="center"/>
              <w:rPr>
                <w:b/>
                <w:bCs/>
              </w:rPr>
            </w:pPr>
            <w:r>
              <w:rPr>
                <w:b/>
                <w:bCs/>
              </w:rPr>
              <w:t>Odvětví</w:t>
            </w:r>
          </w:p>
        </w:tc>
        <w:tc>
          <w:tcPr>
            <w:tcW w:w="0" w:type="auto"/>
            <w:gridSpan w:val="3"/>
            <w:tcBorders>
              <w:top w:val="single" w:sz="12" w:space="0" w:color="auto"/>
              <w:right w:val="single" w:sz="12" w:space="0" w:color="auto"/>
            </w:tcBorders>
            <w:vAlign w:val="center"/>
          </w:tcPr>
          <w:p w:rsidR="000C4728" w:rsidRPr="003E70C8" w:rsidRDefault="000C4728" w:rsidP="003E70C8">
            <w:pPr>
              <w:spacing w:before="20" w:after="20"/>
              <w:jc w:val="center"/>
              <w:rPr>
                <w:b/>
                <w:bCs/>
              </w:rPr>
            </w:pPr>
            <w:r w:rsidRPr="003E70C8">
              <w:rPr>
                <w:b/>
                <w:bCs/>
              </w:rPr>
              <w:t>Počet pracovníků</w:t>
            </w:r>
          </w:p>
        </w:tc>
      </w:tr>
      <w:tr w:rsidR="000C4728" w:rsidRPr="00E10F61" w:rsidTr="003E70C8">
        <w:trPr>
          <w:cantSplit/>
        </w:trPr>
        <w:tc>
          <w:tcPr>
            <w:tcW w:w="3696" w:type="dxa"/>
            <w:vMerge/>
            <w:tcBorders>
              <w:left w:val="single" w:sz="12" w:space="0" w:color="auto"/>
              <w:bottom w:val="single" w:sz="12" w:space="0" w:color="auto"/>
            </w:tcBorders>
          </w:tcPr>
          <w:p w:rsidR="000C4728" w:rsidRPr="00E10F61" w:rsidRDefault="000C4728" w:rsidP="003E70C8">
            <w:pPr>
              <w:spacing w:before="20" w:after="20"/>
              <w:jc w:val="both"/>
              <w:rPr>
                <w:b/>
                <w:bCs/>
              </w:rPr>
            </w:pPr>
          </w:p>
        </w:tc>
        <w:tc>
          <w:tcPr>
            <w:tcW w:w="910" w:type="dxa"/>
            <w:vMerge/>
            <w:tcBorders>
              <w:bottom w:val="single" w:sz="12" w:space="0" w:color="auto"/>
            </w:tcBorders>
          </w:tcPr>
          <w:p w:rsidR="000C4728" w:rsidRPr="00E10F61" w:rsidRDefault="000C4728" w:rsidP="003E70C8">
            <w:pPr>
              <w:spacing w:before="20" w:after="20"/>
              <w:jc w:val="both"/>
              <w:rPr>
                <w:b/>
                <w:bCs/>
              </w:rPr>
            </w:pPr>
          </w:p>
        </w:tc>
        <w:tc>
          <w:tcPr>
            <w:tcW w:w="2444" w:type="dxa"/>
            <w:vMerge/>
            <w:tcBorders>
              <w:bottom w:val="single" w:sz="12" w:space="0" w:color="auto"/>
            </w:tcBorders>
          </w:tcPr>
          <w:p w:rsidR="000C4728" w:rsidRPr="00E10F61" w:rsidRDefault="000C4728" w:rsidP="003E70C8">
            <w:pPr>
              <w:spacing w:before="20" w:after="20"/>
              <w:jc w:val="center"/>
              <w:rPr>
                <w:b/>
                <w:bCs/>
              </w:rPr>
            </w:pPr>
          </w:p>
        </w:tc>
        <w:tc>
          <w:tcPr>
            <w:tcW w:w="0" w:type="auto"/>
            <w:tcBorders>
              <w:bottom w:val="single" w:sz="12" w:space="0" w:color="auto"/>
            </w:tcBorders>
            <w:vAlign w:val="center"/>
          </w:tcPr>
          <w:p w:rsidR="000C4728" w:rsidRPr="00E10F61" w:rsidRDefault="000C4728" w:rsidP="003E70C8">
            <w:pPr>
              <w:spacing w:before="20" w:after="20"/>
              <w:jc w:val="center"/>
              <w:rPr>
                <w:b/>
                <w:bCs/>
              </w:rPr>
            </w:pPr>
            <w:r w:rsidRPr="00E10F61">
              <w:rPr>
                <w:b/>
                <w:bCs/>
              </w:rPr>
              <w:t>31. 12</w:t>
            </w:r>
            <w:r w:rsidR="00A924BD">
              <w:rPr>
                <w:b/>
                <w:bCs/>
              </w:rPr>
              <w:t>. 201</w:t>
            </w:r>
            <w:r w:rsidR="003E70C8">
              <w:rPr>
                <w:b/>
                <w:bCs/>
              </w:rPr>
              <w:t>4</w:t>
            </w:r>
          </w:p>
        </w:tc>
        <w:tc>
          <w:tcPr>
            <w:tcW w:w="0" w:type="auto"/>
            <w:tcBorders>
              <w:bottom w:val="single" w:sz="12" w:space="0" w:color="auto"/>
            </w:tcBorders>
            <w:vAlign w:val="center"/>
          </w:tcPr>
          <w:p w:rsidR="000C4728" w:rsidRPr="00E10F61" w:rsidRDefault="00A924BD" w:rsidP="003E70C8">
            <w:pPr>
              <w:spacing w:before="20" w:after="20"/>
              <w:jc w:val="center"/>
              <w:rPr>
                <w:b/>
                <w:bCs/>
              </w:rPr>
            </w:pPr>
            <w:r>
              <w:rPr>
                <w:b/>
                <w:bCs/>
              </w:rPr>
              <w:t>31. 12. 201</w:t>
            </w:r>
            <w:r w:rsidR="003E70C8">
              <w:rPr>
                <w:b/>
                <w:bCs/>
              </w:rPr>
              <w:t>5</w:t>
            </w:r>
          </w:p>
        </w:tc>
        <w:tc>
          <w:tcPr>
            <w:tcW w:w="0" w:type="auto"/>
            <w:tcBorders>
              <w:bottom w:val="single" w:sz="12" w:space="0" w:color="auto"/>
              <w:right w:val="single" w:sz="12" w:space="0" w:color="auto"/>
            </w:tcBorders>
            <w:vAlign w:val="center"/>
          </w:tcPr>
          <w:p w:rsidR="000C4728" w:rsidRPr="00E10F61" w:rsidRDefault="000C4728" w:rsidP="003E70C8">
            <w:pPr>
              <w:spacing w:before="20" w:after="20"/>
              <w:jc w:val="center"/>
              <w:rPr>
                <w:b/>
                <w:bCs/>
              </w:rPr>
            </w:pPr>
            <w:r w:rsidRPr="00E10F61">
              <w:rPr>
                <w:b/>
                <w:bCs/>
              </w:rPr>
              <w:t>rozdíl</w:t>
            </w:r>
          </w:p>
        </w:tc>
      </w:tr>
      <w:tr w:rsidR="003E70C8" w:rsidRPr="00E10F61" w:rsidTr="003E70C8">
        <w:tc>
          <w:tcPr>
            <w:tcW w:w="3696" w:type="dxa"/>
            <w:tcBorders>
              <w:top w:val="single" w:sz="12" w:space="0" w:color="auto"/>
              <w:left w:val="single" w:sz="12" w:space="0" w:color="auto"/>
            </w:tcBorders>
            <w:vAlign w:val="center"/>
          </w:tcPr>
          <w:p w:rsidR="003E70C8" w:rsidRPr="003E70C8" w:rsidRDefault="005F6553" w:rsidP="003E70C8">
            <w:pPr>
              <w:spacing w:before="20" w:after="20"/>
            </w:pPr>
            <w:r>
              <w:t>CommScope Czech R</w:t>
            </w:r>
            <w:r w:rsidR="003E70C8" w:rsidRPr="003E70C8">
              <w:t>epublic s.r.o.</w:t>
            </w:r>
          </w:p>
        </w:tc>
        <w:tc>
          <w:tcPr>
            <w:tcW w:w="910" w:type="dxa"/>
            <w:tcBorders>
              <w:top w:val="single" w:sz="12" w:space="0" w:color="auto"/>
            </w:tcBorders>
            <w:vAlign w:val="center"/>
          </w:tcPr>
          <w:p w:rsidR="003E70C8" w:rsidRPr="003E70C8" w:rsidRDefault="003E70C8" w:rsidP="003E70C8">
            <w:pPr>
              <w:spacing w:before="20" w:after="20"/>
            </w:pPr>
            <w:r w:rsidRPr="003E70C8">
              <w:t>Modřice</w:t>
            </w:r>
          </w:p>
        </w:tc>
        <w:tc>
          <w:tcPr>
            <w:tcW w:w="2444" w:type="dxa"/>
            <w:tcBorders>
              <w:top w:val="single" w:sz="12" w:space="0" w:color="auto"/>
            </w:tcBorders>
            <w:vAlign w:val="center"/>
          </w:tcPr>
          <w:p w:rsidR="003E70C8" w:rsidRPr="003E70C8" w:rsidRDefault="00BB7AF1" w:rsidP="003E70C8">
            <w:pPr>
              <w:spacing w:before="20" w:after="20"/>
            </w:pPr>
            <w:r>
              <w:t>e</w:t>
            </w:r>
            <w:r w:rsidR="003E70C8" w:rsidRPr="003E70C8">
              <w:t>lektrotechnický průmysl</w:t>
            </w:r>
          </w:p>
        </w:tc>
        <w:tc>
          <w:tcPr>
            <w:tcW w:w="0" w:type="auto"/>
            <w:tcBorders>
              <w:top w:val="single" w:sz="12" w:space="0" w:color="auto"/>
            </w:tcBorders>
            <w:vAlign w:val="center"/>
          </w:tcPr>
          <w:p w:rsidR="003E70C8" w:rsidRPr="003E70C8" w:rsidRDefault="003E70C8" w:rsidP="003E70C8">
            <w:pPr>
              <w:spacing w:before="20" w:after="20"/>
              <w:jc w:val="right"/>
            </w:pPr>
            <w:r w:rsidRPr="003E70C8">
              <w:t>404</w:t>
            </w:r>
          </w:p>
        </w:tc>
        <w:tc>
          <w:tcPr>
            <w:tcW w:w="0" w:type="auto"/>
            <w:tcBorders>
              <w:top w:val="single" w:sz="12" w:space="0" w:color="auto"/>
            </w:tcBorders>
            <w:vAlign w:val="center"/>
          </w:tcPr>
          <w:p w:rsidR="003E70C8" w:rsidRPr="003E70C8" w:rsidRDefault="003E70C8" w:rsidP="003E70C8">
            <w:pPr>
              <w:spacing w:before="20" w:after="20"/>
              <w:jc w:val="right"/>
            </w:pPr>
            <w:r w:rsidRPr="003E70C8">
              <w:t>900</w:t>
            </w:r>
          </w:p>
        </w:tc>
        <w:tc>
          <w:tcPr>
            <w:tcW w:w="0" w:type="auto"/>
            <w:tcBorders>
              <w:top w:val="single" w:sz="12"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496</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Gebauer a Griller Kabeltechnik, spol. s r.o.</w:t>
            </w:r>
          </w:p>
        </w:tc>
        <w:tc>
          <w:tcPr>
            <w:tcW w:w="910" w:type="dxa"/>
            <w:tcBorders>
              <w:bottom w:val="single" w:sz="4" w:space="0" w:color="auto"/>
            </w:tcBorders>
            <w:vAlign w:val="center"/>
          </w:tcPr>
          <w:p w:rsidR="003E70C8" w:rsidRPr="003E70C8" w:rsidRDefault="003E70C8" w:rsidP="003E70C8">
            <w:pPr>
              <w:spacing w:before="20" w:after="20"/>
            </w:pPr>
            <w:r w:rsidRPr="003E70C8">
              <w:t>Mikulov</w:t>
            </w:r>
          </w:p>
        </w:tc>
        <w:tc>
          <w:tcPr>
            <w:tcW w:w="2444" w:type="dxa"/>
            <w:tcBorders>
              <w:bottom w:val="single" w:sz="4" w:space="0" w:color="auto"/>
            </w:tcBorders>
            <w:vAlign w:val="center"/>
          </w:tcPr>
          <w:p w:rsidR="003E70C8" w:rsidRPr="003E70C8" w:rsidRDefault="00BB7AF1" w:rsidP="003E70C8">
            <w:pPr>
              <w:spacing w:before="20" w:after="20"/>
            </w:pPr>
            <w:r>
              <w:t>e</w:t>
            </w:r>
            <w:r w:rsidR="003E70C8" w:rsidRPr="003E70C8">
              <w:t>lektrotechnický průmysl</w:t>
            </w:r>
          </w:p>
        </w:tc>
        <w:tc>
          <w:tcPr>
            <w:tcW w:w="0" w:type="auto"/>
            <w:tcBorders>
              <w:bottom w:val="single" w:sz="4" w:space="0" w:color="auto"/>
            </w:tcBorders>
            <w:vAlign w:val="center"/>
          </w:tcPr>
          <w:p w:rsidR="003E70C8" w:rsidRPr="003E70C8" w:rsidRDefault="003E70C8" w:rsidP="003E70C8">
            <w:pPr>
              <w:spacing w:before="20" w:after="20"/>
              <w:jc w:val="right"/>
            </w:pPr>
            <w:r w:rsidRPr="003E70C8">
              <w:t>1023</w:t>
            </w:r>
          </w:p>
        </w:tc>
        <w:tc>
          <w:tcPr>
            <w:tcW w:w="0" w:type="auto"/>
            <w:tcBorders>
              <w:bottom w:val="single" w:sz="4" w:space="0" w:color="auto"/>
            </w:tcBorders>
            <w:vAlign w:val="center"/>
          </w:tcPr>
          <w:p w:rsidR="003E70C8" w:rsidRPr="003E70C8" w:rsidRDefault="003E70C8" w:rsidP="003E70C8">
            <w:pPr>
              <w:spacing w:before="20" w:after="20"/>
              <w:jc w:val="right"/>
            </w:pPr>
            <w:r w:rsidRPr="003E70C8">
              <w:t>1500</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477</w:t>
            </w:r>
          </w:p>
        </w:tc>
      </w:tr>
      <w:tr w:rsidR="003E70C8" w:rsidRPr="00E10F61" w:rsidTr="003E70C8">
        <w:tc>
          <w:tcPr>
            <w:tcW w:w="3696" w:type="dxa"/>
            <w:tcBorders>
              <w:left w:val="single" w:sz="12" w:space="0" w:color="auto"/>
            </w:tcBorders>
            <w:vAlign w:val="center"/>
          </w:tcPr>
          <w:p w:rsidR="003E70C8" w:rsidRPr="003E70C8" w:rsidRDefault="003E70C8" w:rsidP="003E70C8">
            <w:pPr>
              <w:spacing w:before="20" w:after="20"/>
            </w:pPr>
            <w:r w:rsidRPr="003E70C8">
              <w:t xml:space="preserve">IBM Global Services Delivery Center Czech Republic, s.r.o. </w:t>
            </w:r>
          </w:p>
        </w:tc>
        <w:tc>
          <w:tcPr>
            <w:tcW w:w="910" w:type="dxa"/>
            <w:vAlign w:val="center"/>
          </w:tcPr>
          <w:p w:rsidR="003E70C8" w:rsidRPr="003E70C8" w:rsidRDefault="003E70C8" w:rsidP="003E70C8">
            <w:pPr>
              <w:spacing w:before="20" w:after="20"/>
            </w:pPr>
            <w:r w:rsidRPr="003E70C8">
              <w:t>Brno</w:t>
            </w:r>
          </w:p>
        </w:tc>
        <w:tc>
          <w:tcPr>
            <w:tcW w:w="2444" w:type="dxa"/>
            <w:vAlign w:val="center"/>
          </w:tcPr>
          <w:p w:rsidR="003E70C8" w:rsidRPr="003E70C8" w:rsidRDefault="00BB7AF1" w:rsidP="003E70C8">
            <w:pPr>
              <w:spacing w:before="20" w:after="20"/>
            </w:pPr>
            <w:r>
              <w:t>i</w:t>
            </w:r>
            <w:r w:rsidR="003E70C8">
              <w:t xml:space="preserve">nformační a kom. </w:t>
            </w:r>
            <w:r w:rsidR="003E70C8" w:rsidRPr="003E70C8">
              <w:t>činnosti</w:t>
            </w:r>
          </w:p>
        </w:tc>
        <w:tc>
          <w:tcPr>
            <w:tcW w:w="0" w:type="auto"/>
            <w:vAlign w:val="center"/>
          </w:tcPr>
          <w:p w:rsidR="003E70C8" w:rsidRPr="003E70C8" w:rsidRDefault="003E70C8" w:rsidP="003E70C8">
            <w:pPr>
              <w:spacing w:before="20" w:after="20"/>
              <w:jc w:val="right"/>
            </w:pPr>
            <w:r w:rsidRPr="003E70C8">
              <w:t>3563</w:t>
            </w:r>
          </w:p>
        </w:tc>
        <w:tc>
          <w:tcPr>
            <w:tcW w:w="0" w:type="auto"/>
            <w:vAlign w:val="center"/>
          </w:tcPr>
          <w:p w:rsidR="003E70C8" w:rsidRPr="003E70C8" w:rsidRDefault="003E70C8" w:rsidP="003E70C8">
            <w:pPr>
              <w:spacing w:before="20" w:after="20"/>
              <w:jc w:val="right"/>
            </w:pPr>
            <w:r w:rsidRPr="003E70C8">
              <w:t>3900</w:t>
            </w:r>
          </w:p>
        </w:tc>
        <w:tc>
          <w:tcPr>
            <w:tcW w:w="0" w:type="auto"/>
            <w:tcBorders>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337</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Fakultní nemocnice Brno</w:t>
            </w:r>
          </w:p>
        </w:tc>
        <w:tc>
          <w:tcPr>
            <w:tcW w:w="910" w:type="dxa"/>
            <w:tcBorders>
              <w:bottom w:val="single" w:sz="4" w:space="0" w:color="auto"/>
            </w:tcBorders>
            <w:vAlign w:val="center"/>
          </w:tcPr>
          <w:p w:rsidR="003E70C8" w:rsidRPr="003E70C8" w:rsidRDefault="003E70C8" w:rsidP="003E70C8">
            <w:pPr>
              <w:spacing w:before="20" w:after="20"/>
            </w:pPr>
            <w:r w:rsidRPr="003E70C8">
              <w:t>Brno</w:t>
            </w:r>
          </w:p>
        </w:tc>
        <w:tc>
          <w:tcPr>
            <w:tcW w:w="2444" w:type="dxa"/>
            <w:tcBorders>
              <w:bottom w:val="single" w:sz="4" w:space="0" w:color="auto"/>
            </w:tcBorders>
            <w:vAlign w:val="center"/>
          </w:tcPr>
          <w:p w:rsidR="003E70C8" w:rsidRPr="003E70C8" w:rsidRDefault="00BB7AF1" w:rsidP="003E70C8">
            <w:pPr>
              <w:spacing w:before="20" w:after="20"/>
            </w:pPr>
            <w:r>
              <w:t>z</w:t>
            </w:r>
            <w:r w:rsidR="003E70C8" w:rsidRPr="003E70C8">
              <w:t>dravotní a sociální péče</w:t>
            </w:r>
          </w:p>
        </w:tc>
        <w:tc>
          <w:tcPr>
            <w:tcW w:w="0" w:type="auto"/>
            <w:tcBorders>
              <w:bottom w:val="single" w:sz="4" w:space="0" w:color="auto"/>
            </w:tcBorders>
            <w:vAlign w:val="center"/>
          </w:tcPr>
          <w:p w:rsidR="003E70C8" w:rsidRPr="003E70C8" w:rsidRDefault="003E70C8" w:rsidP="003E70C8">
            <w:pPr>
              <w:spacing w:before="20" w:after="20"/>
              <w:jc w:val="right"/>
            </w:pPr>
            <w:r w:rsidRPr="003E70C8">
              <w:t>5634</w:t>
            </w:r>
          </w:p>
        </w:tc>
        <w:tc>
          <w:tcPr>
            <w:tcW w:w="0" w:type="auto"/>
            <w:tcBorders>
              <w:bottom w:val="single" w:sz="4" w:space="0" w:color="auto"/>
            </w:tcBorders>
            <w:vAlign w:val="center"/>
          </w:tcPr>
          <w:p w:rsidR="003E70C8" w:rsidRPr="003E70C8" w:rsidRDefault="003E70C8" w:rsidP="003E70C8">
            <w:pPr>
              <w:spacing w:before="20" w:after="20"/>
              <w:jc w:val="right"/>
            </w:pPr>
            <w:r w:rsidRPr="003E70C8">
              <w:t>5858</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224</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ADC Czech Republic, s.r.o.</w:t>
            </w:r>
          </w:p>
        </w:tc>
        <w:tc>
          <w:tcPr>
            <w:tcW w:w="910" w:type="dxa"/>
            <w:tcBorders>
              <w:bottom w:val="single" w:sz="4" w:space="0" w:color="auto"/>
            </w:tcBorders>
            <w:vAlign w:val="center"/>
          </w:tcPr>
          <w:p w:rsidR="003E70C8" w:rsidRPr="003E70C8" w:rsidRDefault="003E70C8" w:rsidP="003E70C8">
            <w:pPr>
              <w:spacing w:before="20" w:after="20"/>
            </w:pPr>
            <w:r w:rsidRPr="003E70C8">
              <w:t>Brno</w:t>
            </w:r>
          </w:p>
        </w:tc>
        <w:tc>
          <w:tcPr>
            <w:tcW w:w="2444" w:type="dxa"/>
            <w:tcBorders>
              <w:bottom w:val="single" w:sz="4" w:space="0" w:color="auto"/>
            </w:tcBorders>
            <w:vAlign w:val="center"/>
          </w:tcPr>
          <w:p w:rsidR="003E70C8" w:rsidRPr="003E70C8" w:rsidRDefault="00BB7AF1" w:rsidP="003E70C8">
            <w:pPr>
              <w:spacing w:before="20" w:after="20"/>
            </w:pPr>
            <w:r>
              <w:t>e</w:t>
            </w:r>
            <w:r w:rsidR="003E70C8" w:rsidRPr="003E70C8">
              <w:t>lektrotechnický průmysl</w:t>
            </w:r>
          </w:p>
        </w:tc>
        <w:tc>
          <w:tcPr>
            <w:tcW w:w="0" w:type="auto"/>
            <w:tcBorders>
              <w:bottom w:val="single" w:sz="4" w:space="0" w:color="auto"/>
            </w:tcBorders>
            <w:vAlign w:val="center"/>
          </w:tcPr>
          <w:p w:rsidR="003E70C8" w:rsidRPr="003E70C8" w:rsidRDefault="003E70C8" w:rsidP="003E70C8">
            <w:pPr>
              <w:spacing w:before="20" w:after="20"/>
              <w:jc w:val="right"/>
            </w:pPr>
            <w:r w:rsidRPr="003E70C8">
              <w:t>594</w:t>
            </w:r>
          </w:p>
        </w:tc>
        <w:tc>
          <w:tcPr>
            <w:tcW w:w="0" w:type="auto"/>
            <w:tcBorders>
              <w:bottom w:val="single" w:sz="4" w:space="0" w:color="auto"/>
            </w:tcBorders>
            <w:vAlign w:val="center"/>
          </w:tcPr>
          <w:p w:rsidR="003E70C8" w:rsidRPr="003E70C8" w:rsidRDefault="003E70C8" w:rsidP="003E70C8">
            <w:pPr>
              <w:spacing w:before="20" w:after="20"/>
              <w:jc w:val="right"/>
            </w:pPr>
            <w:r w:rsidRPr="003E70C8">
              <w:t>800</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206</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Honeywell, spol. s r. o. - HTS CZ o.z.</w:t>
            </w:r>
          </w:p>
        </w:tc>
        <w:tc>
          <w:tcPr>
            <w:tcW w:w="910" w:type="dxa"/>
            <w:tcBorders>
              <w:bottom w:val="single" w:sz="4" w:space="0" w:color="auto"/>
            </w:tcBorders>
            <w:vAlign w:val="center"/>
          </w:tcPr>
          <w:p w:rsidR="003E70C8" w:rsidRPr="003E70C8" w:rsidRDefault="003E70C8" w:rsidP="003E70C8">
            <w:pPr>
              <w:spacing w:before="20" w:after="20"/>
            </w:pPr>
            <w:r w:rsidRPr="003E70C8">
              <w:t>Brno</w:t>
            </w:r>
          </w:p>
        </w:tc>
        <w:tc>
          <w:tcPr>
            <w:tcW w:w="2444" w:type="dxa"/>
            <w:tcBorders>
              <w:bottom w:val="single" w:sz="4" w:space="0" w:color="auto"/>
            </w:tcBorders>
            <w:vAlign w:val="center"/>
          </w:tcPr>
          <w:p w:rsidR="003E70C8" w:rsidRPr="003E70C8" w:rsidRDefault="00BB7AF1" w:rsidP="003E70C8">
            <w:pPr>
              <w:spacing w:before="20" w:after="20"/>
            </w:pPr>
            <w:r>
              <w:t>p</w:t>
            </w:r>
            <w:r w:rsidR="003E70C8" w:rsidRPr="003E70C8">
              <w:t>rofesní, vědecké a technické činnosti</w:t>
            </w:r>
          </w:p>
        </w:tc>
        <w:tc>
          <w:tcPr>
            <w:tcW w:w="0" w:type="auto"/>
            <w:tcBorders>
              <w:bottom w:val="single" w:sz="4" w:space="0" w:color="auto"/>
            </w:tcBorders>
            <w:vAlign w:val="center"/>
          </w:tcPr>
          <w:p w:rsidR="003E70C8" w:rsidRPr="003E70C8" w:rsidRDefault="003E70C8" w:rsidP="003E70C8">
            <w:pPr>
              <w:spacing w:before="20" w:after="20"/>
              <w:jc w:val="right"/>
            </w:pPr>
            <w:r w:rsidRPr="003E70C8">
              <w:t>1263</w:t>
            </w:r>
          </w:p>
        </w:tc>
        <w:tc>
          <w:tcPr>
            <w:tcW w:w="0" w:type="auto"/>
            <w:tcBorders>
              <w:bottom w:val="single" w:sz="4" w:space="0" w:color="auto"/>
            </w:tcBorders>
            <w:vAlign w:val="center"/>
          </w:tcPr>
          <w:p w:rsidR="003E70C8" w:rsidRPr="003E70C8" w:rsidRDefault="003E70C8" w:rsidP="003E70C8">
            <w:pPr>
              <w:spacing w:before="20" w:after="20"/>
              <w:jc w:val="right"/>
            </w:pPr>
            <w:r w:rsidRPr="003E70C8">
              <w:t>1403</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140</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Red Hat Czech s.r.o.</w:t>
            </w:r>
          </w:p>
        </w:tc>
        <w:tc>
          <w:tcPr>
            <w:tcW w:w="910" w:type="dxa"/>
            <w:tcBorders>
              <w:bottom w:val="single" w:sz="4" w:space="0" w:color="auto"/>
            </w:tcBorders>
            <w:vAlign w:val="center"/>
          </w:tcPr>
          <w:p w:rsidR="003E70C8" w:rsidRPr="003E70C8" w:rsidRDefault="003E70C8" w:rsidP="003E70C8">
            <w:pPr>
              <w:spacing w:before="20" w:after="20"/>
            </w:pPr>
            <w:r w:rsidRPr="003E70C8">
              <w:t>Brno</w:t>
            </w:r>
          </w:p>
        </w:tc>
        <w:tc>
          <w:tcPr>
            <w:tcW w:w="2444" w:type="dxa"/>
            <w:tcBorders>
              <w:bottom w:val="single" w:sz="4" w:space="0" w:color="auto"/>
            </w:tcBorders>
            <w:vAlign w:val="center"/>
          </w:tcPr>
          <w:p w:rsidR="003E70C8" w:rsidRPr="003E70C8" w:rsidRDefault="00BB7AF1" w:rsidP="003E70C8">
            <w:pPr>
              <w:spacing w:before="20" w:after="20"/>
            </w:pPr>
            <w:r>
              <w:t>i</w:t>
            </w:r>
            <w:r w:rsidR="003E70C8">
              <w:t>nformační a kom.</w:t>
            </w:r>
            <w:r w:rsidR="003E70C8" w:rsidRPr="003E70C8">
              <w:t xml:space="preserve"> činnosti</w:t>
            </w:r>
          </w:p>
        </w:tc>
        <w:tc>
          <w:tcPr>
            <w:tcW w:w="0" w:type="auto"/>
            <w:tcBorders>
              <w:bottom w:val="single" w:sz="4" w:space="0" w:color="auto"/>
            </w:tcBorders>
            <w:vAlign w:val="center"/>
          </w:tcPr>
          <w:p w:rsidR="003E70C8" w:rsidRPr="003E70C8" w:rsidRDefault="003E70C8" w:rsidP="003E70C8">
            <w:pPr>
              <w:spacing w:before="20" w:after="20"/>
              <w:jc w:val="right"/>
            </w:pPr>
            <w:r w:rsidRPr="003E70C8">
              <w:t>630</w:t>
            </w:r>
          </w:p>
        </w:tc>
        <w:tc>
          <w:tcPr>
            <w:tcW w:w="0" w:type="auto"/>
            <w:tcBorders>
              <w:bottom w:val="single" w:sz="4" w:space="0" w:color="auto"/>
            </w:tcBorders>
            <w:vAlign w:val="center"/>
          </w:tcPr>
          <w:p w:rsidR="003E70C8" w:rsidRPr="003E70C8" w:rsidRDefault="003E70C8" w:rsidP="003E70C8">
            <w:pPr>
              <w:spacing w:before="20" w:after="20"/>
              <w:jc w:val="right"/>
            </w:pPr>
            <w:r w:rsidRPr="003E70C8">
              <w:t>760</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130</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Infosys BPO, s. r. o.</w:t>
            </w:r>
          </w:p>
        </w:tc>
        <w:tc>
          <w:tcPr>
            <w:tcW w:w="910" w:type="dxa"/>
            <w:tcBorders>
              <w:bottom w:val="single" w:sz="4" w:space="0" w:color="auto"/>
            </w:tcBorders>
            <w:vAlign w:val="center"/>
          </w:tcPr>
          <w:p w:rsidR="003E70C8" w:rsidRPr="003E70C8" w:rsidRDefault="003E70C8" w:rsidP="003E70C8">
            <w:pPr>
              <w:spacing w:before="20" w:after="20"/>
            </w:pPr>
            <w:r w:rsidRPr="003E70C8">
              <w:t>Brno</w:t>
            </w:r>
          </w:p>
        </w:tc>
        <w:tc>
          <w:tcPr>
            <w:tcW w:w="2444" w:type="dxa"/>
            <w:tcBorders>
              <w:bottom w:val="single" w:sz="4" w:space="0" w:color="auto"/>
            </w:tcBorders>
            <w:vAlign w:val="center"/>
          </w:tcPr>
          <w:p w:rsidR="003E70C8" w:rsidRPr="003E70C8" w:rsidRDefault="00BB7AF1" w:rsidP="003E70C8">
            <w:pPr>
              <w:spacing w:before="20" w:after="20"/>
            </w:pPr>
            <w:r>
              <w:t>i</w:t>
            </w:r>
            <w:r w:rsidR="003E70C8">
              <w:t>nformační a kom.</w:t>
            </w:r>
            <w:r w:rsidR="003E70C8" w:rsidRPr="003E70C8">
              <w:t xml:space="preserve"> činnosti</w:t>
            </w:r>
          </w:p>
        </w:tc>
        <w:tc>
          <w:tcPr>
            <w:tcW w:w="0" w:type="auto"/>
            <w:tcBorders>
              <w:bottom w:val="single" w:sz="4" w:space="0" w:color="auto"/>
            </w:tcBorders>
            <w:vAlign w:val="center"/>
          </w:tcPr>
          <w:p w:rsidR="003E70C8" w:rsidRPr="003E70C8" w:rsidRDefault="003E70C8" w:rsidP="003E70C8">
            <w:pPr>
              <w:spacing w:before="20" w:after="20"/>
              <w:jc w:val="right"/>
            </w:pPr>
            <w:r w:rsidRPr="003E70C8">
              <w:t>293</w:t>
            </w:r>
          </w:p>
        </w:tc>
        <w:tc>
          <w:tcPr>
            <w:tcW w:w="0" w:type="auto"/>
            <w:tcBorders>
              <w:bottom w:val="single" w:sz="4" w:space="0" w:color="auto"/>
            </w:tcBorders>
            <w:vAlign w:val="center"/>
          </w:tcPr>
          <w:p w:rsidR="003E70C8" w:rsidRPr="003E70C8" w:rsidRDefault="003E70C8" w:rsidP="003E70C8">
            <w:pPr>
              <w:spacing w:before="20" w:after="20"/>
              <w:jc w:val="right"/>
            </w:pPr>
            <w:r w:rsidRPr="003E70C8">
              <w:t>400</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107</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 xml:space="preserve">FNZ (Czechia) s.r.o. </w:t>
            </w:r>
          </w:p>
        </w:tc>
        <w:tc>
          <w:tcPr>
            <w:tcW w:w="910" w:type="dxa"/>
            <w:tcBorders>
              <w:bottom w:val="single" w:sz="4" w:space="0" w:color="auto"/>
            </w:tcBorders>
            <w:vAlign w:val="center"/>
          </w:tcPr>
          <w:p w:rsidR="003E70C8" w:rsidRPr="003E70C8" w:rsidRDefault="003E70C8" w:rsidP="003E70C8">
            <w:pPr>
              <w:spacing w:before="20" w:after="20"/>
            </w:pPr>
            <w:r w:rsidRPr="003E70C8">
              <w:t>Brno</w:t>
            </w:r>
          </w:p>
        </w:tc>
        <w:tc>
          <w:tcPr>
            <w:tcW w:w="2444" w:type="dxa"/>
            <w:tcBorders>
              <w:bottom w:val="single" w:sz="4" w:space="0" w:color="auto"/>
            </w:tcBorders>
            <w:vAlign w:val="center"/>
          </w:tcPr>
          <w:p w:rsidR="003E70C8" w:rsidRPr="003E70C8" w:rsidRDefault="00BB7AF1" w:rsidP="003E70C8">
            <w:pPr>
              <w:spacing w:before="20" w:after="20"/>
            </w:pPr>
            <w:r>
              <w:t>i</w:t>
            </w:r>
            <w:r w:rsidR="003E70C8">
              <w:t>nformační a kom.</w:t>
            </w:r>
            <w:r w:rsidR="003E70C8" w:rsidRPr="003E70C8">
              <w:t xml:space="preserve"> činnosti</w:t>
            </w:r>
          </w:p>
        </w:tc>
        <w:tc>
          <w:tcPr>
            <w:tcW w:w="0" w:type="auto"/>
            <w:tcBorders>
              <w:bottom w:val="single" w:sz="4" w:space="0" w:color="auto"/>
            </w:tcBorders>
            <w:vAlign w:val="center"/>
          </w:tcPr>
          <w:p w:rsidR="003E70C8" w:rsidRPr="003E70C8" w:rsidRDefault="003E70C8" w:rsidP="003E70C8">
            <w:pPr>
              <w:spacing w:before="20" w:after="20"/>
              <w:jc w:val="right"/>
            </w:pPr>
            <w:r w:rsidRPr="003E70C8">
              <w:t>213</w:t>
            </w:r>
          </w:p>
        </w:tc>
        <w:tc>
          <w:tcPr>
            <w:tcW w:w="0" w:type="auto"/>
            <w:tcBorders>
              <w:bottom w:val="single" w:sz="4" w:space="0" w:color="auto"/>
            </w:tcBorders>
            <w:vAlign w:val="center"/>
          </w:tcPr>
          <w:p w:rsidR="003E70C8" w:rsidRPr="003E70C8" w:rsidRDefault="003E70C8" w:rsidP="003E70C8">
            <w:pPr>
              <w:spacing w:before="20" w:after="20"/>
              <w:jc w:val="right"/>
            </w:pPr>
            <w:r w:rsidRPr="003E70C8">
              <w:t>300</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87</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Tyco Electronics Czech s.r.o.</w:t>
            </w:r>
          </w:p>
        </w:tc>
        <w:tc>
          <w:tcPr>
            <w:tcW w:w="910" w:type="dxa"/>
            <w:tcBorders>
              <w:bottom w:val="single" w:sz="4" w:space="0" w:color="auto"/>
            </w:tcBorders>
            <w:vAlign w:val="center"/>
          </w:tcPr>
          <w:p w:rsidR="003E70C8" w:rsidRPr="003E70C8" w:rsidRDefault="003E70C8" w:rsidP="003E70C8">
            <w:pPr>
              <w:spacing w:before="20" w:after="20"/>
            </w:pPr>
            <w:r w:rsidRPr="003E70C8">
              <w:t>Kuřim</w:t>
            </w:r>
          </w:p>
        </w:tc>
        <w:tc>
          <w:tcPr>
            <w:tcW w:w="2444" w:type="dxa"/>
            <w:tcBorders>
              <w:bottom w:val="single" w:sz="4" w:space="0" w:color="auto"/>
            </w:tcBorders>
            <w:vAlign w:val="center"/>
          </w:tcPr>
          <w:p w:rsidR="003E70C8" w:rsidRPr="003E70C8" w:rsidRDefault="00BB7AF1" w:rsidP="003E70C8">
            <w:pPr>
              <w:spacing w:before="20" w:after="20"/>
            </w:pPr>
            <w:r>
              <w:t>e</w:t>
            </w:r>
            <w:r w:rsidR="003E70C8" w:rsidRPr="003E70C8">
              <w:t>lektrotechnický průmysl</w:t>
            </w:r>
          </w:p>
        </w:tc>
        <w:tc>
          <w:tcPr>
            <w:tcW w:w="0" w:type="auto"/>
            <w:tcBorders>
              <w:bottom w:val="single" w:sz="4" w:space="0" w:color="auto"/>
            </w:tcBorders>
            <w:vAlign w:val="center"/>
          </w:tcPr>
          <w:p w:rsidR="003E70C8" w:rsidRPr="003E70C8" w:rsidRDefault="003E70C8" w:rsidP="003E70C8">
            <w:pPr>
              <w:spacing w:before="20" w:after="20"/>
              <w:jc w:val="right"/>
            </w:pPr>
            <w:r w:rsidRPr="003E70C8">
              <w:t>2284</w:t>
            </w:r>
          </w:p>
        </w:tc>
        <w:tc>
          <w:tcPr>
            <w:tcW w:w="0" w:type="auto"/>
            <w:tcBorders>
              <w:bottom w:val="single" w:sz="4" w:space="0" w:color="auto"/>
            </w:tcBorders>
            <w:vAlign w:val="center"/>
          </w:tcPr>
          <w:p w:rsidR="003E70C8" w:rsidRPr="003E70C8" w:rsidRDefault="003E70C8" w:rsidP="003E70C8">
            <w:pPr>
              <w:spacing w:before="20" w:after="20"/>
              <w:jc w:val="right"/>
            </w:pPr>
            <w:r w:rsidRPr="003E70C8">
              <w:t>2364</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80</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GUMOTEX, akciová společnost</w:t>
            </w:r>
          </w:p>
        </w:tc>
        <w:tc>
          <w:tcPr>
            <w:tcW w:w="910" w:type="dxa"/>
            <w:tcBorders>
              <w:bottom w:val="single" w:sz="4" w:space="0" w:color="auto"/>
            </w:tcBorders>
            <w:vAlign w:val="center"/>
          </w:tcPr>
          <w:p w:rsidR="003E70C8" w:rsidRPr="003E70C8" w:rsidRDefault="003E70C8" w:rsidP="003E70C8">
            <w:pPr>
              <w:spacing w:before="20" w:after="20"/>
            </w:pPr>
            <w:r w:rsidRPr="003E70C8">
              <w:t>Břeclav</w:t>
            </w:r>
          </w:p>
        </w:tc>
        <w:tc>
          <w:tcPr>
            <w:tcW w:w="2444" w:type="dxa"/>
            <w:tcBorders>
              <w:bottom w:val="single" w:sz="4" w:space="0" w:color="auto"/>
            </w:tcBorders>
            <w:vAlign w:val="center"/>
          </w:tcPr>
          <w:p w:rsidR="003E70C8" w:rsidRPr="003E70C8" w:rsidRDefault="00BB7AF1" w:rsidP="003E70C8">
            <w:pPr>
              <w:spacing w:before="20" w:after="20"/>
            </w:pPr>
            <w:r>
              <w:t>c</w:t>
            </w:r>
            <w:r w:rsidR="003E70C8">
              <w:t>hemický a gum.</w:t>
            </w:r>
            <w:r w:rsidR="003E70C8" w:rsidRPr="003E70C8">
              <w:t xml:space="preserve"> průmysl</w:t>
            </w:r>
          </w:p>
        </w:tc>
        <w:tc>
          <w:tcPr>
            <w:tcW w:w="0" w:type="auto"/>
            <w:tcBorders>
              <w:bottom w:val="single" w:sz="4" w:space="0" w:color="auto"/>
            </w:tcBorders>
            <w:vAlign w:val="center"/>
          </w:tcPr>
          <w:p w:rsidR="003E70C8" w:rsidRPr="003E70C8" w:rsidRDefault="003E70C8" w:rsidP="003E70C8">
            <w:pPr>
              <w:spacing w:before="20" w:after="20"/>
              <w:jc w:val="right"/>
            </w:pPr>
            <w:r w:rsidRPr="003E70C8">
              <w:t>890</w:t>
            </w:r>
          </w:p>
        </w:tc>
        <w:tc>
          <w:tcPr>
            <w:tcW w:w="0" w:type="auto"/>
            <w:tcBorders>
              <w:bottom w:val="single" w:sz="4" w:space="0" w:color="auto"/>
            </w:tcBorders>
            <w:vAlign w:val="center"/>
          </w:tcPr>
          <w:p w:rsidR="003E70C8" w:rsidRPr="003E70C8" w:rsidRDefault="003E70C8" w:rsidP="003E70C8">
            <w:pPr>
              <w:spacing w:before="20" w:after="20"/>
              <w:jc w:val="right"/>
            </w:pPr>
            <w:r w:rsidRPr="003E70C8">
              <w:t>960</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70</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DAIDO METAL CZECH s.r.o.</w:t>
            </w:r>
          </w:p>
        </w:tc>
        <w:tc>
          <w:tcPr>
            <w:tcW w:w="910" w:type="dxa"/>
            <w:tcBorders>
              <w:bottom w:val="single" w:sz="4" w:space="0" w:color="auto"/>
            </w:tcBorders>
            <w:vAlign w:val="center"/>
          </w:tcPr>
          <w:p w:rsidR="003E70C8" w:rsidRPr="003E70C8" w:rsidRDefault="003E70C8" w:rsidP="003E70C8">
            <w:pPr>
              <w:spacing w:before="20" w:after="20"/>
            </w:pPr>
            <w:r w:rsidRPr="003E70C8">
              <w:t>Brno</w:t>
            </w:r>
          </w:p>
        </w:tc>
        <w:tc>
          <w:tcPr>
            <w:tcW w:w="2444" w:type="dxa"/>
            <w:tcBorders>
              <w:bottom w:val="single" w:sz="4" w:space="0" w:color="auto"/>
            </w:tcBorders>
            <w:vAlign w:val="center"/>
          </w:tcPr>
          <w:p w:rsidR="003E70C8" w:rsidRPr="003E70C8" w:rsidRDefault="00BB7AF1" w:rsidP="003E70C8">
            <w:pPr>
              <w:spacing w:before="20" w:after="20"/>
            </w:pPr>
            <w:r>
              <w:t>s</w:t>
            </w:r>
            <w:r w:rsidR="003E70C8" w:rsidRPr="003E70C8">
              <w:t>trojírenský průmysl</w:t>
            </w:r>
          </w:p>
        </w:tc>
        <w:tc>
          <w:tcPr>
            <w:tcW w:w="0" w:type="auto"/>
            <w:tcBorders>
              <w:bottom w:val="single" w:sz="4" w:space="0" w:color="auto"/>
            </w:tcBorders>
            <w:vAlign w:val="center"/>
          </w:tcPr>
          <w:p w:rsidR="003E70C8" w:rsidRPr="003E70C8" w:rsidRDefault="003E70C8" w:rsidP="003E70C8">
            <w:pPr>
              <w:spacing w:before="20" w:after="20"/>
              <w:jc w:val="right"/>
            </w:pPr>
            <w:r w:rsidRPr="003E70C8">
              <w:t>168</w:t>
            </w:r>
          </w:p>
        </w:tc>
        <w:tc>
          <w:tcPr>
            <w:tcW w:w="0" w:type="auto"/>
            <w:tcBorders>
              <w:bottom w:val="single" w:sz="4" w:space="0" w:color="auto"/>
            </w:tcBorders>
            <w:vAlign w:val="center"/>
          </w:tcPr>
          <w:p w:rsidR="003E70C8" w:rsidRPr="003E70C8" w:rsidRDefault="003E70C8" w:rsidP="003E70C8">
            <w:pPr>
              <w:spacing w:before="20" w:after="20"/>
              <w:jc w:val="right"/>
            </w:pPr>
            <w:r w:rsidRPr="003E70C8">
              <w:t>235</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67</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ModusLink Czech Republic, s. r. o.</w:t>
            </w:r>
          </w:p>
        </w:tc>
        <w:tc>
          <w:tcPr>
            <w:tcW w:w="910" w:type="dxa"/>
            <w:tcBorders>
              <w:bottom w:val="single" w:sz="4" w:space="0" w:color="auto"/>
            </w:tcBorders>
            <w:vAlign w:val="center"/>
          </w:tcPr>
          <w:p w:rsidR="003E70C8" w:rsidRPr="003E70C8" w:rsidRDefault="003E70C8" w:rsidP="003E70C8">
            <w:pPr>
              <w:spacing w:before="20" w:after="20"/>
            </w:pPr>
            <w:r w:rsidRPr="003E70C8">
              <w:t>Brno</w:t>
            </w:r>
          </w:p>
        </w:tc>
        <w:tc>
          <w:tcPr>
            <w:tcW w:w="2444" w:type="dxa"/>
            <w:tcBorders>
              <w:bottom w:val="single" w:sz="4" w:space="0" w:color="auto"/>
            </w:tcBorders>
            <w:vAlign w:val="center"/>
          </w:tcPr>
          <w:p w:rsidR="003E70C8" w:rsidRPr="003E70C8" w:rsidRDefault="00BB7AF1" w:rsidP="003E70C8">
            <w:pPr>
              <w:spacing w:before="20" w:after="20"/>
            </w:pPr>
            <w:r>
              <w:t>i</w:t>
            </w:r>
            <w:r w:rsidR="003E70C8">
              <w:t>nformační a kom.</w:t>
            </w:r>
            <w:r w:rsidR="003E70C8" w:rsidRPr="003E70C8">
              <w:t xml:space="preserve"> činnosti</w:t>
            </w:r>
          </w:p>
        </w:tc>
        <w:tc>
          <w:tcPr>
            <w:tcW w:w="0" w:type="auto"/>
            <w:tcBorders>
              <w:bottom w:val="single" w:sz="4" w:space="0" w:color="auto"/>
            </w:tcBorders>
            <w:vAlign w:val="center"/>
          </w:tcPr>
          <w:p w:rsidR="003E70C8" w:rsidRPr="003E70C8" w:rsidRDefault="003E70C8" w:rsidP="003E70C8">
            <w:pPr>
              <w:spacing w:before="20" w:after="20"/>
              <w:jc w:val="right"/>
            </w:pPr>
            <w:r w:rsidRPr="003E70C8">
              <w:t>510</w:t>
            </w:r>
          </w:p>
        </w:tc>
        <w:tc>
          <w:tcPr>
            <w:tcW w:w="0" w:type="auto"/>
            <w:tcBorders>
              <w:bottom w:val="single" w:sz="4" w:space="0" w:color="auto"/>
            </w:tcBorders>
            <w:vAlign w:val="center"/>
          </w:tcPr>
          <w:p w:rsidR="003E70C8" w:rsidRPr="003E70C8" w:rsidRDefault="003E70C8" w:rsidP="003E70C8">
            <w:pPr>
              <w:spacing w:before="20" w:after="20"/>
              <w:jc w:val="right"/>
            </w:pPr>
            <w:r w:rsidRPr="003E70C8">
              <w:t>568</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58</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Arens Oberflächenfullservice s.r.o.</w:t>
            </w:r>
          </w:p>
        </w:tc>
        <w:tc>
          <w:tcPr>
            <w:tcW w:w="910" w:type="dxa"/>
            <w:tcBorders>
              <w:bottom w:val="single" w:sz="4" w:space="0" w:color="auto"/>
            </w:tcBorders>
            <w:vAlign w:val="center"/>
          </w:tcPr>
          <w:p w:rsidR="003E70C8" w:rsidRPr="003E70C8" w:rsidRDefault="003E70C8" w:rsidP="003E70C8">
            <w:pPr>
              <w:spacing w:before="20" w:after="20"/>
            </w:pPr>
            <w:r w:rsidRPr="003E70C8">
              <w:t>Břeclav</w:t>
            </w:r>
          </w:p>
        </w:tc>
        <w:tc>
          <w:tcPr>
            <w:tcW w:w="2444" w:type="dxa"/>
            <w:tcBorders>
              <w:bottom w:val="single" w:sz="4" w:space="0" w:color="auto"/>
            </w:tcBorders>
            <w:vAlign w:val="center"/>
          </w:tcPr>
          <w:p w:rsidR="003E70C8" w:rsidRPr="003E70C8" w:rsidRDefault="00BB7AF1" w:rsidP="003E70C8">
            <w:pPr>
              <w:spacing w:before="20" w:after="20"/>
            </w:pPr>
            <w:r>
              <w:t>h</w:t>
            </w:r>
            <w:r w:rsidR="003E70C8" w:rsidRPr="003E70C8">
              <w:t>utnický a kovozpracující průmysl</w:t>
            </w:r>
          </w:p>
        </w:tc>
        <w:tc>
          <w:tcPr>
            <w:tcW w:w="0" w:type="auto"/>
            <w:tcBorders>
              <w:bottom w:val="single" w:sz="4" w:space="0" w:color="auto"/>
            </w:tcBorders>
            <w:vAlign w:val="center"/>
          </w:tcPr>
          <w:p w:rsidR="003E70C8" w:rsidRPr="003E70C8" w:rsidRDefault="003E70C8" w:rsidP="003E70C8">
            <w:pPr>
              <w:spacing w:before="20" w:after="20"/>
              <w:jc w:val="right"/>
            </w:pPr>
            <w:r w:rsidRPr="003E70C8">
              <w:t>173</w:t>
            </w:r>
          </w:p>
        </w:tc>
        <w:tc>
          <w:tcPr>
            <w:tcW w:w="0" w:type="auto"/>
            <w:tcBorders>
              <w:bottom w:val="single" w:sz="4" w:space="0" w:color="auto"/>
            </w:tcBorders>
            <w:vAlign w:val="center"/>
          </w:tcPr>
          <w:p w:rsidR="003E70C8" w:rsidRPr="003E70C8" w:rsidRDefault="003E70C8" w:rsidP="003E70C8">
            <w:pPr>
              <w:spacing w:before="20" w:after="20"/>
              <w:jc w:val="right"/>
            </w:pPr>
            <w:r w:rsidRPr="003E70C8">
              <w:t>230</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57</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KORDÁRNA Plus a.s.</w:t>
            </w:r>
          </w:p>
        </w:tc>
        <w:tc>
          <w:tcPr>
            <w:tcW w:w="910" w:type="dxa"/>
            <w:tcBorders>
              <w:bottom w:val="single" w:sz="4" w:space="0" w:color="auto"/>
            </w:tcBorders>
            <w:vAlign w:val="center"/>
          </w:tcPr>
          <w:p w:rsidR="003E70C8" w:rsidRPr="003E70C8" w:rsidRDefault="003E70C8" w:rsidP="003E70C8">
            <w:pPr>
              <w:spacing w:before="20" w:after="20"/>
            </w:pPr>
            <w:r w:rsidRPr="003E70C8">
              <w:t xml:space="preserve">Velká </w:t>
            </w:r>
            <w:r>
              <w:t>n. V</w:t>
            </w:r>
            <w:r w:rsidR="00BB7AF1">
              <w:t>eličkou</w:t>
            </w:r>
          </w:p>
        </w:tc>
        <w:tc>
          <w:tcPr>
            <w:tcW w:w="2444" w:type="dxa"/>
            <w:tcBorders>
              <w:bottom w:val="single" w:sz="4" w:space="0" w:color="auto"/>
            </w:tcBorders>
            <w:vAlign w:val="center"/>
          </w:tcPr>
          <w:p w:rsidR="003E70C8" w:rsidRPr="003E70C8" w:rsidRDefault="00BB7AF1" w:rsidP="003E70C8">
            <w:pPr>
              <w:spacing w:before="20" w:after="20"/>
            </w:pPr>
            <w:r>
              <w:t>t</w:t>
            </w:r>
            <w:r w:rsidR="003E70C8" w:rsidRPr="003E70C8">
              <w:t>extilní, oděvní a kožedělný průmysl</w:t>
            </w:r>
          </w:p>
        </w:tc>
        <w:tc>
          <w:tcPr>
            <w:tcW w:w="0" w:type="auto"/>
            <w:tcBorders>
              <w:bottom w:val="single" w:sz="4" w:space="0" w:color="auto"/>
            </w:tcBorders>
            <w:vAlign w:val="center"/>
          </w:tcPr>
          <w:p w:rsidR="003E70C8" w:rsidRPr="003E70C8" w:rsidRDefault="003E70C8" w:rsidP="003E70C8">
            <w:pPr>
              <w:spacing w:before="20" w:after="20"/>
              <w:jc w:val="right"/>
            </w:pPr>
            <w:r w:rsidRPr="003E70C8">
              <w:t>573</w:t>
            </w:r>
          </w:p>
        </w:tc>
        <w:tc>
          <w:tcPr>
            <w:tcW w:w="0" w:type="auto"/>
            <w:tcBorders>
              <w:bottom w:val="single" w:sz="4" w:space="0" w:color="auto"/>
            </w:tcBorders>
            <w:vAlign w:val="center"/>
          </w:tcPr>
          <w:p w:rsidR="003E70C8" w:rsidRPr="003E70C8" w:rsidRDefault="003E70C8" w:rsidP="003E70C8">
            <w:pPr>
              <w:spacing w:before="20" w:after="20"/>
              <w:jc w:val="right"/>
            </w:pPr>
            <w:r w:rsidRPr="003E70C8">
              <w:t>630</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57</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 xml:space="preserve">IMPACT INDUSTRY BRNO, a.s. </w:t>
            </w:r>
          </w:p>
        </w:tc>
        <w:tc>
          <w:tcPr>
            <w:tcW w:w="910" w:type="dxa"/>
            <w:tcBorders>
              <w:bottom w:val="single" w:sz="4" w:space="0" w:color="auto"/>
            </w:tcBorders>
            <w:vAlign w:val="center"/>
          </w:tcPr>
          <w:p w:rsidR="003E70C8" w:rsidRPr="003E70C8" w:rsidRDefault="003E70C8" w:rsidP="003E70C8">
            <w:pPr>
              <w:spacing w:before="20" w:after="20"/>
            </w:pPr>
            <w:r w:rsidRPr="003E70C8">
              <w:t>Rosice</w:t>
            </w:r>
          </w:p>
        </w:tc>
        <w:tc>
          <w:tcPr>
            <w:tcW w:w="2444" w:type="dxa"/>
            <w:tcBorders>
              <w:bottom w:val="single" w:sz="4" w:space="0" w:color="auto"/>
            </w:tcBorders>
            <w:vAlign w:val="center"/>
          </w:tcPr>
          <w:p w:rsidR="003E70C8" w:rsidRPr="003E70C8" w:rsidRDefault="00BB7AF1" w:rsidP="003E70C8">
            <w:pPr>
              <w:spacing w:before="20" w:after="20"/>
            </w:pPr>
            <w:r>
              <w:t>h</w:t>
            </w:r>
            <w:r w:rsidR="003E70C8" w:rsidRPr="003E70C8">
              <w:t>utnický a kovozpracující průmysl</w:t>
            </w:r>
          </w:p>
        </w:tc>
        <w:tc>
          <w:tcPr>
            <w:tcW w:w="0" w:type="auto"/>
            <w:tcBorders>
              <w:bottom w:val="single" w:sz="4" w:space="0" w:color="auto"/>
            </w:tcBorders>
            <w:vAlign w:val="center"/>
          </w:tcPr>
          <w:p w:rsidR="003E70C8" w:rsidRPr="003E70C8" w:rsidRDefault="003E70C8" w:rsidP="003E70C8">
            <w:pPr>
              <w:spacing w:before="20" w:after="20"/>
              <w:jc w:val="right"/>
            </w:pPr>
            <w:r w:rsidRPr="003E70C8">
              <w:t>95</w:t>
            </w:r>
          </w:p>
        </w:tc>
        <w:tc>
          <w:tcPr>
            <w:tcW w:w="0" w:type="auto"/>
            <w:tcBorders>
              <w:bottom w:val="single" w:sz="4" w:space="0" w:color="auto"/>
            </w:tcBorders>
            <w:vAlign w:val="center"/>
          </w:tcPr>
          <w:p w:rsidR="003E70C8" w:rsidRPr="003E70C8" w:rsidRDefault="003E70C8" w:rsidP="003E70C8">
            <w:pPr>
              <w:spacing w:before="20" w:after="20"/>
              <w:jc w:val="right"/>
            </w:pPr>
            <w:r w:rsidRPr="003E70C8">
              <w:t>150</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55</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 xml:space="preserve">FEI Czech Republic s.r.o. </w:t>
            </w:r>
          </w:p>
        </w:tc>
        <w:tc>
          <w:tcPr>
            <w:tcW w:w="910" w:type="dxa"/>
            <w:tcBorders>
              <w:bottom w:val="single" w:sz="4" w:space="0" w:color="auto"/>
            </w:tcBorders>
            <w:vAlign w:val="center"/>
          </w:tcPr>
          <w:p w:rsidR="003E70C8" w:rsidRPr="003E70C8" w:rsidRDefault="003E70C8" w:rsidP="003E70C8">
            <w:pPr>
              <w:spacing w:before="20" w:after="20"/>
            </w:pPr>
            <w:r w:rsidRPr="003E70C8">
              <w:t>Brno</w:t>
            </w:r>
          </w:p>
        </w:tc>
        <w:tc>
          <w:tcPr>
            <w:tcW w:w="2444" w:type="dxa"/>
            <w:tcBorders>
              <w:bottom w:val="single" w:sz="4" w:space="0" w:color="auto"/>
            </w:tcBorders>
            <w:vAlign w:val="center"/>
          </w:tcPr>
          <w:p w:rsidR="003E70C8" w:rsidRPr="003E70C8" w:rsidRDefault="00BB7AF1" w:rsidP="003E70C8">
            <w:pPr>
              <w:spacing w:before="20" w:after="20"/>
            </w:pPr>
            <w:r>
              <w:t>e</w:t>
            </w:r>
            <w:r w:rsidR="003E70C8" w:rsidRPr="003E70C8">
              <w:t>lektrotechnický průmysl</w:t>
            </w:r>
          </w:p>
        </w:tc>
        <w:tc>
          <w:tcPr>
            <w:tcW w:w="0" w:type="auto"/>
            <w:tcBorders>
              <w:bottom w:val="single" w:sz="4" w:space="0" w:color="auto"/>
            </w:tcBorders>
            <w:vAlign w:val="center"/>
          </w:tcPr>
          <w:p w:rsidR="003E70C8" w:rsidRPr="003E70C8" w:rsidRDefault="003E70C8" w:rsidP="003E70C8">
            <w:pPr>
              <w:spacing w:before="20" w:after="20"/>
              <w:jc w:val="right"/>
            </w:pPr>
            <w:r w:rsidRPr="003E70C8">
              <w:t>576</w:t>
            </w:r>
          </w:p>
        </w:tc>
        <w:tc>
          <w:tcPr>
            <w:tcW w:w="0" w:type="auto"/>
            <w:tcBorders>
              <w:bottom w:val="single" w:sz="4" w:space="0" w:color="auto"/>
            </w:tcBorders>
            <w:vAlign w:val="center"/>
          </w:tcPr>
          <w:p w:rsidR="003E70C8" w:rsidRPr="003E70C8" w:rsidRDefault="003E70C8" w:rsidP="003E70C8">
            <w:pPr>
              <w:spacing w:before="20" w:after="20"/>
              <w:jc w:val="right"/>
            </w:pPr>
            <w:r w:rsidRPr="003E70C8">
              <w:t>630</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54</w:t>
            </w:r>
          </w:p>
        </w:tc>
      </w:tr>
      <w:tr w:rsidR="003E70C8" w:rsidRPr="00E10F61" w:rsidTr="003E70C8">
        <w:tc>
          <w:tcPr>
            <w:tcW w:w="3696" w:type="dxa"/>
            <w:tcBorders>
              <w:left w:val="single" w:sz="12" w:space="0" w:color="auto"/>
              <w:bottom w:val="single" w:sz="4" w:space="0" w:color="auto"/>
            </w:tcBorders>
            <w:vAlign w:val="center"/>
          </w:tcPr>
          <w:p w:rsidR="003E70C8" w:rsidRPr="003E70C8" w:rsidRDefault="003E70C8" w:rsidP="003E70C8">
            <w:pPr>
              <w:spacing w:before="20" w:after="20"/>
            </w:pPr>
            <w:r w:rsidRPr="003E70C8">
              <w:t>Moravia IT a.s</w:t>
            </w:r>
          </w:p>
        </w:tc>
        <w:tc>
          <w:tcPr>
            <w:tcW w:w="910" w:type="dxa"/>
            <w:tcBorders>
              <w:bottom w:val="single" w:sz="4" w:space="0" w:color="auto"/>
            </w:tcBorders>
            <w:vAlign w:val="center"/>
          </w:tcPr>
          <w:p w:rsidR="003E70C8" w:rsidRPr="003E70C8" w:rsidRDefault="003E70C8" w:rsidP="003E70C8">
            <w:pPr>
              <w:spacing w:before="20" w:after="20"/>
            </w:pPr>
            <w:r w:rsidRPr="003E70C8">
              <w:t>Brno</w:t>
            </w:r>
          </w:p>
        </w:tc>
        <w:tc>
          <w:tcPr>
            <w:tcW w:w="2444" w:type="dxa"/>
            <w:tcBorders>
              <w:bottom w:val="single" w:sz="4" w:space="0" w:color="auto"/>
            </w:tcBorders>
            <w:vAlign w:val="center"/>
          </w:tcPr>
          <w:p w:rsidR="003E70C8" w:rsidRPr="003E70C8" w:rsidRDefault="00BB7AF1" w:rsidP="003E70C8">
            <w:pPr>
              <w:spacing w:before="20" w:after="20"/>
            </w:pPr>
            <w:r>
              <w:t>p</w:t>
            </w:r>
            <w:r w:rsidR="003E70C8" w:rsidRPr="003E70C8">
              <w:t>rofesní, vědecké a technické činnosti</w:t>
            </w:r>
          </w:p>
        </w:tc>
        <w:tc>
          <w:tcPr>
            <w:tcW w:w="0" w:type="auto"/>
            <w:tcBorders>
              <w:bottom w:val="single" w:sz="4" w:space="0" w:color="auto"/>
            </w:tcBorders>
            <w:vAlign w:val="center"/>
          </w:tcPr>
          <w:p w:rsidR="003E70C8" w:rsidRPr="003E70C8" w:rsidRDefault="003E70C8" w:rsidP="003E70C8">
            <w:pPr>
              <w:spacing w:before="20" w:after="20"/>
              <w:jc w:val="right"/>
            </w:pPr>
            <w:r w:rsidRPr="003E70C8">
              <w:t>387</w:t>
            </w:r>
          </w:p>
        </w:tc>
        <w:tc>
          <w:tcPr>
            <w:tcW w:w="0" w:type="auto"/>
            <w:tcBorders>
              <w:bottom w:val="single" w:sz="4" w:space="0" w:color="auto"/>
            </w:tcBorders>
            <w:vAlign w:val="center"/>
          </w:tcPr>
          <w:p w:rsidR="003E70C8" w:rsidRPr="003E70C8" w:rsidRDefault="003E70C8" w:rsidP="003E70C8">
            <w:pPr>
              <w:spacing w:before="20" w:after="20"/>
              <w:jc w:val="right"/>
            </w:pPr>
            <w:r w:rsidRPr="003E70C8">
              <w:t>437</w:t>
            </w:r>
          </w:p>
        </w:tc>
        <w:tc>
          <w:tcPr>
            <w:tcW w:w="0" w:type="auto"/>
            <w:tcBorders>
              <w:bottom w:val="single" w:sz="4"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50</w:t>
            </w:r>
          </w:p>
        </w:tc>
      </w:tr>
      <w:tr w:rsidR="003E70C8" w:rsidRPr="00E10F61" w:rsidTr="003E70C8">
        <w:tc>
          <w:tcPr>
            <w:tcW w:w="3696" w:type="dxa"/>
            <w:tcBorders>
              <w:left w:val="single" w:sz="12" w:space="0" w:color="auto"/>
            </w:tcBorders>
            <w:vAlign w:val="center"/>
          </w:tcPr>
          <w:p w:rsidR="003E70C8" w:rsidRPr="003E70C8" w:rsidRDefault="003E70C8" w:rsidP="003E70C8">
            <w:pPr>
              <w:spacing w:before="20" w:after="20"/>
            </w:pPr>
            <w:r w:rsidRPr="003E70C8">
              <w:t>Vodňanská drůbež, a.s.</w:t>
            </w:r>
          </w:p>
        </w:tc>
        <w:tc>
          <w:tcPr>
            <w:tcW w:w="910" w:type="dxa"/>
            <w:vAlign w:val="center"/>
          </w:tcPr>
          <w:p w:rsidR="003E70C8" w:rsidRPr="003E70C8" w:rsidRDefault="003E70C8" w:rsidP="003E70C8">
            <w:pPr>
              <w:spacing w:before="20" w:after="20"/>
            </w:pPr>
            <w:r w:rsidRPr="003E70C8">
              <w:t>Modřice</w:t>
            </w:r>
          </w:p>
        </w:tc>
        <w:tc>
          <w:tcPr>
            <w:tcW w:w="2444" w:type="dxa"/>
            <w:vAlign w:val="center"/>
          </w:tcPr>
          <w:p w:rsidR="003E70C8" w:rsidRPr="003E70C8" w:rsidRDefault="00BB7AF1" w:rsidP="003E70C8">
            <w:pPr>
              <w:spacing w:before="20" w:after="20"/>
            </w:pPr>
            <w:r>
              <w:t>p</w:t>
            </w:r>
            <w:r w:rsidR="003E70C8" w:rsidRPr="003E70C8">
              <w:t>otravinářský a tabákový průmysl</w:t>
            </w:r>
          </w:p>
        </w:tc>
        <w:tc>
          <w:tcPr>
            <w:tcW w:w="0" w:type="auto"/>
            <w:vAlign w:val="center"/>
          </w:tcPr>
          <w:p w:rsidR="003E70C8" w:rsidRPr="003E70C8" w:rsidRDefault="003E70C8" w:rsidP="003E70C8">
            <w:pPr>
              <w:spacing w:before="20" w:after="20"/>
              <w:jc w:val="right"/>
            </w:pPr>
            <w:r w:rsidRPr="003E70C8">
              <w:t>676</w:t>
            </w:r>
          </w:p>
        </w:tc>
        <w:tc>
          <w:tcPr>
            <w:tcW w:w="0" w:type="auto"/>
            <w:vAlign w:val="center"/>
          </w:tcPr>
          <w:p w:rsidR="003E70C8" w:rsidRPr="003E70C8" w:rsidRDefault="003E70C8" w:rsidP="003E70C8">
            <w:pPr>
              <w:spacing w:before="20" w:after="20"/>
              <w:jc w:val="right"/>
            </w:pPr>
            <w:r w:rsidRPr="003E70C8">
              <w:t>726</w:t>
            </w:r>
          </w:p>
        </w:tc>
        <w:tc>
          <w:tcPr>
            <w:tcW w:w="0" w:type="auto"/>
            <w:tcBorders>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50</w:t>
            </w:r>
          </w:p>
        </w:tc>
      </w:tr>
      <w:tr w:rsidR="003E70C8" w:rsidRPr="00E10F61" w:rsidTr="003E70C8">
        <w:tc>
          <w:tcPr>
            <w:tcW w:w="3696" w:type="dxa"/>
            <w:tcBorders>
              <w:left w:val="single" w:sz="12" w:space="0" w:color="auto"/>
              <w:bottom w:val="single" w:sz="12" w:space="0" w:color="auto"/>
            </w:tcBorders>
            <w:vAlign w:val="center"/>
          </w:tcPr>
          <w:p w:rsidR="003E70C8" w:rsidRPr="003E70C8" w:rsidRDefault="003E70C8" w:rsidP="0069545A">
            <w:pPr>
              <w:spacing w:before="20" w:after="20"/>
            </w:pPr>
            <w:r w:rsidRPr="003E70C8">
              <w:t>FRANKLIN ELECTRIC, spol.</w:t>
            </w:r>
            <w:r w:rsidR="0069545A">
              <w:t xml:space="preserve"> </w:t>
            </w:r>
            <w:r w:rsidRPr="003E70C8">
              <w:t>s r.o.</w:t>
            </w:r>
          </w:p>
        </w:tc>
        <w:tc>
          <w:tcPr>
            <w:tcW w:w="910" w:type="dxa"/>
            <w:tcBorders>
              <w:bottom w:val="single" w:sz="12" w:space="0" w:color="auto"/>
            </w:tcBorders>
            <w:vAlign w:val="center"/>
          </w:tcPr>
          <w:p w:rsidR="003E70C8" w:rsidRPr="003E70C8" w:rsidRDefault="003E70C8" w:rsidP="003E70C8">
            <w:pPr>
              <w:spacing w:before="20" w:after="20"/>
            </w:pPr>
            <w:r w:rsidRPr="003E70C8">
              <w:t>Brno</w:t>
            </w:r>
          </w:p>
        </w:tc>
        <w:tc>
          <w:tcPr>
            <w:tcW w:w="2444" w:type="dxa"/>
            <w:tcBorders>
              <w:bottom w:val="single" w:sz="12" w:space="0" w:color="auto"/>
            </w:tcBorders>
            <w:vAlign w:val="center"/>
          </w:tcPr>
          <w:p w:rsidR="003E70C8" w:rsidRPr="003E70C8" w:rsidRDefault="00BB7AF1" w:rsidP="003E70C8">
            <w:pPr>
              <w:spacing w:before="20" w:after="20"/>
            </w:pPr>
            <w:r>
              <w:t>e</w:t>
            </w:r>
            <w:r w:rsidR="003E70C8" w:rsidRPr="003E70C8">
              <w:t>lektrotechnický průmysl</w:t>
            </w:r>
          </w:p>
        </w:tc>
        <w:tc>
          <w:tcPr>
            <w:tcW w:w="0" w:type="auto"/>
            <w:tcBorders>
              <w:bottom w:val="single" w:sz="12" w:space="0" w:color="auto"/>
            </w:tcBorders>
            <w:vAlign w:val="center"/>
          </w:tcPr>
          <w:p w:rsidR="003E70C8" w:rsidRPr="003E70C8" w:rsidRDefault="003E70C8" w:rsidP="003E70C8">
            <w:pPr>
              <w:spacing w:before="20" w:after="20"/>
              <w:jc w:val="right"/>
            </w:pPr>
            <w:r w:rsidRPr="003E70C8">
              <w:t>223</w:t>
            </w:r>
          </w:p>
        </w:tc>
        <w:tc>
          <w:tcPr>
            <w:tcW w:w="0" w:type="auto"/>
            <w:tcBorders>
              <w:bottom w:val="single" w:sz="12" w:space="0" w:color="auto"/>
            </w:tcBorders>
            <w:vAlign w:val="center"/>
          </w:tcPr>
          <w:p w:rsidR="003E70C8" w:rsidRPr="003E70C8" w:rsidRDefault="003E70C8" w:rsidP="003E70C8">
            <w:pPr>
              <w:spacing w:before="20" w:after="20"/>
              <w:jc w:val="right"/>
            </w:pPr>
            <w:r w:rsidRPr="003E70C8">
              <w:t>273</w:t>
            </w:r>
          </w:p>
        </w:tc>
        <w:tc>
          <w:tcPr>
            <w:tcW w:w="0" w:type="auto"/>
            <w:tcBorders>
              <w:bottom w:val="single" w:sz="12"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50</w:t>
            </w:r>
          </w:p>
        </w:tc>
      </w:tr>
    </w:tbl>
    <w:p w:rsidR="00C34BD2" w:rsidRDefault="00C34BD2" w:rsidP="00C34BD2">
      <w:pPr>
        <w:pStyle w:val="Pramen"/>
      </w:pPr>
      <w:r>
        <w:t>Pramen: Průzkum zaměstnanosti v Jihomoravském kraji k 31. 12. 2014, Jihomoravský kraj, Brno, 2015</w:t>
      </w:r>
    </w:p>
    <w:p w:rsidR="009C237E" w:rsidRDefault="009C237E" w:rsidP="00114FD7">
      <w:pPr>
        <w:pStyle w:val="Warda"/>
      </w:pPr>
    </w:p>
    <w:p w:rsidR="00B90FFF" w:rsidRDefault="00E95F3E" w:rsidP="00114FD7">
      <w:pPr>
        <w:pStyle w:val="Warda"/>
      </w:pPr>
      <w:r>
        <w:t>Přes 300 osob hodlá přijmout v letošním roce společnost IBM, o které již byla zmínka</w:t>
      </w:r>
      <w:r w:rsidR="00ED68A9">
        <w:t>,</w:t>
      </w:r>
      <w:r>
        <w:t xml:space="preserve"> a o</w:t>
      </w:r>
      <w:r w:rsidR="00B90FFF">
        <w:t xml:space="preserve"> více než 200 </w:t>
      </w:r>
      <w:r>
        <w:t>Fakultní nemocnice Brno</w:t>
      </w:r>
      <w:r w:rsidR="00ED68A9">
        <w:t>, kde se jedná o nábor</w:t>
      </w:r>
      <w:r>
        <w:t xml:space="preserve"> v rámci adaptačního programu</w:t>
      </w:r>
      <w:r w:rsidR="00ED68A9">
        <w:t>,</w:t>
      </w:r>
      <w:r>
        <w:t xml:space="preserve"> a tak</w:t>
      </w:r>
      <w:r w:rsidR="00ED68A9">
        <w:t xml:space="preserve">é </w:t>
      </w:r>
      <w:r>
        <w:t xml:space="preserve">firma </w:t>
      </w:r>
      <w:r w:rsidRPr="00E95F3E">
        <w:t>ADC Czech Republic, s.r.o.</w:t>
      </w:r>
      <w:r>
        <w:t xml:space="preserve"> </w:t>
      </w:r>
      <w:r w:rsidR="00ED68A9">
        <w:t>Celkem 140 pracovníků přibude rovněž</w:t>
      </w:r>
      <w:r>
        <w:t xml:space="preserve"> ve firmě </w:t>
      </w:r>
      <w:r w:rsidR="00B90FFF">
        <w:t>Honeywell</w:t>
      </w:r>
      <w:r>
        <w:t xml:space="preserve"> a přes 100 osob míní přijmout do stavu již zmiňované společnosti Red Hat a Infosys BPO</w:t>
      </w:r>
      <w:r w:rsidR="00B90FFF">
        <w:t xml:space="preserve">. </w:t>
      </w:r>
      <w:r w:rsidR="00ED68A9">
        <w:t xml:space="preserve">Dynamicky se rozvíjí také společnost </w:t>
      </w:r>
      <w:r w:rsidR="00ED68A9" w:rsidRPr="00ED68A9">
        <w:t>FNZ (Czechia) s.r.o.</w:t>
      </w:r>
      <w:r w:rsidR="00ED68A9">
        <w:t xml:space="preserve">, která nabírala již v roce 2014 a pro tento rok chystá nárůst o dalších 87 osob. Rovněž o dvou dalších firmách byla zmínka již díky nárůstu počtu pracovníků v roce 2014, ale dosud nebyl podrobněji probírán vývoj ve strojírenské společnosti s japonským kapitálem </w:t>
      </w:r>
      <w:r w:rsidR="00ED68A9" w:rsidRPr="00ED68A9">
        <w:rPr>
          <w:b/>
        </w:rPr>
        <w:t>DAIDO METAL CZECH s.r.o.</w:t>
      </w:r>
      <w:r w:rsidR="00ED68A9">
        <w:t xml:space="preserve"> </w:t>
      </w:r>
      <w:r w:rsidR="00ED68A9">
        <w:lastRenderedPageBreak/>
        <w:t xml:space="preserve">lokalizované v Brně, která se zaměřuje </w:t>
      </w:r>
      <w:r w:rsidR="00ED68A9" w:rsidRPr="00ED68A9">
        <w:t>na výrobu válcových kluzných ložisek, především pak na polymerová samomazná ložiska používaná v součástech řízení a náprav automobilů.</w:t>
      </w:r>
      <w:r w:rsidR="00A771FE">
        <w:t xml:space="preserve"> Rovněž v Brně ve třech halách na Černovické terase se nachází závod společnosti </w:t>
      </w:r>
      <w:r w:rsidR="00A771FE" w:rsidRPr="00A771FE">
        <w:rPr>
          <w:b/>
        </w:rPr>
        <w:t>ModusLink Czech Republic, s. r. o.</w:t>
      </w:r>
      <w:r w:rsidR="00A771FE">
        <w:t xml:space="preserve"> (americký kapitál), která svým zaměřením (skladování, balící činnost, manipulace s nákladem, vazba kniha a kopírovací práce) spadá do odvětví informačních a komunikačních činností.</w:t>
      </w:r>
    </w:p>
    <w:p w:rsidR="00A771FE" w:rsidRDefault="00A771FE" w:rsidP="00114FD7">
      <w:pPr>
        <w:pStyle w:val="Warda"/>
      </w:pPr>
    </w:p>
    <w:p w:rsidR="00A771FE" w:rsidRDefault="00A771FE" w:rsidP="00114FD7">
      <w:pPr>
        <w:pStyle w:val="Warda"/>
      </w:pPr>
      <w:r>
        <w:t xml:space="preserve">V Břeclavi působí německá společnost </w:t>
      </w:r>
      <w:r w:rsidRPr="00481933">
        <w:rPr>
          <w:b/>
        </w:rPr>
        <w:t>Arens Oberflächenfullservice s.r.o.</w:t>
      </w:r>
      <w:r>
        <w:t xml:space="preserve"> orientovaná na povrchovou úpravu a nátěry kovů. Počet zaměstnanců v roce 2015 hodlá zvýšit o 57 na 230. Stejný počet pracovníků chce vzít do stavu textilní firma </w:t>
      </w:r>
      <w:r w:rsidRPr="00481933">
        <w:rPr>
          <w:b/>
        </w:rPr>
        <w:t>Kordárna</w:t>
      </w:r>
      <w:r w:rsidR="00481933" w:rsidRPr="00481933">
        <w:rPr>
          <w:b/>
        </w:rPr>
        <w:t xml:space="preserve"> Plus a.s.</w:t>
      </w:r>
      <w:r w:rsidR="00481933">
        <w:t xml:space="preserve"> z Velké nad Veličkou, která se zaměřuje na výrobu </w:t>
      </w:r>
      <w:r w:rsidR="00481933" w:rsidRPr="00481933">
        <w:t>kordových tkanin pro gumárenský průmysl</w:t>
      </w:r>
      <w:r w:rsidR="00481933">
        <w:t xml:space="preserve"> a technických</w:t>
      </w:r>
      <w:r w:rsidR="00481933" w:rsidRPr="00481933">
        <w:t xml:space="preserve"> tkanin</w:t>
      </w:r>
      <w:r w:rsidR="00481933">
        <w:t xml:space="preserve"> používaných</w:t>
      </w:r>
      <w:r w:rsidR="00481933" w:rsidRPr="00481933">
        <w:t xml:space="preserve"> na dopravní pásy</w:t>
      </w:r>
      <w:r w:rsidR="00481933">
        <w:t xml:space="preserve">. Na konci roku 2015 by tedy měla mít 630 zaměstnanců. V Rosicích působí společnost s částečně švýcarským kapitálem </w:t>
      </w:r>
      <w:r w:rsidR="00481933" w:rsidRPr="00481933">
        <w:rPr>
          <w:b/>
        </w:rPr>
        <w:t xml:space="preserve">Impact Industry Brno, s.r.o. </w:t>
      </w:r>
      <w:r w:rsidR="00481933">
        <w:t>spadající do hutnického a kovozpracujícího průmyslu a zabývající se prototypy i sériovou výrobou produktů vzniklých obráběním kovů.</w:t>
      </w:r>
    </w:p>
    <w:p w:rsidR="00481933" w:rsidRDefault="00481933" w:rsidP="00114FD7">
      <w:pPr>
        <w:pStyle w:val="Warda"/>
      </w:pPr>
    </w:p>
    <w:p w:rsidR="0069545A" w:rsidRDefault="00481933" w:rsidP="00114FD7">
      <w:pPr>
        <w:pStyle w:val="Warda"/>
      </w:pPr>
      <w:r>
        <w:t xml:space="preserve">V rukou amerického vlastníka je brněnská společnost </w:t>
      </w:r>
      <w:r w:rsidRPr="00825293">
        <w:rPr>
          <w:b/>
        </w:rPr>
        <w:t>FEI Czech Republic s.r.o.</w:t>
      </w:r>
      <w:r>
        <w:t xml:space="preserve">, </w:t>
      </w:r>
      <w:r w:rsidR="00B90FFF">
        <w:t xml:space="preserve">která se zabývá </w:t>
      </w:r>
      <w:r w:rsidR="00B90FFF" w:rsidRPr="00A924BD">
        <w:t>vývojem a výrobou elektronových mikroskopů a zařízení pro zkoumání a zpracování mikrostruktur</w:t>
      </w:r>
      <w:r w:rsidR="00B90FFF">
        <w:t>. Firma spadá do elektrotechnického průmyslu</w:t>
      </w:r>
      <w:r>
        <w:t xml:space="preserve"> a do konce roku 2015</w:t>
      </w:r>
      <w:r w:rsidR="00B90FFF">
        <w:t xml:space="preserve"> plán</w:t>
      </w:r>
      <w:r>
        <w:t>uje nárůst počtu pracovníků o 54</w:t>
      </w:r>
      <w:r w:rsidR="00B90FFF">
        <w:t>, takže by mě</w:t>
      </w:r>
      <w:r>
        <w:t>la v Brně zaměstnávat zhruba 630</w:t>
      </w:r>
      <w:r w:rsidR="00B90FFF">
        <w:t xml:space="preserve"> osob. </w:t>
      </w:r>
      <w:r>
        <w:t>Nárůst o 50 osob plánují tři firmy, z nich</w:t>
      </w:r>
      <w:r w:rsidR="0069545A">
        <w:t>ž</w:t>
      </w:r>
      <w:r>
        <w:t xml:space="preserve"> o Moravia IT již bylo pojednáno</w:t>
      </w:r>
      <w:r w:rsidR="0069545A">
        <w:t xml:space="preserve">, druhou je potravinářská společnost </w:t>
      </w:r>
      <w:r w:rsidR="0069545A" w:rsidRPr="0069545A">
        <w:rPr>
          <w:b/>
        </w:rPr>
        <w:t>Vodňanská drůbež, a.s.</w:t>
      </w:r>
      <w:r w:rsidR="0069545A">
        <w:t xml:space="preserve"> v Modřicích (bývalá společnost PROMT Modřice, a.s., od roku 2010 součástí Vodňanské drůbeže, a.s.), která je dle průzkumu největší potravinářskou firmou v Jihomoravském kraji, a třetí</w:t>
      </w:r>
      <w:r w:rsidR="0088301F">
        <w:t xml:space="preserve"> středně velká firma</w:t>
      </w:r>
      <w:r w:rsidR="0069545A">
        <w:t xml:space="preserve"> </w:t>
      </w:r>
      <w:r w:rsidR="0069545A" w:rsidRPr="0069545A">
        <w:rPr>
          <w:b/>
        </w:rPr>
        <w:t>FRANKLIN ELECTRIC, spol. s r.o.</w:t>
      </w:r>
      <w:r w:rsidR="0069545A">
        <w:t xml:space="preserve"> z Brna (nizozemský kapitál, ale hlavní sídlo v USA) vyrábějící kabely a ponorné elektromotory, ze které by se plánovaným zvýšením stala velká firma s 273</w:t>
      </w:r>
      <w:r w:rsidR="0088301F">
        <w:t xml:space="preserve"> zaměstnanci. </w:t>
      </w:r>
    </w:p>
    <w:p w:rsidR="0010149F" w:rsidRDefault="0010149F" w:rsidP="00114FD7">
      <w:pPr>
        <w:pStyle w:val="Warda"/>
      </w:pPr>
    </w:p>
    <w:p w:rsidR="005E4D30" w:rsidRPr="004E0E9A" w:rsidRDefault="00922EBB" w:rsidP="004A7B65">
      <w:pPr>
        <w:jc w:val="both"/>
        <w:rPr>
          <w:b/>
          <w:bCs/>
        </w:rPr>
      </w:pPr>
      <w:r>
        <w:rPr>
          <w:b/>
          <w:bCs/>
        </w:rPr>
        <w:t>Tab. 49</w:t>
      </w:r>
      <w:r w:rsidR="005E4D30" w:rsidRPr="004E0E9A">
        <w:rPr>
          <w:b/>
          <w:bCs/>
        </w:rPr>
        <w:t>: Přehled zaměstnavatelů účastnících se „Průzkumu zaměstnanosti v Jihomoravském kraji k 31. 12. 201</w:t>
      </w:r>
      <w:r w:rsidR="003E70C8">
        <w:rPr>
          <w:b/>
          <w:bCs/>
        </w:rPr>
        <w:t>4</w:t>
      </w:r>
      <w:r w:rsidR="005E4D30" w:rsidRPr="004E0E9A">
        <w:rPr>
          <w:b/>
          <w:bCs/>
        </w:rPr>
        <w:t>“, kteří uvedli, že v roce 201</w:t>
      </w:r>
      <w:r w:rsidR="003E70C8">
        <w:rPr>
          <w:b/>
          <w:bCs/>
        </w:rPr>
        <w:t>5</w:t>
      </w:r>
      <w:r w:rsidR="005E4D30" w:rsidRPr="004E0E9A">
        <w:rPr>
          <w:b/>
          <w:bCs/>
        </w:rPr>
        <w:t xml:space="preserve"> očekávají </w:t>
      </w:r>
      <w:r w:rsidR="005E4D30">
        <w:rPr>
          <w:b/>
          <w:bCs/>
        </w:rPr>
        <w:t>pokles p</w:t>
      </w:r>
      <w:r w:rsidR="003D0E3A">
        <w:rPr>
          <w:b/>
          <w:bCs/>
        </w:rPr>
        <w:t>očtu pracovníků o více než 5</w:t>
      </w:r>
      <w:r w:rsidR="005E4D30" w:rsidRPr="004E0E9A">
        <w:rPr>
          <w:b/>
          <w:bCs/>
        </w:rPr>
        <w:t>0 osob</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3"/>
        <w:gridCol w:w="1191"/>
        <w:gridCol w:w="2391"/>
        <w:gridCol w:w="752"/>
        <w:gridCol w:w="752"/>
        <w:gridCol w:w="749"/>
      </w:tblGrid>
      <w:tr w:rsidR="003E70C8" w:rsidRPr="00E10F61" w:rsidTr="003E70C8">
        <w:trPr>
          <w:cantSplit/>
        </w:trPr>
        <w:tc>
          <w:tcPr>
            <w:tcW w:w="1859" w:type="pct"/>
            <w:vMerge w:val="restart"/>
            <w:tcBorders>
              <w:top w:val="single" w:sz="12" w:space="0" w:color="auto"/>
              <w:left w:val="single" w:sz="12" w:space="0" w:color="auto"/>
            </w:tcBorders>
            <w:vAlign w:val="center"/>
          </w:tcPr>
          <w:p w:rsidR="005E4D30" w:rsidRPr="003E70C8" w:rsidRDefault="005E4D30" w:rsidP="003E70C8">
            <w:pPr>
              <w:spacing w:before="20" w:after="20"/>
              <w:jc w:val="center"/>
              <w:rPr>
                <w:b/>
                <w:bCs/>
              </w:rPr>
            </w:pPr>
            <w:r w:rsidRPr="003E70C8">
              <w:rPr>
                <w:b/>
                <w:bCs/>
              </w:rPr>
              <w:t>Název</w:t>
            </w:r>
          </w:p>
        </w:tc>
        <w:tc>
          <w:tcPr>
            <w:tcW w:w="641" w:type="pct"/>
            <w:vMerge w:val="restart"/>
            <w:tcBorders>
              <w:top w:val="single" w:sz="12" w:space="0" w:color="auto"/>
            </w:tcBorders>
            <w:vAlign w:val="center"/>
          </w:tcPr>
          <w:p w:rsidR="005E4D30" w:rsidRPr="003E70C8" w:rsidRDefault="005E4D30" w:rsidP="003E70C8">
            <w:pPr>
              <w:spacing w:before="20" w:after="20"/>
              <w:jc w:val="center"/>
            </w:pPr>
            <w:r w:rsidRPr="003E70C8">
              <w:rPr>
                <w:b/>
                <w:bCs/>
              </w:rPr>
              <w:t>Místo</w:t>
            </w:r>
          </w:p>
        </w:tc>
        <w:tc>
          <w:tcPr>
            <w:tcW w:w="1287" w:type="pct"/>
            <w:vMerge w:val="restart"/>
            <w:tcBorders>
              <w:top w:val="single" w:sz="12" w:space="0" w:color="auto"/>
            </w:tcBorders>
            <w:vAlign w:val="center"/>
          </w:tcPr>
          <w:p w:rsidR="005E4D30" w:rsidRPr="003E70C8" w:rsidRDefault="003E70C8" w:rsidP="003E70C8">
            <w:pPr>
              <w:spacing w:before="20" w:after="20"/>
              <w:jc w:val="center"/>
              <w:rPr>
                <w:b/>
                <w:bCs/>
              </w:rPr>
            </w:pPr>
            <w:r w:rsidRPr="003E70C8">
              <w:rPr>
                <w:b/>
                <w:bCs/>
              </w:rPr>
              <w:t>Odvětví</w:t>
            </w:r>
          </w:p>
        </w:tc>
        <w:tc>
          <w:tcPr>
            <w:tcW w:w="1213" w:type="pct"/>
            <w:gridSpan w:val="3"/>
            <w:tcBorders>
              <w:top w:val="single" w:sz="12" w:space="0" w:color="auto"/>
              <w:right w:val="single" w:sz="12" w:space="0" w:color="auto"/>
            </w:tcBorders>
            <w:vAlign w:val="center"/>
          </w:tcPr>
          <w:p w:rsidR="005E4D30" w:rsidRPr="003E70C8" w:rsidRDefault="005E4D30" w:rsidP="003E70C8">
            <w:pPr>
              <w:spacing w:before="20" w:after="20"/>
              <w:jc w:val="center"/>
              <w:rPr>
                <w:b/>
                <w:bCs/>
              </w:rPr>
            </w:pPr>
            <w:r w:rsidRPr="003E70C8">
              <w:rPr>
                <w:b/>
                <w:bCs/>
              </w:rPr>
              <w:t>Počet pracovníků</w:t>
            </w:r>
          </w:p>
        </w:tc>
      </w:tr>
      <w:tr w:rsidR="003E70C8" w:rsidRPr="00E10F61" w:rsidTr="003E70C8">
        <w:trPr>
          <w:cantSplit/>
        </w:trPr>
        <w:tc>
          <w:tcPr>
            <w:tcW w:w="1859" w:type="pct"/>
            <w:vMerge/>
            <w:tcBorders>
              <w:left w:val="single" w:sz="12" w:space="0" w:color="auto"/>
              <w:bottom w:val="single" w:sz="12" w:space="0" w:color="auto"/>
            </w:tcBorders>
          </w:tcPr>
          <w:p w:rsidR="005E4D30" w:rsidRPr="003E70C8" w:rsidRDefault="005E4D30" w:rsidP="003E70C8">
            <w:pPr>
              <w:spacing w:before="20" w:after="20"/>
              <w:jc w:val="both"/>
              <w:rPr>
                <w:b/>
                <w:bCs/>
              </w:rPr>
            </w:pPr>
          </w:p>
        </w:tc>
        <w:tc>
          <w:tcPr>
            <w:tcW w:w="641" w:type="pct"/>
            <w:vMerge/>
            <w:tcBorders>
              <w:bottom w:val="single" w:sz="12" w:space="0" w:color="auto"/>
            </w:tcBorders>
          </w:tcPr>
          <w:p w:rsidR="005E4D30" w:rsidRPr="003E70C8" w:rsidRDefault="005E4D30" w:rsidP="003E70C8">
            <w:pPr>
              <w:spacing w:before="20" w:after="20"/>
              <w:jc w:val="both"/>
              <w:rPr>
                <w:b/>
                <w:bCs/>
              </w:rPr>
            </w:pPr>
          </w:p>
        </w:tc>
        <w:tc>
          <w:tcPr>
            <w:tcW w:w="1287" w:type="pct"/>
            <w:vMerge/>
            <w:tcBorders>
              <w:bottom w:val="single" w:sz="12" w:space="0" w:color="auto"/>
            </w:tcBorders>
          </w:tcPr>
          <w:p w:rsidR="005E4D30" w:rsidRPr="003E70C8" w:rsidRDefault="005E4D30" w:rsidP="003E70C8">
            <w:pPr>
              <w:spacing w:before="20" w:after="20"/>
              <w:jc w:val="center"/>
              <w:rPr>
                <w:b/>
                <w:bCs/>
              </w:rPr>
            </w:pPr>
          </w:p>
        </w:tc>
        <w:tc>
          <w:tcPr>
            <w:tcW w:w="405" w:type="pct"/>
            <w:tcBorders>
              <w:bottom w:val="single" w:sz="12" w:space="0" w:color="auto"/>
            </w:tcBorders>
            <w:vAlign w:val="center"/>
          </w:tcPr>
          <w:p w:rsidR="005E4D30" w:rsidRPr="003E70C8" w:rsidRDefault="003E70C8" w:rsidP="003E70C8">
            <w:pPr>
              <w:spacing w:before="20" w:after="20"/>
              <w:jc w:val="center"/>
              <w:rPr>
                <w:b/>
                <w:bCs/>
              </w:rPr>
            </w:pPr>
            <w:r w:rsidRPr="003E70C8">
              <w:rPr>
                <w:b/>
                <w:bCs/>
              </w:rPr>
              <w:t>2014</w:t>
            </w:r>
          </w:p>
        </w:tc>
        <w:tc>
          <w:tcPr>
            <w:tcW w:w="405" w:type="pct"/>
            <w:tcBorders>
              <w:bottom w:val="single" w:sz="12" w:space="0" w:color="auto"/>
            </w:tcBorders>
            <w:vAlign w:val="center"/>
          </w:tcPr>
          <w:p w:rsidR="005E4D30" w:rsidRPr="003E70C8" w:rsidRDefault="00F658B0" w:rsidP="003E70C8">
            <w:pPr>
              <w:spacing w:before="20" w:after="20"/>
              <w:jc w:val="center"/>
              <w:rPr>
                <w:b/>
                <w:bCs/>
              </w:rPr>
            </w:pPr>
            <w:r w:rsidRPr="003E70C8">
              <w:rPr>
                <w:b/>
                <w:bCs/>
              </w:rPr>
              <w:t>201</w:t>
            </w:r>
            <w:r w:rsidR="003E70C8" w:rsidRPr="003E70C8">
              <w:rPr>
                <w:b/>
                <w:bCs/>
              </w:rPr>
              <w:t>5</w:t>
            </w:r>
          </w:p>
        </w:tc>
        <w:tc>
          <w:tcPr>
            <w:tcW w:w="403" w:type="pct"/>
            <w:tcBorders>
              <w:bottom w:val="single" w:sz="12" w:space="0" w:color="auto"/>
              <w:right w:val="single" w:sz="12" w:space="0" w:color="auto"/>
            </w:tcBorders>
            <w:vAlign w:val="center"/>
          </w:tcPr>
          <w:p w:rsidR="005E4D30" w:rsidRPr="003E70C8" w:rsidRDefault="005E4D30" w:rsidP="003E70C8">
            <w:pPr>
              <w:spacing w:before="20" w:after="20"/>
              <w:jc w:val="center"/>
              <w:rPr>
                <w:b/>
                <w:bCs/>
              </w:rPr>
            </w:pPr>
            <w:r w:rsidRPr="003E70C8">
              <w:rPr>
                <w:b/>
                <w:bCs/>
              </w:rPr>
              <w:t>rozdíl</w:t>
            </w:r>
          </w:p>
        </w:tc>
      </w:tr>
      <w:tr w:rsidR="003E70C8" w:rsidRPr="00E10F61" w:rsidTr="003E70C8">
        <w:tc>
          <w:tcPr>
            <w:tcW w:w="1859" w:type="pct"/>
            <w:tcBorders>
              <w:top w:val="single" w:sz="12" w:space="0" w:color="auto"/>
              <w:left w:val="single" w:sz="12" w:space="0" w:color="auto"/>
            </w:tcBorders>
            <w:vAlign w:val="center"/>
          </w:tcPr>
          <w:p w:rsidR="003E70C8" w:rsidRPr="003E70C8" w:rsidRDefault="003E70C8" w:rsidP="003E70C8">
            <w:pPr>
              <w:spacing w:before="20" w:after="20"/>
            </w:pPr>
            <w:r w:rsidRPr="003E70C8">
              <w:t>Fakultní nemocnice u sv. Anny v Brně</w:t>
            </w:r>
          </w:p>
        </w:tc>
        <w:tc>
          <w:tcPr>
            <w:tcW w:w="641" w:type="pct"/>
            <w:tcBorders>
              <w:top w:val="single" w:sz="12" w:space="0" w:color="auto"/>
            </w:tcBorders>
            <w:vAlign w:val="center"/>
          </w:tcPr>
          <w:p w:rsidR="003E70C8" w:rsidRPr="003E70C8" w:rsidRDefault="003E70C8" w:rsidP="003E70C8">
            <w:pPr>
              <w:spacing w:before="20" w:after="20"/>
            </w:pPr>
            <w:r w:rsidRPr="003E70C8">
              <w:t>Brno</w:t>
            </w:r>
          </w:p>
        </w:tc>
        <w:tc>
          <w:tcPr>
            <w:tcW w:w="1287" w:type="pct"/>
            <w:tcBorders>
              <w:top w:val="single" w:sz="12" w:space="0" w:color="auto"/>
            </w:tcBorders>
            <w:vAlign w:val="center"/>
          </w:tcPr>
          <w:p w:rsidR="003E70C8" w:rsidRPr="003E70C8" w:rsidRDefault="00BB7AF1" w:rsidP="003E70C8">
            <w:pPr>
              <w:spacing w:before="20" w:after="20"/>
            </w:pPr>
            <w:r>
              <w:t>z</w:t>
            </w:r>
            <w:r w:rsidR="003E70C8" w:rsidRPr="003E70C8">
              <w:t>dravotní a sociální péče</w:t>
            </w:r>
          </w:p>
        </w:tc>
        <w:tc>
          <w:tcPr>
            <w:tcW w:w="405" w:type="pct"/>
            <w:tcBorders>
              <w:top w:val="single" w:sz="12" w:space="0" w:color="auto"/>
            </w:tcBorders>
            <w:vAlign w:val="center"/>
          </w:tcPr>
          <w:p w:rsidR="003E70C8" w:rsidRPr="003E70C8" w:rsidRDefault="003E70C8" w:rsidP="003E70C8">
            <w:pPr>
              <w:spacing w:before="20" w:after="20"/>
              <w:jc w:val="right"/>
            </w:pPr>
            <w:r w:rsidRPr="003E70C8">
              <w:t>3</w:t>
            </w:r>
            <w:r>
              <w:t xml:space="preserve"> </w:t>
            </w:r>
            <w:r w:rsidRPr="003E70C8">
              <w:t>101</w:t>
            </w:r>
          </w:p>
        </w:tc>
        <w:tc>
          <w:tcPr>
            <w:tcW w:w="405" w:type="pct"/>
            <w:tcBorders>
              <w:top w:val="single" w:sz="12" w:space="0" w:color="auto"/>
            </w:tcBorders>
            <w:vAlign w:val="center"/>
          </w:tcPr>
          <w:p w:rsidR="003E70C8" w:rsidRPr="003E70C8" w:rsidRDefault="003E70C8" w:rsidP="003E70C8">
            <w:pPr>
              <w:spacing w:before="20" w:after="20"/>
              <w:jc w:val="right"/>
            </w:pPr>
            <w:r w:rsidRPr="003E70C8">
              <w:t>3</w:t>
            </w:r>
            <w:r>
              <w:t xml:space="preserve"> </w:t>
            </w:r>
            <w:r w:rsidRPr="003E70C8">
              <w:t>030</w:t>
            </w:r>
          </w:p>
        </w:tc>
        <w:tc>
          <w:tcPr>
            <w:tcW w:w="403" w:type="pct"/>
            <w:tcBorders>
              <w:top w:val="single" w:sz="12"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-71</w:t>
            </w:r>
          </w:p>
        </w:tc>
      </w:tr>
      <w:tr w:rsidR="003E70C8" w:rsidRPr="00E10F61" w:rsidTr="003D0E3A">
        <w:tc>
          <w:tcPr>
            <w:tcW w:w="1859" w:type="pct"/>
            <w:tcBorders>
              <w:left w:val="single" w:sz="12" w:space="0" w:color="auto"/>
              <w:bottom w:val="single" w:sz="12" w:space="0" w:color="auto"/>
            </w:tcBorders>
            <w:vAlign w:val="center"/>
          </w:tcPr>
          <w:p w:rsidR="003E70C8" w:rsidRPr="003E70C8" w:rsidRDefault="003E70C8" w:rsidP="003E70C8">
            <w:pPr>
              <w:spacing w:before="20" w:after="20"/>
            </w:pPr>
            <w:r w:rsidRPr="003E70C8">
              <w:t xml:space="preserve">Carclo Technical Plastics - Brno, s.r.o. </w:t>
            </w:r>
          </w:p>
        </w:tc>
        <w:tc>
          <w:tcPr>
            <w:tcW w:w="641" w:type="pct"/>
            <w:tcBorders>
              <w:bottom w:val="single" w:sz="12" w:space="0" w:color="auto"/>
            </w:tcBorders>
            <w:vAlign w:val="center"/>
          </w:tcPr>
          <w:p w:rsidR="003E70C8" w:rsidRPr="003E70C8" w:rsidRDefault="003E70C8" w:rsidP="003E70C8">
            <w:pPr>
              <w:spacing w:before="20" w:after="20"/>
            </w:pPr>
            <w:r w:rsidRPr="003E70C8">
              <w:t>Brno</w:t>
            </w:r>
          </w:p>
        </w:tc>
        <w:tc>
          <w:tcPr>
            <w:tcW w:w="1287" w:type="pct"/>
            <w:tcBorders>
              <w:bottom w:val="single" w:sz="12" w:space="0" w:color="auto"/>
            </w:tcBorders>
            <w:vAlign w:val="center"/>
          </w:tcPr>
          <w:p w:rsidR="003E70C8" w:rsidRPr="003E70C8" w:rsidRDefault="00BB7AF1" w:rsidP="003E70C8">
            <w:pPr>
              <w:spacing w:before="20" w:after="20"/>
            </w:pPr>
            <w:r>
              <w:t>c</w:t>
            </w:r>
            <w:r w:rsidR="003E70C8" w:rsidRPr="003E70C8">
              <w:t>hemický a gumárenský průmysl</w:t>
            </w:r>
          </w:p>
        </w:tc>
        <w:tc>
          <w:tcPr>
            <w:tcW w:w="405" w:type="pct"/>
            <w:tcBorders>
              <w:bottom w:val="single" w:sz="12" w:space="0" w:color="auto"/>
            </w:tcBorders>
            <w:vAlign w:val="center"/>
          </w:tcPr>
          <w:p w:rsidR="003E70C8" w:rsidRPr="003E70C8" w:rsidRDefault="003E70C8" w:rsidP="003E70C8">
            <w:pPr>
              <w:spacing w:before="20" w:after="20"/>
              <w:jc w:val="right"/>
            </w:pPr>
            <w:r w:rsidRPr="003E70C8">
              <w:t>117</w:t>
            </w:r>
          </w:p>
        </w:tc>
        <w:tc>
          <w:tcPr>
            <w:tcW w:w="405" w:type="pct"/>
            <w:tcBorders>
              <w:bottom w:val="single" w:sz="12" w:space="0" w:color="auto"/>
            </w:tcBorders>
            <w:vAlign w:val="center"/>
          </w:tcPr>
          <w:p w:rsidR="003E70C8" w:rsidRPr="003E70C8" w:rsidRDefault="003E70C8" w:rsidP="003E70C8">
            <w:pPr>
              <w:spacing w:before="20" w:after="20"/>
              <w:jc w:val="right"/>
            </w:pPr>
            <w:r w:rsidRPr="003E70C8">
              <w:t>65</w:t>
            </w:r>
          </w:p>
        </w:tc>
        <w:tc>
          <w:tcPr>
            <w:tcW w:w="403" w:type="pct"/>
            <w:tcBorders>
              <w:bottom w:val="single" w:sz="12" w:space="0" w:color="auto"/>
              <w:right w:val="single" w:sz="12" w:space="0" w:color="auto"/>
            </w:tcBorders>
            <w:vAlign w:val="center"/>
          </w:tcPr>
          <w:p w:rsidR="003E70C8" w:rsidRPr="003E70C8" w:rsidRDefault="003E70C8" w:rsidP="003E70C8">
            <w:pPr>
              <w:spacing w:before="20" w:after="20"/>
              <w:jc w:val="right"/>
              <w:rPr>
                <w:color w:val="000000"/>
              </w:rPr>
            </w:pPr>
            <w:r w:rsidRPr="003E70C8">
              <w:rPr>
                <w:color w:val="000000"/>
              </w:rPr>
              <w:t>-52</w:t>
            </w:r>
          </w:p>
        </w:tc>
      </w:tr>
    </w:tbl>
    <w:p w:rsidR="00C34BD2" w:rsidRDefault="00C34BD2" w:rsidP="00C34BD2">
      <w:pPr>
        <w:pStyle w:val="Pramen"/>
      </w:pPr>
      <w:r>
        <w:t>Pramen: Průzkum zaměstnanosti v Jihomoravském kraji k 31. 12. 2014, Jihomoravský kraj, Brno, 2015</w:t>
      </w:r>
    </w:p>
    <w:p w:rsidR="005E4D30" w:rsidRDefault="005E4D30" w:rsidP="00114FD7">
      <w:pPr>
        <w:pStyle w:val="Warda"/>
      </w:pPr>
    </w:p>
    <w:p w:rsidR="007D261A" w:rsidRPr="00116866" w:rsidRDefault="007D261A" w:rsidP="00114FD7">
      <w:pPr>
        <w:pStyle w:val="Warda"/>
      </w:pPr>
      <w:r>
        <w:t>Mezi respondenty se nacházely rovněž něk</w:t>
      </w:r>
      <w:r w:rsidR="00825293">
        <w:t>teré subjekty, které v roce 2015</w:t>
      </w:r>
      <w:r>
        <w:t xml:space="preserve"> očekávají zánik nebo snížení počt</w:t>
      </w:r>
      <w:r w:rsidR="00825293">
        <w:t xml:space="preserve">u svých zaměstnanců o více než </w:t>
      </w:r>
      <w:r w:rsidR="003D0E3A">
        <w:t>50. Identifikovány</w:t>
      </w:r>
      <w:r>
        <w:t xml:space="preserve"> však by</w:t>
      </w:r>
      <w:r w:rsidR="003D0E3A">
        <w:t>ly</w:t>
      </w:r>
      <w:r>
        <w:t xml:space="preserve"> pouze </w:t>
      </w:r>
      <w:r w:rsidR="00825293">
        <w:t>2</w:t>
      </w:r>
      <w:r>
        <w:t xml:space="preserve"> </w:t>
      </w:r>
      <w:r w:rsidR="003D0E3A">
        <w:t xml:space="preserve">brněnské. </w:t>
      </w:r>
      <w:r w:rsidR="00825293">
        <w:t xml:space="preserve">Kvůli úsporným opatřením v personální oblasti propustí 71 pracovníků Fakultní nemocnice u sv. Anny v Brně. V relativním vyjádření jde však o zanedbatelné snížení (o </w:t>
      </w:r>
      <w:r w:rsidR="003D0E3A">
        <w:t>2,3 </w:t>
      </w:r>
      <w:r w:rsidR="00825293">
        <w:t xml:space="preserve">%). </w:t>
      </w:r>
      <w:r w:rsidR="00123A22">
        <w:t xml:space="preserve">O více než 50 pracovníků pravděpodobně sníží stav svých pracovníků brněnská plastikářská společnost </w:t>
      </w:r>
      <w:r w:rsidR="00123A22" w:rsidRPr="00123A22">
        <w:t>Carclo Technical Plastics - Brno, s.r.o.</w:t>
      </w:r>
      <w:r w:rsidR="00123A22">
        <w:t xml:space="preserve"> (plastové komponenty pro automobilový a elektrotechnický průmysl). Počet jejich zaměstnanců kolísá v závislosti na zakázkách (např. v roce 2008 měla 120 zaměstnanců, v roce 2010 jen 87, pro rok 2015 jejich počet hodlá snížit na 65, což je nejméně za posledních 8 let). </w:t>
      </w:r>
    </w:p>
    <w:p w:rsidR="007D261A" w:rsidRDefault="007D261A" w:rsidP="00114FD7">
      <w:pPr>
        <w:pStyle w:val="Warda"/>
      </w:pPr>
    </w:p>
    <w:p w:rsidR="0010149F" w:rsidRDefault="00B80C6E" w:rsidP="00114FD7">
      <w:pPr>
        <w:pStyle w:val="Warda"/>
        <w:rPr>
          <w:color w:val="000000"/>
        </w:rPr>
      </w:pPr>
      <w:r>
        <w:t>V rámci dotazníkového šetření měli zaměstnavatelé možnost vyjádři</w:t>
      </w:r>
      <w:r w:rsidR="007D261A">
        <w:t>t</w:t>
      </w:r>
      <w:r w:rsidR="00233846" w:rsidRPr="00AD6D7B">
        <w:t xml:space="preserve">, ve kterých </w:t>
      </w:r>
      <w:r>
        <w:t>profesích</w:t>
      </w:r>
      <w:r w:rsidR="007D261A">
        <w:t xml:space="preserve"> </w:t>
      </w:r>
      <w:r w:rsidR="00A15B49">
        <w:t>hodlají v roce 2015</w:t>
      </w:r>
      <w:r w:rsidR="00233846" w:rsidRPr="00AD6D7B">
        <w:t xml:space="preserve"> nejvíce snižovat </w:t>
      </w:r>
      <w:r>
        <w:t xml:space="preserve">či zvyšovat </w:t>
      </w:r>
      <w:r w:rsidR="00233846" w:rsidRPr="00AD6D7B">
        <w:t xml:space="preserve">počty </w:t>
      </w:r>
      <w:r>
        <w:t xml:space="preserve">svých </w:t>
      </w:r>
      <w:r w:rsidR="00233846" w:rsidRPr="00AD6D7B">
        <w:t>pracovníků.</w:t>
      </w:r>
      <w:r w:rsidR="003947B8">
        <w:t xml:space="preserve"> Celkem dokázali identifikovat profesi, kterou chtějí přijímat, v případě </w:t>
      </w:r>
      <w:r w:rsidR="00284E45">
        <w:t>4 898</w:t>
      </w:r>
      <w:r w:rsidR="003947B8">
        <w:t xml:space="preserve"> osob, u snižování u </w:t>
      </w:r>
      <w:r w:rsidR="00284E45">
        <w:t>563</w:t>
      </w:r>
      <w:r w:rsidR="003947B8">
        <w:t xml:space="preserve"> osob.</w:t>
      </w:r>
      <w:r w:rsidR="0010149F">
        <w:t xml:space="preserve"> Při kategorizaci na podtřídy ISCO dominovali mezi propouštěnými </w:t>
      </w:r>
      <w:r w:rsidR="0010149F">
        <w:rPr>
          <w:color w:val="000000"/>
        </w:rPr>
        <w:t xml:space="preserve">učitelé na středních a </w:t>
      </w:r>
      <w:r w:rsidR="0010149F">
        <w:rPr>
          <w:color w:val="000000"/>
        </w:rPr>
        <w:lastRenderedPageBreak/>
        <w:t>základních školách (více než 10 škol hodlá propouštět pedagogické pracovníky, z toho jedna brněnská z důvodu ukončení projektu ESF 15 pracovníků). Druhou skupinou, která vykázala v úhrnu pokles o 55 pracovníků, jsou</w:t>
      </w:r>
      <w:r w:rsidR="0010149F">
        <w:t xml:space="preserve"> odborní pracovníci v obchodní sféře a ve veřejné správě. Výrazně to ovlivňuje brněnská firma </w:t>
      </w:r>
      <w:r w:rsidR="0010149F" w:rsidRPr="00284E45">
        <w:t xml:space="preserve">Genpact Services Czech s.r.o. </w:t>
      </w:r>
      <w:r w:rsidR="0010149F">
        <w:t xml:space="preserve">zaměřená na optimalizaci finančních procesů, která do konce roku 2015 očekává zrušení a propouštění svých zaměstnanců, odborných pracovníků v oblasti ekonomiky. </w:t>
      </w:r>
      <w:r w:rsidR="0010149F">
        <w:rPr>
          <w:color w:val="000000"/>
        </w:rPr>
        <w:t>Třetí nejčetnější skupinou jsou všeobecní administrativní pracovníci – zde se projevilo propouštění Krajského soudu v Brně (11 osob). Řemeslníky a kvalifikované pracovníky na stavbách chtějí propustit především dvě brněnské stavební společnosti, a to Porr a.s. (20 osob) a Oknoservis s.r.o. (10 osob). Odborníky v oblasti vědy a techniky hodlá propustit již zmiňovaná firma Geodis Brno, spol. s r.o., konkrétně architekty a odborníky v územním plánování. Celkem 13 doktorů a 19 zdravotních sester (specialistů v oblasti zdravotnictví) míní uvolnit z pracovního poměru Fakultní nemocnice u Sv. Anny, o které již rovněž byla zmínka. O významný počet montážních dělníků (28) chce snížit stav svých pracovníků firma Novibra Boskovice s.r.o.</w:t>
      </w:r>
    </w:p>
    <w:p w:rsidR="00233846" w:rsidRPr="00AD6D7B" w:rsidRDefault="00233846" w:rsidP="00114FD7">
      <w:pPr>
        <w:pStyle w:val="Warda"/>
      </w:pPr>
    </w:p>
    <w:p w:rsidR="000C4728" w:rsidRDefault="00922EBB" w:rsidP="0010149F">
      <w:pPr>
        <w:pStyle w:val="Tabulka"/>
      </w:pPr>
      <w:r>
        <w:t>Tab. 50</w:t>
      </w:r>
      <w:r w:rsidR="000C4728" w:rsidRPr="004E0E9A">
        <w:t xml:space="preserve">: </w:t>
      </w:r>
      <w:r w:rsidR="0010149F">
        <w:t>P</w:t>
      </w:r>
      <w:r w:rsidR="000C4728" w:rsidRPr="004E0E9A">
        <w:t>rofes</w:t>
      </w:r>
      <w:r w:rsidR="0010149F">
        <w:t>e</w:t>
      </w:r>
      <w:r w:rsidR="000C4728" w:rsidRPr="004E0E9A">
        <w:t>, u kterých zaměstnavatelé při Průzkumu zaměstnanosti k 31. 12. 201</w:t>
      </w:r>
      <w:r w:rsidR="00284E45">
        <w:t>4</w:t>
      </w:r>
      <w:r w:rsidR="000C4728" w:rsidRPr="004E0E9A">
        <w:t xml:space="preserve"> avizovali snižování počtu pracovníků</w:t>
      </w:r>
      <w:r w:rsidR="00284E45">
        <w:t xml:space="preserve"> do konce roku 2015</w:t>
      </w:r>
    </w:p>
    <w:tbl>
      <w:tblPr>
        <w:tblW w:w="907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tblPr>
      <w:tblGrid>
        <w:gridCol w:w="7890"/>
        <w:gridCol w:w="1182"/>
      </w:tblGrid>
      <w:tr w:rsidR="000C4728" w:rsidRPr="00594F87" w:rsidTr="009B474F">
        <w:trPr>
          <w:trHeight w:val="300"/>
        </w:trPr>
        <w:tc>
          <w:tcPr>
            <w:tcW w:w="7890" w:type="dxa"/>
            <w:tcBorders>
              <w:top w:val="single" w:sz="12" w:space="0" w:color="auto"/>
              <w:bottom w:val="single" w:sz="12" w:space="0" w:color="auto"/>
            </w:tcBorders>
            <w:noWrap/>
            <w:vAlign w:val="center"/>
          </w:tcPr>
          <w:p w:rsidR="000C4728" w:rsidRPr="00242296" w:rsidRDefault="000C4728" w:rsidP="004A7B65">
            <w:pPr>
              <w:jc w:val="center"/>
              <w:rPr>
                <w:b/>
                <w:bCs/>
                <w:color w:val="000000"/>
              </w:rPr>
            </w:pPr>
            <w:r w:rsidRPr="00242296">
              <w:rPr>
                <w:b/>
                <w:bCs/>
                <w:color w:val="000000"/>
              </w:rPr>
              <w:t>Profese - ISCO</w:t>
            </w:r>
          </w:p>
        </w:tc>
        <w:tc>
          <w:tcPr>
            <w:tcW w:w="1182" w:type="dxa"/>
            <w:tcBorders>
              <w:top w:val="single" w:sz="12" w:space="0" w:color="auto"/>
              <w:bottom w:val="single" w:sz="12" w:space="0" w:color="auto"/>
            </w:tcBorders>
            <w:noWrap/>
            <w:vAlign w:val="center"/>
          </w:tcPr>
          <w:p w:rsidR="000C4728" w:rsidRPr="00242296" w:rsidRDefault="000C4728" w:rsidP="004A7B65">
            <w:pPr>
              <w:jc w:val="center"/>
              <w:rPr>
                <w:b/>
                <w:bCs/>
                <w:color w:val="000000"/>
              </w:rPr>
            </w:pPr>
            <w:r w:rsidRPr="00242296">
              <w:rPr>
                <w:b/>
                <w:bCs/>
                <w:color w:val="000000"/>
              </w:rPr>
              <w:t>počet osob</w:t>
            </w:r>
          </w:p>
        </w:tc>
      </w:tr>
      <w:tr w:rsidR="00284E45" w:rsidRPr="00594F87" w:rsidTr="003947B8">
        <w:trPr>
          <w:trHeight w:val="300"/>
        </w:trPr>
        <w:tc>
          <w:tcPr>
            <w:tcW w:w="7890" w:type="dxa"/>
            <w:tcBorders>
              <w:bottom w:val="single" w:sz="4" w:space="0" w:color="auto"/>
            </w:tcBorders>
            <w:shd w:val="clear" w:color="000000" w:fill="auto"/>
            <w:noWrap/>
            <w:vAlign w:val="center"/>
          </w:tcPr>
          <w:p w:rsidR="00284E45" w:rsidRPr="00242296" w:rsidRDefault="00284E45" w:rsidP="00284E45">
            <w:r w:rsidRPr="00242296">
              <w:t>Specialisté v oblasti výchovy a vzdělávání - ISCO 23</w:t>
            </w:r>
          </w:p>
        </w:tc>
        <w:tc>
          <w:tcPr>
            <w:tcW w:w="1182" w:type="dxa"/>
            <w:tcBorders>
              <w:bottom w:val="single" w:sz="4" w:space="0" w:color="auto"/>
            </w:tcBorders>
            <w:noWrap/>
            <w:vAlign w:val="center"/>
          </w:tcPr>
          <w:p w:rsidR="00284E45" w:rsidRDefault="00284E45" w:rsidP="00284E45">
            <w:pPr>
              <w:jc w:val="right"/>
            </w:pPr>
            <w:r>
              <w:t>66</w:t>
            </w:r>
          </w:p>
        </w:tc>
      </w:tr>
      <w:tr w:rsidR="00284E45" w:rsidRPr="00594F87" w:rsidTr="003947B8">
        <w:trPr>
          <w:trHeight w:val="300"/>
        </w:trPr>
        <w:tc>
          <w:tcPr>
            <w:tcW w:w="7890" w:type="dxa"/>
            <w:tcBorders>
              <w:top w:val="single" w:sz="4" w:space="0" w:color="auto"/>
              <w:bottom w:val="single" w:sz="4" w:space="0" w:color="auto"/>
            </w:tcBorders>
            <w:shd w:val="clear" w:color="000000" w:fill="auto"/>
            <w:noWrap/>
            <w:vAlign w:val="center"/>
          </w:tcPr>
          <w:p w:rsidR="00284E45" w:rsidRPr="00242296" w:rsidRDefault="00284E45" w:rsidP="00284E45">
            <w:r w:rsidRPr="00242296">
              <w:t>Odborní pracovníci v obchodní sféře a veřejné správě - ISCO 33</w:t>
            </w:r>
          </w:p>
        </w:tc>
        <w:tc>
          <w:tcPr>
            <w:tcW w:w="1182" w:type="dxa"/>
            <w:tcBorders>
              <w:top w:val="single" w:sz="4" w:space="0" w:color="auto"/>
              <w:bottom w:val="single" w:sz="4" w:space="0" w:color="auto"/>
            </w:tcBorders>
            <w:noWrap/>
            <w:vAlign w:val="center"/>
          </w:tcPr>
          <w:p w:rsidR="00284E45" w:rsidRDefault="00284E45" w:rsidP="00284E45">
            <w:pPr>
              <w:jc w:val="right"/>
            </w:pPr>
            <w:r>
              <w:t>55</w:t>
            </w:r>
          </w:p>
        </w:tc>
      </w:tr>
      <w:tr w:rsidR="00284E45" w:rsidRPr="00594F87" w:rsidTr="003947B8">
        <w:trPr>
          <w:trHeight w:val="300"/>
        </w:trPr>
        <w:tc>
          <w:tcPr>
            <w:tcW w:w="7890" w:type="dxa"/>
            <w:tcBorders>
              <w:top w:val="single" w:sz="4" w:space="0" w:color="auto"/>
              <w:bottom w:val="single" w:sz="4" w:space="0" w:color="auto"/>
            </w:tcBorders>
            <w:shd w:val="clear" w:color="000000" w:fill="auto"/>
            <w:noWrap/>
            <w:vAlign w:val="center"/>
          </w:tcPr>
          <w:p w:rsidR="00284E45" w:rsidRDefault="00284E45" w:rsidP="004A7B65">
            <w:r>
              <w:t>Všeobecní administrativní pracovníci – ISCO 41</w:t>
            </w:r>
          </w:p>
        </w:tc>
        <w:tc>
          <w:tcPr>
            <w:tcW w:w="1182" w:type="dxa"/>
            <w:tcBorders>
              <w:top w:val="single" w:sz="4" w:space="0" w:color="auto"/>
              <w:bottom w:val="single" w:sz="4" w:space="0" w:color="auto"/>
            </w:tcBorders>
            <w:noWrap/>
            <w:vAlign w:val="center"/>
          </w:tcPr>
          <w:p w:rsidR="00284E45" w:rsidRDefault="00284E45" w:rsidP="004A7B65">
            <w:pPr>
              <w:jc w:val="right"/>
            </w:pPr>
            <w:r>
              <w:t>39</w:t>
            </w:r>
          </w:p>
        </w:tc>
      </w:tr>
      <w:tr w:rsidR="00284E45" w:rsidRPr="00594F87" w:rsidTr="003947B8">
        <w:trPr>
          <w:trHeight w:val="300"/>
        </w:trPr>
        <w:tc>
          <w:tcPr>
            <w:tcW w:w="7890" w:type="dxa"/>
            <w:shd w:val="clear" w:color="000000" w:fill="auto"/>
            <w:noWrap/>
            <w:vAlign w:val="center"/>
          </w:tcPr>
          <w:p w:rsidR="00284E45" w:rsidRPr="00242296" w:rsidRDefault="00284E45" w:rsidP="004A7B65">
            <w:r w:rsidRPr="009F449D">
              <w:t>Řemeslníci a kvalifikovaní pracovníci na stavbách (kromě elektrikářů) - ISCO 71</w:t>
            </w:r>
          </w:p>
        </w:tc>
        <w:tc>
          <w:tcPr>
            <w:tcW w:w="1182" w:type="dxa"/>
            <w:noWrap/>
            <w:vAlign w:val="center"/>
          </w:tcPr>
          <w:p w:rsidR="00284E45" w:rsidRDefault="00284E45" w:rsidP="004A7B65">
            <w:pPr>
              <w:jc w:val="right"/>
            </w:pPr>
            <w:r>
              <w:t>37</w:t>
            </w:r>
          </w:p>
        </w:tc>
      </w:tr>
      <w:tr w:rsidR="00284E45" w:rsidRPr="00594F87" w:rsidTr="003947B8">
        <w:trPr>
          <w:trHeight w:val="300"/>
        </w:trPr>
        <w:tc>
          <w:tcPr>
            <w:tcW w:w="7890" w:type="dxa"/>
            <w:shd w:val="clear" w:color="000000" w:fill="auto"/>
            <w:noWrap/>
            <w:vAlign w:val="center"/>
          </w:tcPr>
          <w:p w:rsidR="00284E45" w:rsidRPr="009F449D" w:rsidRDefault="00284E45" w:rsidP="004A7B65">
            <w:r>
              <w:t>Specialisté v oblasti vědy a techniky - ISCO 21</w:t>
            </w:r>
          </w:p>
        </w:tc>
        <w:tc>
          <w:tcPr>
            <w:tcW w:w="1182" w:type="dxa"/>
            <w:noWrap/>
            <w:vAlign w:val="center"/>
          </w:tcPr>
          <w:p w:rsidR="00284E45" w:rsidRDefault="00284E45" w:rsidP="004A7B65">
            <w:pPr>
              <w:jc w:val="right"/>
            </w:pPr>
            <w:r>
              <w:t>36</w:t>
            </w:r>
          </w:p>
        </w:tc>
      </w:tr>
      <w:tr w:rsidR="00284E45" w:rsidRPr="00594F87" w:rsidTr="003947B8">
        <w:trPr>
          <w:trHeight w:val="300"/>
        </w:trPr>
        <w:tc>
          <w:tcPr>
            <w:tcW w:w="7890" w:type="dxa"/>
            <w:shd w:val="clear" w:color="000000" w:fill="auto"/>
            <w:noWrap/>
            <w:vAlign w:val="center"/>
          </w:tcPr>
          <w:p w:rsidR="00284E45" w:rsidRDefault="00284E45" w:rsidP="004A7B65">
            <w:r>
              <w:t>Specialisté v oblasti zdravotnictví - ISCO 22</w:t>
            </w:r>
          </w:p>
        </w:tc>
        <w:tc>
          <w:tcPr>
            <w:tcW w:w="1182" w:type="dxa"/>
            <w:noWrap/>
            <w:vAlign w:val="center"/>
          </w:tcPr>
          <w:p w:rsidR="00284E45" w:rsidRDefault="00284E45" w:rsidP="004A7B65">
            <w:pPr>
              <w:jc w:val="right"/>
            </w:pPr>
            <w:r>
              <w:t>35</w:t>
            </w:r>
          </w:p>
        </w:tc>
      </w:tr>
      <w:tr w:rsidR="00284E45" w:rsidRPr="00594F87" w:rsidTr="003947B8">
        <w:trPr>
          <w:trHeight w:val="300"/>
        </w:trPr>
        <w:tc>
          <w:tcPr>
            <w:tcW w:w="7890" w:type="dxa"/>
            <w:shd w:val="clear" w:color="000000" w:fill="auto"/>
            <w:noWrap/>
            <w:vAlign w:val="center"/>
          </w:tcPr>
          <w:p w:rsidR="00284E45" w:rsidRDefault="00284E45" w:rsidP="004A7B65">
            <w:r w:rsidRPr="00284E45">
              <w:t>Montážní dělníci výrobků a zařízení</w:t>
            </w:r>
            <w:r>
              <w:t xml:space="preserve"> - ISCO 82</w:t>
            </w:r>
          </w:p>
        </w:tc>
        <w:tc>
          <w:tcPr>
            <w:tcW w:w="1182" w:type="dxa"/>
            <w:noWrap/>
            <w:vAlign w:val="center"/>
          </w:tcPr>
          <w:p w:rsidR="00284E45" w:rsidRDefault="00284E45" w:rsidP="004A7B65">
            <w:pPr>
              <w:jc w:val="right"/>
            </w:pPr>
            <w:r>
              <w:t>34</w:t>
            </w:r>
          </w:p>
        </w:tc>
      </w:tr>
    </w:tbl>
    <w:p w:rsidR="002B20BD" w:rsidRDefault="002B20BD" w:rsidP="002B20BD">
      <w:pPr>
        <w:pStyle w:val="Pramen"/>
      </w:pPr>
      <w:r>
        <w:t>Pramen: Průzkum zaměstnanosti v Jihomoravském kraji k 31. 12. 2014, Jihomoravský kraj, Brno, 2015</w:t>
      </w:r>
    </w:p>
    <w:p w:rsidR="000C4728" w:rsidRDefault="000C4728" w:rsidP="00114FD7">
      <w:pPr>
        <w:pStyle w:val="Warda"/>
      </w:pPr>
    </w:p>
    <w:p w:rsidR="0010149F" w:rsidRDefault="002C189A" w:rsidP="00114FD7">
      <w:pPr>
        <w:pStyle w:val="Warda"/>
      </w:pPr>
      <w:r>
        <w:t xml:space="preserve">Poptávka ze strany zaměstnavatelů směřuje nejvýrazněji mezi </w:t>
      </w:r>
      <w:r w:rsidR="002B20BD">
        <w:t xml:space="preserve">montážní dělníky výrobků a zařízení a přesahuje hodnotu 1000 poptávaných pracovníků. Největší zájem avizovala firma </w:t>
      </w:r>
      <w:r w:rsidR="002B20BD" w:rsidRPr="002B20BD">
        <w:t>Gebauer a Griller Kabeltechnik, spol. s r.o.</w:t>
      </w:r>
      <w:r w:rsidR="002B20BD">
        <w:t xml:space="preserve"> (450 montážních dělníků mechanických zařízení), </w:t>
      </w:r>
      <w:r w:rsidR="002B20BD" w:rsidRPr="002B20BD">
        <w:t>CommScope Czech republic s.r.o.</w:t>
      </w:r>
      <w:r w:rsidR="002B20BD">
        <w:t xml:space="preserve"> (375) a </w:t>
      </w:r>
      <w:r w:rsidR="002B20BD" w:rsidRPr="002B20BD">
        <w:t>ADC Czech Republic, s.r.o.</w:t>
      </w:r>
      <w:r w:rsidR="002B20BD">
        <w:t xml:space="preserve"> (200). Druhou nejžádanější skupinou profesí jsou speci</w:t>
      </w:r>
      <w:r w:rsidR="00E56A4E">
        <w:t xml:space="preserve">alisté v oblasti ICT a zájem přijmout je mají např. firmy IBM, Red Hat a FNZ, o kterých již bylo výše pojednáno. </w:t>
      </w:r>
    </w:p>
    <w:p w:rsidR="0010149F" w:rsidRDefault="0010149F" w:rsidP="00114FD7">
      <w:pPr>
        <w:pStyle w:val="Warda"/>
      </w:pPr>
    </w:p>
    <w:p w:rsidR="0010149F" w:rsidRPr="0010149F" w:rsidRDefault="00922EBB" w:rsidP="0010149F">
      <w:pPr>
        <w:pStyle w:val="Tabulka"/>
      </w:pPr>
      <w:r>
        <w:t>Tab. 51</w:t>
      </w:r>
      <w:r w:rsidR="0010149F" w:rsidRPr="0010149F">
        <w:t xml:space="preserve">: Profese, u kterých zaměstnavatelé při Průzkumu zaměstnanosti k 31. 12. 2014 avizovali </w:t>
      </w:r>
      <w:r w:rsidR="0010149F">
        <w:t>zvyšování</w:t>
      </w:r>
      <w:r w:rsidR="0010149F" w:rsidRPr="0010149F">
        <w:t xml:space="preserve"> počtu pracovníků do konce roku 2015</w:t>
      </w:r>
    </w:p>
    <w:tbl>
      <w:tblPr>
        <w:tblW w:w="9072" w:type="dxa"/>
        <w:tblInd w:w="70" w:type="dxa"/>
        <w:tblCellMar>
          <w:left w:w="70" w:type="dxa"/>
          <w:right w:w="70" w:type="dxa"/>
        </w:tblCellMar>
        <w:tblLook w:val="00A0"/>
      </w:tblPr>
      <w:tblGrid>
        <w:gridCol w:w="7890"/>
        <w:gridCol w:w="1182"/>
      </w:tblGrid>
      <w:tr w:rsidR="0010149F" w:rsidRPr="00594F87" w:rsidTr="0062217C">
        <w:trPr>
          <w:trHeight w:val="300"/>
        </w:trPr>
        <w:tc>
          <w:tcPr>
            <w:tcW w:w="7890" w:type="dxa"/>
            <w:tcBorders>
              <w:top w:val="single" w:sz="12" w:space="0" w:color="auto"/>
              <w:left w:val="single" w:sz="12" w:space="0" w:color="auto"/>
              <w:bottom w:val="single" w:sz="12" w:space="0" w:color="auto"/>
              <w:right w:val="single" w:sz="4" w:space="0" w:color="auto"/>
            </w:tcBorders>
            <w:noWrap/>
            <w:vAlign w:val="center"/>
          </w:tcPr>
          <w:p w:rsidR="0010149F" w:rsidRPr="00242296" w:rsidRDefault="0010149F" w:rsidP="0062217C">
            <w:pPr>
              <w:jc w:val="center"/>
              <w:rPr>
                <w:b/>
                <w:bCs/>
                <w:color w:val="000000"/>
              </w:rPr>
            </w:pPr>
            <w:r w:rsidRPr="00242296">
              <w:rPr>
                <w:b/>
                <w:bCs/>
                <w:color w:val="000000"/>
              </w:rPr>
              <w:t>Profese - ISCO</w:t>
            </w:r>
          </w:p>
        </w:tc>
        <w:tc>
          <w:tcPr>
            <w:tcW w:w="1182" w:type="dxa"/>
            <w:tcBorders>
              <w:top w:val="single" w:sz="12" w:space="0" w:color="auto"/>
              <w:left w:val="nil"/>
              <w:bottom w:val="single" w:sz="12" w:space="0" w:color="auto"/>
              <w:right w:val="single" w:sz="12" w:space="0" w:color="auto"/>
            </w:tcBorders>
            <w:noWrap/>
            <w:vAlign w:val="center"/>
          </w:tcPr>
          <w:p w:rsidR="0010149F" w:rsidRPr="00242296" w:rsidRDefault="0010149F" w:rsidP="0062217C">
            <w:pPr>
              <w:jc w:val="center"/>
              <w:rPr>
                <w:b/>
                <w:bCs/>
                <w:color w:val="000000"/>
              </w:rPr>
            </w:pPr>
            <w:r w:rsidRPr="00242296">
              <w:rPr>
                <w:b/>
                <w:bCs/>
                <w:color w:val="000000"/>
              </w:rPr>
              <w:t>počet osob</w:t>
            </w:r>
          </w:p>
        </w:tc>
      </w:tr>
      <w:tr w:rsidR="0010149F" w:rsidRPr="00594F87" w:rsidTr="0062217C">
        <w:trPr>
          <w:trHeight w:val="300"/>
        </w:trPr>
        <w:tc>
          <w:tcPr>
            <w:tcW w:w="7890" w:type="dxa"/>
            <w:tcBorders>
              <w:top w:val="single" w:sz="4" w:space="0" w:color="auto"/>
              <w:left w:val="single" w:sz="12" w:space="0" w:color="auto"/>
              <w:bottom w:val="single" w:sz="4" w:space="0" w:color="auto"/>
              <w:right w:val="single" w:sz="4" w:space="0" w:color="auto"/>
            </w:tcBorders>
            <w:shd w:val="clear" w:color="000000" w:fill="auto"/>
            <w:noWrap/>
            <w:vAlign w:val="center"/>
          </w:tcPr>
          <w:p w:rsidR="0010149F" w:rsidRPr="00242296" w:rsidRDefault="0010149F" w:rsidP="0062217C">
            <w:r w:rsidRPr="00763DAF">
              <w:t>Montážní dělníci výrobků a zařízení</w:t>
            </w:r>
            <w:r>
              <w:t xml:space="preserve"> – ISCO 82</w:t>
            </w:r>
          </w:p>
        </w:tc>
        <w:tc>
          <w:tcPr>
            <w:tcW w:w="1182" w:type="dxa"/>
            <w:tcBorders>
              <w:top w:val="single" w:sz="4" w:space="0" w:color="auto"/>
              <w:left w:val="nil"/>
              <w:bottom w:val="single" w:sz="4" w:space="0" w:color="auto"/>
              <w:right w:val="single" w:sz="12" w:space="0" w:color="auto"/>
            </w:tcBorders>
            <w:noWrap/>
            <w:vAlign w:val="center"/>
          </w:tcPr>
          <w:p w:rsidR="0010149F" w:rsidRDefault="0010149F" w:rsidP="0062217C">
            <w:pPr>
              <w:jc w:val="right"/>
            </w:pPr>
            <w:r>
              <w:t>1 074</w:t>
            </w:r>
          </w:p>
        </w:tc>
      </w:tr>
      <w:tr w:rsidR="0010149F" w:rsidRPr="00594F87" w:rsidTr="0062217C">
        <w:trPr>
          <w:trHeight w:val="300"/>
        </w:trPr>
        <w:tc>
          <w:tcPr>
            <w:tcW w:w="7890" w:type="dxa"/>
            <w:tcBorders>
              <w:top w:val="single" w:sz="4" w:space="0" w:color="auto"/>
              <w:left w:val="single" w:sz="12" w:space="0" w:color="auto"/>
              <w:bottom w:val="single" w:sz="4" w:space="0" w:color="auto"/>
              <w:right w:val="single" w:sz="4" w:space="0" w:color="auto"/>
            </w:tcBorders>
            <w:shd w:val="clear" w:color="000000" w:fill="auto"/>
            <w:noWrap/>
            <w:vAlign w:val="center"/>
          </w:tcPr>
          <w:p w:rsidR="0010149F" w:rsidRPr="00242296" w:rsidRDefault="0010149F" w:rsidP="0062217C">
            <w:r w:rsidRPr="00242296">
              <w:rPr>
                <w:color w:val="000000"/>
              </w:rPr>
              <w:t>Specialisté v oblasti informačních a komunikačních technologií - ISCO 25</w:t>
            </w:r>
          </w:p>
        </w:tc>
        <w:tc>
          <w:tcPr>
            <w:tcW w:w="1182" w:type="dxa"/>
            <w:tcBorders>
              <w:top w:val="single" w:sz="4" w:space="0" w:color="auto"/>
              <w:left w:val="nil"/>
              <w:bottom w:val="single" w:sz="4" w:space="0" w:color="auto"/>
              <w:right w:val="single" w:sz="12" w:space="0" w:color="auto"/>
            </w:tcBorders>
            <w:noWrap/>
            <w:vAlign w:val="center"/>
          </w:tcPr>
          <w:p w:rsidR="0010149F" w:rsidRDefault="0010149F" w:rsidP="0062217C">
            <w:pPr>
              <w:jc w:val="right"/>
            </w:pPr>
            <w:r>
              <w:t>776</w:t>
            </w:r>
          </w:p>
        </w:tc>
      </w:tr>
      <w:tr w:rsidR="0010149F" w:rsidRPr="00594F87" w:rsidTr="0062217C">
        <w:trPr>
          <w:trHeight w:val="300"/>
        </w:trPr>
        <w:tc>
          <w:tcPr>
            <w:tcW w:w="7890" w:type="dxa"/>
            <w:tcBorders>
              <w:top w:val="single" w:sz="4" w:space="0" w:color="auto"/>
              <w:left w:val="single" w:sz="12" w:space="0" w:color="auto"/>
              <w:bottom w:val="single" w:sz="4" w:space="0" w:color="auto"/>
              <w:right w:val="single" w:sz="4" w:space="0" w:color="auto"/>
            </w:tcBorders>
            <w:shd w:val="clear" w:color="000000" w:fill="auto"/>
            <w:noWrap/>
            <w:vAlign w:val="center"/>
          </w:tcPr>
          <w:p w:rsidR="0010149F" w:rsidRPr="00242296" w:rsidRDefault="0010149F" w:rsidP="0062217C">
            <w:r w:rsidRPr="00242296">
              <w:t>Kovodělníci, strojírenští dělníci a pracovníci v příbuzných oborech - ISCO 72</w:t>
            </w:r>
          </w:p>
        </w:tc>
        <w:tc>
          <w:tcPr>
            <w:tcW w:w="1182" w:type="dxa"/>
            <w:tcBorders>
              <w:top w:val="nil"/>
              <w:left w:val="nil"/>
              <w:bottom w:val="single" w:sz="4" w:space="0" w:color="auto"/>
              <w:right w:val="single" w:sz="12" w:space="0" w:color="auto"/>
            </w:tcBorders>
            <w:noWrap/>
            <w:vAlign w:val="center"/>
          </w:tcPr>
          <w:p w:rsidR="0010149F" w:rsidRDefault="0010149F" w:rsidP="0062217C">
            <w:pPr>
              <w:jc w:val="right"/>
            </w:pPr>
            <w:r>
              <w:t>575</w:t>
            </w:r>
          </w:p>
        </w:tc>
      </w:tr>
      <w:tr w:rsidR="0010149F" w:rsidRPr="00594F87" w:rsidTr="0062217C">
        <w:trPr>
          <w:trHeight w:val="300"/>
        </w:trPr>
        <w:tc>
          <w:tcPr>
            <w:tcW w:w="7890" w:type="dxa"/>
            <w:tcBorders>
              <w:top w:val="single" w:sz="4" w:space="0" w:color="auto"/>
              <w:left w:val="single" w:sz="12" w:space="0" w:color="auto"/>
              <w:bottom w:val="single" w:sz="4" w:space="0" w:color="auto"/>
              <w:right w:val="single" w:sz="4" w:space="0" w:color="auto"/>
            </w:tcBorders>
            <w:shd w:val="clear" w:color="000000" w:fill="auto"/>
            <w:noWrap/>
            <w:vAlign w:val="center"/>
          </w:tcPr>
          <w:p w:rsidR="0010149F" w:rsidRPr="00242296" w:rsidRDefault="0010149F" w:rsidP="0062217C">
            <w:r w:rsidRPr="00242296">
              <w:t>Obsluha stacionárních strojů a zařízení - ISCO 81</w:t>
            </w:r>
          </w:p>
        </w:tc>
        <w:tc>
          <w:tcPr>
            <w:tcW w:w="1182" w:type="dxa"/>
            <w:tcBorders>
              <w:top w:val="nil"/>
              <w:left w:val="nil"/>
              <w:bottom w:val="single" w:sz="4" w:space="0" w:color="auto"/>
              <w:right w:val="single" w:sz="12" w:space="0" w:color="auto"/>
            </w:tcBorders>
            <w:noWrap/>
            <w:vAlign w:val="center"/>
          </w:tcPr>
          <w:p w:rsidR="0010149F" w:rsidRDefault="0010149F" w:rsidP="0062217C">
            <w:pPr>
              <w:jc w:val="right"/>
            </w:pPr>
            <w:r>
              <w:t>574</w:t>
            </w:r>
          </w:p>
        </w:tc>
      </w:tr>
      <w:tr w:rsidR="0010149F" w:rsidRPr="00594F87" w:rsidTr="0062217C">
        <w:trPr>
          <w:trHeight w:val="300"/>
        </w:trPr>
        <w:tc>
          <w:tcPr>
            <w:tcW w:w="7890" w:type="dxa"/>
            <w:tcBorders>
              <w:top w:val="single" w:sz="4" w:space="0" w:color="auto"/>
              <w:left w:val="single" w:sz="12" w:space="0" w:color="auto"/>
              <w:bottom w:val="single" w:sz="4" w:space="0" w:color="auto"/>
              <w:right w:val="single" w:sz="4" w:space="0" w:color="auto"/>
            </w:tcBorders>
            <w:shd w:val="clear" w:color="000000" w:fill="auto"/>
            <w:noWrap/>
            <w:vAlign w:val="center"/>
          </w:tcPr>
          <w:p w:rsidR="0010149F" w:rsidRPr="00242296" w:rsidRDefault="0010149F" w:rsidP="0062217C">
            <w:r w:rsidRPr="00242296">
              <w:t>Řidiči a obsluha pojízdných zařízení - ISCO 83</w:t>
            </w:r>
          </w:p>
        </w:tc>
        <w:tc>
          <w:tcPr>
            <w:tcW w:w="1182" w:type="dxa"/>
            <w:tcBorders>
              <w:top w:val="single" w:sz="4" w:space="0" w:color="auto"/>
              <w:left w:val="nil"/>
              <w:bottom w:val="single" w:sz="4" w:space="0" w:color="auto"/>
              <w:right w:val="single" w:sz="12" w:space="0" w:color="auto"/>
            </w:tcBorders>
            <w:noWrap/>
            <w:vAlign w:val="center"/>
          </w:tcPr>
          <w:p w:rsidR="0010149F" w:rsidRDefault="0010149F" w:rsidP="0062217C">
            <w:pPr>
              <w:jc w:val="right"/>
            </w:pPr>
            <w:r>
              <w:t>189</w:t>
            </w:r>
          </w:p>
        </w:tc>
      </w:tr>
      <w:tr w:rsidR="0010149F" w:rsidRPr="00594F87" w:rsidTr="0062217C">
        <w:trPr>
          <w:trHeight w:val="300"/>
        </w:trPr>
        <w:tc>
          <w:tcPr>
            <w:tcW w:w="7890" w:type="dxa"/>
            <w:tcBorders>
              <w:top w:val="single" w:sz="4" w:space="0" w:color="auto"/>
              <w:left w:val="single" w:sz="12" w:space="0" w:color="auto"/>
              <w:bottom w:val="single" w:sz="4" w:space="0" w:color="auto"/>
              <w:right w:val="single" w:sz="4" w:space="0" w:color="auto"/>
            </w:tcBorders>
            <w:shd w:val="clear" w:color="000000" w:fill="auto"/>
            <w:noWrap/>
            <w:vAlign w:val="center"/>
          </w:tcPr>
          <w:p w:rsidR="0010149F" w:rsidRPr="00242296" w:rsidRDefault="0010149F" w:rsidP="0062217C">
            <w:r w:rsidRPr="00242296">
              <w:t>Řemeslníci a kvalifikovaní pracovníci na stavbách (kromě elektrikářů) - ISCO 71</w:t>
            </w:r>
          </w:p>
        </w:tc>
        <w:tc>
          <w:tcPr>
            <w:tcW w:w="1182" w:type="dxa"/>
            <w:tcBorders>
              <w:top w:val="nil"/>
              <w:left w:val="nil"/>
              <w:bottom w:val="single" w:sz="4" w:space="0" w:color="auto"/>
              <w:right w:val="single" w:sz="12" w:space="0" w:color="auto"/>
            </w:tcBorders>
            <w:noWrap/>
            <w:vAlign w:val="center"/>
          </w:tcPr>
          <w:p w:rsidR="0010149F" w:rsidRDefault="0010149F" w:rsidP="0062217C">
            <w:pPr>
              <w:jc w:val="right"/>
            </w:pPr>
            <w:r>
              <w:t>170</w:t>
            </w:r>
          </w:p>
        </w:tc>
      </w:tr>
      <w:tr w:rsidR="0010149F" w:rsidRPr="00594F87" w:rsidTr="0062217C">
        <w:trPr>
          <w:trHeight w:val="300"/>
        </w:trPr>
        <w:tc>
          <w:tcPr>
            <w:tcW w:w="7890" w:type="dxa"/>
            <w:tcBorders>
              <w:top w:val="single" w:sz="4" w:space="0" w:color="auto"/>
              <w:left w:val="single" w:sz="12" w:space="0" w:color="auto"/>
              <w:bottom w:val="single" w:sz="4" w:space="0" w:color="auto"/>
              <w:right w:val="single" w:sz="4" w:space="0" w:color="auto"/>
            </w:tcBorders>
            <w:shd w:val="clear" w:color="000000" w:fill="auto"/>
            <w:noWrap/>
            <w:vAlign w:val="center"/>
          </w:tcPr>
          <w:p w:rsidR="0010149F" w:rsidRPr="00242296" w:rsidRDefault="0010149F" w:rsidP="0062217C">
            <w:r w:rsidRPr="002B20BD">
              <w:t>Zpracovatelé potravin, dřeva, textilu a pracovníci v příbuzných oborech</w:t>
            </w:r>
            <w:r>
              <w:t xml:space="preserve"> - ISCO 75</w:t>
            </w:r>
          </w:p>
        </w:tc>
        <w:tc>
          <w:tcPr>
            <w:tcW w:w="1182" w:type="dxa"/>
            <w:tcBorders>
              <w:top w:val="nil"/>
              <w:left w:val="nil"/>
              <w:bottom w:val="single" w:sz="4" w:space="0" w:color="auto"/>
              <w:right w:val="single" w:sz="12" w:space="0" w:color="auto"/>
            </w:tcBorders>
            <w:noWrap/>
            <w:vAlign w:val="center"/>
          </w:tcPr>
          <w:p w:rsidR="0010149F" w:rsidRDefault="0010149F" w:rsidP="0062217C">
            <w:pPr>
              <w:jc w:val="right"/>
            </w:pPr>
            <w:r>
              <w:t>140</w:t>
            </w:r>
          </w:p>
        </w:tc>
      </w:tr>
      <w:tr w:rsidR="0010149F" w:rsidRPr="00594F87" w:rsidTr="0062217C">
        <w:trPr>
          <w:trHeight w:val="300"/>
        </w:trPr>
        <w:tc>
          <w:tcPr>
            <w:tcW w:w="7890" w:type="dxa"/>
            <w:tcBorders>
              <w:top w:val="single" w:sz="4" w:space="0" w:color="auto"/>
              <w:left w:val="single" w:sz="12" w:space="0" w:color="auto"/>
              <w:bottom w:val="single" w:sz="4" w:space="0" w:color="auto"/>
              <w:right w:val="single" w:sz="4" w:space="0" w:color="auto"/>
            </w:tcBorders>
            <w:shd w:val="clear" w:color="000000" w:fill="auto"/>
            <w:noWrap/>
            <w:vAlign w:val="center"/>
          </w:tcPr>
          <w:p w:rsidR="0010149F" w:rsidRPr="00242296" w:rsidRDefault="0010149F" w:rsidP="0062217C">
            <w:pPr>
              <w:rPr>
                <w:color w:val="000000"/>
              </w:rPr>
            </w:pPr>
            <w:r w:rsidRPr="00242296">
              <w:t>Specialisté v oblasti vědy a techniky - ISCO 21</w:t>
            </w:r>
          </w:p>
        </w:tc>
        <w:tc>
          <w:tcPr>
            <w:tcW w:w="1182" w:type="dxa"/>
            <w:tcBorders>
              <w:top w:val="single" w:sz="4" w:space="0" w:color="auto"/>
              <w:left w:val="nil"/>
              <w:bottom w:val="single" w:sz="4" w:space="0" w:color="auto"/>
              <w:right w:val="single" w:sz="12" w:space="0" w:color="auto"/>
            </w:tcBorders>
            <w:noWrap/>
            <w:vAlign w:val="center"/>
          </w:tcPr>
          <w:p w:rsidR="0010149F" w:rsidRDefault="0010149F" w:rsidP="0062217C">
            <w:pPr>
              <w:jc w:val="right"/>
            </w:pPr>
            <w:r>
              <w:t>128</w:t>
            </w:r>
          </w:p>
        </w:tc>
      </w:tr>
      <w:tr w:rsidR="0010149F" w:rsidRPr="00594F87" w:rsidTr="0062217C">
        <w:trPr>
          <w:trHeight w:val="300"/>
        </w:trPr>
        <w:tc>
          <w:tcPr>
            <w:tcW w:w="7890" w:type="dxa"/>
            <w:tcBorders>
              <w:top w:val="single" w:sz="4" w:space="0" w:color="auto"/>
              <w:left w:val="single" w:sz="12" w:space="0" w:color="auto"/>
              <w:bottom w:val="single" w:sz="12" w:space="0" w:color="auto"/>
              <w:right w:val="single" w:sz="4" w:space="0" w:color="auto"/>
            </w:tcBorders>
            <w:shd w:val="clear" w:color="000000" w:fill="auto"/>
            <w:noWrap/>
            <w:vAlign w:val="center"/>
          </w:tcPr>
          <w:p w:rsidR="0010149F" w:rsidRPr="00242296" w:rsidRDefault="0010149F" w:rsidP="0062217C">
            <w:r w:rsidRPr="002C0326">
              <w:t>Techničtí a odborní pracovníci v oblasti vědy a techniky</w:t>
            </w:r>
            <w:r>
              <w:t xml:space="preserve"> - ISCO 31</w:t>
            </w:r>
          </w:p>
        </w:tc>
        <w:tc>
          <w:tcPr>
            <w:tcW w:w="1182" w:type="dxa"/>
            <w:tcBorders>
              <w:top w:val="single" w:sz="4" w:space="0" w:color="auto"/>
              <w:left w:val="nil"/>
              <w:bottom w:val="single" w:sz="12" w:space="0" w:color="auto"/>
              <w:right w:val="single" w:sz="12" w:space="0" w:color="auto"/>
            </w:tcBorders>
            <w:noWrap/>
            <w:vAlign w:val="center"/>
          </w:tcPr>
          <w:p w:rsidR="0010149F" w:rsidRDefault="0010149F" w:rsidP="0062217C">
            <w:pPr>
              <w:jc w:val="right"/>
            </w:pPr>
            <w:r>
              <w:t>127</w:t>
            </w:r>
          </w:p>
        </w:tc>
      </w:tr>
    </w:tbl>
    <w:p w:rsidR="0010149F" w:rsidRDefault="0010149F" w:rsidP="0010149F">
      <w:pPr>
        <w:pStyle w:val="Pramen"/>
      </w:pPr>
      <w:r>
        <w:t>Pramen: Průzkum zaměstnanosti v Jihomoravském kraji k 31. 12. 2014, Jihomoravský kraj, Brno, 2015</w:t>
      </w:r>
    </w:p>
    <w:p w:rsidR="0010149F" w:rsidRDefault="0010149F" w:rsidP="00114FD7">
      <w:pPr>
        <w:pStyle w:val="Warda"/>
      </w:pPr>
    </w:p>
    <w:p w:rsidR="002C189A" w:rsidRPr="00E42603" w:rsidRDefault="00E56A4E" w:rsidP="00114FD7">
      <w:pPr>
        <w:pStyle w:val="Warda"/>
      </w:pPr>
      <w:r>
        <w:lastRenderedPageBreak/>
        <w:t xml:space="preserve">Více než 500 požadavků směřovalo také mezi kovodělníky a strojírenské dělníky (575), a to např. ze strany firmy </w:t>
      </w:r>
      <w:r w:rsidRPr="00E56A4E">
        <w:t>DAIDO METAL CZECH s.r.o.</w:t>
      </w:r>
      <w:r>
        <w:t xml:space="preserve"> (35 osob), ukrajinského družstva </w:t>
      </w:r>
      <w:r w:rsidRPr="00E56A4E">
        <w:t>Privatne pidpriemstvo "STEJK"</w:t>
      </w:r>
      <w:r>
        <w:t xml:space="preserve"> (30 osob) a oslavanské strojírenské firmy </w:t>
      </w:r>
      <w:r w:rsidRPr="00E56A4E">
        <w:t>Metaldyne Oslavany spol. s r.o.</w:t>
      </w:r>
      <w:r>
        <w:t xml:space="preserve"> (americký kapitál). </w:t>
      </w:r>
      <w:r w:rsidR="00DC5AB7">
        <w:t xml:space="preserve">Další skupiny profesí vykázaly v úhrnu již výrazně nižší počet požadavků. Pracovníky obsluhující stacionární stroje, především strojů na úpravu vláken hodlá přijmout </w:t>
      </w:r>
      <w:r w:rsidR="00DC5AB7" w:rsidRPr="00DC5AB7">
        <w:t>KORDÁRNA Plus a.s.</w:t>
      </w:r>
      <w:r w:rsidR="00DC5AB7">
        <w:t xml:space="preserve"> ve Velké nad Veličkou (57), na výrobu keramiky </w:t>
      </w:r>
      <w:r w:rsidR="00DC5AB7" w:rsidRPr="00DC5AB7">
        <w:t>SEEIF Ceramic, a.s.</w:t>
      </w:r>
      <w:r w:rsidR="00DC5AB7">
        <w:t xml:space="preserve"> (40 osob) a strojů pro chemickou výrobu </w:t>
      </w:r>
      <w:r w:rsidR="00DC5AB7" w:rsidRPr="00DC5AB7">
        <w:t>McBride Czech, a.s.</w:t>
      </w:r>
      <w:r w:rsidR="00DC5AB7">
        <w:t xml:space="preserve"> (26 osob).</w:t>
      </w:r>
      <w:r w:rsidR="00883821">
        <w:t xml:space="preserve"> Stavební dělníky bude přijímat více než 40 stavebních firem v počtu nižších než 15 osob. Z firem očekávajících přijímání zpracovatelů potravin</w:t>
      </w:r>
      <w:r w:rsidR="00764F66">
        <w:t xml:space="preserve">, dřeva či textilu vyniká společnost </w:t>
      </w:r>
      <w:r w:rsidR="00764F66" w:rsidRPr="00764F66">
        <w:t>Vodňanská drůbež, a.s.</w:t>
      </w:r>
      <w:r w:rsidR="00764F66">
        <w:t xml:space="preserve"> postrádající řezníky (50 osob). Ze specialistů v oblasti vědy a techniky je největší zájem o strojírenské (38 osob) a stavební inženýry (17 osob), obdobně v kategorii technických a odborných pracovníků v oblasti vědy a techniky jde o strojírenské techniky (65 osob</w:t>
      </w:r>
      <w:r w:rsidR="00210EBF">
        <w:t>, více než 10 firma OTIS, a.s. a Daido Metal Czech s.r.o.</w:t>
      </w:r>
      <w:r w:rsidR="00764F66">
        <w:t xml:space="preserve">) a stavební technici, resp. stavbyvedoucí (17 osob). </w:t>
      </w:r>
    </w:p>
    <w:p w:rsidR="002C189A" w:rsidRDefault="002C189A" w:rsidP="00114FD7">
      <w:pPr>
        <w:pStyle w:val="Warda"/>
      </w:pPr>
    </w:p>
    <w:p w:rsidR="0010149F" w:rsidRPr="007A54EF" w:rsidRDefault="0010149F" w:rsidP="00114FD7">
      <w:pPr>
        <w:pStyle w:val="Warda"/>
      </w:pPr>
      <w:r w:rsidRPr="00210EBF">
        <w:t>S očekávaným náborem</w:t>
      </w:r>
      <w:r>
        <w:t xml:space="preserve"> pracovníků však mnohdy souvisí i to, že některé profese jsou dlouhodobě na trhu práce nedostupné. K této problematice rovněž směřovala jedna z otázek v dotazníkovém šetření (vyjádřilo se 489 subjektů, což bylo zhruba o 140 více než při předchozím šetření) a z jejího vyhodnocení vyplynulo, že právě kovodělníci a strojírenští dělníci nefigurují často mezi volnou pracovní silou. Celkem 154 ekonomických subjektů uvedlo, že dlouhodobě postrádá právě pracovníky spadající do podtřídy CZ-ISCO 72. Šlo především o zámečníky, s</w:t>
      </w:r>
      <w:r w:rsidRPr="00F73262">
        <w:t>eřizovač</w:t>
      </w:r>
      <w:r>
        <w:t>e</w:t>
      </w:r>
      <w:r w:rsidRPr="00F73262">
        <w:t xml:space="preserve"> </w:t>
      </w:r>
      <w:r>
        <w:t>a o svářeče. Dlouhodobě nedostatkové profese také spadají do podtřídy ISCO 71 Ř</w:t>
      </w:r>
      <w:r w:rsidRPr="00242296">
        <w:t>emeslníci a kvalifikovaní pracovníci na stavbách</w:t>
      </w:r>
      <w:r>
        <w:t xml:space="preserve">, konkrétně jde nejvíce o zedníky, tesaře a truhláře. Některé firmy také dlouhodobě postrádají profese řazené do podtřídy 31 </w:t>
      </w:r>
      <w:r w:rsidRPr="008A665C">
        <w:t>Techničtí a odborní pracovníci v oblasti vědy a techniky</w:t>
      </w:r>
      <w:r>
        <w:t xml:space="preserve">, především strojírenské techniky, a 21 </w:t>
      </w:r>
      <w:r w:rsidRPr="008A665C">
        <w:t>Specialisté v oblasti vědy a techniky</w:t>
      </w:r>
      <w:r>
        <w:t xml:space="preserve">, z toho také hlavně strojírenské inženýry. Dlouhodobě jsou postrádáni také odborníci v oblasti ICT a operátoři ve výrobě (pracovníci s CNC zařízeními). </w:t>
      </w:r>
    </w:p>
    <w:p w:rsidR="007A54EF" w:rsidRDefault="007A54EF" w:rsidP="00114FD7">
      <w:pPr>
        <w:pStyle w:val="Warda"/>
      </w:pPr>
    </w:p>
    <w:p w:rsidR="00560B25" w:rsidRDefault="00A15B49" w:rsidP="00560B25">
      <w:pPr>
        <w:pStyle w:val="Przkum2"/>
      </w:pPr>
      <w:bookmarkStart w:id="55" w:name="_Toc417721477"/>
      <w:bookmarkStart w:id="56" w:name="_Toc229894543"/>
      <w:r>
        <w:t>4.14</w:t>
      </w:r>
      <w:r w:rsidR="00560B25">
        <w:t>. Požadavky zaměstnavatelů v Jihomoravském kraji na absolventy škol</w:t>
      </w:r>
      <w:bookmarkEnd w:id="55"/>
    </w:p>
    <w:p w:rsidR="00560B25" w:rsidRDefault="00560B25" w:rsidP="00560B25">
      <w:pPr>
        <w:pStyle w:val="Zkladntext2"/>
      </w:pPr>
    </w:p>
    <w:p w:rsidR="00560B25" w:rsidRDefault="00560B25" w:rsidP="00114FD7">
      <w:pPr>
        <w:pStyle w:val="Warda"/>
      </w:pPr>
      <w:r>
        <w:t xml:space="preserve">V rámci dotazníkového šetření byli zaměstnavatelé tázáni, zda hodlají přijímat i čerstvé absolventy škol, tedy osoby, které v posledních dvou letech ukončily docházku do škol všech stupňů. Z celkového počtu 2 893 subjektů jich kladně odpovědělo pouze 286, tedy o sto méně než při předchozím šetření. Zájem o absolventy vyslovila tedy pouze desetina všech respondentů (v roce 2013 to bylo 13,6 %). </w:t>
      </w:r>
      <w:r w:rsidRPr="00F13AFA">
        <w:t xml:space="preserve">Analýza odpovědí prokázala, že existují rozdíly mezi jednotlivými odvětvími ekonomiky v přístupu k absolventům. </w:t>
      </w:r>
      <w:r>
        <w:t xml:space="preserve">Mezi sektory takové rozdíly nebyly - </w:t>
      </w:r>
      <w:r w:rsidRPr="00F13AFA">
        <w:t xml:space="preserve">v primárním sektoru vykazovalo zájem přijímat absolventy škol </w:t>
      </w:r>
      <w:r>
        <w:t>9,7</w:t>
      </w:r>
      <w:r w:rsidRPr="00F13AFA">
        <w:t xml:space="preserve"> % subjektů, v sekundéru to bylo 1</w:t>
      </w:r>
      <w:r>
        <w:t>2,7</w:t>
      </w:r>
      <w:r w:rsidRPr="00F13AFA">
        <w:t xml:space="preserve"> % a v terciárním sektoru </w:t>
      </w:r>
      <w:r>
        <w:t>8,4</w:t>
      </w:r>
      <w:r w:rsidRPr="00F13AFA">
        <w:t xml:space="preserve"> % firem.</w:t>
      </w:r>
      <w:r>
        <w:t xml:space="preserve"> Meziročně se tedy snížil především podíl firem v sektoru služeb v ochotě přijímat čerstvé absolventy škol do stavu zaměstnanců. </w:t>
      </w:r>
    </w:p>
    <w:p w:rsidR="00560B25" w:rsidRDefault="00560B25" w:rsidP="00114FD7">
      <w:pPr>
        <w:pStyle w:val="Warda"/>
      </w:pPr>
    </w:p>
    <w:p w:rsidR="00560B25" w:rsidRDefault="00560B25" w:rsidP="00560B25">
      <w:pPr>
        <w:jc w:val="both"/>
        <w:rPr>
          <w:sz w:val="24"/>
          <w:szCs w:val="24"/>
        </w:rPr>
      </w:pPr>
      <w:r w:rsidRPr="00F13AFA">
        <w:rPr>
          <w:sz w:val="24"/>
          <w:szCs w:val="24"/>
        </w:rPr>
        <w:t>Z odvětví sekundéru vykazovaly ve sledovaném období zvýšený zájem o absolventy především firmy z</w:t>
      </w:r>
      <w:r>
        <w:rPr>
          <w:sz w:val="24"/>
          <w:szCs w:val="24"/>
        </w:rPr>
        <w:t> papírenského a polygrafického a také ze strojírenského průmyslu (více než pětina firem hodlá absolventy přijímat)</w:t>
      </w:r>
      <w:r w:rsidRPr="00F13AFA">
        <w:rPr>
          <w:sz w:val="24"/>
          <w:szCs w:val="24"/>
        </w:rPr>
        <w:t>.</w:t>
      </w:r>
      <w:r>
        <w:rPr>
          <w:sz w:val="24"/>
          <w:szCs w:val="24"/>
        </w:rPr>
        <w:t xml:space="preserve"> Relativně vysoký byl i počet firem z hutnického a kovozpracujícího průmyslu (19,6 %).</w:t>
      </w:r>
      <w:r w:rsidRPr="00F13AFA">
        <w:rPr>
          <w:sz w:val="24"/>
          <w:szCs w:val="24"/>
        </w:rPr>
        <w:t xml:space="preserve"> Naopak </w:t>
      </w:r>
      <w:r>
        <w:rPr>
          <w:sz w:val="24"/>
          <w:szCs w:val="24"/>
        </w:rPr>
        <w:t>nízký</w:t>
      </w:r>
      <w:r w:rsidRPr="00F13AFA">
        <w:rPr>
          <w:sz w:val="24"/>
          <w:szCs w:val="24"/>
        </w:rPr>
        <w:t xml:space="preserve"> zájem projevily </w:t>
      </w:r>
      <w:r>
        <w:rPr>
          <w:sz w:val="24"/>
          <w:szCs w:val="24"/>
        </w:rPr>
        <w:t xml:space="preserve">průmyslové </w:t>
      </w:r>
      <w:r w:rsidRPr="00F13AFA">
        <w:rPr>
          <w:sz w:val="24"/>
          <w:szCs w:val="24"/>
        </w:rPr>
        <w:t xml:space="preserve">podniky </w:t>
      </w:r>
      <w:r>
        <w:rPr>
          <w:sz w:val="24"/>
          <w:szCs w:val="24"/>
        </w:rPr>
        <w:t>mimo zpracovatelský průmysl (výroba a rozvod energií, zásobování vodou, těžba)</w:t>
      </w:r>
      <w:r w:rsidRPr="00F13AFA">
        <w:rPr>
          <w:sz w:val="24"/>
          <w:szCs w:val="24"/>
        </w:rPr>
        <w:t>. V terciárním sektoru se kladným přístupem k absolventům prezentovalo především odvětví informačních a komunikačních činností (2</w:t>
      </w:r>
      <w:r>
        <w:rPr>
          <w:sz w:val="24"/>
          <w:szCs w:val="24"/>
        </w:rPr>
        <w:t>1,1</w:t>
      </w:r>
      <w:r w:rsidRPr="00F13AFA">
        <w:rPr>
          <w:sz w:val="24"/>
          <w:szCs w:val="24"/>
        </w:rPr>
        <w:t xml:space="preserve"> % oslovených podniků se vyjádřilo kladně)</w:t>
      </w:r>
      <w:r>
        <w:rPr>
          <w:sz w:val="24"/>
          <w:szCs w:val="24"/>
        </w:rPr>
        <w:t xml:space="preserve"> a také profesních, vědeckých a technických činností (19,1 %)</w:t>
      </w:r>
      <w:r w:rsidRPr="00F13AFA">
        <w:rPr>
          <w:sz w:val="24"/>
          <w:szCs w:val="24"/>
        </w:rPr>
        <w:t xml:space="preserve">. </w:t>
      </w:r>
      <w:r>
        <w:rPr>
          <w:sz w:val="24"/>
          <w:szCs w:val="24"/>
        </w:rPr>
        <w:t xml:space="preserve">Více než desetina organizací </w:t>
      </w:r>
      <w:r>
        <w:rPr>
          <w:sz w:val="24"/>
          <w:szCs w:val="24"/>
        </w:rPr>
        <w:lastRenderedPageBreak/>
        <w:t>spadajících do zdravotní a sociální péče rovněž vyslovilo ochotu absolventy přijímat. Nezájem je zřejmý především u firem z oblasti správy nemovitostí, kulturní, zábavní a rekreační činnosti, dopravy a skladování a administrativní a podpůrné činnosti, kde zájem nevyslovilo ani 5 % firem.</w:t>
      </w:r>
    </w:p>
    <w:p w:rsidR="00560B25" w:rsidRDefault="00560B25" w:rsidP="00560B25">
      <w:pPr>
        <w:jc w:val="both"/>
        <w:rPr>
          <w:sz w:val="24"/>
          <w:szCs w:val="24"/>
        </w:rPr>
      </w:pPr>
    </w:p>
    <w:p w:rsidR="00560B25" w:rsidRPr="00CB3865" w:rsidRDefault="00922EBB" w:rsidP="00560B25">
      <w:pPr>
        <w:ind w:right="-142"/>
        <w:jc w:val="both"/>
        <w:rPr>
          <w:b/>
          <w:bCs/>
        </w:rPr>
      </w:pPr>
      <w:r>
        <w:rPr>
          <w:b/>
          <w:bCs/>
        </w:rPr>
        <w:t>Tab. 52</w:t>
      </w:r>
      <w:r w:rsidR="00560B25" w:rsidRPr="00CB3865">
        <w:rPr>
          <w:b/>
          <w:bCs/>
        </w:rPr>
        <w:t>: Zájem o absolventy podle odvětví NH</w:t>
      </w:r>
      <w:r w:rsidR="00560B25">
        <w:rPr>
          <w:b/>
          <w:bCs/>
        </w:rPr>
        <w:t xml:space="preserve"> v Jihomoravském kraji k 31. 12. 2014</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667"/>
        <w:gridCol w:w="868"/>
        <w:gridCol w:w="713"/>
        <w:gridCol w:w="719"/>
        <w:gridCol w:w="1063"/>
        <w:gridCol w:w="818"/>
        <w:gridCol w:w="682"/>
        <w:gridCol w:w="682"/>
      </w:tblGrid>
      <w:tr w:rsidR="00560B25" w:rsidRPr="00E10F61" w:rsidTr="006546B8">
        <w:trPr>
          <w:cantSplit/>
          <w:trHeight w:val="242"/>
          <w:tblHeader/>
        </w:trPr>
        <w:tc>
          <w:tcPr>
            <w:tcW w:w="1990" w:type="pct"/>
            <w:vMerge w:val="restart"/>
            <w:tcBorders>
              <w:top w:val="single" w:sz="12" w:space="0" w:color="auto"/>
              <w:left w:val="single" w:sz="12" w:space="0" w:color="auto"/>
              <w:bottom w:val="nil"/>
              <w:right w:val="single" w:sz="12" w:space="0" w:color="auto"/>
            </w:tcBorders>
            <w:vAlign w:val="center"/>
          </w:tcPr>
          <w:p w:rsidR="00560B25" w:rsidRPr="00E10F61" w:rsidRDefault="00560B25" w:rsidP="006546B8">
            <w:pPr>
              <w:spacing w:before="20" w:after="20"/>
              <w:jc w:val="center"/>
              <w:rPr>
                <w:b/>
                <w:bCs/>
              </w:rPr>
            </w:pPr>
            <w:r w:rsidRPr="00E10F61">
              <w:rPr>
                <w:b/>
                <w:bCs/>
              </w:rPr>
              <w:t>Sektory a odvětví NH</w:t>
            </w:r>
          </w:p>
        </w:tc>
        <w:tc>
          <w:tcPr>
            <w:tcW w:w="471" w:type="pct"/>
            <w:vMerge w:val="restart"/>
            <w:tcBorders>
              <w:top w:val="single" w:sz="12" w:space="0" w:color="auto"/>
              <w:left w:val="nil"/>
              <w:bottom w:val="nil"/>
              <w:right w:val="single" w:sz="4" w:space="0" w:color="auto"/>
            </w:tcBorders>
            <w:vAlign w:val="center"/>
          </w:tcPr>
          <w:p w:rsidR="00560B25" w:rsidRPr="00E10F61" w:rsidRDefault="00560B25" w:rsidP="006546B8">
            <w:pPr>
              <w:spacing w:before="20" w:after="20"/>
              <w:jc w:val="center"/>
              <w:rPr>
                <w:b/>
                <w:bCs/>
              </w:rPr>
            </w:pPr>
            <w:r w:rsidRPr="00E10F61">
              <w:rPr>
                <w:b/>
                <w:bCs/>
              </w:rPr>
              <w:t>Počet firem celkem</w:t>
            </w:r>
          </w:p>
        </w:tc>
        <w:tc>
          <w:tcPr>
            <w:tcW w:w="777" w:type="pct"/>
            <w:gridSpan w:val="2"/>
            <w:tcBorders>
              <w:top w:val="single" w:sz="12" w:space="0" w:color="auto"/>
              <w:left w:val="single" w:sz="4" w:space="0" w:color="auto"/>
              <w:bottom w:val="single" w:sz="4" w:space="0" w:color="auto"/>
              <w:right w:val="single" w:sz="12" w:space="0" w:color="auto"/>
            </w:tcBorders>
          </w:tcPr>
          <w:p w:rsidR="00560B25" w:rsidRPr="00E10F61" w:rsidRDefault="00560B25" w:rsidP="006546B8">
            <w:pPr>
              <w:spacing w:before="20" w:after="20"/>
              <w:ind w:right="-57"/>
              <w:jc w:val="center"/>
              <w:rPr>
                <w:b/>
                <w:bCs/>
              </w:rPr>
            </w:pPr>
            <w:r w:rsidRPr="00E10F61">
              <w:rPr>
                <w:b/>
                <w:bCs/>
              </w:rPr>
              <w:t xml:space="preserve">Počet firem se zájmem o absolventy </w:t>
            </w:r>
          </w:p>
        </w:tc>
        <w:tc>
          <w:tcPr>
            <w:tcW w:w="1761" w:type="pct"/>
            <w:gridSpan w:val="4"/>
            <w:tcBorders>
              <w:top w:val="single" w:sz="12" w:space="0" w:color="auto"/>
              <w:left w:val="single" w:sz="12" w:space="0" w:color="auto"/>
              <w:bottom w:val="single" w:sz="4" w:space="0" w:color="auto"/>
              <w:right w:val="single" w:sz="12" w:space="0" w:color="auto"/>
            </w:tcBorders>
            <w:vAlign w:val="center"/>
          </w:tcPr>
          <w:p w:rsidR="00560B25" w:rsidRPr="00E10F61" w:rsidRDefault="00560B25" w:rsidP="006546B8">
            <w:pPr>
              <w:spacing w:before="20" w:after="20"/>
              <w:jc w:val="center"/>
              <w:rPr>
                <w:b/>
                <w:bCs/>
              </w:rPr>
            </w:pPr>
            <w:r w:rsidRPr="00E10F61">
              <w:rPr>
                <w:b/>
                <w:bCs/>
              </w:rPr>
              <w:t>Po</w:t>
            </w:r>
            <w:r>
              <w:rPr>
                <w:b/>
                <w:bCs/>
              </w:rPr>
              <w:t>č</w:t>
            </w:r>
            <w:r w:rsidRPr="00E10F61">
              <w:rPr>
                <w:b/>
                <w:bCs/>
              </w:rPr>
              <w:t>et absolventů</w:t>
            </w:r>
          </w:p>
        </w:tc>
      </w:tr>
      <w:tr w:rsidR="00560B25" w:rsidRPr="00E10F61" w:rsidTr="006546B8">
        <w:trPr>
          <w:cantSplit/>
          <w:trHeight w:val="242"/>
          <w:tblHeader/>
        </w:trPr>
        <w:tc>
          <w:tcPr>
            <w:tcW w:w="1990" w:type="pct"/>
            <w:vMerge/>
            <w:tcBorders>
              <w:top w:val="nil"/>
              <w:left w:val="single" w:sz="12" w:space="0" w:color="auto"/>
              <w:right w:val="single" w:sz="12" w:space="0" w:color="auto"/>
            </w:tcBorders>
            <w:vAlign w:val="center"/>
          </w:tcPr>
          <w:p w:rsidR="00560B25" w:rsidRPr="00E10F61" w:rsidRDefault="00560B25" w:rsidP="006546B8">
            <w:pPr>
              <w:spacing w:before="20" w:after="20"/>
              <w:jc w:val="center"/>
              <w:rPr>
                <w:b/>
                <w:bCs/>
              </w:rPr>
            </w:pPr>
          </w:p>
        </w:tc>
        <w:tc>
          <w:tcPr>
            <w:tcW w:w="471" w:type="pct"/>
            <w:vMerge/>
            <w:tcBorders>
              <w:top w:val="nil"/>
              <w:left w:val="nil"/>
              <w:right w:val="single" w:sz="4" w:space="0" w:color="auto"/>
            </w:tcBorders>
            <w:vAlign w:val="center"/>
          </w:tcPr>
          <w:p w:rsidR="00560B25" w:rsidRPr="00E10F61" w:rsidRDefault="00560B25" w:rsidP="006546B8">
            <w:pPr>
              <w:spacing w:before="20" w:after="20"/>
              <w:jc w:val="center"/>
              <w:rPr>
                <w:b/>
                <w:bCs/>
              </w:rPr>
            </w:pPr>
          </w:p>
        </w:tc>
        <w:tc>
          <w:tcPr>
            <w:tcW w:w="387" w:type="pct"/>
            <w:vMerge w:val="restart"/>
            <w:tcBorders>
              <w:top w:val="single" w:sz="4" w:space="0" w:color="auto"/>
              <w:left w:val="single" w:sz="4" w:space="0" w:color="auto"/>
              <w:right w:val="single" w:sz="4" w:space="0" w:color="auto"/>
            </w:tcBorders>
            <w:vAlign w:val="center"/>
          </w:tcPr>
          <w:p w:rsidR="00560B25" w:rsidRPr="00D434C1" w:rsidRDefault="00560B25" w:rsidP="006546B8">
            <w:pPr>
              <w:spacing w:before="20" w:after="20"/>
              <w:jc w:val="center"/>
              <w:rPr>
                <w:b/>
              </w:rPr>
            </w:pPr>
            <w:r w:rsidRPr="00D434C1">
              <w:rPr>
                <w:b/>
              </w:rPr>
              <w:t>abs.</w:t>
            </w:r>
          </w:p>
        </w:tc>
        <w:tc>
          <w:tcPr>
            <w:tcW w:w="390" w:type="pct"/>
            <w:vMerge w:val="restart"/>
            <w:tcBorders>
              <w:top w:val="single" w:sz="4" w:space="0" w:color="auto"/>
              <w:left w:val="single" w:sz="4" w:space="0" w:color="auto"/>
              <w:right w:val="single" w:sz="12" w:space="0" w:color="auto"/>
            </w:tcBorders>
            <w:vAlign w:val="center"/>
          </w:tcPr>
          <w:p w:rsidR="00560B25" w:rsidRPr="00D434C1" w:rsidRDefault="00560B25" w:rsidP="006546B8">
            <w:pPr>
              <w:spacing w:before="20" w:after="20"/>
              <w:jc w:val="center"/>
              <w:rPr>
                <w:b/>
              </w:rPr>
            </w:pPr>
            <w:r w:rsidRPr="00D434C1">
              <w:rPr>
                <w:b/>
              </w:rPr>
              <w:t>%</w:t>
            </w:r>
          </w:p>
        </w:tc>
        <w:tc>
          <w:tcPr>
            <w:tcW w:w="577" w:type="pct"/>
            <w:vMerge w:val="restart"/>
            <w:tcBorders>
              <w:top w:val="single" w:sz="4" w:space="0" w:color="auto"/>
              <w:left w:val="single" w:sz="12" w:space="0" w:color="auto"/>
              <w:right w:val="single" w:sz="4" w:space="0" w:color="auto"/>
            </w:tcBorders>
            <w:shd w:val="clear" w:color="auto" w:fill="auto"/>
            <w:vAlign w:val="center"/>
          </w:tcPr>
          <w:p w:rsidR="00560B25" w:rsidRPr="00D434C1" w:rsidRDefault="00560B25" w:rsidP="006546B8">
            <w:pPr>
              <w:spacing w:before="20" w:after="20"/>
              <w:jc w:val="center"/>
              <w:rPr>
                <w:b/>
              </w:rPr>
            </w:pPr>
            <w:r w:rsidRPr="00D434C1">
              <w:rPr>
                <w:b/>
              </w:rPr>
              <w:t>Celkem</w:t>
            </w:r>
          </w:p>
        </w:tc>
        <w:tc>
          <w:tcPr>
            <w:tcW w:w="1184" w:type="pct"/>
            <w:gridSpan w:val="3"/>
            <w:tcBorders>
              <w:top w:val="single" w:sz="4" w:space="0" w:color="auto"/>
              <w:left w:val="nil"/>
              <w:right w:val="single" w:sz="12" w:space="0" w:color="auto"/>
            </w:tcBorders>
          </w:tcPr>
          <w:p w:rsidR="00560B25" w:rsidRPr="00D434C1" w:rsidRDefault="00560B25" w:rsidP="006546B8">
            <w:pPr>
              <w:spacing w:before="20" w:after="20"/>
              <w:jc w:val="center"/>
              <w:rPr>
                <w:b/>
              </w:rPr>
            </w:pPr>
            <w:r w:rsidRPr="00D434C1">
              <w:rPr>
                <w:b/>
              </w:rPr>
              <w:t>úroveň vzdělání</w:t>
            </w:r>
          </w:p>
        </w:tc>
      </w:tr>
      <w:tr w:rsidR="00560B25" w:rsidRPr="00E10F61" w:rsidTr="006546B8">
        <w:trPr>
          <w:cantSplit/>
          <w:trHeight w:val="294"/>
          <w:tblHeader/>
        </w:trPr>
        <w:tc>
          <w:tcPr>
            <w:tcW w:w="1990" w:type="pct"/>
            <w:vMerge/>
            <w:tcBorders>
              <w:left w:val="single" w:sz="12" w:space="0" w:color="auto"/>
              <w:bottom w:val="single" w:sz="12" w:space="0" w:color="auto"/>
              <w:right w:val="single" w:sz="12" w:space="0" w:color="auto"/>
            </w:tcBorders>
            <w:vAlign w:val="center"/>
          </w:tcPr>
          <w:p w:rsidR="00560B25" w:rsidRPr="00E10F61" w:rsidRDefault="00560B25" w:rsidP="006546B8">
            <w:pPr>
              <w:spacing w:before="20" w:after="20"/>
              <w:jc w:val="both"/>
              <w:rPr>
                <w:b/>
                <w:bCs/>
              </w:rPr>
            </w:pPr>
          </w:p>
        </w:tc>
        <w:tc>
          <w:tcPr>
            <w:tcW w:w="471" w:type="pct"/>
            <w:vMerge/>
            <w:tcBorders>
              <w:left w:val="nil"/>
              <w:bottom w:val="single" w:sz="12" w:space="0" w:color="auto"/>
              <w:right w:val="single" w:sz="4" w:space="0" w:color="auto"/>
            </w:tcBorders>
          </w:tcPr>
          <w:p w:rsidR="00560B25" w:rsidRPr="00E10F61" w:rsidRDefault="00560B25" w:rsidP="006546B8">
            <w:pPr>
              <w:spacing w:before="20" w:after="20"/>
              <w:jc w:val="center"/>
              <w:rPr>
                <w:b/>
                <w:bCs/>
              </w:rPr>
            </w:pPr>
          </w:p>
        </w:tc>
        <w:tc>
          <w:tcPr>
            <w:tcW w:w="387" w:type="pct"/>
            <w:vMerge/>
            <w:tcBorders>
              <w:left w:val="single" w:sz="4" w:space="0" w:color="auto"/>
              <w:bottom w:val="single" w:sz="12" w:space="0" w:color="auto"/>
              <w:right w:val="single" w:sz="4" w:space="0" w:color="auto"/>
            </w:tcBorders>
          </w:tcPr>
          <w:p w:rsidR="00560B25" w:rsidRPr="00D434C1" w:rsidRDefault="00560B25" w:rsidP="006546B8">
            <w:pPr>
              <w:spacing w:before="20" w:after="20"/>
              <w:jc w:val="center"/>
              <w:rPr>
                <w:b/>
              </w:rPr>
            </w:pPr>
          </w:p>
        </w:tc>
        <w:tc>
          <w:tcPr>
            <w:tcW w:w="390" w:type="pct"/>
            <w:vMerge/>
            <w:tcBorders>
              <w:left w:val="single" w:sz="4" w:space="0" w:color="auto"/>
              <w:bottom w:val="single" w:sz="12" w:space="0" w:color="auto"/>
              <w:right w:val="single" w:sz="12" w:space="0" w:color="auto"/>
            </w:tcBorders>
          </w:tcPr>
          <w:p w:rsidR="00560B25" w:rsidRPr="00D434C1" w:rsidRDefault="00560B25" w:rsidP="006546B8">
            <w:pPr>
              <w:spacing w:before="20" w:after="20"/>
              <w:jc w:val="center"/>
              <w:rPr>
                <w:b/>
              </w:rPr>
            </w:pPr>
          </w:p>
        </w:tc>
        <w:tc>
          <w:tcPr>
            <w:tcW w:w="577" w:type="pct"/>
            <w:vMerge/>
            <w:tcBorders>
              <w:left w:val="single" w:sz="12" w:space="0" w:color="auto"/>
              <w:bottom w:val="single" w:sz="12" w:space="0" w:color="auto"/>
              <w:right w:val="single" w:sz="4" w:space="0" w:color="auto"/>
            </w:tcBorders>
            <w:shd w:val="clear" w:color="auto" w:fill="auto"/>
            <w:vAlign w:val="center"/>
          </w:tcPr>
          <w:p w:rsidR="00560B25" w:rsidRPr="00D434C1" w:rsidRDefault="00560B25" w:rsidP="006546B8">
            <w:pPr>
              <w:spacing w:before="20" w:after="20"/>
              <w:jc w:val="center"/>
              <w:rPr>
                <w:b/>
              </w:rPr>
            </w:pPr>
          </w:p>
        </w:tc>
        <w:tc>
          <w:tcPr>
            <w:tcW w:w="444" w:type="pct"/>
            <w:tcBorders>
              <w:top w:val="single" w:sz="4" w:space="0" w:color="auto"/>
              <w:left w:val="nil"/>
              <w:bottom w:val="nil"/>
              <w:right w:val="nil"/>
            </w:tcBorders>
            <w:vAlign w:val="center"/>
          </w:tcPr>
          <w:p w:rsidR="00560B25" w:rsidRPr="00D434C1" w:rsidRDefault="00560B25" w:rsidP="006546B8">
            <w:pPr>
              <w:spacing w:before="20" w:after="20"/>
              <w:jc w:val="center"/>
              <w:rPr>
                <w:b/>
              </w:rPr>
            </w:pPr>
            <w:r w:rsidRPr="00D434C1">
              <w:rPr>
                <w:b/>
              </w:rPr>
              <w:t>vyučení</w:t>
            </w:r>
          </w:p>
        </w:tc>
        <w:tc>
          <w:tcPr>
            <w:tcW w:w="370" w:type="pct"/>
            <w:tcBorders>
              <w:top w:val="single" w:sz="4" w:space="0" w:color="auto"/>
              <w:left w:val="single" w:sz="4" w:space="0" w:color="auto"/>
              <w:bottom w:val="nil"/>
              <w:right w:val="nil"/>
            </w:tcBorders>
            <w:vAlign w:val="center"/>
          </w:tcPr>
          <w:p w:rsidR="00560B25" w:rsidRPr="00D434C1" w:rsidRDefault="00560B25" w:rsidP="006546B8">
            <w:pPr>
              <w:spacing w:before="20" w:after="20"/>
              <w:jc w:val="center"/>
              <w:rPr>
                <w:b/>
              </w:rPr>
            </w:pPr>
            <w:r w:rsidRPr="00D434C1">
              <w:rPr>
                <w:b/>
              </w:rPr>
              <w:t>SŠ</w:t>
            </w:r>
          </w:p>
        </w:tc>
        <w:tc>
          <w:tcPr>
            <w:tcW w:w="370" w:type="pct"/>
            <w:tcBorders>
              <w:top w:val="single" w:sz="4" w:space="0" w:color="auto"/>
              <w:left w:val="single" w:sz="4" w:space="0" w:color="auto"/>
              <w:bottom w:val="nil"/>
              <w:right w:val="single" w:sz="12" w:space="0" w:color="auto"/>
            </w:tcBorders>
            <w:vAlign w:val="center"/>
          </w:tcPr>
          <w:p w:rsidR="00560B25" w:rsidRPr="00D434C1" w:rsidRDefault="00560B25" w:rsidP="006546B8">
            <w:pPr>
              <w:spacing w:before="20" w:after="20"/>
              <w:jc w:val="center"/>
              <w:rPr>
                <w:b/>
              </w:rPr>
            </w:pPr>
            <w:r w:rsidRPr="00D434C1">
              <w:rPr>
                <w:b/>
              </w:rPr>
              <w:t>VŠ</w:t>
            </w:r>
          </w:p>
        </w:tc>
      </w:tr>
      <w:tr w:rsidR="00560B25" w:rsidRPr="00E30F57" w:rsidTr="006546B8">
        <w:tc>
          <w:tcPr>
            <w:tcW w:w="1990" w:type="pct"/>
            <w:tcBorders>
              <w:top w:val="nil"/>
              <w:left w:val="single" w:sz="12" w:space="0" w:color="auto"/>
              <w:bottom w:val="nil"/>
              <w:right w:val="single" w:sz="12" w:space="0" w:color="auto"/>
            </w:tcBorders>
            <w:vAlign w:val="center"/>
          </w:tcPr>
          <w:p w:rsidR="00560B25" w:rsidRPr="00E30F57" w:rsidRDefault="00560B25" w:rsidP="006546B8">
            <w:pPr>
              <w:pStyle w:val="Nadpis1"/>
              <w:spacing w:before="20" w:after="20"/>
              <w:rPr>
                <w:rFonts w:ascii="Times New Roman" w:hAnsi="Times New Roman" w:cs="Times New Roman"/>
                <w:sz w:val="20"/>
                <w:szCs w:val="20"/>
              </w:rPr>
            </w:pPr>
            <w:r w:rsidRPr="00E30F57">
              <w:rPr>
                <w:rFonts w:ascii="Times New Roman" w:hAnsi="Times New Roman" w:cs="Times New Roman"/>
                <w:sz w:val="20"/>
                <w:szCs w:val="20"/>
              </w:rPr>
              <w:t xml:space="preserve">I. sektor </w:t>
            </w:r>
          </w:p>
        </w:tc>
        <w:tc>
          <w:tcPr>
            <w:tcW w:w="471" w:type="pct"/>
            <w:tcBorders>
              <w:top w:val="nil"/>
              <w:left w:val="nil"/>
              <w:bottom w:val="nil"/>
              <w:right w:val="single" w:sz="4" w:space="0" w:color="auto"/>
            </w:tcBorders>
            <w:vAlign w:val="center"/>
          </w:tcPr>
          <w:p w:rsidR="00560B25" w:rsidRPr="00E30F57" w:rsidRDefault="00560B25" w:rsidP="006546B8">
            <w:pPr>
              <w:jc w:val="right"/>
              <w:rPr>
                <w:b/>
                <w:color w:val="000000"/>
              </w:rPr>
            </w:pPr>
            <w:r w:rsidRPr="00E30F57">
              <w:rPr>
                <w:b/>
                <w:color w:val="000000"/>
              </w:rPr>
              <w:t>124</w:t>
            </w:r>
          </w:p>
        </w:tc>
        <w:tc>
          <w:tcPr>
            <w:tcW w:w="387" w:type="pct"/>
            <w:tcBorders>
              <w:top w:val="nil"/>
              <w:left w:val="single" w:sz="4" w:space="0" w:color="auto"/>
              <w:bottom w:val="nil"/>
              <w:right w:val="single" w:sz="4" w:space="0" w:color="auto"/>
            </w:tcBorders>
            <w:vAlign w:val="center"/>
          </w:tcPr>
          <w:p w:rsidR="00560B25" w:rsidRPr="00E30F57" w:rsidRDefault="00560B25" w:rsidP="006546B8">
            <w:pPr>
              <w:jc w:val="right"/>
              <w:rPr>
                <w:b/>
                <w:color w:val="000000"/>
              </w:rPr>
            </w:pPr>
            <w:r w:rsidRPr="00E30F57">
              <w:rPr>
                <w:b/>
                <w:color w:val="000000"/>
              </w:rPr>
              <w:t>12</w:t>
            </w:r>
          </w:p>
        </w:tc>
        <w:tc>
          <w:tcPr>
            <w:tcW w:w="390" w:type="pct"/>
            <w:tcBorders>
              <w:top w:val="nil"/>
              <w:left w:val="single" w:sz="4" w:space="0" w:color="auto"/>
              <w:bottom w:val="nil"/>
              <w:right w:val="single" w:sz="12" w:space="0" w:color="auto"/>
            </w:tcBorders>
            <w:vAlign w:val="center"/>
          </w:tcPr>
          <w:p w:rsidR="00560B25" w:rsidRPr="00E30F57" w:rsidRDefault="00560B25" w:rsidP="006546B8">
            <w:pPr>
              <w:jc w:val="right"/>
              <w:rPr>
                <w:b/>
                <w:color w:val="000000"/>
              </w:rPr>
            </w:pPr>
            <w:r w:rsidRPr="00E30F57">
              <w:rPr>
                <w:b/>
                <w:color w:val="000000"/>
              </w:rPr>
              <w:t>9,7</w:t>
            </w:r>
          </w:p>
        </w:tc>
        <w:tc>
          <w:tcPr>
            <w:tcW w:w="577" w:type="pct"/>
            <w:tcBorders>
              <w:top w:val="nil"/>
              <w:left w:val="single" w:sz="12" w:space="0" w:color="auto"/>
              <w:bottom w:val="nil"/>
              <w:right w:val="nil"/>
            </w:tcBorders>
            <w:vAlign w:val="center"/>
          </w:tcPr>
          <w:p w:rsidR="00560B25" w:rsidRPr="00E30F57" w:rsidRDefault="00560B25" w:rsidP="006546B8">
            <w:pPr>
              <w:jc w:val="right"/>
              <w:rPr>
                <w:b/>
                <w:color w:val="000000"/>
              </w:rPr>
            </w:pPr>
            <w:r w:rsidRPr="00E30F57">
              <w:rPr>
                <w:b/>
                <w:color w:val="000000"/>
              </w:rPr>
              <w:t>19</w:t>
            </w:r>
          </w:p>
        </w:tc>
        <w:tc>
          <w:tcPr>
            <w:tcW w:w="444" w:type="pct"/>
            <w:tcBorders>
              <w:top w:val="single" w:sz="12" w:space="0" w:color="auto"/>
              <w:left w:val="single" w:sz="4" w:space="0" w:color="auto"/>
              <w:bottom w:val="nil"/>
              <w:right w:val="nil"/>
            </w:tcBorders>
            <w:vAlign w:val="center"/>
          </w:tcPr>
          <w:p w:rsidR="00560B25" w:rsidRPr="00E30F57" w:rsidRDefault="00560B25" w:rsidP="006546B8">
            <w:pPr>
              <w:jc w:val="right"/>
              <w:rPr>
                <w:b/>
                <w:color w:val="000000"/>
              </w:rPr>
            </w:pPr>
            <w:r w:rsidRPr="00E30F57">
              <w:rPr>
                <w:b/>
                <w:color w:val="000000"/>
              </w:rPr>
              <w:t>9</w:t>
            </w:r>
          </w:p>
        </w:tc>
        <w:tc>
          <w:tcPr>
            <w:tcW w:w="370" w:type="pct"/>
            <w:tcBorders>
              <w:top w:val="single" w:sz="12" w:space="0" w:color="auto"/>
              <w:left w:val="single" w:sz="4" w:space="0" w:color="auto"/>
              <w:bottom w:val="nil"/>
              <w:right w:val="nil"/>
            </w:tcBorders>
            <w:vAlign w:val="center"/>
          </w:tcPr>
          <w:p w:rsidR="00560B25" w:rsidRPr="00E30F57" w:rsidRDefault="00560B25" w:rsidP="006546B8">
            <w:pPr>
              <w:jc w:val="right"/>
              <w:rPr>
                <w:b/>
                <w:color w:val="000000"/>
              </w:rPr>
            </w:pPr>
            <w:r w:rsidRPr="00E30F57">
              <w:rPr>
                <w:b/>
                <w:color w:val="000000"/>
              </w:rPr>
              <w:t>5</w:t>
            </w:r>
          </w:p>
        </w:tc>
        <w:tc>
          <w:tcPr>
            <w:tcW w:w="370" w:type="pct"/>
            <w:tcBorders>
              <w:top w:val="single" w:sz="12" w:space="0" w:color="auto"/>
              <w:left w:val="single" w:sz="4" w:space="0" w:color="auto"/>
              <w:bottom w:val="nil"/>
              <w:right w:val="single" w:sz="12" w:space="0" w:color="auto"/>
            </w:tcBorders>
            <w:vAlign w:val="center"/>
          </w:tcPr>
          <w:p w:rsidR="00560B25" w:rsidRPr="00E30F57" w:rsidRDefault="00560B25" w:rsidP="006546B8">
            <w:pPr>
              <w:jc w:val="right"/>
              <w:rPr>
                <w:b/>
                <w:color w:val="000000"/>
              </w:rPr>
            </w:pPr>
            <w:r w:rsidRPr="00E30F57">
              <w:rPr>
                <w:b/>
                <w:color w:val="000000"/>
              </w:rPr>
              <w:t>5</w:t>
            </w:r>
          </w:p>
        </w:tc>
      </w:tr>
      <w:tr w:rsidR="00560B25" w:rsidRPr="00E30F57" w:rsidTr="006546B8">
        <w:tc>
          <w:tcPr>
            <w:tcW w:w="1990" w:type="pct"/>
            <w:tcBorders>
              <w:top w:val="single" w:sz="12" w:space="0" w:color="auto"/>
              <w:left w:val="single" w:sz="12" w:space="0" w:color="auto"/>
              <w:bottom w:val="single" w:sz="4" w:space="0" w:color="auto"/>
              <w:right w:val="single" w:sz="12" w:space="0" w:color="auto"/>
            </w:tcBorders>
            <w:vAlign w:val="center"/>
          </w:tcPr>
          <w:p w:rsidR="00560B25" w:rsidRPr="00E30F57" w:rsidRDefault="00560B25" w:rsidP="006546B8">
            <w:pPr>
              <w:spacing w:before="20" w:after="20"/>
              <w:rPr>
                <w:b/>
                <w:bCs/>
              </w:rPr>
            </w:pPr>
            <w:r w:rsidRPr="00E30F57">
              <w:rPr>
                <w:b/>
                <w:bCs/>
              </w:rPr>
              <w:t>II. sektor</w:t>
            </w:r>
          </w:p>
        </w:tc>
        <w:tc>
          <w:tcPr>
            <w:tcW w:w="471" w:type="pct"/>
            <w:tcBorders>
              <w:top w:val="single" w:sz="12" w:space="0" w:color="auto"/>
              <w:left w:val="nil"/>
              <w:bottom w:val="single" w:sz="4" w:space="0" w:color="auto"/>
              <w:right w:val="single" w:sz="4" w:space="0" w:color="auto"/>
            </w:tcBorders>
            <w:vAlign w:val="center"/>
          </w:tcPr>
          <w:p w:rsidR="00560B25" w:rsidRPr="00E30F57" w:rsidRDefault="00560B25" w:rsidP="006546B8">
            <w:pPr>
              <w:jc w:val="right"/>
              <w:rPr>
                <w:b/>
                <w:color w:val="000000"/>
              </w:rPr>
            </w:pPr>
            <w:r w:rsidRPr="00E30F57">
              <w:rPr>
                <w:b/>
                <w:color w:val="000000"/>
              </w:rPr>
              <w:t>979</w:t>
            </w:r>
          </w:p>
        </w:tc>
        <w:tc>
          <w:tcPr>
            <w:tcW w:w="387" w:type="pct"/>
            <w:tcBorders>
              <w:top w:val="single" w:sz="12" w:space="0" w:color="auto"/>
              <w:left w:val="single" w:sz="4" w:space="0" w:color="auto"/>
              <w:bottom w:val="single" w:sz="4" w:space="0" w:color="auto"/>
              <w:right w:val="single" w:sz="4" w:space="0" w:color="auto"/>
            </w:tcBorders>
            <w:vAlign w:val="center"/>
          </w:tcPr>
          <w:p w:rsidR="00560B25" w:rsidRPr="00E30F57" w:rsidRDefault="00560B25" w:rsidP="006546B8">
            <w:pPr>
              <w:jc w:val="right"/>
              <w:rPr>
                <w:b/>
                <w:color w:val="000000"/>
              </w:rPr>
            </w:pPr>
            <w:r w:rsidRPr="00E30F57">
              <w:rPr>
                <w:b/>
                <w:color w:val="000000"/>
              </w:rPr>
              <w:t>124</w:t>
            </w:r>
          </w:p>
        </w:tc>
        <w:tc>
          <w:tcPr>
            <w:tcW w:w="390" w:type="pct"/>
            <w:tcBorders>
              <w:top w:val="single" w:sz="12"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b/>
                <w:color w:val="000000"/>
              </w:rPr>
            </w:pPr>
            <w:r w:rsidRPr="00E30F57">
              <w:rPr>
                <w:b/>
                <w:color w:val="000000"/>
              </w:rPr>
              <w:t>12,7</w:t>
            </w:r>
          </w:p>
        </w:tc>
        <w:tc>
          <w:tcPr>
            <w:tcW w:w="577" w:type="pct"/>
            <w:tcBorders>
              <w:top w:val="single" w:sz="12" w:space="0" w:color="auto"/>
              <w:left w:val="single" w:sz="12" w:space="0" w:color="auto"/>
              <w:bottom w:val="single" w:sz="4" w:space="0" w:color="auto"/>
              <w:right w:val="nil"/>
            </w:tcBorders>
            <w:vAlign w:val="center"/>
          </w:tcPr>
          <w:p w:rsidR="00560B25" w:rsidRPr="00E30F57" w:rsidRDefault="00560B25" w:rsidP="006546B8">
            <w:pPr>
              <w:jc w:val="right"/>
              <w:rPr>
                <w:b/>
                <w:color w:val="000000"/>
              </w:rPr>
            </w:pPr>
            <w:r w:rsidRPr="00E30F57">
              <w:rPr>
                <w:b/>
                <w:color w:val="000000"/>
              </w:rPr>
              <w:t>589</w:t>
            </w:r>
          </w:p>
        </w:tc>
        <w:tc>
          <w:tcPr>
            <w:tcW w:w="444" w:type="pct"/>
            <w:tcBorders>
              <w:top w:val="single" w:sz="12" w:space="0" w:color="auto"/>
              <w:left w:val="single" w:sz="4" w:space="0" w:color="auto"/>
              <w:bottom w:val="single" w:sz="4" w:space="0" w:color="auto"/>
              <w:right w:val="nil"/>
            </w:tcBorders>
            <w:vAlign w:val="center"/>
          </w:tcPr>
          <w:p w:rsidR="00560B25" w:rsidRPr="00E30F57" w:rsidRDefault="00560B25" w:rsidP="006546B8">
            <w:pPr>
              <w:jc w:val="right"/>
              <w:rPr>
                <w:b/>
                <w:color w:val="000000"/>
              </w:rPr>
            </w:pPr>
            <w:r w:rsidRPr="00E30F57">
              <w:rPr>
                <w:b/>
                <w:color w:val="000000"/>
              </w:rPr>
              <w:t>215</w:t>
            </w:r>
          </w:p>
        </w:tc>
        <w:tc>
          <w:tcPr>
            <w:tcW w:w="370" w:type="pct"/>
            <w:tcBorders>
              <w:top w:val="single" w:sz="12" w:space="0" w:color="auto"/>
              <w:left w:val="single" w:sz="4" w:space="0" w:color="auto"/>
              <w:bottom w:val="single" w:sz="4" w:space="0" w:color="auto"/>
              <w:right w:val="nil"/>
            </w:tcBorders>
            <w:vAlign w:val="center"/>
          </w:tcPr>
          <w:p w:rsidR="00560B25" w:rsidRPr="00E30F57" w:rsidRDefault="00560B25" w:rsidP="006546B8">
            <w:pPr>
              <w:jc w:val="right"/>
              <w:rPr>
                <w:b/>
                <w:color w:val="000000"/>
              </w:rPr>
            </w:pPr>
            <w:r w:rsidRPr="00E30F57">
              <w:rPr>
                <w:b/>
                <w:color w:val="000000"/>
              </w:rPr>
              <w:t>220</w:t>
            </w:r>
          </w:p>
        </w:tc>
        <w:tc>
          <w:tcPr>
            <w:tcW w:w="370" w:type="pct"/>
            <w:tcBorders>
              <w:top w:val="single" w:sz="12"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b/>
                <w:color w:val="000000"/>
              </w:rPr>
            </w:pPr>
            <w:r w:rsidRPr="00E30F57">
              <w:rPr>
                <w:b/>
                <w:color w:val="000000"/>
              </w:rPr>
              <w:t>154</w:t>
            </w:r>
          </w:p>
        </w:tc>
      </w:tr>
      <w:tr w:rsidR="00560B25" w:rsidRPr="00E10F61" w:rsidTr="006546B8">
        <w:tc>
          <w:tcPr>
            <w:tcW w:w="1990" w:type="pct"/>
            <w:tcBorders>
              <w:top w:val="nil"/>
              <w:left w:val="single" w:sz="12" w:space="0" w:color="auto"/>
              <w:bottom w:val="dotted" w:sz="4" w:space="0" w:color="auto"/>
              <w:right w:val="single" w:sz="12" w:space="0" w:color="auto"/>
            </w:tcBorders>
            <w:vAlign w:val="center"/>
          </w:tcPr>
          <w:p w:rsidR="00560B25" w:rsidRDefault="00560B25" w:rsidP="006546B8">
            <w:pPr>
              <w:spacing w:before="20" w:after="20"/>
            </w:pPr>
            <w:r>
              <w:t>průmysl</w:t>
            </w:r>
          </w:p>
        </w:tc>
        <w:tc>
          <w:tcPr>
            <w:tcW w:w="471" w:type="pct"/>
            <w:tcBorders>
              <w:top w:val="nil"/>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789</w:t>
            </w:r>
          </w:p>
        </w:tc>
        <w:tc>
          <w:tcPr>
            <w:tcW w:w="387" w:type="pct"/>
            <w:tcBorders>
              <w:top w:val="nil"/>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105</w:t>
            </w:r>
          </w:p>
        </w:tc>
        <w:tc>
          <w:tcPr>
            <w:tcW w:w="390" w:type="pct"/>
            <w:tcBorders>
              <w:top w:val="nil"/>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13,3</w:t>
            </w:r>
          </w:p>
        </w:tc>
        <w:tc>
          <w:tcPr>
            <w:tcW w:w="577" w:type="pct"/>
            <w:tcBorders>
              <w:top w:val="nil"/>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518</w:t>
            </w:r>
          </w:p>
        </w:tc>
        <w:tc>
          <w:tcPr>
            <w:tcW w:w="444" w:type="pct"/>
            <w:tcBorders>
              <w:top w:val="nil"/>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181</w:t>
            </w:r>
          </w:p>
        </w:tc>
        <w:tc>
          <w:tcPr>
            <w:tcW w:w="370" w:type="pct"/>
            <w:tcBorders>
              <w:top w:val="nil"/>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196</w:t>
            </w:r>
          </w:p>
        </w:tc>
        <w:tc>
          <w:tcPr>
            <w:tcW w:w="370" w:type="pct"/>
            <w:tcBorders>
              <w:top w:val="nil"/>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141</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těžební</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7</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Pr>
                <w:color w:val="000000"/>
              </w:rPr>
              <w:t>0</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0,0</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0</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potravinářský</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84</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9</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10,7</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36</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15</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14</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7</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textilní, oděvní a kožedělný</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47</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5</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10,6</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26</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11</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10</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5</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dřevozpracující</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21</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1</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4,8</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2</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2</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0</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 xml:space="preserve">papírenský a polygrafický </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31</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7</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22,6</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12</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4</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8</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0</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chemický</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84</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7</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8,3</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47</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25</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6</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16</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sklářský a stavebních hmot</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44</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5</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11,4</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21</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10</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4</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7</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hutnický a kovozpracující</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148</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29</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19,6</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86</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22</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52</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12</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strojírenský</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117</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26</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22,2</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172</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67</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77</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28</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elektrotechnický</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71</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9</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12,7</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88</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12</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12</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64</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ostatní zpracovatelský</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54</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5</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9,3</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9</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5</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4</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0</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opravy a instalace strojů a zařízení</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17</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2</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11,8</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19</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8</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9</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2</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výroba a rozvod energií</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11</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Pr>
                <w:color w:val="000000"/>
              </w:rPr>
              <w:t>0</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0,0</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0</w:t>
            </w:r>
          </w:p>
        </w:tc>
      </w:tr>
      <w:tr w:rsidR="00560B25" w:rsidRPr="00E10F61" w:rsidTr="006546B8">
        <w:tc>
          <w:tcPr>
            <w:tcW w:w="1990" w:type="pct"/>
            <w:tcBorders>
              <w:top w:val="dotted" w:sz="4" w:space="0" w:color="auto"/>
              <w:left w:val="single" w:sz="12" w:space="0" w:color="auto"/>
              <w:bottom w:val="dotted" w:sz="4" w:space="0" w:color="auto"/>
              <w:right w:val="single" w:sz="12" w:space="0" w:color="auto"/>
            </w:tcBorders>
            <w:vAlign w:val="center"/>
          </w:tcPr>
          <w:p w:rsidR="00560B25" w:rsidRDefault="00560B25" w:rsidP="006546B8">
            <w:pPr>
              <w:spacing w:before="20" w:after="20"/>
              <w:ind w:left="142"/>
            </w:pPr>
            <w:r>
              <w:t>zásobování vodou, odpady</w:t>
            </w:r>
          </w:p>
        </w:tc>
        <w:tc>
          <w:tcPr>
            <w:tcW w:w="471" w:type="pct"/>
            <w:tcBorders>
              <w:top w:val="dotted" w:sz="4" w:space="0" w:color="auto"/>
              <w:left w:val="nil"/>
              <w:bottom w:val="dotted" w:sz="4" w:space="0" w:color="auto"/>
              <w:right w:val="single" w:sz="4" w:space="0" w:color="auto"/>
            </w:tcBorders>
            <w:vAlign w:val="center"/>
          </w:tcPr>
          <w:p w:rsidR="00560B25" w:rsidRPr="00E30F57" w:rsidRDefault="00560B25" w:rsidP="006546B8">
            <w:pPr>
              <w:jc w:val="right"/>
              <w:rPr>
                <w:color w:val="000000"/>
              </w:rPr>
            </w:pPr>
            <w:r w:rsidRPr="00E30F57">
              <w:rPr>
                <w:color w:val="000000"/>
              </w:rPr>
              <w:t>53</w:t>
            </w:r>
          </w:p>
        </w:tc>
        <w:tc>
          <w:tcPr>
            <w:tcW w:w="387" w:type="pct"/>
            <w:tcBorders>
              <w:top w:val="dotted" w:sz="4" w:space="0" w:color="auto"/>
              <w:left w:val="single" w:sz="4" w:space="0" w:color="auto"/>
              <w:bottom w:val="dotted" w:sz="4" w:space="0" w:color="auto"/>
              <w:right w:val="single" w:sz="4" w:space="0" w:color="auto"/>
            </w:tcBorders>
            <w:vAlign w:val="center"/>
          </w:tcPr>
          <w:p w:rsidR="00560B25" w:rsidRPr="00E30F57" w:rsidRDefault="00560B25" w:rsidP="006546B8">
            <w:pPr>
              <w:jc w:val="right"/>
              <w:rPr>
                <w:color w:val="000000"/>
              </w:rPr>
            </w:pPr>
            <w:r>
              <w:rPr>
                <w:color w:val="000000"/>
              </w:rPr>
              <w:t>0</w:t>
            </w:r>
          </w:p>
        </w:tc>
        <w:tc>
          <w:tcPr>
            <w:tcW w:w="39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0,0</w:t>
            </w:r>
          </w:p>
        </w:tc>
        <w:tc>
          <w:tcPr>
            <w:tcW w:w="577" w:type="pct"/>
            <w:tcBorders>
              <w:top w:val="dotted" w:sz="4" w:space="0" w:color="auto"/>
              <w:left w:val="single" w:sz="12"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444"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dotted" w:sz="4" w:space="0" w:color="auto"/>
              <w:left w:val="single" w:sz="4" w:space="0" w:color="auto"/>
              <w:bottom w:val="dotted"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dotted" w:sz="4" w:space="0" w:color="auto"/>
              <w:left w:val="single" w:sz="4" w:space="0" w:color="auto"/>
              <w:bottom w:val="dotted" w:sz="4" w:space="0" w:color="auto"/>
              <w:right w:val="single" w:sz="12" w:space="0" w:color="auto"/>
            </w:tcBorders>
            <w:vAlign w:val="center"/>
          </w:tcPr>
          <w:p w:rsidR="00560B25" w:rsidRPr="00E30F57" w:rsidRDefault="00560B25" w:rsidP="006546B8">
            <w:pPr>
              <w:jc w:val="right"/>
              <w:rPr>
                <w:color w:val="000000"/>
              </w:rPr>
            </w:pPr>
            <w:r w:rsidRPr="00E30F57">
              <w:rPr>
                <w:color w:val="000000"/>
              </w:rPr>
              <w:t>0</w:t>
            </w:r>
          </w:p>
        </w:tc>
      </w:tr>
      <w:tr w:rsidR="00560B25" w:rsidRPr="00E10F61" w:rsidTr="006546B8">
        <w:tc>
          <w:tcPr>
            <w:tcW w:w="1990" w:type="pct"/>
            <w:tcBorders>
              <w:top w:val="single" w:sz="4" w:space="0" w:color="auto"/>
              <w:left w:val="single" w:sz="12" w:space="0" w:color="auto"/>
              <w:bottom w:val="single" w:sz="12" w:space="0" w:color="auto"/>
              <w:right w:val="single" w:sz="12" w:space="0" w:color="auto"/>
            </w:tcBorders>
            <w:vAlign w:val="center"/>
          </w:tcPr>
          <w:p w:rsidR="00560B25" w:rsidRDefault="00560B25" w:rsidP="006546B8">
            <w:pPr>
              <w:spacing w:before="20" w:after="20"/>
            </w:pPr>
            <w:r>
              <w:t>stavebnictví</w:t>
            </w:r>
          </w:p>
        </w:tc>
        <w:tc>
          <w:tcPr>
            <w:tcW w:w="471" w:type="pct"/>
            <w:tcBorders>
              <w:top w:val="single" w:sz="4" w:space="0" w:color="auto"/>
              <w:left w:val="nil"/>
              <w:bottom w:val="single" w:sz="12" w:space="0" w:color="auto"/>
              <w:right w:val="single" w:sz="4" w:space="0" w:color="auto"/>
            </w:tcBorders>
            <w:vAlign w:val="center"/>
          </w:tcPr>
          <w:p w:rsidR="00560B25" w:rsidRPr="00E30F57" w:rsidRDefault="00560B25" w:rsidP="006546B8">
            <w:pPr>
              <w:jc w:val="right"/>
              <w:rPr>
                <w:color w:val="000000"/>
              </w:rPr>
            </w:pPr>
            <w:r w:rsidRPr="00E30F57">
              <w:rPr>
                <w:color w:val="000000"/>
              </w:rPr>
              <w:t>190</w:t>
            </w:r>
          </w:p>
        </w:tc>
        <w:tc>
          <w:tcPr>
            <w:tcW w:w="387" w:type="pct"/>
            <w:tcBorders>
              <w:top w:val="single" w:sz="4" w:space="0" w:color="auto"/>
              <w:left w:val="single" w:sz="4" w:space="0" w:color="auto"/>
              <w:bottom w:val="single" w:sz="12" w:space="0" w:color="auto"/>
              <w:right w:val="single" w:sz="4" w:space="0" w:color="auto"/>
            </w:tcBorders>
            <w:vAlign w:val="center"/>
          </w:tcPr>
          <w:p w:rsidR="00560B25" w:rsidRPr="00E30F57" w:rsidRDefault="00560B25" w:rsidP="006546B8">
            <w:pPr>
              <w:jc w:val="right"/>
              <w:rPr>
                <w:color w:val="000000"/>
              </w:rPr>
            </w:pPr>
            <w:r w:rsidRPr="00E30F57">
              <w:rPr>
                <w:color w:val="000000"/>
              </w:rPr>
              <w:t>19</w:t>
            </w:r>
          </w:p>
        </w:tc>
        <w:tc>
          <w:tcPr>
            <w:tcW w:w="390" w:type="pct"/>
            <w:tcBorders>
              <w:top w:val="single" w:sz="4" w:space="0" w:color="auto"/>
              <w:left w:val="single" w:sz="4" w:space="0" w:color="auto"/>
              <w:bottom w:val="single" w:sz="12" w:space="0" w:color="auto"/>
              <w:right w:val="single" w:sz="12" w:space="0" w:color="auto"/>
            </w:tcBorders>
            <w:vAlign w:val="center"/>
          </w:tcPr>
          <w:p w:rsidR="00560B25" w:rsidRPr="00E30F57" w:rsidRDefault="00560B25" w:rsidP="006546B8">
            <w:pPr>
              <w:jc w:val="right"/>
              <w:rPr>
                <w:color w:val="000000"/>
              </w:rPr>
            </w:pPr>
            <w:r w:rsidRPr="00E30F57">
              <w:rPr>
                <w:color w:val="000000"/>
              </w:rPr>
              <w:t>10,0</w:t>
            </w:r>
          </w:p>
        </w:tc>
        <w:tc>
          <w:tcPr>
            <w:tcW w:w="577" w:type="pct"/>
            <w:tcBorders>
              <w:top w:val="single" w:sz="4" w:space="0" w:color="auto"/>
              <w:left w:val="single" w:sz="12" w:space="0" w:color="auto"/>
              <w:bottom w:val="single" w:sz="12" w:space="0" w:color="auto"/>
              <w:right w:val="nil"/>
            </w:tcBorders>
            <w:vAlign w:val="center"/>
          </w:tcPr>
          <w:p w:rsidR="00560B25" w:rsidRPr="00E30F57" w:rsidRDefault="00560B25" w:rsidP="006546B8">
            <w:pPr>
              <w:jc w:val="right"/>
              <w:rPr>
                <w:color w:val="000000"/>
              </w:rPr>
            </w:pPr>
            <w:r w:rsidRPr="00E30F57">
              <w:rPr>
                <w:color w:val="000000"/>
              </w:rPr>
              <w:t>71</w:t>
            </w:r>
          </w:p>
        </w:tc>
        <w:tc>
          <w:tcPr>
            <w:tcW w:w="444" w:type="pct"/>
            <w:tcBorders>
              <w:top w:val="single" w:sz="4" w:space="0" w:color="auto"/>
              <w:left w:val="single" w:sz="4" w:space="0" w:color="auto"/>
              <w:bottom w:val="single" w:sz="12" w:space="0" w:color="auto"/>
              <w:right w:val="nil"/>
            </w:tcBorders>
            <w:vAlign w:val="center"/>
          </w:tcPr>
          <w:p w:rsidR="00560B25" w:rsidRPr="00E30F57" w:rsidRDefault="00560B25" w:rsidP="006546B8">
            <w:pPr>
              <w:jc w:val="right"/>
              <w:rPr>
                <w:color w:val="000000"/>
              </w:rPr>
            </w:pPr>
            <w:r w:rsidRPr="00E30F57">
              <w:rPr>
                <w:color w:val="000000"/>
              </w:rPr>
              <w:t>34</w:t>
            </w:r>
          </w:p>
        </w:tc>
        <w:tc>
          <w:tcPr>
            <w:tcW w:w="370" w:type="pct"/>
            <w:tcBorders>
              <w:top w:val="single" w:sz="4" w:space="0" w:color="auto"/>
              <w:left w:val="single" w:sz="4" w:space="0" w:color="auto"/>
              <w:bottom w:val="single" w:sz="12" w:space="0" w:color="auto"/>
              <w:right w:val="nil"/>
            </w:tcBorders>
            <w:vAlign w:val="center"/>
          </w:tcPr>
          <w:p w:rsidR="00560B25" w:rsidRPr="00E30F57" w:rsidRDefault="00560B25" w:rsidP="006546B8">
            <w:pPr>
              <w:jc w:val="right"/>
              <w:rPr>
                <w:color w:val="000000"/>
              </w:rPr>
            </w:pPr>
            <w:r w:rsidRPr="00E30F57">
              <w:rPr>
                <w:color w:val="000000"/>
              </w:rPr>
              <w:t>24</w:t>
            </w:r>
          </w:p>
        </w:tc>
        <w:tc>
          <w:tcPr>
            <w:tcW w:w="370" w:type="pct"/>
            <w:tcBorders>
              <w:top w:val="single" w:sz="4" w:space="0" w:color="auto"/>
              <w:left w:val="single" w:sz="4" w:space="0" w:color="auto"/>
              <w:bottom w:val="single" w:sz="12" w:space="0" w:color="auto"/>
              <w:right w:val="single" w:sz="12" w:space="0" w:color="auto"/>
            </w:tcBorders>
            <w:vAlign w:val="center"/>
          </w:tcPr>
          <w:p w:rsidR="00560B25" w:rsidRPr="00E30F57" w:rsidRDefault="00560B25" w:rsidP="006546B8">
            <w:pPr>
              <w:jc w:val="right"/>
              <w:rPr>
                <w:color w:val="000000"/>
              </w:rPr>
            </w:pPr>
            <w:r w:rsidRPr="00E30F57">
              <w:rPr>
                <w:color w:val="000000"/>
              </w:rPr>
              <w:t>13</w:t>
            </w:r>
          </w:p>
        </w:tc>
      </w:tr>
      <w:tr w:rsidR="00560B25" w:rsidRPr="00E30F57" w:rsidTr="006546B8">
        <w:tc>
          <w:tcPr>
            <w:tcW w:w="1990" w:type="pct"/>
            <w:tcBorders>
              <w:top w:val="single" w:sz="12" w:space="0" w:color="auto"/>
              <w:left w:val="single" w:sz="12" w:space="0" w:color="auto"/>
              <w:bottom w:val="nil"/>
              <w:right w:val="single" w:sz="12" w:space="0" w:color="auto"/>
            </w:tcBorders>
            <w:vAlign w:val="center"/>
          </w:tcPr>
          <w:p w:rsidR="00560B25" w:rsidRPr="00E30F57" w:rsidRDefault="00560B25" w:rsidP="006546B8">
            <w:pPr>
              <w:pStyle w:val="Nadpis1"/>
              <w:spacing w:before="20" w:after="20"/>
              <w:rPr>
                <w:rFonts w:ascii="Times New Roman" w:hAnsi="Times New Roman" w:cs="Times New Roman"/>
                <w:sz w:val="20"/>
                <w:szCs w:val="20"/>
              </w:rPr>
            </w:pPr>
            <w:r w:rsidRPr="00E30F57">
              <w:rPr>
                <w:rFonts w:ascii="Times New Roman" w:hAnsi="Times New Roman" w:cs="Times New Roman"/>
                <w:sz w:val="20"/>
                <w:szCs w:val="20"/>
              </w:rPr>
              <w:t>III. sektor</w:t>
            </w:r>
          </w:p>
        </w:tc>
        <w:tc>
          <w:tcPr>
            <w:tcW w:w="471" w:type="pct"/>
            <w:tcBorders>
              <w:top w:val="single" w:sz="12" w:space="0" w:color="auto"/>
              <w:left w:val="nil"/>
              <w:bottom w:val="nil"/>
              <w:right w:val="single" w:sz="4" w:space="0" w:color="auto"/>
            </w:tcBorders>
            <w:vAlign w:val="center"/>
          </w:tcPr>
          <w:p w:rsidR="00560B25" w:rsidRPr="00E30F57" w:rsidRDefault="00560B25" w:rsidP="006546B8">
            <w:pPr>
              <w:jc w:val="right"/>
              <w:rPr>
                <w:b/>
                <w:color w:val="000000"/>
              </w:rPr>
            </w:pPr>
            <w:r w:rsidRPr="00E30F57">
              <w:rPr>
                <w:b/>
                <w:color w:val="000000"/>
              </w:rPr>
              <w:t>1 790</w:t>
            </w:r>
          </w:p>
        </w:tc>
        <w:tc>
          <w:tcPr>
            <w:tcW w:w="387" w:type="pct"/>
            <w:tcBorders>
              <w:top w:val="single" w:sz="12" w:space="0" w:color="auto"/>
              <w:left w:val="single" w:sz="4" w:space="0" w:color="auto"/>
              <w:bottom w:val="nil"/>
              <w:right w:val="single" w:sz="4" w:space="0" w:color="auto"/>
            </w:tcBorders>
            <w:vAlign w:val="center"/>
          </w:tcPr>
          <w:p w:rsidR="00560B25" w:rsidRPr="00E30F57" w:rsidRDefault="00560B25" w:rsidP="006546B8">
            <w:pPr>
              <w:jc w:val="right"/>
              <w:rPr>
                <w:b/>
                <w:color w:val="000000"/>
              </w:rPr>
            </w:pPr>
            <w:r w:rsidRPr="00E30F57">
              <w:rPr>
                <w:b/>
                <w:color w:val="000000"/>
              </w:rPr>
              <w:t>150</w:t>
            </w:r>
          </w:p>
        </w:tc>
        <w:tc>
          <w:tcPr>
            <w:tcW w:w="390" w:type="pct"/>
            <w:tcBorders>
              <w:top w:val="single" w:sz="12" w:space="0" w:color="auto"/>
              <w:left w:val="single" w:sz="4" w:space="0" w:color="auto"/>
              <w:bottom w:val="nil"/>
              <w:right w:val="single" w:sz="12" w:space="0" w:color="auto"/>
            </w:tcBorders>
            <w:vAlign w:val="center"/>
          </w:tcPr>
          <w:p w:rsidR="00560B25" w:rsidRPr="00E30F57" w:rsidRDefault="00560B25" w:rsidP="006546B8">
            <w:pPr>
              <w:jc w:val="right"/>
              <w:rPr>
                <w:b/>
                <w:color w:val="000000"/>
              </w:rPr>
            </w:pPr>
            <w:r w:rsidRPr="00E30F57">
              <w:rPr>
                <w:b/>
                <w:color w:val="000000"/>
              </w:rPr>
              <w:t>8,4</w:t>
            </w:r>
          </w:p>
        </w:tc>
        <w:tc>
          <w:tcPr>
            <w:tcW w:w="577" w:type="pct"/>
            <w:tcBorders>
              <w:top w:val="single" w:sz="12" w:space="0" w:color="auto"/>
              <w:left w:val="single" w:sz="12" w:space="0" w:color="auto"/>
              <w:bottom w:val="nil"/>
              <w:right w:val="nil"/>
            </w:tcBorders>
            <w:vAlign w:val="center"/>
          </w:tcPr>
          <w:p w:rsidR="00560B25" w:rsidRPr="00E30F57" w:rsidRDefault="00560B25" w:rsidP="006546B8">
            <w:pPr>
              <w:jc w:val="right"/>
              <w:rPr>
                <w:b/>
                <w:color w:val="000000"/>
              </w:rPr>
            </w:pPr>
            <w:r w:rsidRPr="00E30F57">
              <w:rPr>
                <w:b/>
                <w:color w:val="000000"/>
              </w:rPr>
              <w:t>1</w:t>
            </w:r>
            <w:r>
              <w:rPr>
                <w:b/>
                <w:color w:val="000000"/>
              </w:rPr>
              <w:t xml:space="preserve"> </w:t>
            </w:r>
            <w:r w:rsidRPr="00E30F57">
              <w:rPr>
                <w:b/>
                <w:color w:val="000000"/>
              </w:rPr>
              <w:t>110</w:t>
            </w:r>
          </w:p>
        </w:tc>
        <w:tc>
          <w:tcPr>
            <w:tcW w:w="444" w:type="pct"/>
            <w:tcBorders>
              <w:top w:val="single" w:sz="12" w:space="0" w:color="auto"/>
              <w:left w:val="single" w:sz="4" w:space="0" w:color="auto"/>
              <w:bottom w:val="nil"/>
              <w:right w:val="nil"/>
            </w:tcBorders>
            <w:vAlign w:val="center"/>
          </w:tcPr>
          <w:p w:rsidR="00560B25" w:rsidRPr="00E30F57" w:rsidRDefault="00560B25" w:rsidP="006546B8">
            <w:pPr>
              <w:jc w:val="right"/>
              <w:rPr>
                <w:b/>
                <w:color w:val="000000"/>
              </w:rPr>
            </w:pPr>
            <w:r w:rsidRPr="00E30F57">
              <w:rPr>
                <w:b/>
                <w:color w:val="000000"/>
              </w:rPr>
              <w:t>52</w:t>
            </w:r>
          </w:p>
        </w:tc>
        <w:tc>
          <w:tcPr>
            <w:tcW w:w="370" w:type="pct"/>
            <w:tcBorders>
              <w:top w:val="single" w:sz="12" w:space="0" w:color="auto"/>
              <w:left w:val="single" w:sz="4" w:space="0" w:color="auto"/>
              <w:bottom w:val="nil"/>
              <w:right w:val="nil"/>
            </w:tcBorders>
            <w:vAlign w:val="center"/>
          </w:tcPr>
          <w:p w:rsidR="00560B25" w:rsidRPr="00E30F57" w:rsidRDefault="00560B25" w:rsidP="006546B8">
            <w:pPr>
              <w:jc w:val="right"/>
              <w:rPr>
                <w:b/>
                <w:color w:val="000000"/>
              </w:rPr>
            </w:pPr>
            <w:r w:rsidRPr="00E30F57">
              <w:rPr>
                <w:b/>
                <w:color w:val="000000"/>
              </w:rPr>
              <w:t>144</w:t>
            </w:r>
          </w:p>
        </w:tc>
        <w:tc>
          <w:tcPr>
            <w:tcW w:w="370" w:type="pct"/>
            <w:tcBorders>
              <w:top w:val="single" w:sz="12" w:space="0" w:color="auto"/>
              <w:left w:val="single" w:sz="4" w:space="0" w:color="auto"/>
              <w:bottom w:val="nil"/>
              <w:right w:val="single" w:sz="12" w:space="0" w:color="auto"/>
            </w:tcBorders>
            <w:vAlign w:val="center"/>
          </w:tcPr>
          <w:p w:rsidR="00560B25" w:rsidRPr="00E30F57" w:rsidRDefault="00560B25" w:rsidP="006546B8">
            <w:pPr>
              <w:jc w:val="right"/>
              <w:rPr>
                <w:b/>
                <w:color w:val="000000"/>
              </w:rPr>
            </w:pPr>
            <w:r w:rsidRPr="00E30F57">
              <w:rPr>
                <w:b/>
                <w:color w:val="000000"/>
              </w:rPr>
              <w:t>914</w:t>
            </w:r>
          </w:p>
        </w:tc>
      </w:tr>
      <w:tr w:rsidR="00560B25" w:rsidRPr="00E10F61" w:rsidTr="006546B8">
        <w:tc>
          <w:tcPr>
            <w:tcW w:w="1990" w:type="pct"/>
            <w:tcBorders>
              <w:top w:val="single" w:sz="4" w:space="0" w:color="auto"/>
              <w:left w:val="single" w:sz="12" w:space="0" w:color="auto"/>
              <w:bottom w:val="single" w:sz="4" w:space="0" w:color="auto"/>
              <w:right w:val="single" w:sz="12" w:space="0" w:color="auto"/>
            </w:tcBorders>
            <w:vAlign w:val="bottom"/>
          </w:tcPr>
          <w:p w:rsidR="00560B25" w:rsidRDefault="00560B25" w:rsidP="006546B8">
            <w:pPr>
              <w:spacing w:before="20" w:after="20"/>
            </w:pPr>
            <w:r>
              <w:t>velkoobchod a maloobchod</w:t>
            </w:r>
          </w:p>
        </w:tc>
        <w:tc>
          <w:tcPr>
            <w:tcW w:w="471" w:type="pct"/>
            <w:tcBorders>
              <w:top w:val="single" w:sz="4" w:space="0" w:color="auto"/>
              <w:left w:val="nil"/>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391</w:t>
            </w:r>
          </w:p>
        </w:tc>
        <w:tc>
          <w:tcPr>
            <w:tcW w:w="387" w:type="pct"/>
            <w:tcBorders>
              <w:top w:val="single" w:sz="4" w:space="0" w:color="auto"/>
              <w:left w:val="single" w:sz="4" w:space="0" w:color="auto"/>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26</w:t>
            </w:r>
          </w:p>
        </w:tc>
        <w:tc>
          <w:tcPr>
            <w:tcW w:w="39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6,6</w:t>
            </w:r>
          </w:p>
        </w:tc>
        <w:tc>
          <w:tcPr>
            <w:tcW w:w="577" w:type="pct"/>
            <w:tcBorders>
              <w:top w:val="single" w:sz="4" w:space="0" w:color="auto"/>
              <w:left w:val="single" w:sz="12"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65</w:t>
            </w:r>
          </w:p>
        </w:tc>
        <w:tc>
          <w:tcPr>
            <w:tcW w:w="444"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16</w:t>
            </w:r>
          </w:p>
        </w:tc>
        <w:tc>
          <w:tcPr>
            <w:tcW w:w="370"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31</w:t>
            </w:r>
          </w:p>
        </w:tc>
        <w:tc>
          <w:tcPr>
            <w:tcW w:w="37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18</w:t>
            </w:r>
          </w:p>
        </w:tc>
      </w:tr>
      <w:tr w:rsidR="00560B25" w:rsidRPr="00E10F61" w:rsidTr="006546B8">
        <w:tc>
          <w:tcPr>
            <w:tcW w:w="1990" w:type="pct"/>
            <w:tcBorders>
              <w:top w:val="single" w:sz="4" w:space="0" w:color="auto"/>
              <w:left w:val="single" w:sz="12" w:space="0" w:color="auto"/>
              <w:bottom w:val="single" w:sz="4" w:space="0" w:color="auto"/>
              <w:right w:val="single" w:sz="12" w:space="0" w:color="auto"/>
            </w:tcBorders>
            <w:vAlign w:val="bottom"/>
          </w:tcPr>
          <w:p w:rsidR="00560B25" w:rsidRDefault="00560B25" w:rsidP="006546B8">
            <w:pPr>
              <w:spacing w:before="20" w:after="20"/>
            </w:pPr>
            <w:r>
              <w:t>doprava a skladování</w:t>
            </w:r>
          </w:p>
        </w:tc>
        <w:tc>
          <w:tcPr>
            <w:tcW w:w="471" w:type="pct"/>
            <w:tcBorders>
              <w:top w:val="single" w:sz="4" w:space="0" w:color="auto"/>
              <w:left w:val="nil"/>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108</w:t>
            </w:r>
          </w:p>
        </w:tc>
        <w:tc>
          <w:tcPr>
            <w:tcW w:w="387" w:type="pct"/>
            <w:tcBorders>
              <w:top w:val="single" w:sz="4" w:space="0" w:color="auto"/>
              <w:left w:val="single" w:sz="4" w:space="0" w:color="auto"/>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3</w:t>
            </w:r>
          </w:p>
        </w:tc>
        <w:tc>
          <w:tcPr>
            <w:tcW w:w="39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2,8</w:t>
            </w:r>
          </w:p>
        </w:tc>
        <w:tc>
          <w:tcPr>
            <w:tcW w:w="577" w:type="pct"/>
            <w:tcBorders>
              <w:top w:val="single" w:sz="4" w:space="0" w:color="auto"/>
              <w:left w:val="single" w:sz="12"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5</w:t>
            </w:r>
          </w:p>
        </w:tc>
        <w:tc>
          <w:tcPr>
            <w:tcW w:w="444"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5</w:t>
            </w:r>
          </w:p>
        </w:tc>
        <w:tc>
          <w:tcPr>
            <w:tcW w:w="37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0</w:t>
            </w:r>
          </w:p>
        </w:tc>
      </w:tr>
      <w:tr w:rsidR="00560B25" w:rsidRPr="00E10F61" w:rsidTr="006546B8">
        <w:tc>
          <w:tcPr>
            <w:tcW w:w="1990" w:type="pct"/>
            <w:tcBorders>
              <w:top w:val="single" w:sz="4" w:space="0" w:color="auto"/>
              <w:left w:val="single" w:sz="12" w:space="0" w:color="auto"/>
              <w:bottom w:val="single" w:sz="4" w:space="0" w:color="auto"/>
              <w:right w:val="single" w:sz="12" w:space="0" w:color="auto"/>
            </w:tcBorders>
            <w:vAlign w:val="bottom"/>
          </w:tcPr>
          <w:p w:rsidR="00560B25" w:rsidRDefault="00560B25" w:rsidP="006546B8">
            <w:pPr>
              <w:spacing w:before="20" w:after="20"/>
            </w:pPr>
            <w:r>
              <w:t>ubytování, stravování a pohostinství</w:t>
            </w:r>
          </w:p>
        </w:tc>
        <w:tc>
          <w:tcPr>
            <w:tcW w:w="471" w:type="pct"/>
            <w:tcBorders>
              <w:top w:val="single" w:sz="4" w:space="0" w:color="auto"/>
              <w:left w:val="nil"/>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113</w:t>
            </w:r>
          </w:p>
        </w:tc>
        <w:tc>
          <w:tcPr>
            <w:tcW w:w="387" w:type="pct"/>
            <w:tcBorders>
              <w:top w:val="single" w:sz="4" w:space="0" w:color="auto"/>
              <w:left w:val="single" w:sz="4" w:space="0" w:color="auto"/>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10</w:t>
            </w:r>
          </w:p>
        </w:tc>
        <w:tc>
          <w:tcPr>
            <w:tcW w:w="39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8,8</w:t>
            </w:r>
          </w:p>
        </w:tc>
        <w:tc>
          <w:tcPr>
            <w:tcW w:w="577" w:type="pct"/>
            <w:tcBorders>
              <w:top w:val="single" w:sz="4" w:space="0" w:color="auto"/>
              <w:left w:val="single" w:sz="12"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18</w:t>
            </w:r>
          </w:p>
        </w:tc>
        <w:tc>
          <w:tcPr>
            <w:tcW w:w="444"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11</w:t>
            </w:r>
          </w:p>
        </w:tc>
        <w:tc>
          <w:tcPr>
            <w:tcW w:w="370"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7</w:t>
            </w:r>
          </w:p>
        </w:tc>
        <w:tc>
          <w:tcPr>
            <w:tcW w:w="37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0</w:t>
            </w:r>
          </w:p>
        </w:tc>
      </w:tr>
      <w:tr w:rsidR="00560B25" w:rsidRPr="00E10F61" w:rsidTr="006546B8">
        <w:tc>
          <w:tcPr>
            <w:tcW w:w="1990" w:type="pct"/>
            <w:tcBorders>
              <w:top w:val="single" w:sz="4" w:space="0" w:color="auto"/>
              <w:left w:val="single" w:sz="12" w:space="0" w:color="auto"/>
              <w:bottom w:val="single" w:sz="4" w:space="0" w:color="auto"/>
              <w:right w:val="single" w:sz="12" w:space="0" w:color="auto"/>
            </w:tcBorders>
            <w:vAlign w:val="bottom"/>
          </w:tcPr>
          <w:p w:rsidR="00560B25" w:rsidRDefault="00560B25" w:rsidP="006546B8">
            <w:pPr>
              <w:spacing w:before="20" w:after="20"/>
            </w:pPr>
            <w:r>
              <w:t>informační a komunikační činnosti</w:t>
            </w:r>
          </w:p>
        </w:tc>
        <w:tc>
          <w:tcPr>
            <w:tcW w:w="471" w:type="pct"/>
            <w:tcBorders>
              <w:top w:val="single" w:sz="4" w:space="0" w:color="auto"/>
              <w:left w:val="nil"/>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90</w:t>
            </w:r>
          </w:p>
        </w:tc>
        <w:tc>
          <w:tcPr>
            <w:tcW w:w="387" w:type="pct"/>
            <w:tcBorders>
              <w:top w:val="single" w:sz="4" w:space="0" w:color="auto"/>
              <w:left w:val="single" w:sz="4" w:space="0" w:color="auto"/>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19</w:t>
            </w:r>
          </w:p>
        </w:tc>
        <w:tc>
          <w:tcPr>
            <w:tcW w:w="39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21,1</w:t>
            </w:r>
          </w:p>
        </w:tc>
        <w:tc>
          <w:tcPr>
            <w:tcW w:w="577" w:type="pct"/>
            <w:tcBorders>
              <w:top w:val="single" w:sz="4" w:space="0" w:color="auto"/>
              <w:left w:val="single" w:sz="12"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684</w:t>
            </w:r>
          </w:p>
        </w:tc>
        <w:tc>
          <w:tcPr>
            <w:tcW w:w="444"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21</w:t>
            </w:r>
          </w:p>
        </w:tc>
        <w:tc>
          <w:tcPr>
            <w:tcW w:w="37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663</w:t>
            </w:r>
          </w:p>
        </w:tc>
      </w:tr>
      <w:tr w:rsidR="00560B25" w:rsidRPr="00E10F61" w:rsidTr="006546B8">
        <w:tc>
          <w:tcPr>
            <w:tcW w:w="1990" w:type="pct"/>
            <w:tcBorders>
              <w:top w:val="single" w:sz="4" w:space="0" w:color="auto"/>
              <w:left w:val="single" w:sz="12" w:space="0" w:color="auto"/>
              <w:bottom w:val="single" w:sz="4" w:space="0" w:color="auto"/>
              <w:right w:val="single" w:sz="12" w:space="0" w:color="auto"/>
            </w:tcBorders>
            <w:vAlign w:val="bottom"/>
          </w:tcPr>
          <w:p w:rsidR="00560B25" w:rsidRDefault="00560B25" w:rsidP="006546B8">
            <w:pPr>
              <w:spacing w:before="20" w:after="20"/>
            </w:pPr>
            <w:r>
              <w:t>peněžnictví a pojišťovnictví</w:t>
            </w:r>
          </w:p>
        </w:tc>
        <w:tc>
          <w:tcPr>
            <w:tcW w:w="471" w:type="pct"/>
            <w:tcBorders>
              <w:top w:val="single" w:sz="4" w:space="0" w:color="auto"/>
              <w:left w:val="nil"/>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40</w:t>
            </w:r>
          </w:p>
        </w:tc>
        <w:tc>
          <w:tcPr>
            <w:tcW w:w="387" w:type="pct"/>
            <w:tcBorders>
              <w:top w:val="single" w:sz="4" w:space="0" w:color="auto"/>
              <w:left w:val="single" w:sz="4" w:space="0" w:color="auto"/>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2</w:t>
            </w:r>
          </w:p>
        </w:tc>
        <w:tc>
          <w:tcPr>
            <w:tcW w:w="39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5,0</w:t>
            </w:r>
          </w:p>
        </w:tc>
        <w:tc>
          <w:tcPr>
            <w:tcW w:w="577" w:type="pct"/>
            <w:tcBorders>
              <w:top w:val="single" w:sz="4" w:space="0" w:color="auto"/>
              <w:left w:val="single" w:sz="12"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12</w:t>
            </w:r>
          </w:p>
        </w:tc>
        <w:tc>
          <w:tcPr>
            <w:tcW w:w="444"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5</w:t>
            </w:r>
          </w:p>
        </w:tc>
        <w:tc>
          <w:tcPr>
            <w:tcW w:w="37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7</w:t>
            </w:r>
          </w:p>
        </w:tc>
      </w:tr>
      <w:tr w:rsidR="00560B25" w:rsidRPr="00E10F61" w:rsidTr="006546B8">
        <w:tc>
          <w:tcPr>
            <w:tcW w:w="1990" w:type="pct"/>
            <w:tcBorders>
              <w:top w:val="single" w:sz="4" w:space="0" w:color="auto"/>
              <w:left w:val="single" w:sz="12" w:space="0" w:color="auto"/>
              <w:bottom w:val="single" w:sz="4" w:space="0" w:color="auto"/>
              <w:right w:val="single" w:sz="12" w:space="0" w:color="auto"/>
            </w:tcBorders>
            <w:vAlign w:val="bottom"/>
          </w:tcPr>
          <w:p w:rsidR="00560B25" w:rsidRDefault="00560B25" w:rsidP="006546B8">
            <w:pPr>
              <w:spacing w:before="20" w:after="20"/>
            </w:pPr>
            <w:r>
              <w:t>činnosti v oblasti nemovitostí</w:t>
            </w:r>
          </w:p>
        </w:tc>
        <w:tc>
          <w:tcPr>
            <w:tcW w:w="471" w:type="pct"/>
            <w:tcBorders>
              <w:top w:val="single" w:sz="4" w:space="0" w:color="auto"/>
              <w:left w:val="nil"/>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42</w:t>
            </w:r>
          </w:p>
        </w:tc>
        <w:tc>
          <w:tcPr>
            <w:tcW w:w="387" w:type="pct"/>
            <w:tcBorders>
              <w:top w:val="single" w:sz="4" w:space="0" w:color="auto"/>
              <w:left w:val="single" w:sz="4" w:space="0" w:color="auto"/>
              <w:bottom w:val="single" w:sz="4" w:space="0" w:color="auto"/>
              <w:right w:val="single" w:sz="4" w:space="0" w:color="auto"/>
            </w:tcBorders>
            <w:vAlign w:val="center"/>
          </w:tcPr>
          <w:p w:rsidR="00560B25" w:rsidRPr="00E30F57" w:rsidRDefault="00560B25" w:rsidP="006546B8">
            <w:pPr>
              <w:jc w:val="right"/>
              <w:rPr>
                <w:color w:val="000000"/>
              </w:rPr>
            </w:pPr>
            <w:r>
              <w:rPr>
                <w:color w:val="000000"/>
              </w:rPr>
              <w:t>0</w:t>
            </w:r>
          </w:p>
        </w:tc>
        <w:tc>
          <w:tcPr>
            <w:tcW w:w="39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0,0</w:t>
            </w:r>
          </w:p>
        </w:tc>
        <w:tc>
          <w:tcPr>
            <w:tcW w:w="577" w:type="pct"/>
            <w:tcBorders>
              <w:top w:val="single" w:sz="4" w:space="0" w:color="auto"/>
              <w:left w:val="single" w:sz="12"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444"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0</w:t>
            </w:r>
          </w:p>
        </w:tc>
      </w:tr>
      <w:tr w:rsidR="00560B25" w:rsidRPr="00E10F61" w:rsidTr="006546B8">
        <w:tc>
          <w:tcPr>
            <w:tcW w:w="1990" w:type="pct"/>
            <w:tcBorders>
              <w:top w:val="single" w:sz="4" w:space="0" w:color="auto"/>
              <w:left w:val="single" w:sz="12" w:space="0" w:color="auto"/>
              <w:bottom w:val="single" w:sz="4" w:space="0" w:color="auto"/>
              <w:right w:val="single" w:sz="12" w:space="0" w:color="auto"/>
            </w:tcBorders>
            <w:vAlign w:val="bottom"/>
          </w:tcPr>
          <w:p w:rsidR="00560B25" w:rsidRDefault="00560B25" w:rsidP="006546B8">
            <w:pPr>
              <w:spacing w:before="20" w:after="20"/>
            </w:pPr>
            <w:r>
              <w:t>profesní, vědecké a technické činnosti</w:t>
            </w:r>
          </w:p>
        </w:tc>
        <w:tc>
          <w:tcPr>
            <w:tcW w:w="471" w:type="pct"/>
            <w:tcBorders>
              <w:top w:val="single" w:sz="4" w:space="0" w:color="auto"/>
              <w:left w:val="nil"/>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141</w:t>
            </w:r>
          </w:p>
        </w:tc>
        <w:tc>
          <w:tcPr>
            <w:tcW w:w="387" w:type="pct"/>
            <w:tcBorders>
              <w:top w:val="single" w:sz="4" w:space="0" w:color="auto"/>
              <w:left w:val="single" w:sz="4" w:space="0" w:color="auto"/>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27</w:t>
            </w:r>
          </w:p>
        </w:tc>
        <w:tc>
          <w:tcPr>
            <w:tcW w:w="39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19,1</w:t>
            </w:r>
          </w:p>
        </w:tc>
        <w:tc>
          <w:tcPr>
            <w:tcW w:w="577" w:type="pct"/>
            <w:tcBorders>
              <w:top w:val="single" w:sz="4" w:space="0" w:color="auto"/>
              <w:left w:val="single" w:sz="12"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109</w:t>
            </w:r>
          </w:p>
        </w:tc>
        <w:tc>
          <w:tcPr>
            <w:tcW w:w="444"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7</w:t>
            </w:r>
          </w:p>
        </w:tc>
        <w:tc>
          <w:tcPr>
            <w:tcW w:w="37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102</w:t>
            </w:r>
          </w:p>
        </w:tc>
      </w:tr>
      <w:tr w:rsidR="00560B25" w:rsidRPr="00E10F61" w:rsidTr="006546B8">
        <w:tc>
          <w:tcPr>
            <w:tcW w:w="1990" w:type="pct"/>
            <w:tcBorders>
              <w:top w:val="single" w:sz="4" w:space="0" w:color="auto"/>
              <w:left w:val="single" w:sz="12" w:space="0" w:color="auto"/>
              <w:bottom w:val="single" w:sz="4" w:space="0" w:color="auto"/>
              <w:right w:val="single" w:sz="12" w:space="0" w:color="auto"/>
            </w:tcBorders>
            <w:vAlign w:val="bottom"/>
          </w:tcPr>
          <w:p w:rsidR="00560B25" w:rsidRDefault="00560B25" w:rsidP="006546B8">
            <w:pPr>
              <w:spacing w:before="20" w:after="20"/>
            </w:pPr>
            <w:r>
              <w:t>administrativní a podpůrné činnosti</w:t>
            </w:r>
          </w:p>
        </w:tc>
        <w:tc>
          <w:tcPr>
            <w:tcW w:w="471" w:type="pct"/>
            <w:tcBorders>
              <w:top w:val="single" w:sz="4" w:space="0" w:color="auto"/>
              <w:left w:val="nil"/>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89</w:t>
            </w:r>
          </w:p>
        </w:tc>
        <w:tc>
          <w:tcPr>
            <w:tcW w:w="387" w:type="pct"/>
            <w:tcBorders>
              <w:top w:val="single" w:sz="4" w:space="0" w:color="auto"/>
              <w:left w:val="single" w:sz="4" w:space="0" w:color="auto"/>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4</w:t>
            </w:r>
          </w:p>
        </w:tc>
        <w:tc>
          <w:tcPr>
            <w:tcW w:w="39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4,5</w:t>
            </w:r>
          </w:p>
        </w:tc>
        <w:tc>
          <w:tcPr>
            <w:tcW w:w="577" w:type="pct"/>
            <w:tcBorders>
              <w:top w:val="single" w:sz="4" w:space="0" w:color="auto"/>
              <w:left w:val="single" w:sz="12"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20</w:t>
            </w:r>
          </w:p>
        </w:tc>
        <w:tc>
          <w:tcPr>
            <w:tcW w:w="444"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5</w:t>
            </w:r>
          </w:p>
        </w:tc>
        <w:tc>
          <w:tcPr>
            <w:tcW w:w="370"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3</w:t>
            </w:r>
          </w:p>
        </w:tc>
        <w:tc>
          <w:tcPr>
            <w:tcW w:w="37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12</w:t>
            </w:r>
          </w:p>
        </w:tc>
      </w:tr>
      <w:tr w:rsidR="00560B25" w:rsidRPr="00E10F61" w:rsidTr="006546B8">
        <w:tc>
          <w:tcPr>
            <w:tcW w:w="1990" w:type="pct"/>
            <w:tcBorders>
              <w:top w:val="single" w:sz="4" w:space="0" w:color="auto"/>
              <w:left w:val="single" w:sz="12" w:space="0" w:color="auto"/>
              <w:bottom w:val="single" w:sz="4" w:space="0" w:color="auto"/>
              <w:right w:val="single" w:sz="12" w:space="0" w:color="auto"/>
            </w:tcBorders>
            <w:vAlign w:val="bottom"/>
          </w:tcPr>
          <w:p w:rsidR="00560B25" w:rsidRDefault="00560B25" w:rsidP="006546B8">
            <w:pPr>
              <w:spacing w:before="20" w:after="20"/>
            </w:pPr>
            <w:r>
              <w:t>veřejná správa a obrana</w:t>
            </w:r>
          </w:p>
        </w:tc>
        <w:tc>
          <w:tcPr>
            <w:tcW w:w="471" w:type="pct"/>
            <w:tcBorders>
              <w:top w:val="single" w:sz="4" w:space="0" w:color="auto"/>
              <w:left w:val="nil"/>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148</w:t>
            </w:r>
          </w:p>
        </w:tc>
        <w:tc>
          <w:tcPr>
            <w:tcW w:w="387" w:type="pct"/>
            <w:tcBorders>
              <w:top w:val="single" w:sz="4" w:space="0" w:color="auto"/>
              <w:left w:val="single" w:sz="4" w:space="0" w:color="auto"/>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8</w:t>
            </w:r>
          </w:p>
        </w:tc>
        <w:tc>
          <w:tcPr>
            <w:tcW w:w="39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5,4</w:t>
            </w:r>
          </w:p>
        </w:tc>
        <w:tc>
          <w:tcPr>
            <w:tcW w:w="577" w:type="pct"/>
            <w:tcBorders>
              <w:top w:val="single" w:sz="4" w:space="0" w:color="auto"/>
              <w:left w:val="single" w:sz="12"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33</w:t>
            </w:r>
          </w:p>
        </w:tc>
        <w:tc>
          <w:tcPr>
            <w:tcW w:w="444"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15</w:t>
            </w:r>
          </w:p>
        </w:tc>
        <w:tc>
          <w:tcPr>
            <w:tcW w:w="37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18</w:t>
            </w:r>
          </w:p>
        </w:tc>
      </w:tr>
      <w:tr w:rsidR="00560B25" w:rsidRPr="00E10F61" w:rsidTr="006546B8">
        <w:tc>
          <w:tcPr>
            <w:tcW w:w="1990" w:type="pct"/>
            <w:tcBorders>
              <w:top w:val="single" w:sz="4" w:space="0" w:color="auto"/>
              <w:left w:val="single" w:sz="12" w:space="0" w:color="auto"/>
              <w:bottom w:val="single" w:sz="4" w:space="0" w:color="auto"/>
              <w:right w:val="single" w:sz="12" w:space="0" w:color="auto"/>
            </w:tcBorders>
            <w:vAlign w:val="bottom"/>
          </w:tcPr>
          <w:p w:rsidR="00560B25" w:rsidRDefault="00560B25" w:rsidP="006546B8">
            <w:pPr>
              <w:spacing w:before="20" w:after="20"/>
            </w:pPr>
            <w:r>
              <w:t>vzdělávání</w:t>
            </w:r>
          </w:p>
        </w:tc>
        <w:tc>
          <w:tcPr>
            <w:tcW w:w="471" w:type="pct"/>
            <w:tcBorders>
              <w:top w:val="single" w:sz="4" w:space="0" w:color="auto"/>
              <w:left w:val="nil"/>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397</w:t>
            </w:r>
          </w:p>
        </w:tc>
        <w:tc>
          <w:tcPr>
            <w:tcW w:w="387" w:type="pct"/>
            <w:tcBorders>
              <w:top w:val="single" w:sz="4" w:space="0" w:color="auto"/>
              <w:left w:val="single" w:sz="4" w:space="0" w:color="auto"/>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33</w:t>
            </w:r>
          </w:p>
        </w:tc>
        <w:tc>
          <w:tcPr>
            <w:tcW w:w="39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8,3</w:t>
            </w:r>
          </w:p>
        </w:tc>
        <w:tc>
          <w:tcPr>
            <w:tcW w:w="577" w:type="pct"/>
            <w:tcBorders>
              <w:top w:val="single" w:sz="4" w:space="0" w:color="auto"/>
              <w:left w:val="single" w:sz="12"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55</w:t>
            </w:r>
          </w:p>
        </w:tc>
        <w:tc>
          <w:tcPr>
            <w:tcW w:w="444"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12</w:t>
            </w:r>
          </w:p>
        </w:tc>
        <w:tc>
          <w:tcPr>
            <w:tcW w:w="37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43</w:t>
            </w:r>
          </w:p>
        </w:tc>
      </w:tr>
      <w:tr w:rsidR="00560B25" w:rsidRPr="00E10F61" w:rsidTr="006546B8">
        <w:tc>
          <w:tcPr>
            <w:tcW w:w="1990" w:type="pct"/>
            <w:tcBorders>
              <w:top w:val="single" w:sz="4" w:space="0" w:color="auto"/>
              <w:left w:val="single" w:sz="12" w:space="0" w:color="auto"/>
              <w:bottom w:val="single" w:sz="4" w:space="0" w:color="auto"/>
              <w:right w:val="single" w:sz="12" w:space="0" w:color="auto"/>
            </w:tcBorders>
            <w:vAlign w:val="bottom"/>
          </w:tcPr>
          <w:p w:rsidR="00560B25" w:rsidRDefault="00560B25" w:rsidP="006546B8">
            <w:pPr>
              <w:spacing w:before="20" w:after="20"/>
            </w:pPr>
            <w:r>
              <w:t>zdravotní a sociální péče</w:t>
            </w:r>
          </w:p>
        </w:tc>
        <w:tc>
          <w:tcPr>
            <w:tcW w:w="471" w:type="pct"/>
            <w:tcBorders>
              <w:top w:val="single" w:sz="4" w:space="0" w:color="auto"/>
              <w:left w:val="nil"/>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134</w:t>
            </w:r>
          </w:p>
        </w:tc>
        <w:tc>
          <w:tcPr>
            <w:tcW w:w="387" w:type="pct"/>
            <w:tcBorders>
              <w:top w:val="single" w:sz="4" w:space="0" w:color="auto"/>
              <w:left w:val="single" w:sz="4" w:space="0" w:color="auto"/>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15</w:t>
            </w:r>
          </w:p>
        </w:tc>
        <w:tc>
          <w:tcPr>
            <w:tcW w:w="39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11,2</w:t>
            </w:r>
          </w:p>
        </w:tc>
        <w:tc>
          <w:tcPr>
            <w:tcW w:w="577" w:type="pct"/>
            <w:tcBorders>
              <w:top w:val="single" w:sz="4" w:space="0" w:color="auto"/>
              <w:left w:val="single" w:sz="12"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62</w:t>
            </w:r>
          </w:p>
        </w:tc>
        <w:tc>
          <w:tcPr>
            <w:tcW w:w="444"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16</w:t>
            </w:r>
          </w:p>
        </w:tc>
        <w:tc>
          <w:tcPr>
            <w:tcW w:w="37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46</w:t>
            </w:r>
          </w:p>
        </w:tc>
      </w:tr>
      <w:tr w:rsidR="00560B25" w:rsidRPr="00E10F61" w:rsidTr="006546B8">
        <w:tc>
          <w:tcPr>
            <w:tcW w:w="1990" w:type="pct"/>
            <w:tcBorders>
              <w:top w:val="single" w:sz="4" w:space="0" w:color="auto"/>
              <w:left w:val="single" w:sz="12" w:space="0" w:color="auto"/>
              <w:bottom w:val="single" w:sz="4" w:space="0" w:color="auto"/>
              <w:right w:val="single" w:sz="12" w:space="0" w:color="auto"/>
            </w:tcBorders>
            <w:vAlign w:val="bottom"/>
          </w:tcPr>
          <w:p w:rsidR="00560B25" w:rsidRDefault="00560B25" w:rsidP="006546B8">
            <w:pPr>
              <w:spacing w:before="20" w:after="20"/>
            </w:pPr>
            <w:r>
              <w:t>kulturní, zábavní a rekreační činnosti</w:t>
            </w:r>
          </w:p>
        </w:tc>
        <w:tc>
          <w:tcPr>
            <w:tcW w:w="471" w:type="pct"/>
            <w:tcBorders>
              <w:top w:val="single" w:sz="4" w:space="0" w:color="auto"/>
              <w:left w:val="nil"/>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67</w:t>
            </w:r>
          </w:p>
        </w:tc>
        <w:tc>
          <w:tcPr>
            <w:tcW w:w="387" w:type="pct"/>
            <w:tcBorders>
              <w:top w:val="single" w:sz="4" w:space="0" w:color="auto"/>
              <w:left w:val="single" w:sz="4" w:space="0" w:color="auto"/>
              <w:bottom w:val="single" w:sz="4" w:space="0" w:color="auto"/>
              <w:right w:val="single" w:sz="4" w:space="0" w:color="auto"/>
            </w:tcBorders>
            <w:vAlign w:val="center"/>
          </w:tcPr>
          <w:p w:rsidR="00560B25" w:rsidRPr="00E30F57" w:rsidRDefault="00560B25" w:rsidP="006546B8">
            <w:pPr>
              <w:jc w:val="right"/>
              <w:rPr>
                <w:color w:val="000000"/>
              </w:rPr>
            </w:pPr>
            <w:r w:rsidRPr="00E30F57">
              <w:rPr>
                <w:color w:val="000000"/>
              </w:rPr>
              <w:t>1</w:t>
            </w:r>
          </w:p>
        </w:tc>
        <w:tc>
          <w:tcPr>
            <w:tcW w:w="39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1,5</w:t>
            </w:r>
          </w:p>
        </w:tc>
        <w:tc>
          <w:tcPr>
            <w:tcW w:w="577" w:type="pct"/>
            <w:tcBorders>
              <w:top w:val="single" w:sz="4" w:space="0" w:color="auto"/>
              <w:left w:val="single" w:sz="12"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9</w:t>
            </w:r>
          </w:p>
        </w:tc>
        <w:tc>
          <w:tcPr>
            <w:tcW w:w="444"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0</w:t>
            </w:r>
          </w:p>
        </w:tc>
        <w:tc>
          <w:tcPr>
            <w:tcW w:w="370" w:type="pct"/>
            <w:tcBorders>
              <w:top w:val="single" w:sz="4" w:space="0" w:color="auto"/>
              <w:left w:val="single" w:sz="4" w:space="0" w:color="auto"/>
              <w:bottom w:val="single" w:sz="4" w:space="0" w:color="auto"/>
              <w:right w:val="nil"/>
            </w:tcBorders>
            <w:vAlign w:val="center"/>
          </w:tcPr>
          <w:p w:rsidR="00560B25" w:rsidRPr="00E30F57" w:rsidRDefault="00560B25" w:rsidP="006546B8">
            <w:pPr>
              <w:jc w:val="right"/>
              <w:rPr>
                <w:color w:val="000000"/>
              </w:rPr>
            </w:pPr>
            <w:r w:rsidRPr="00E30F57">
              <w:rPr>
                <w:color w:val="000000"/>
              </w:rPr>
              <w:t>4</w:t>
            </w:r>
          </w:p>
        </w:tc>
        <w:tc>
          <w:tcPr>
            <w:tcW w:w="370" w:type="pct"/>
            <w:tcBorders>
              <w:top w:val="single" w:sz="4" w:space="0" w:color="auto"/>
              <w:left w:val="single" w:sz="4" w:space="0" w:color="auto"/>
              <w:bottom w:val="single" w:sz="4" w:space="0" w:color="auto"/>
              <w:right w:val="single" w:sz="12" w:space="0" w:color="auto"/>
            </w:tcBorders>
            <w:vAlign w:val="center"/>
          </w:tcPr>
          <w:p w:rsidR="00560B25" w:rsidRPr="00E30F57" w:rsidRDefault="00560B25" w:rsidP="006546B8">
            <w:pPr>
              <w:jc w:val="right"/>
              <w:rPr>
                <w:color w:val="000000"/>
              </w:rPr>
            </w:pPr>
            <w:r w:rsidRPr="00E30F57">
              <w:rPr>
                <w:color w:val="000000"/>
              </w:rPr>
              <w:t>5</w:t>
            </w:r>
          </w:p>
        </w:tc>
      </w:tr>
      <w:tr w:rsidR="00560B25" w:rsidRPr="00E10F61" w:rsidTr="006546B8">
        <w:tc>
          <w:tcPr>
            <w:tcW w:w="1990" w:type="pct"/>
            <w:tcBorders>
              <w:top w:val="single" w:sz="4" w:space="0" w:color="auto"/>
              <w:left w:val="single" w:sz="12" w:space="0" w:color="auto"/>
              <w:bottom w:val="single" w:sz="12" w:space="0" w:color="auto"/>
              <w:right w:val="single" w:sz="12" w:space="0" w:color="auto"/>
            </w:tcBorders>
            <w:vAlign w:val="bottom"/>
          </w:tcPr>
          <w:p w:rsidR="00560B25" w:rsidRDefault="00560B25" w:rsidP="006546B8">
            <w:pPr>
              <w:spacing w:before="20" w:after="20"/>
            </w:pPr>
            <w:r>
              <w:t>ostatní činnosti</w:t>
            </w:r>
          </w:p>
        </w:tc>
        <w:tc>
          <w:tcPr>
            <w:tcW w:w="471" w:type="pct"/>
            <w:tcBorders>
              <w:top w:val="single" w:sz="4" w:space="0" w:color="auto"/>
              <w:left w:val="nil"/>
              <w:bottom w:val="single" w:sz="12" w:space="0" w:color="auto"/>
              <w:right w:val="single" w:sz="4" w:space="0" w:color="auto"/>
            </w:tcBorders>
            <w:vAlign w:val="center"/>
          </w:tcPr>
          <w:p w:rsidR="00560B25" w:rsidRPr="00E30F57" w:rsidRDefault="00560B25" w:rsidP="006546B8">
            <w:pPr>
              <w:jc w:val="right"/>
              <w:rPr>
                <w:color w:val="000000"/>
              </w:rPr>
            </w:pPr>
            <w:r w:rsidRPr="00E30F57">
              <w:rPr>
                <w:color w:val="000000"/>
              </w:rPr>
              <w:t>30</w:t>
            </w:r>
          </w:p>
        </w:tc>
        <w:tc>
          <w:tcPr>
            <w:tcW w:w="387" w:type="pct"/>
            <w:tcBorders>
              <w:top w:val="single" w:sz="4" w:space="0" w:color="auto"/>
              <w:left w:val="single" w:sz="4" w:space="0" w:color="auto"/>
              <w:bottom w:val="single" w:sz="12" w:space="0" w:color="auto"/>
              <w:right w:val="single" w:sz="4" w:space="0" w:color="auto"/>
            </w:tcBorders>
            <w:vAlign w:val="center"/>
          </w:tcPr>
          <w:p w:rsidR="00560B25" w:rsidRPr="00E30F57" w:rsidRDefault="00560B25" w:rsidP="006546B8">
            <w:pPr>
              <w:jc w:val="right"/>
              <w:rPr>
                <w:color w:val="000000"/>
              </w:rPr>
            </w:pPr>
            <w:r w:rsidRPr="00E30F57">
              <w:rPr>
                <w:color w:val="000000"/>
              </w:rPr>
              <w:t>2</w:t>
            </w:r>
          </w:p>
        </w:tc>
        <w:tc>
          <w:tcPr>
            <w:tcW w:w="390" w:type="pct"/>
            <w:tcBorders>
              <w:top w:val="single" w:sz="4" w:space="0" w:color="auto"/>
              <w:left w:val="single" w:sz="4" w:space="0" w:color="auto"/>
              <w:bottom w:val="single" w:sz="12" w:space="0" w:color="auto"/>
              <w:right w:val="single" w:sz="12" w:space="0" w:color="auto"/>
            </w:tcBorders>
            <w:vAlign w:val="center"/>
          </w:tcPr>
          <w:p w:rsidR="00560B25" w:rsidRPr="00E30F57" w:rsidRDefault="00560B25" w:rsidP="006546B8">
            <w:pPr>
              <w:jc w:val="right"/>
              <w:rPr>
                <w:color w:val="000000"/>
              </w:rPr>
            </w:pPr>
            <w:r w:rsidRPr="00E30F57">
              <w:rPr>
                <w:color w:val="000000"/>
              </w:rPr>
              <w:t>6,7</w:t>
            </w:r>
          </w:p>
        </w:tc>
        <w:tc>
          <w:tcPr>
            <w:tcW w:w="577" w:type="pct"/>
            <w:tcBorders>
              <w:top w:val="single" w:sz="4" w:space="0" w:color="auto"/>
              <w:left w:val="single" w:sz="12" w:space="0" w:color="auto"/>
              <w:bottom w:val="single" w:sz="12" w:space="0" w:color="auto"/>
              <w:right w:val="nil"/>
            </w:tcBorders>
            <w:vAlign w:val="center"/>
          </w:tcPr>
          <w:p w:rsidR="00560B25" w:rsidRPr="00E30F57" w:rsidRDefault="00560B25" w:rsidP="006546B8">
            <w:pPr>
              <w:jc w:val="right"/>
              <w:rPr>
                <w:color w:val="000000"/>
              </w:rPr>
            </w:pPr>
            <w:r w:rsidRPr="00E30F57">
              <w:rPr>
                <w:color w:val="000000"/>
              </w:rPr>
              <w:t>38</w:t>
            </w:r>
          </w:p>
        </w:tc>
        <w:tc>
          <w:tcPr>
            <w:tcW w:w="444" w:type="pct"/>
            <w:tcBorders>
              <w:top w:val="single" w:sz="4" w:space="0" w:color="auto"/>
              <w:left w:val="single" w:sz="4" w:space="0" w:color="auto"/>
              <w:bottom w:val="single" w:sz="12" w:space="0" w:color="auto"/>
              <w:right w:val="nil"/>
            </w:tcBorders>
            <w:vAlign w:val="center"/>
          </w:tcPr>
          <w:p w:rsidR="00560B25" w:rsidRPr="00E30F57" w:rsidRDefault="00560B25" w:rsidP="006546B8">
            <w:pPr>
              <w:jc w:val="right"/>
              <w:rPr>
                <w:color w:val="000000"/>
              </w:rPr>
            </w:pPr>
            <w:r w:rsidRPr="00E30F57">
              <w:rPr>
                <w:color w:val="000000"/>
              </w:rPr>
              <w:t>20</w:t>
            </w:r>
          </w:p>
        </w:tc>
        <w:tc>
          <w:tcPr>
            <w:tcW w:w="370" w:type="pct"/>
            <w:tcBorders>
              <w:top w:val="single" w:sz="4" w:space="0" w:color="auto"/>
              <w:left w:val="single" w:sz="4" w:space="0" w:color="auto"/>
              <w:bottom w:val="single" w:sz="12" w:space="0" w:color="auto"/>
              <w:right w:val="nil"/>
            </w:tcBorders>
            <w:vAlign w:val="center"/>
          </w:tcPr>
          <w:p w:rsidR="00560B25" w:rsidRPr="00E30F57" w:rsidRDefault="00560B25" w:rsidP="006546B8">
            <w:pPr>
              <w:jc w:val="right"/>
              <w:rPr>
                <w:color w:val="000000"/>
              </w:rPr>
            </w:pPr>
            <w:r w:rsidRPr="00E30F57">
              <w:rPr>
                <w:color w:val="000000"/>
              </w:rPr>
              <w:t>18</w:t>
            </w:r>
          </w:p>
        </w:tc>
        <w:tc>
          <w:tcPr>
            <w:tcW w:w="370" w:type="pct"/>
            <w:tcBorders>
              <w:top w:val="single" w:sz="4" w:space="0" w:color="auto"/>
              <w:left w:val="single" w:sz="4" w:space="0" w:color="auto"/>
              <w:bottom w:val="single" w:sz="12" w:space="0" w:color="auto"/>
              <w:right w:val="single" w:sz="12" w:space="0" w:color="auto"/>
            </w:tcBorders>
            <w:vAlign w:val="center"/>
          </w:tcPr>
          <w:p w:rsidR="00560B25" w:rsidRPr="00E30F57" w:rsidRDefault="00560B25" w:rsidP="006546B8">
            <w:pPr>
              <w:jc w:val="right"/>
              <w:rPr>
                <w:color w:val="000000"/>
              </w:rPr>
            </w:pPr>
            <w:r w:rsidRPr="00E30F57">
              <w:rPr>
                <w:color w:val="000000"/>
              </w:rPr>
              <w:t>0</w:t>
            </w:r>
          </w:p>
        </w:tc>
      </w:tr>
      <w:tr w:rsidR="00560B25" w:rsidRPr="00E30F57" w:rsidTr="006546B8">
        <w:tc>
          <w:tcPr>
            <w:tcW w:w="1990" w:type="pct"/>
            <w:tcBorders>
              <w:top w:val="nil"/>
              <w:left w:val="single" w:sz="12" w:space="0" w:color="auto"/>
              <w:bottom w:val="single" w:sz="12" w:space="0" w:color="auto"/>
              <w:right w:val="single" w:sz="12" w:space="0" w:color="auto"/>
            </w:tcBorders>
            <w:vAlign w:val="center"/>
          </w:tcPr>
          <w:p w:rsidR="00560B25" w:rsidRPr="00E30F57" w:rsidRDefault="00560B25" w:rsidP="006546B8">
            <w:pPr>
              <w:spacing w:before="20" w:after="20"/>
              <w:rPr>
                <w:b/>
                <w:bCs/>
              </w:rPr>
            </w:pPr>
            <w:r w:rsidRPr="00E30F57">
              <w:rPr>
                <w:b/>
                <w:bCs/>
              </w:rPr>
              <w:t>celkem</w:t>
            </w:r>
          </w:p>
        </w:tc>
        <w:tc>
          <w:tcPr>
            <w:tcW w:w="471" w:type="pct"/>
            <w:tcBorders>
              <w:top w:val="nil"/>
              <w:left w:val="nil"/>
              <w:bottom w:val="single" w:sz="12" w:space="0" w:color="auto"/>
              <w:right w:val="single" w:sz="4" w:space="0" w:color="auto"/>
            </w:tcBorders>
            <w:vAlign w:val="center"/>
          </w:tcPr>
          <w:p w:rsidR="00560B25" w:rsidRPr="00E30F57" w:rsidRDefault="00560B25" w:rsidP="006546B8">
            <w:pPr>
              <w:jc w:val="right"/>
              <w:rPr>
                <w:b/>
                <w:bCs/>
                <w:color w:val="000000"/>
              </w:rPr>
            </w:pPr>
            <w:r w:rsidRPr="00E30F57">
              <w:rPr>
                <w:b/>
                <w:bCs/>
                <w:color w:val="000000"/>
              </w:rPr>
              <w:t>2 893</w:t>
            </w:r>
          </w:p>
        </w:tc>
        <w:tc>
          <w:tcPr>
            <w:tcW w:w="387" w:type="pct"/>
            <w:tcBorders>
              <w:top w:val="nil"/>
              <w:left w:val="single" w:sz="4" w:space="0" w:color="auto"/>
              <w:bottom w:val="single" w:sz="12" w:space="0" w:color="auto"/>
              <w:right w:val="single" w:sz="4" w:space="0" w:color="auto"/>
            </w:tcBorders>
            <w:vAlign w:val="center"/>
          </w:tcPr>
          <w:p w:rsidR="00560B25" w:rsidRPr="00E30F57" w:rsidRDefault="00560B25" w:rsidP="006546B8">
            <w:pPr>
              <w:jc w:val="right"/>
              <w:rPr>
                <w:b/>
                <w:bCs/>
                <w:color w:val="000000"/>
              </w:rPr>
            </w:pPr>
            <w:r w:rsidRPr="00E30F57">
              <w:rPr>
                <w:b/>
                <w:bCs/>
                <w:color w:val="000000"/>
              </w:rPr>
              <w:t>286</w:t>
            </w:r>
          </w:p>
        </w:tc>
        <w:tc>
          <w:tcPr>
            <w:tcW w:w="390" w:type="pct"/>
            <w:tcBorders>
              <w:top w:val="nil"/>
              <w:left w:val="single" w:sz="4" w:space="0" w:color="auto"/>
              <w:bottom w:val="single" w:sz="12" w:space="0" w:color="auto"/>
              <w:right w:val="single" w:sz="12" w:space="0" w:color="auto"/>
            </w:tcBorders>
            <w:vAlign w:val="center"/>
          </w:tcPr>
          <w:p w:rsidR="00560B25" w:rsidRPr="00E30F57" w:rsidRDefault="00560B25" w:rsidP="006546B8">
            <w:pPr>
              <w:jc w:val="right"/>
              <w:rPr>
                <w:b/>
                <w:color w:val="000000"/>
              </w:rPr>
            </w:pPr>
            <w:r w:rsidRPr="00E30F57">
              <w:rPr>
                <w:b/>
                <w:color w:val="000000"/>
              </w:rPr>
              <w:t>9,9</w:t>
            </w:r>
          </w:p>
        </w:tc>
        <w:tc>
          <w:tcPr>
            <w:tcW w:w="577" w:type="pct"/>
            <w:tcBorders>
              <w:top w:val="nil"/>
              <w:left w:val="single" w:sz="12" w:space="0" w:color="auto"/>
              <w:bottom w:val="single" w:sz="12" w:space="0" w:color="auto"/>
              <w:right w:val="nil"/>
            </w:tcBorders>
            <w:vAlign w:val="center"/>
          </w:tcPr>
          <w:p w:rsidR="00560B25" w:rsidRPr="00E30F57" w:rsidRDefault="00560B25" w:rsidP="006546B8">
            <w:pPr>
              <w:jc w:val="right"/>
              <w:rPr>
                <w:b/>
                <w:color w:val="000000"/>
              </w:rPr>
            </w:pPr>
            <w:r w:rsidRPr="00E30F57">
              <w:rPr>
                <w:b/>
                <w:color w:val="000000"/>
              </w:rPr>
              <w:t>1</w:t>
            </w:r>
            <w:r>
              <w:rPr>
                <w:b/>
                <w:color w:val="000000"/>
              </w:rPr>
              <w:t xml:space="preserve"> </w:t>
            </w:r>
            <w:r w:rsidRPr="00E30F57">
              <w:rPr>
                <w:b/>
                <w:color w:val="000000"/>
              </w:rPr>
              <w:t>718</w:t>
            </w:r>
          </w:p>
        </w:tc>
        <w:tc>
          <w:tcPr>
            <w:tcW w:w="444" w:type="pct"/>
            <w:tcBorders>
              <w:top w:val="nil"/>
              <w:left w:val="single" w:sz="4" w:space="0" w:color="auto"/>
              <w:bottom w:val="single" w:sz="12" w:space="0" w:color="auto"/>
              <w:right w:val="nil"/>
            </w:tcBorders>
            <w:vAlign w:val="center"/>
          </w:tcPr>
          <w:p w:rsidR="00560B25" w:rsidRPr="00E30F57" w:rsidRDefault="00560B25" w:rsidP="006546B8">
            <w:pPr>
              <w:jc w:val="right"/>
              <w:rPr>
                <w:b/>
                <w:color w:val="000000"/>
              </w:rPr>
            </w:pPr>
            <w:r w:rsidRPr="00E30F57">
              <w:rPr>
                <w:b/>
                <w:color w:val="000000"/>
              </w:rPr>
              <w:t>276</w:t>
            </w:r>
          </w:p>
        </w:tc>
        <w:tc>
          <w:tcPr>
            <w:tcW w:w="370" w:type="pct"/>
            <w:tcBorders>
              <w:top w:val="nil"/>
              <w:left w:val="single" w:sz="4" w:space="0" w:color="auto"/>
              <w:bottom w:val="single" w:sz="12" w:space="0" w:color="auto"/>
              <w:right w:val="nil"/>
            </w:tcBorders>
            <w:vAlign w:val="center"/>
          </w:tcPr>
          <w:p w:rsidR="00560B25" w:rsidRPr="00E30F57" w:rsidRDefault="00560B25" w:rsidP="006546B8">
            <w:pPr>
              <w:jc w:val="right"/>
              <w:rPr>
                <w:b/>
                <w:color w:val="000000"/>
              </w:rPr>
            </w:pPr>
            <w:r w:rsidRPr="00E30F57">
              <w:rPr>
                <w:b/>
                <w:color w:val="000000"/>
              </w:rPr>
              <w:t>369</w:t>
            </w:r>
          </w:p>
        </w:tc>
        <w:tc>
          <w:tcPr>
            <w:tcW w:w="370" w:type="pct"/>
            <w:tcBorders>
              <w:top w:val="nil"/>
              <w:left w:val="single" w:sz="4" w:space="0" w:color="auto"/>
              <w:bottom w:val="single" w:sz="12" w:space="0" w:color="auto"/>
              <w:right w:val="single" w:sz="12" w:space="0" w:color="auto"/>
            </w:tcBorders>
            <w:vAlign w:val="center"/>
          </w:tcPr>
          <w:p w:rsidR="00560B25" w:rsidRPr="00E30F57" w:rsidRDefault="00560B25" w:rsidP="006546B8">
            <w:pPr>
              <w:jc w:val="right"/>
              <w:rPr>
                <w:b/>
                <w:color w:val="000000"/>
              </w:rPr>
            </w:pPr>
            <w:r w:rsidRPr="00E30F57">
              <w:rPr>
                <w:b/>
                <w:color w:val="000000"/>
              </w:rPr>
              <w:t>1</w:t>
            </w:r>
            <w:r>
              <w:rPr>
                <w:b/>
                <w:color w:val="000000"/>
              </w:rPr>
              <w:t xml:space="preserve"> </w:t>
            </w:r>
            <w:r w:rsidRPr="00E30F57">
              <w:rPr>
                <w:b/>
                <w:color w:val="000000"/>
              </w:rPr>
              <w:t>073</w:t>
            </w:r>
          </w:p>
        </w:tc>
      </w:tr>
    </w:tbl>
    <w:p w:rsidR="00560B25" w:rsidRDefault="00560B25" w:rsidP="00560B25">
      <w:pPr>
        <w:pStyle w:val="Pramen"/>
      </w:pPr>
      <w:r>
        <w:t>Pramen: Průzkum zaměstnanosti v Jihomoravském kraji k 31. 12. 2014, Jihomoravský kraj, Brno, 2015</w:t>
      </w:r>
    </w:p>
    <w:p w:rsidR="00560B25" w:rsidRDefault="00560B25" w:rsidP="00560B25">
      <w:pPr>
        <w:jc w:val="both"/>
        <w:rPr>
          <w:sz w:val="24"/>
          <w:szCs w:val="24"/>
        </w:rPr>
      </w:pPr>
    </w:p>
    <w:p w:rsidR="008A6935" w:rsidRDefault="008A6935" w:rsidP="008A6935">
      <w:pPr>
        <w:pStyle w:val="Warda"/>
      </w:pPr>
      <w:r>
        <w:t xml:space="preserve">Celkově měly všechny společnosti zájem o 1,7 tis. absolventů, což je o téměř 500 více než při předchozím šetření (tj. o 35,3 %). Při povrchním srovnání lze uvést, že na konci roku 2014 bylo v evidenci Úřadu práce ČR v Jihomoravském kraji 3,5 tis. uchazečů-absolventů. Nabídka volných míst pro absolventy tedy s velkou pravděpodobností v roce 2015 stále nebude stačit k </w:t>
      </w:r>
      <w:r>
        <w:lastRenderedPageBreak/>
        <w:t>uspokojení poptávky mladých lidí po zaměstnání. To dokazuje už vývoj jejich počtu v evidenci úřadů práce v prvních měsících roku 2015 (do konce března jejich počet klesl pouze na 3,1 tis.).</w:t>
      </w:r>
    </w:p>
    <w:p w:rsidR="008A6935" w:rsidRDefault="008A6935" w:rsidP="008A6935">
      <w:pPr>
        <w:jc w:val="both"/>
        <w:rPr>
          <w:sz w:val="24"/>
          <w:szCs w:val="24"/>
        </w:rPr>
      </w:pPr>
    </w:p>
    <w:p w:rsidR="008A6935" w:rsidRDefault="008A6935" w:rsidP="008A6935">
      <w:pPr>
        <w:jc w:val="both"/>
      </w:pPr>
      <w:r>
        <w:rPr>
          <w:sz w:val="24"/>
          <w:szCs w:val="24"/>
        </w:rPr>
        <w:t xml:space="preserve">Největší zájem byl opět o vysokoškoláky, ale tentokrát požadavky v úhrnu překročily hodnotu 1000 (loni necelých 500). Téměř 400 středoškoláků s maturitou a bezmála 300 bez maturity by rovněž u respondentů našlo své uplatnění. V sekundéru jsou požadavky téměř vyrovnány a nejvíce stojí firmy o středoškoláky s maturitou (220 osob) a také vyučence (215), kdežto vysokoškoláků by se zde příliš neuplatnilo (154, tedy pouze 14,4 % všech požadovaných osob s VŠ). Opačné je to v případě terciéru, kde celkový požadavek na vysokoškoláky činil 914 osob, na středoškoláky s maturitou 144 a na ty bez maturity pouze 52. </w:t>
      </w:r>
    </w:p>
    <w:p w:rsidR="008A6935" w:rsidRDefault="008A6935" w:rsidP="008A6935">
      <w:pPr>
        <w:pStyle w:val="Warda"/>
      </w:pPr>
    </w:p>
    <w:p w:rsidR="008A6935" w:rsidRDefault="008A6935" w:rsidP="008A6935">
      <w:pPr>
        <w:jc w:val="both"/>
        <w:rPr>
          <w:sz w:val="24"/>
          <w:szCs w:val="24"/>
        </w:rPr>
      </w:pPr>
      <w:r>
        <w:rPr>
          <w:sz w:val="24"/>
          <w:szCs w:val="24"/>
        </w:rPr>
        <w:t xml:space="preserve">Z průmyslových odvětví nejvíce požadavků do řad absolventů směřovalo od firem strojírenských (172) a více než 50 také od hutnických a kovozpracujících firem a od elektrotechnických společností. Zatímco první dvě požadovali hlavně středoškoláky, a to s maturitou i bez, elektrotechnický průmysl vykázal nedostatek vysokoškoláků. V rámci terciéru jasně dominuje odvětví informačních a komunikačních technologií, kde požadavek činí 684 osob, absolutní většinu s vysokoškolským vzděláním. Je to záležitost převážně dvou firem, a to IBM a Infosys BPO. Více než 100 absolventů vysokých škol by našlo také uplatnění ve firmách spadajících do odvětví profesní, vědecké a technické činnosti. </w:t>
      </w:r>
    </w:p>
    <w:p w:rsidR="008A6935" w:rsidRDefault="008A6935" w:rsidP="00560B25">
      <w:pPr>
        <w:jc w:val="both"/>
        <w:rPr>
          <w:sz w:val="24"/>
          <w:szCs w:val="24"/>
        </w:rPr>
      </w:pPr>
    </w:p>
    <w:p w:rsidR="00560B25" w:rsidRPr="00F13AFA" w:rsidRDefault="00560B25" w:rsidP="00560B25">
      <w:pPr>
        <w:jc w:val="both"/>
        <w:rPr>
          <w:sz w:val="24"/>
          <w:szCs w:val="24"/>
        </w:rPr>
      </w:pPr>
      <w:r w:rsidRPr="00F13AFA">
        <w:rPr>
          <w:sz w:val="24"/>
          <w:szCs w:val="24"/>
        </w:rPr>
        <w:t>Přístup k absolventům podle vlastnické struktury ekonomických subjektů je nejpozitivnější u </w:t>
      </w:r>
      <w:r>
        <w:rPr>
          <w:sz w:val="24"/>
          <w:szCs w:val="24"/>
        </w:rPr>
        <w:t>zahraničních</w:t>
      </w:r>
      <w:r w:rsidRPr="00F13AFA">
        <w:rPr>
          <w:sz w:val="24"/>
          <w:szCs w:val="24"/>
        </w:rPr>
        <w:t xml:space="preserve"> </w:t>
      </w:r>
      <w:r>
        <w:rPr>
          <w:sz w:val="24"/>
          <w:szCs w:val="24"/>
        </w:rPr>
        <w:t>a mezinárodních firem (zhruba 13 %)</w:t>
      </w:r>
      <w:r w:rsidRPr="00F13AFA">
        <w:rPr>
          <w:sz w:val="24"/>
          <w:szCs w:val="24"/>
        </w:rPr>
        <w:t xml:space="preserve">. Přitom právě </w:t>
      </w:r>
      <w:r>
        <w:rPr>
          <w:sz w:val="24"/>
          <w:szCs w:val="24"/>
        </w:rPr>
        <w:t xml:space="preserve">zahraniční </w:t>
      </w:r>
      <w:r w:rsidRPr="00F13AFA">
        <w:rPr>
          <w:sz w:val="24"/>
          <w:szCs w:val="24"/>
        </w:rPr>
        <w:t>firmy jsou schopné absorbovat nejvyšší počet absolventů</w:t>
      </w:r>
      <w:r>
        <w:rPr>
          <w:sz w:val="24"/>
          <w:szCs w:val="24"/>
        </w:rPr>
        <w:t xml:space="preserve"> (přes 1000)</w:t>
      </w:r>
      <w:r w:rsidRPr="00F13AFA">
        <w:rPr>
          <w:sz w:val="24"/>
          <w:szCs w:val="24"/>
        </w:rPr>
        <w:t>.</w:t>
      </w:r>
      <w:r>
        <w:rPr>
          <w:sz w:val="24"/>
          <w:szCs w:val="24"/>
        </w:rPr>
        <w:t xml:space="preserve"> </w:t>
      </w:r>
      <w:r w:rsidRPr="00F13AFA">
        <w:rPr>
          <w:sz w:val="24"/>
          <w:szCs w:val="24"/>
        </w:rPr>
        <w:t>Průměrný zájem o „nezkušené“ pracovníky vykázaly subjekty</w:t>
      </w:r>
      <w:r>
        <w:rPr>
          <w:sz w:val="24"/>
          <w:szCs w:val="24"/>
        </w:rPr>
        <w:t xml:space="preserve"> v ryze českém vlastnictví, kde by našlo uplatnění téměř 500 absolventů. </w:t>
      </w:r>
      <w:r w:rsidRPr="00F13AFA">
        <w:rPr>
          <w:sz w:val="24"/>
          <w:szCs w:val="24"/>
        </w:rPr>
        <w:t>U ostatních typů vlastnictví byl zájem ještě nižší. Žádný subjekt ve smíšeném vlastnictví neuvažuje o přijímání absolventů.</w:t>
      </w:r>
    </w:p>
    <w:p w:rsidR="00560B25" w:rsidRDefault="00560B25" w:rsidP="00114FD7">
      <w:pPr>
        <w:pStyle w:val="Warda"/>
      </w:pPr>
    </w:p>
    <w:p w:rsidR="00560B25" w:rsidRPr="00F17A5C" w:rsidRDefault="004812D4" w:rsidP="00560B25">
      <w:pPr>
        <w:jc w:val="both"/>
        <w:rPr>
          <w:b/>
          <w:bCs/>
        </w:rPr>
      </w:pPr>
      <w:r>
        <w:rPr>
          <w:b/>
          <w:bCs/>
        </w:rPr>
        <w:t>Tab. 5</w:t>
      </w:r>
      <w:r w:rsidR="00922EBB">
        <w:rPr>
          <w:b/>
          <w:bCs/>
        </w:rPr>
        <w:t>3</w:t>
      </w:r>
      <w:r w:rsidR="00560B25" w:rsidRPr="00F17A5C">
        <w:rPr>
          <w:b/>
          <w:bCs/>
        </w:rPr>
        <w:t>: Zájem o absolventy dle druhu vlastnictví ekonomických subje</w:t>
      </w:r>
      <w:r w:rsidR="00560B25">
        <w:rPr>
          <w:b/>
          <w:bCs/>
        </w:rPr>
        <w:t>ktů v Jihomoravském kraji k 31.</w:t>
      </w:r>
      <w:r w:rsidR="00560B25" w:rsidRPr="00F17A5C">
        <w:rPr>
          <w:b/>
          <w:bCs/>
        </w:rPr>
        <w:t> </w:t>
      </w:r>
      <w:r w:rsidR="00560B25">
        <w:rPr>
          <w:b/>
          <w:bCs/>
        </w:rPr>
        <w:t>12. 2014</w:t>
      </w:r>
    </w:p>
    <w:tbl>
      <w:tblPr>
        <w:tblW w:w="4924"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339"/>
        <w:gridCol w:w="1209"/>
        <w:gridCol w:w="1130"/>
        <w:gridCol w:w="1132"/>
        <w:gridCol w:w="1130"/>
        <w:gridCol w:w="1132"/>
      </w:tblGrid>
      <w:tr w:rsidR="00560B25" w:rsidRPr="00E10F61" w:rsidTr="006546B8">
        <w:trPr>
          <w:trHeight w:val="255"/>
        </w:trPr>
        <w:tc>
          <w:tcPr>
            <w:tcW w:w="1840" w:type="pct"/>
            <w:vMerge w:val="restart"/>
            <w:tcBorders>
              <w:top w:val="single" w:sz="12" w:space="0" w:color="auto"/>
              <w:left w:val="single" w:sz="12" w:space="0" w:color="auto"/>
              <w:bottom w:val="single" w:sz="12" w:space="0" w:color="auto"/>
              <w:right w:val="single" w:sz="12" w:space="0" w:color="auto"/>
            </w:tcBorders>
            <w:vAlign w:val="center"/>
          </w:tcPr>
          <w:p w:rsidR="00560B25" w:rsidRPr="00E10F61" w:rsidRDefault="00560B25" w:rsidP="006546B8">
            <w:pPr>
              <w:jc w:val="center"/>
              <w:rPr>
                <w:b/>
                <w:bCs/>
              </w:rPr>
            </w:pPr>
            <w:r w:rsidRPr="00E10F61">
              <w:rPr>
                <w:b/>
                <w:bCs/>
              </w:rPr>
              <w:t>Druh vlastnictví</w:t>
            </w:r>
          </w:p>
        </w:tc>
        <w:tc>
          <w:tcPr>
            <w:tcW w:w="666" w:type="pct"/>
            <w:vMerge w:val="restart"/>
            <w:tcBorders>
              <w:top w:val="single" w:sz="12" w:space="0" w:color="auto"/>
              <w:left w:val="nil"/>
              <w:right w:val="single" w:sz="4" w:space="0" w:color="auto"/>
            </w:tcBorders>
            <w:vAlign w:val="center"/>
          </w:tcPr>
          <w:p w:rsidR="00560B25" w:rsidRPr="00E10F61" w:rsidRDefault="00560B25" w:rsidP="006546B8">
            <w:pPr>
              <w:jc w:val="center"/>
              <w:rPr>
                <w:b/>
                <w:bCs/>
              </w:rPr>
            </w:pPr>
            <w:r w:rsidRPr="00E10F61">
              <w:rPr>
                <w:b/>
                <w:bCs/>
              </w:rPr>
              <w:t>Počet firem celkem</w:t>
            </w:r>
          </w:p>
        </w:tc>
        <w:tc>
          <w:tcPr>
            <w:tcW w:w="1247" w:type="pct"/>
            <w:gridSpan w:val="2"/>
            <w:tcBorders>
              <w:top w:val="single" w:sz="12" w:space="0" w:color="auto"/>
              <w:left w:val="nil"/>
              <w:bottom w:val="single" w:sz="4" w:space="0" w:color="auto"/>
              <w:right w:val="single" w:sz="4" w:space="0" w:color="auto"/>
            </w:tcBorders>
            <w:vAlign w:val="center"/>
          </w:tcPr>
          <w:p w:rsidR="00560B25" w:rsidRPr="00E10F61" w:rsidRDefault="00560B25" w:rsidP="006546B8">
            <w:pPr>
              <w:jc w:val="center"/>
              <w:rPr>
                <w:b/>
                <w:bCs/>
              </w:rPr>
            </w:pPr>
            <w:r w:rsidRPr="00E10F61">
              <w:rPr>
                <w:b/>
                <w:bCs/>
              </w:rPr>
              <w:t>z toho se zájmem o absolventy</w:t>
            </w:r>
          </w:p>
        </w:tc>
        <w:tc>
          <w:tcPr>
            <w:tcW w:w="1247" w:type="pct"/>
            <w:gridSpan w:val="2"/>
            <w:tcBorders>
              <w:top w:val="single" w:sz="12" w:space="0" w:color="auto"/>
              <w:left w:val="single" w:sz="4" w:space="0" w:color="auto"/>
              <w:bottom w:val="single" w:sz="4" w:space="0" w:color="auto"/>
              <w:right w:val="single" w:sz="12" w:space="0" w:color="auto"/>
            </w:tcBorders>
            <w:vAlign w:val="center"/>
          </w:tcPr>
          <w:p w:rsidR="00560B25" w:rsidRPr="00E10F61" w:rsidRDefault="00560B25" w:rsidP="006546B8">
            <w:pPr>
              <w:jc w:val="center"/>
              <w:rPr>
                <w:b/>
                <w:bCs/>
              </w:rPr>
            </w:pPr>
            <w:r w:rsidRPr="00E10F61">
              <w:rPr>
                <w:b/>
                <w:bCs/>
              </w:rPr>
              <w:t>Počet absolventů celkem</w:t>
            </w:r>
          </w:p>
        </w:tc>
      </w:tr>
      <w:tr w:rsidR="00560B25" w:rsidRPr="00E10F61" w:rsidTr="006546B8">
        <w:trPr>
          <w:trHeight w:val="427"/>
        </w:trPr>
        <w:tc>
          <w:tcPr>
            <w:tcW w:w="1840" w:type="pct"/>
            <w:vMerge/>
            <w:tcBorders>
              <w:top w:val="nil"/>
              <w:left w:val="single" w:sz="12" w:space="0" w:color="auto"/>
              <w:bottom w:val="single" w:sz="12" w:space="0" w:color="auto"/>
              <w:right w:val="single" w:sz="12" w:space="0" w:color="auto"/>
            </w:tcBorders>
            <w:vAlign w:val="center"/>
          </w:tcPr>
          <w:p w:rsidR="00560B25" w:rsidRPr="00E10F61" w:rsidRDefault="00560B25" w:rsidP="006546B8">
            <w:pPr>
              <w:jc w:val="center"/>
              <w:rPr>
                <w:b/>
                <w:bCs/>
              </w:rPr>
            </w:pPr>
          </w:p>
        </w:tc>
        <w:tc>
          <w:tcPr>
            <w:tcW w:w="666" w:type="pct"/>
            <w:vMerge/>
            <w:tcBorders>
              <w:left w:val="nil"/>
              <w:bottom w:val="single" w:sz="12" w:space="0" w:color="auto"/>
              <w:right w:val="single" w:sz="4" w:space="0" w:color="auto"/>
            </w:tcBorders>
            <w:vAlign w:val="center"/>
          </w:tcPr>
          <w:p w:rsidR="00560B25" w:rsidRPr="00E10F61" w:rsidRDefault="00560B25" w:rsidP="006546B8">
            <w:pPr>
              <w:jc w:val="center"/>
              <w:rPr>
                <w:b/>
                <w:bCs/>
              </w:rPr>
            </w:pPr>
          </w:p>
        </w:tc>
        <w:tc>
          <w:tcPr>
            <w:tcW w:w="623" w:type="pct"/>
            <w:tcBorders>
              <w:top w:val="single" w:sz="4" w:space="0" w:color="auto"/>
              <w:left w:val="nil"/>
              <w:bottom w:val="single" w:sz="12" w:space="0" w:color="auto"/>
              <w:right w:val="single" w:sz="4" w:space="0" w:color="auto"/>
            </w:tcBorders>
            <w:vAlign w:val="center"/>
          </w:tcPr>
          <w:p w:rsidR="00560B25" w:rsidRPr="00E10F61" w:rsidRDefault="00560B25" w:rsidP="006546B8">
            <w:pPr>
              <w:jc w:val="center"/>
              <w:rPr>
                <w:b/>
                <w:bCs/>
              </w:rPr>
            </w:pPr>
            <w:r w:rsidRPr="00E10F61">
              <w:rPr>
                <w:b/>
                <w:bCs/>
              </w:rPr>
              <w:t>absolutně</w:t>
            </w:r>
          </w:p>
        </w:tc>
        <w:tc>
          <w:tcPr>
            <w:tcW w:w="624" w:type="pct"/>
            <w:tcBorders>
              <w:top w:val="single" w:sz="4" w:space="0" w:color="auto"/>
              <w:left w:val="single" w:sz="4" w:space="0" w:color="auto"/>
              <w:bottom w:val="single" w:sz="12" w:space="0" w:color="auto"/>
              <w:right w:val="single" w:sz="4" w:space="0" w:color="auto"/>
            </w:tcBorders>
            <w:vAlign w:val="center"/>
          </w:tcPr>
          <w:p w:rsidR="00560B25" w:rsidRPr="00E10F61" w:rsidRDefault="00560B25" w:rsidP="006546B8">
            <w:pPr>
              <w:jc w:val="center"/>
              <w:rPr>
                <w:b/>
                <w:bCs/>
              </w:rPr>
            </w:pPr>
            <w:r w:rsidRPr="00E10F61">
              <w:rPr>
                <w:b/>
                <w:bCs/>
              </w:rPr>
              <w:t>%</w:t>
            </w:r>
          </w:p>
        </w:tc>
        <w:tc>
          <w:tcPr>
            <w:tcW w:w="623" w:type="pct"/>
            <w:tcBorders>
              <w:top w:val="single" w:sz="4" w:space="0" w:color="auto"/>
              <w:left w:val="single" w:sz="4" w:space="0" w:color="auto"/>
              <w:bottom w:val="single" w:sz="12" w:space="0" w:color="auto"/>
              <w:right w:val="single" w:sz="4" w:space="0" w:color="auto"/>
            </w:tcBorders>
            <w:vAlign w:val="center"/>
          </w:tcPr>
          <w:p w:rsidR="00560B25" w:rsidRPr="00E10F61" w:rsidRDefault="00560B25" w:rsidP="006546B8">
            <w:pPr>
              <w:jc w:val="center"/>
              <w:rPr>
                <w:b/>
                <w:bCs/>
              </w:rPr>
            </w:pPr>
            <w:r w:rsidRPr="00E10F61">
              <w:rPr>
                <w:b/>
                <w:bCs/>
              </w:rPr>
              <w:t>absolutně</w:t>
            </w:r>
          </w:p>
        </w:tc>
        <w:tc>
          <w:tcPr>
            <w:tcW w:w="624" w:type="pct"/>
            <w:tcBorders>
              <w:top w:val="single" w:sz="4" w:space="0" w:color="auto"/>
              <w:left w:val="single" w:sz="4" w:space="0" w:color="auto"/>
              <w:bottom w:val="single" w:sz="12" w:space="0" w:color="auto"/>
              <w:right w:val="single" w:sz="12" w:space="0" w:color="auto"/>
            </w:tcBorders>
            <w:vAlign w:val="center"/>
          </w:tcPr>
          <w:p w:rsidR="00560B25" w:rsidRPr="00E10F61" w:rsidRDefault="00560B25" w:rsidP="006546B8">
            <w:pPr>
              <w:jc w:val="center"/>
              <w:rPr>
                <w:b/>
                <w:bCs/>
              </w:rPr>
            </w:pPr>
            <w:r w:rsidRPr="00E10F61">
              <w:rPr>
                <w:b/>
                <w:bCs/>
              </w:rPr>
              <w:t>%</w:t>
            </w:r>
          </w:p>
        </w:tc>
      </w:tr>
      <w:tr w:rsidR="00560B25" w:rsidRPr="00E10F61" w:rsidTr="006546B8">
        <w:trPr>
          <w:trHeight w:val="255"/>
        </w:trPr>
        <w:tc>
          <w:tcPr>
            <w:tcW w:w="1840" w:type="pct"/>
            <w:tcBorders>
              <w:top w:val="single" w:sz="12" w:space="0" w:color="auto"/>
              <w:left w:val="single" w:sz="12" w:space="0" w:color="auto"/>
              <w:bottom w:val="single" w:sz="4" w:space="0" w:color="auto"/>
              <w:right w:val="single" w:sz="12" w:space="0" w:color="auto"/>
            </w:tcBorders>
            <w:vAlign w:val="center"/>
          </w:tcPr>
          <w:p w:rsidR="00560B25" w:rsidRDefault="00560B25" w:rsidP="006546B8">
            <w:pPr>
              <w:spacing w:before="20" w:after="20"/>
            </w:pPr>
            <w:r>
              <w:t>soukromé</w:t>
            </w:r>
          </w:p>
        </w:tc>
        <w:tc>
          <w:tcPr>
            <w:tcW w:w="666" w:type="pct"/>
            <w:tcBorders>
              <w:top w:val="single" w:sz="12"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1 490</w:t>
            </w:r>
          </w:p>
        </w:tc>
        <w:tc>
          <w:tcPr>
            <w:tcW w:w="623" w:type="pct"/>
            <w:tcBorders>
              <w:top w:val="single" w:sz="12"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157</w:t>
            </w:r>
          </w:p>
        </w:tc>
        <w:tc>
          <w:tcPr>
            <w:tcW w:w="624" w:type="pct"/>
            <w:tcBorders>
              <w:top w:val="single" w:sz="12"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10,5</w:t>
            </w:r>
          </w:p>
        </w:tc>
        <w:tc>
          <w:tcPr>
            <w:tcW w:w="623" w:type="pct"/>
            <w:tcBorders>
              <w:top w:val="single" w:sz="12"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485</w:t>
            </w:r>
          </w:p>
        </w:tc>
        <w:tc>
          <w:tcPr>
            <w:tcW w:w="624" w:type="pct"/>
            <w:tcBorders>
              <w:top w:val="single" w:sz="12"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28,2</w:t>
            </w:r>
          </w:p>
        </w:tc>
      </w:tr>
      <w:tr w:rsidR="00560B25" w:rsidRPr="00E10F61" w:rsidTr="006546B8">
        <w:trPr>
          <w:trHeight w:val="255"/>
        </w:trPr>
        <w:tc>
          <w:tcPr>
            <w:tcW w:w="1840" w:type="pct"/>
            <w:tcBorders>
              <w:top w:val="single" w:sz="4" w:space="0" w:color="auto"/>
              <w:left w:val="single" w:sz="12" w:space="0" w:color="auto"/>
              <w:bottom w:val="single" w:sz="4" w:space="0" w:color="auto"/>
              <w:right w:val="single" w:sz="12" w:space="0" w:color="auto"/>
            </w:tcBorders>
            <w:vAlign w:val="center"/>
          </w:tcPr>
          <w:p w:rsidR="00560B25" w:rsidRDefault="00560B25" w:rsidP="006546B8">
            <w:pPr>
              <w:spacing w:before="20" w:after="20"/>
            </w:pPr>
            <w:r>
              <w:t>družstevní</w:t>
            </w:r>
          </w:p>
        </w:tc>
        <w:tc>
          <w:tcPr>
            <w:tcW w:w="666" w:type="pct"/>
            <w:tcBorders>
              <w:top w:val="single" w:sz="4"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75</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6</w:t>
            </w:r>
          </w:p>
        </w:tc>
        <w:tc>
          <w:tcPr>
            <w:tcW w:w="624"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8,0</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13</w:t>
            </w:r>
          </w:p>
        </w:tc>
        <w:tc>
          <w:tcPr>
            <w:tcW w:w="624" w:type="pct"/>
            <w:tcBorders>
              <w:top w:val="single" w:sz="4"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0,8</w:t>
            </w:r>
          </w:p>
        </w:tc>
      </w:tr>
      <w:tr w:rsidR="00560B25" w:rsidRPr="00E10F61" w:rsidTr="006546B8">
        <w:trPr>
          <w:trHeight w:val="255"/>
        </w:trPr>
        <w:tc>
          <w:tcPr>
            <w:tcW w:w="1840" w:type="pct"/>
            <w:tcBorders>
              <w:top w:val="single" w:sz="4" w:space="0" w:color="auto"/>
              <w:left w:val="single" w:sz="12" w:space="0" w:color="auto"/>
              <w:bottom w:val="single" w:sz="4" w:space="0" w:color="auto"/>
              <w:right w:val="single" w:sz="12" w:space="0" w:color="auto"/>
            </w:tcBorders>
            <w:vAlign w:val="center"/>
          </w:tcPr>
          <w:p w:rsidR="00560B25" w:rsidRDefault="00560B25" w:rsidP="006546B8">
            <w:pPr>
              <w:spacing w:before="20" w:after="20"/>
            </w:pPr>
            <w:r>
              <w:t>státní</w:t>
            </w:r>
          </w:p>
        </w:tc>
        <w:tc>
          <w:tcPr>
            <w:tcW w:w="666" w:type="pct"/>
            <w:tcBorders>
              <w:top w:val="single" w:sz="4"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186</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17</w:t>
            </w:r>
          </w:p>
        </w:tc>
        <w:tc>
          <w:tcPr>
            <w:tcW w:w="624"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9,1</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89</w:t>
            </w:r>
          </w:p>
        </w:tc>
        <w:tc>
          <w:tcPr>
            <w:tcW w:w="624" w:type="pct"/>
            <w:tcBorders>
              <w:top w:val="single" w:sz="4"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5,2</w:t>
            </w:r>
          </w:p>
        </w:tc>
      </w:tr>
      <w:tr w:rsidR="00560B25" w:rsidRPr="00E10F61" w:rsidTr="006546B8">
        <w:trPr>
          <w:trHeight w:val="255"/>
        </w:trPr>
        <w:tc>
          <w:tcPr>
            <w:tcW w:w="1840" w:type="pct"/>
            <w:tcBorders>
              <w:top w:val="single" w:sz="4" w:space="0" w:color="auto"/>
              <w:left w:val="single" w:sz="12" w:space="0" w:color="auto"/>
              <w:bottom w:val="single" w:sz="4" w:space="0" w:color="auto"/>
              <w:right w:val="single" w:sz="12" w:space="0" w:color="auto"/>
            </w:tcBorders>
            <w:vAlign w:val="center"/>
          </w:tcPr>
          <w:p w:rsidR="00560B25" w:rsidRDefault="00560B25" w:rsidP="006546B8">
            <w:pPr>
              <w:spacing w:before="20" w:after="20"/>
            </w:pPr>
            <w:r>
              <w:t>krajské</w:t>
            </w:r>
          </w:p>
        </w:tc>
        <w:tc>
          <w:tcPr>
            <w:tcW w:w="666" w:type="pct"/>
            <w:tcBorders>
              <w:top w:val="single" w:sz="4"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190</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13</w:t>
            </w:r>
          </w:p>
        </w:tc>
        <w:tc>
          <w:tcPr>
            <w:tcW w:w="624"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6,8</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24</w:t>
            </w:r>
          </w:p>
        </w:tc>
        <w:tc>
          <w:tcPr>
            <w:tcW w:w="624" w:type="pct"/>
            <w:tcBorders>
              <w:top w:val="single" w:sz="4"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1,4</w:t>
            </w:r>
          </w:p>
        </w:tc>
      </w:tr>
      <w:tr w:rsidR="00560B25" w:rsidRPr="00E10F61" w:rsidTr="006546B8">
        <w:trPr>
          <w:trHeight w:val="255"/>
        </w:trPr>
        <w:tc>
          <w:tcPr>
            <w:tcW w:w="1840" w:type="pct"/>
            <w:tcBorders>
              <w:top w:val="single" w:sz="4" w:space="0" w:color="auto"/>
              <w:left w:val="single" w:sz="12" w:space="0" w:color="auto"/>
              <w:bottom w:val="single" w:sz="4" w:space="0" w:color="auto"/>
              <w:right w:val="single" w:sz="12" w:space="0" w:color="auto"/>
            </w:tcBorders>
            <w:vAlign w:val="center"/>
          </w:tcPr>
          <w:p w:rsidR="00560B25" w:rsidRDefault="00560B25" w:rsidP="006546B8">
            <w:pPr>
              <w:spacing w:before="20" w:after="20"/>
            </w:pPr>
            <w:r>
              <w:t>komunální</w:t>
            </w:r>
          </w:p>
        </w:tc>
        <w:tc>
          <w:tcPr>
            <w:tcW w:w="666" w:type="pct"/>
            <w:tcBorders>
              <w:top w:val="single" w:sz="4"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379</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25</w:t>
            </w:r>
          </w:p>
        </w:tc>
        <w:tc>
          <w:tcPr>
            <w:tcW w:w="624"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6,6</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43</w:t>
            </w:r>
          </w:p>
        </w:tc>
        <w:tc>
          <w:tcPr>
            <w:tcW w:w="624" w:type="pct"/>
            <w:tcBorders>
              <w:top w:val="single" w:sz="4"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2,5</w:t>
            </w:r>
          </w:p>
        </w:tc>
      </w:tr>
      <w:tr w:rsidR="00560B25" w:rsidRPr="00E10F61" w:rsidTr="006546B8">
        <w:trPr>
          <w:trHeight w:val="255"/>
        </w:trPr>
        <w:tc>
          <w:tcPr>
            <w:tcW w:w="1840" w:type="pct"/>
            <w:tcBorders>
              <w:top w:val="single" w:sz="4" w:space="0" w:color="auto"/>
              <w:left w:val="single" w:sz="12" w:space="0" w:color="auto"/>
              <w:bottom w:val="single" w:sz="4" w:space="0" w:color="auto"/>
              <w:right w:val="single" w:sz="12" w:space="0" w:color="auto"/>
            </w:tcBorders>
            <w:vAlign w:val="center"/>
          </w:tcPr>
          <w:p w:rsidR="00560B25" w:rsidRDefault="00560B25" w:rsidP="006546B8">
            <w:pPr>
              <w:spacing w:before="20" w:after="20"/>
            </w:pPr>
            <w:r>
              <w:t>vlast. sdružení, polit. stran a církví</w:t>
            </w:r>
          </w:p>
        </w:tc>
        <w:tc>
          <w:tcPr>
            <w:tcW w:w="666" w:type="pct"/>
            <w:tcBorders>
              <w:top w:val="single" w:sz="4"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45</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w:t>
            </w:r>
          </w:p>
        </w:tc>
        <w:tc>
          <w:tcPr>
            <w:tcW w:w="624"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2,2</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2</w:t>
            </w:r>
          </w:p>
        </w:tc>
        <w:tc>
          <w:tcPr>
            <w:tcW w:w="624" w:type="pct"/>
            <w:tcBorders>
              <w:top w:val="single" w:sz="4"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0,1</w:t>
            </w:r>
          </w:p>
        </w:tc>
      </w:tr>
      <w:tr w:rsidR="00560B25" w:rsidRPr="00E10F61" w:rsidTr="006546B8">
        <w:trPr>
          <w:trHeight w:val="255"/>
        </w:trPr>
        <w:tc>
          <w:tcPr>
            <w:tcW w:w="1840" w:type="pct"/>
            <w:tcBorders>
              <w:top w:val="single" w:sz="4" w:space="0" w:color="auto"/>
              <w:left w:val="single" w:sz="12" w:space="0" w:color="auto"/>
              <w:bottom w:val="single" w:sz="4" w:space="0" w:color="auto"/>
              <w:right w:val="single" w:sz="12" w:space="0" w:color="auto"/>
            </w:tcBorders>
            <w:vAlign w:val="center"/>
          </w:tcPr>
          <w:p w:rsidR="00560B25" w:rsidRDefault="00560B25" w:rsidP="006546B8">
            <w:pPr>
              <w:spacing w:before="20" w:after="20"/>
            </w:pPr>
            <w:r>
              <w:t>zahraniční</w:t>
            </w:r>
          </w:p>
        </w:tc>
        <w:tc>
          <w:tcPr>
            <w:tcW w:w="666" w:type="pct"/>
            <w:tcBorders>
              <w:top w:val="single" w:sz="4"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412</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54</w:t>
            </w:r>
          </w:p>
        </w:tc>
        <w:tc>
          <w:tcPr>
            <w:tcW w:w="624"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13,1</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w:t>
            </w:r>
            <w:r>
              <w:rPr>
                <w:color w:val="000000"/>
              </w:rPr>
              <w:t xml:space="preserve"> </w:t>
            </w:r>
            <w:r w:rsidRPr="00940DF2">
              <w:rPr>
                <w:color w:val="000000"/>
              </w:rPr>
              <w:t>022</w:t>
            </w:r>
          </w:p>
        </w:tc>
        <w:tc>
          <w:tcPr>
            <w:tcW w:w="624" w:type="pct"/>
            <w:tcBorders>
              <w:top w:val="single" w:sz="4"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59,5</w:t>
            </w:r>
          </w:p>
        </w:tc>
      </w:tr>
      <w:tr w:rsidR="00560B25" w:rsidRPr="00E10F61" w:rsidTr="006546B8">
        <w:trPr>
          <w:trHeight w:val="255"/>
        </w:trPr>
        <w:tc>
          <w:tcPr>
            <w:tcW w:w="1840" w:type="pct"/>
            <w:tcBorders>
              <w:top w:val="single" w:sz="4" w:space="0" w:color="auto"/>
              <w:left w:val="single" w:sz="12" w:space="0" w:color="auto"/>
              <w:bottom w:val="single" w:sz="4" w:space="0" w:color="auto"/>
              <w:right w:val="single" w:sz="12" w:space="0" w:color="auto"/>
            </w:tcBorders>
            <w:vAlign w:val="center"/>
          </w:tcPr>
          <w:p w:rsidR="00560B25" w:rsidRDefault="00560B25" w:rsidP="006546B8">
            <w:pPr>
              <w:spacing w:before="20" w:after="20"/>
            </w:pPr>
            <w:r>
              <w:t>mezinárodní</w:t>
            </w:r>
          </w:p>
        </w:tc>
        <w:tc>
          <w:tcPr>
            <w:tcW w:w="666" w:type="pct"/>
            <w:tcBorders>
              <w:top w:val="single" w:sz="4"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101</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13</w:t>
            </w:r>
          </w:p>
        </w:tc>
        <w:tc>
          <w:tcPr>
            <w:tcW w:w="624"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12,9</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40</w:t>
            </w:r>
          </w:p>
        </w:tc>
        <w:tc>
          <w:tcPr>
            <w:tcW w:w="624" w:type="pct"/>
            <w:tcBorders>
              <w:top w:val="single" w:sz="4"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2,3</w:t>
            </w:r>
          </w:p>
        </w:tc>
      </w:tr>
      <w:tr w:rsidR="00560B25" w:rsidRPr="00E10F61" w:rsidTr="006546B8">
        <w:trPr>
          <w:trHeight w:val="255"/>
        </w:trPr>
        <w:tc>
          <w:tcPr>
            <w:tcW w:w="1840" w:type="pct"/>
            <w:tcBorders>
              <w:top w:val="single" w:sz="4" w:space="0" w:color="auto"/>
              <w:left w:val="single" w:sz="12" w:space="0" w:color="auto"/>
              <w:bottom w:val="single" w:sz="12" w:space="0" w:color="auto"/>
              <w:right w:val="single" w:sz="12" w:space="0" w:color="auto"/>
            </w:tcBorders>
            <w:vAlign w:val="center"/>
          </w:tcPr>
          <w:p w:rsidR="00560B25" w:rsidRDefault="00560B25" w:rsidP="006546B8">
            <w:pPr>
              <w:spacing w:before="20" w:after="20"/>
            </w:pPr>
            <w:r>
              <w:t xml:space="preserve">smíšené </w:t>
            </w:r>
          </w:p>
        </w:tc>
        <w:tc>
          <w:tcPr>
            <w:tcW w:w="666" w:type="pct"/>
            <w:tcBorders>
              <w:top w:val="single" w:sz="4" w:space="0" w:color="auto"/>
              <w:left w:val="nil"/>
              <w:bottom w:val="single" w:sz="12" w:space="0" w:color="auto"/>
              <w:right w:val="single" w:sz="4" w:space="0" w:color="auto"/>
            </w:tcBorders>
            <w:vAlign w:val="center"/>
          </w:tcPr>
          <w:p w:rsidR="00560B25" w:rsidRPr="00FB7270" w:rsidRDefault="00560B25" w:rsidP="006546B8">
            <w:pPr>
              <w:jc w:val="right"/>
              <w:rPr>
                <w:color w:val="000000"/>
              </w:rPr>
            </w:pPr>
            <w:r w:rsidRPr="00FB7270">
              <w:rPr>
                <w:color w:val="000000"/>
              </w:rPr>
              <w:t>15</w:t>
            </w:r>
          </w:p>
        </w:tc>
        <w:tc>
          <w:tcPr>
            <w:tcW w:w="623" w:type="pct"/>
            <w:tcBorders>
              <w:top w:val="single" w:sz="4" w:space="0" w:color="auto"/>
              <w:left w:val="single" w:sz="4" w:space="0" w:color="auto"/>
              <w:bottom w:val="single" w:sz="12" w:space="0" w:color="auto"/>
              <w:right w:val="single" w:sz="4" w:space="0" w:color="auto"/>
            </w:tcBorders>
            <w:vAlign w:val="center"/>
          </w:tcPr>
          <w:p w:rsidR="00560B25" w:rsidRPr="00940DF2" w:rsidRDefault="00560B25" w:rsidP="006546B8">
            <w:pPr>
              <w:jc w:val="right"/>
              <w:rPr>
                <w:color w:val="000000"/>
              </w:rPr>
            </w:pPr>
            <w:r>
              <w:rPr>
                <w:color w:val="000000"/>
              </w:rPr>
              <w:t>0</w:t>
            </w:r>
          </w:p>
        </w:tc>
        <w:tc>
          <w:tcPr>
            <w:tcW w:w="624" w:type="pct"/>
            <w:tcBorders>
              <w:top w:val="single" w:sz="4" w:space="0" w:color="auto"/>
              <w:left w:val="single" w:sz="4" w:space="0" w:color="auto"/>
              <w:bottom w:val="single" w:sz="12" w:space="0" w:color="auto"/>
              <w:right w:val="single" w:sz="4" w:space="0" w:color="auto"/>
            </w:tcBorders>
            <w:vAlign w:val="center"/>
          </w:tcPr>
          <w:p w:rsidR="00560B25" w:rsidRPr="00940DF2" w:rsidRDefault="00560B25" w:rsidP="006546B8">
            <w:pPr>
              <w:jc w:val="right"/>
              <w:rPr>
                <w:color w:val="000000"/>
              </w:rPr>
            </w:pPr>
            <w:r w:rsidRPr="00940DF2">
              <w:rPr>
                <w:color w:val="000000"/>
              </w:rPr>
              <w:t>0,0</w:t>
            </w:r>
          </w:p>
        </w:tc>
        <w:tc>
          <w:tcPr>
            <w:tcW w:w="623" w:type="pct"/>
            <w:tcBorders>
              <w:top w:val="single" w:sz="4" w:space="0" w:color="auto"/>
              <w:left w:val="single" w:sz="4" w:space="0" w:color="auto"/>
              <w:bottom w:val="single" w:sz="12" w:space="0" w:color="auto"/>
              <w:right w:val="single" w:sz="4" w:space="0" w:color="auto"/>
            </w:tcBorders>
            <w:vAlign w:val="center"/>
          </w:tcPr>
          <w:p w:rsidR="00560B25" w:rsidRPr="00940DF2" w:rsidRDefault="00560B25" w:rsidP="006546B8">
            <w:pPr>
              <w:jc w:val="right"/>
              <w:rPr>
                <w:color w:val="000000"/>
              </w:rPr>
            </w:pPr>
            <w:r w:rsidRPr="00940DF2">
              <w:rPr>
                <w:color w:val="000000"/>
              </w:rPr>
              <w:t>0</w:t>
            </w:r>
          </w:p>
        </w:tc>
        <w:tc>
          <w:tcPr>
            <w:tcW w:w="624" w:type="pct"/>
            <w:tcBorders>
              <w:top w:val="single" w:sz="4" w:space="0" w:color="auto"/>
              <w:left w:val="single" w:sz="4" w:space="0" w:color="auto"/>
              <w:bottom w:val="single" w:sz="12" w:space="0" w:color="auto"/>
              <w:right w:val="single" w:sz="12" w:space="0" w:color="auto"/>
            </w:tcBorders>
            <w:vAlign w:val="center"/>
          </w:tcPr>
          <w:p w:rsidR="00560B25" w:rsidRPr="00940DF2" w:rsidRDefault="00560B25" w:rsidP="006546B8">
            <w:pPr>
              <w:jc w:val="right"/>
              <w:rPr>
                <w:color w:val="000000"/>
              </w:rPr>
            </w:pPr>
            <w:r w:rsidRPr="00940DF2">
              <w:rPr>
                <w:color w:val="000000"/>
              </w:rPr>
              <w:t>0,0</w:t>
            </w:r>
          </w:p>
        </w:tc>
      </w:tr>
      <w:tr w:rsidR="00560B25" w:rsidRPr="00940DF2" w:rsidTr="006546B8">
        <w:trPr>
          <w:trHeight w:val="255"/>
        </w:trPr>
        <w:tc>
          <w:tcPr>
            <w:tcW w:w="1840" w:type="pct"/>
            <w:tcBorders>
              <w:top w:val="single" w:sz="12" w:space="0" w:color="auto"/>
              <w:left w:val="single" w:sz="12" w:space="0" w:color="auto"/>
              <w:bottom w:val="single" w:sz="12" w:space="0" w:color="auto"/>
              <w:right w:val="single" w:sz="12" w:space="0" w:color="auto"/>
            </w:tcBorders>
            <w:vAlign w:val="center"/>
          </w:tcPr>
          <w:p w:rsidR="00560B25" w:rsidRPr="00940DF2" w:rsidRDefault="00560B25" w:rsidP="006546B8">
            <w:pPr>
              <w:rPr>
                <w:b/>
                <w:bCs/>
              </w:rPr>
            </w:pPr>
            <w:r w:rsidRPr="00940DF2">
              <w:rPr>
                <w:b/>
                <w:bCs/>
              </w:rPr>
              <w:t>celkem</w:t>
            </w:r>
          </w:p>
        </w:tc>
        <w:tc>
          <w:tcPr>
            <w:tcW w:w="666" w:type="pct"/>
            <w:tcBorders>
              <w:top w:val="single" w:sz="12" w:space="0" w:color="auto"/>
              <w:left w:val="nil"/>
              <w:bottom w:val="single" w:sz="12" w:space="0" w:color="auto"/>
              <w:right w:val="single" w:sz="4" w:space="0" w:color="auto"/>
            </w:tcBorders>
            <w:vAlign w:val="center"/>
          </w:tcPr>
          <w:p w:rsidR="00560B25" w:rsidRPr="00940DF2" w:rsidRDefault="00560B25" w:rsidP="006546B8">
            <w:pPr>
              <w:jc w:val="right"/>
              <w:rPr>
                <w:b/>
                <w:bCs/>
                <w:color w:val="000000"/>
              </w:rPr>
            </w:pPr>
            <w:r w:rsidRPr="00940DF2">
              <w:rPr>
                <w:b/>
                <w:bCs/>
                <w:color w:val="000000"/>
              </w:rPr>
              <w:t>2 893</w:t>
            </w:r>
          </w:p>
        </w:tc>
        <w:tc>
          <w:tcPr>
            <w:tcW w:w="623" w:type="pct"/>
            <w:tcBorders>
              <w:top w:val="single" w:sz="12" w:space="0" w:color="auto"/>
              <w:left w:val="single" w:sz="4" w:space="0" w:color="auto"/>
              <w:bottom w:val="single" w:sz="12" w:space="0" w:color="auto"/>
              <w:right w:val="single" w:sz="4" w:space="0" w:color="auto"/>
            </w:tcBorders>
            <w:vAlign w:val="center"/>
          </w:tcPr>
          <w:p w:rsidR="00560B25" w:rsidRPr="00940DF2" w:rsidRDefault="00560B25" w:rsidP="006546B8">
            <w:pPr>
              <w:jc w:val="right"/>
              <w:rPr>
                <w:b/>
                <w:bCs/>
                <w:color w:val="000000"/>
              </w:rPr>
            </w:pPr>
            <w:r w:rsidRPr="00940DF2">
              <w:rPr>
                <w:b/>
                <w:bCs/>
                <w:color w:val="000000"/>
              </w:rPr>
              <w:t>286</w:t>
            </w:r>
          </w:p>
        </w:tc>
        <w:tc>
          <w:tcPr>
            <w:tcW w:w="624" w:type="pct"/>
            <w:tcBorders>
              <w:top w:val="single" w:sz="12" w:space="0" w:color="auto"/>
              <w:left w:val="single" w:sz="4" w:space="0" w:color="auto"/>
              <w:bottom w:val="single" w:sz="12" w:space="0" w:color="auto"/>
              <w:right w:val="single" w:sz="4" w:space="0" w:color="auto"/>
            </w:tcBorders>
            <w:vAlign w:val="center"/>
          </w:tcPr>
          <w:p w:rsidR="00560B25" w:rsidRPr="00940DF2" w:rsidRDefault="00560B25" w:rsidP="006546B8">
            <w:pPr>
              <w:jc w:val="right"/>
              <w:rPr>
                <w:b/>
                <w:color w:val="000000"/>
              </w:rPr>
            </w:pPr>
            <w:r w:rsidRPr="00940DF2">
              <w:rPr>
                <w:b/>
                <w:color w:val="000000"/>
              </w:rPr>
              <w:t>9,9</w:t>
            </w:r>
          </w:p>
        </w:tc>
        <w:tc>
          <w:tcPr>
            <w:tcW w:w="623" w:type="pct"/>
            <w:tcBorders>
              <w:top w:val="single" w:sz="12" w:space="0" w:color="auto"/>
              <w:left w:val="single" w:sz="4" w:space="0" w:color="auto"/>
              <w:bottom w:val="single" w:sz="12" w:space="0" w:color="auto"/>
              <w:right w:val="single" w:sz="4" w:space="0" w:color="auto"/>
            </w:tcBorders>
            <w:vAlign w:val="center"/>
          </w:tcPr>
          <w:p w:rsidR="00560B25" w:rsidRPr="00940DF2" w:rsidRDefault="00560B25" w:rsidP="006546B8">
            <w:pPr>
              <w:jc w:val="right"/>
              <w:rPr>
                <w:b/>
                <w:color w:val="000000"/>
              </w:rPr>
            </w:pPr>
            <w:r w:rsidRPr="00940DF2">
              <w:rPr>
                <w:b/>
                <w:color w:val="000000"/>
              </w:rPr>
              <w:t>1</w:t>
            </w:r>
            <w:r>
              <w:rPr>
                <w:b/>
                <w:color w:val="000000"/>
              </w:rPr>
              <w:t xml:space="preserve"> </w:t>
            </w:r>
            <w:r w:rsidRPr="00940DF2">
              <w:rPr>
                <w:b/>
                <w:color w:val="000000"/>
              </w:rPr>
              <w:t>718</w:t>
            </w:r>
          </w:p>
        </w:tc>
        <w:tc>
          <w:tcPr>
            <w:tcW w:w="624" w:type="pct"/>
            <w:tcBorders>
              <w:top w:val="single" w:sz="12" w:space="0" w:color="auto"/>
              <w:left w:val="single" w:sz="4" w:space="0" w:color="auto"/>
              <w:bottom w:val="single" w:sz="12" w:space="0" w:color="auto"/>
              <w:right w:val="single" w:sz="12" w:space="0" w:color="auto"/>
            </w:tcBorders>
            <w:vAlign w:val="center"/>
          </w:tcPr>
          <w:p w:rsidR="00560B25" w:rsidRPr="00940DF2" w:rsidRDefault="00560B25" w:rsidP="006546B8">
            <w:pPr>
              <w:jc w:val="right"/>
              <w:rPr>
                <w:b/>
                <w:color w:val="000000"/>
              </w:rPr>
            </w:pPr>
            <w:r w:rsidRPr="00940DF2">
              <w:rPr>
                <w:b/>
                <w:color w:val="000000"/>
              </w:rPr>
              <w:t>100,0</w:t>
            </w:r>
          </w:p>
        </w:tc>
      </w:tr>
    </w:tbl>
    <w:p w:rsidR="00560B25" w:rsidRDefault="00560B25" w:rsidP="00560B25">
      <w:pPr>
        <w:pStyle w:val="Pramen"/>
      </w:pPr>
      <w:r>
        <w:t>Pramen: Průzkum zaměstnanosti v Jihomoravském kraji k 31. 12. 2014, Jihomoravský kraj, Brno, 2015</w:t>
      </w:r>
    </w:p>
    <w:p w:rsidR="00560B25" w:rsidRDefault="00560B25" w:rsidP="00114FD7">
      <w:pPr>
        <w:pStyle w:val="Warda"/>
      </w:pPr>
    </w:p>
    <w:p w:rsidR="00560B25" w:rsidRDefault="00560B25" w:rsidP="00114FD7">
      <w:pPr>
        <w:pStyle w:val="Warda"/>
      </w:pPr>
      <w:r>
        <w:t xml:space="preserve">Poznatkem analýzy dotazníkového šetření je rovněž skutečnost, že s klesajícím počtem zaměstnanců ve firmách klesá i zájem o absolventy. V případě společností v kategorii 500 až 999 pracovníků odpovědělo kladně dvě pětiny dotázaných firem (41,9 %), u největších společností pak 38,5 %. U podniků o velikosti 200 až 499 osob to bylo už jen 21,6 % a podíly dále klesaly až na 5,5 % v případě nejmenších společností. Nejsnadněji by se absolventi </w:t>
      </w:r>
      <w:r>
        <w:lastRenderedPageBreak/>
        <w:t xml:space="preserve">uplatnili rovněž ve velkých firmách, které poptávaly téměř 500 osob, tj. 28,8 %. U kategorie 500-999 to bylo výrazně méně - šlo pouze o 12,6 %, ale skupina firem s 200-499 zaměstnanci by byla ochotna přijmout téměř 400 absolventů, tedy téměř čtvrtinu z celkového počtu absolventů, o něž firmy mají zájem. </w:t>
      </w:r>
    </w:p>
    <w:p w:rsidR="00560B25" w:rsidRDefault="00560B25" w:rsidP="00114FD7">
      <w:pPr>
        <w:pStyle w:val="Warda"/>
      </w:pPr>
    </w:p>
    <w:p w:rsidR="00560B25" w:rsidRDefault="00922EBB" w:rsidP="00560B25">
      <w:pPr>
        <w:jc w:val="both"/>
        <w:rPr>
          <w:b/>
          <w:bCs/>
        </w:rPr>
      </w:pPr>
      <w:r>
        <w:rPr>
          <w:b/>
          <w:bCs/>
        </w:rPr>
        <w:t>Tab. 54</w:t>
      </w:r>
      <w:r w:rsidR="00560B25" w:rsidRPr="00FB3F49">
        <w:rPr>
          <w:b/>
          <w:bCs/>
        </w:rPr>
        <w:t xml:space="preserve">: Zájem o absolventy podle velikostních </w:t>
      </w:r>
      <w:r w:rsidR="00560B25">
        <w:rPr>
          <w:b/>
          <w:bCs/>
        </w:rPr>
        <w:t>kategorií ekonomických subjektů v Ji</w:t>
      </w:r>
      <w:r w:rsidR="006F16BF">
        <w:rPr>
          <w:b/>
          <w:bCs/>
        </w:rPr>
        <w:t>homoravském kraji k 31. 12. 2014</w:t>
      </w:r>
    </w:p>
    <w:tbl>
      <w:tblPr>
        <w:tblW w:w="4924"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339"/>
        <w:gridCol w:w="1209"/>
        <w:gridCol w:w="1130"/>
        <w:gridCol w:w="1132"/>
        <w:gridCol w:w="1130"/>
        <w:gridCol w:w="1132"/>
      </w:tblGrid>
      <w:tr w:rsidR="00560B25" w:rsidRPr="00E10F61" w:rsidTr="006546B8">
        <w:trPr>
          <w:trHeight w:val="255"/>
        </w:trPr>
        <w:tc>
          <w:tcPr>
            <w:tcW w:w="1840" w:type="pct"/>
            <w:vMerge w:val="restart"/>
            <w:tcBorders>
              <w:top w:val="single" w:sz="12" w:space="0" w:color="auto"/>
              <w:left w:val="single" w:sz="12" w:space="0" w:color="auto"/>
              <w:bottom w:val="single" w:sz="12" w:space="0" w:color="auto"/>
              <w:right w:val="single" w:sz="12" w:space="0" w:color="auto"/>
            </w:tcBorders>
            <w:vAlign w:val="center"/>
          </w:tcPr>
          <w:p w:rsidR="00560B25" w:rsidRPr="00E10F61" w:rsidRDefault="00560B25" w:rsidP="006546B8">
            <w:pPr>
              <w:jc w:val="center"/>
              <w:rPr>
                <w:b/>
                <w:bCs/>
              </w:rPr>
            </w:pPr>
            <w:r w:rsidRPr="00E10F61">
              <w:rPr>
                <w:b/>
                <w:bCs/>
              </w:rPr>
              <w:t>Velikostní kategorie</w:t>
            </w:r>
          </w:p>
          <w:p w:rsidR="00560B25" w:rsidRPr="00E10F61" w:rsidRDefault="00560B25" w:rsidP="006546B8">
            <w:pPr>
              <w:jc w:val="center"/>
              <w:rPr>
                <w:b/>
                <w:bCs/>
              </w:rPr>
            </w:pPr>
            <w:r w:rsidRPr="00E10F61">
              <w:rPr>
                <w:b/>
                <w:bCs/>
              </w:rPr>
              <w:t>(počet pracovníků v okrese)</w:t>
            </w:r>
          </w:p>
        </w:tc>
        <w:tc>
          <w:tcPr>
            <w:tcW w:w="666" w:type="pct"/>
            <w:vMerge w:val="restart"/>
            <w:tcBorders>
              <w:top w:val="single" w:sz="12" w:space="0" w:color="auto"/>
              <w:left w:val="nil"/>
              <w:right w:val="single" w:sz="4" w:space="0" w:color="auto"/>
            </w:tcBorders>
            <w:vAlign w:val="center"/>
          </w:tcPr>
          <w:p w:rsidR="00560B25" w:rsidRPr="00E10F61" w:rsidRDefault="00560B25" w:rsidP="006546B8">
            <w:pPr>
              <w:jc w:val="center"/>
              <w:rPr>
                <w:b/>
                <w:bCs/>
              </w:rPr>
            </w:pPr>
            <w:r w:rsidRPr="00E10F61">
              <w:rPr>
                <w:b/>
                <w:bCs/>
              </w:rPr>
              <w:t>Počet firem celkem</w:t>
            </w:r>
          </w:p>
        </w:tc>
        <w:tc>
          <w:tcPr>
            <w:tcW w:w="1247" w:type="pct"/>
            <w:gridSpan w:val="2"/>
            <w:tcBorders>
              <w:top w:val="single" w:sz="12" w:space="0" w:color="auto"/>
              <w:left w:val="nil"/>
              <w:bottom w:val="single" w:sz="4" w:space="0" w:color="auto"/>
              <w:right w:val="single" w:sz="4" w:space="0" w:color="auto"/>
            </w:tcBorders>
            <w:vAlign w:val="center"/>
          </w:tcPr>
          <w:p w:rsidR="00560B25" w:rsidRPr="00E10F61" w:rsidRDefault="00560B25" w:rsidP="006546B8">
            <w:pPr>
              <w:jc w:val="center"/>
              <w:rPr>
                <w:b/>
                <w:bCs/>
              </w:rPr>
            </w:pPr>
            <w:r w:rsidRPr="00E10F61">
              <w:rPr>
                <w:b/>
                <w:bCs/>
              </w:rPr>
              <w:t>z toho se zájmem o absolventy</w:t>
            </w:r>
          </w:p>
        </w:tc>
        <w:tc>
          <w:tcPr>
            <w:tcW w:w="1247" w:type="pct"/>
            <w:gridSpan w:val="2"/>
            <w:tcBorders>
              <w:top w:val="single" w:sz="12" w:space="0" w:color="auto"/>
              <w:left w:val="single" w:sz="4" w:space="0" w:color="auto"/>
              <w:bottom w:val="single" w:sz="4" w:space="0" w:color="auto"/>
              <w:right w:val="single" w:sz="12" w:space="0" w:color="auto"/>
            </w:tcBorders>
            <w:vAlign w:val="center"/>
          </w:tcPr>
          <w:p w:rsidR="00560B25" w:rsidRPr="00E10F61" w:rsidRDefault="00560B25" w:rsidP="006546B8">
            <w:pPr>
              <w:jc w:val="center"/>
              <w:rPr>
                <w:b/>
                <w:bCs/>
              </w:rPr>
            </w:pPr>
            <w:r w:rsidRPr="00E10F61">
              <w:rPr>
                <w:b/>
                <w:bCs/>
              </w:rPr>
              <w:t>Počet absolventů celkem</w:t>
            </w:r>
          </w:p>
        </w:tc>
      </w:tr>
      <w:tr w:rsidR="00560B25" w:rsidRPr="00E10F61" w:rsidTr="006546B8">
        <w:trPr>
          <w:trHeight w:val="427"/>
        </w:trPr>
        <w:tc>
          <w:tcPr>
            <w:tcW w:w="1840" w:type="pct"/>
            <w:vMerge/>
            <w:tcBorders>
              <w:top w:val="nil"/>
              <w:left w:val="single" w:sz="12" w:space="0" w:color="auto"/>
              <w:bottom w:val="single" w:sz="12" w:space="0" w:color="auto"/>
              <w:right w:val="single" w:sz="12" w:space="0" w:color="auto"/>
            </w:tcBorders>
            <w:vAlign w:val="center"/>
          </w:tcPr>
          <w:p w:rsidR="00560B25" w:rsidRPr="00E10F61" w:rsidRDefault="00560B25" w:rsidP="006546B8">
            <w:pPr>
              <w:jc w:val="center"/>
              <w:rPr>
                <w:b/>
                <w:bCs/>
              </w:rPr>
            </w:pPr>
          </w:p>
        </w:tc>
        <w:tc>
          <w:tcPr>
            <w:tcW w:w="666" w:type="pct"/>
            <w:vMerge/>
            <w:tcBorders>
              <w:left w:val="nil"/>
              <w:bottom w:val="single" w:sz="12" w:space="0" w:color="auto"/>
              <w:right w:val="single" w:sz="4" w:space="0" w:color="auto"/>
            </w:tcBorders>
            <w:vAlign w:val="center"/>
          </w:tcPr>
          <w:p w:rsidR="00560B25" w:rsidRPr="00E10F61" w:rsidRDefault="00560B25" w:rsidP="006546B8">
            <w:pPr>
              <w:jc w:val="center"/>
              <w:rPr>
                <w:b/>
                <w:bCs/>
              </w:rPr>
            </w:pPr>
          </w:p>
        </w:tc>
        <w:tc>
          <w:tcPr>
            <w:tcW w:w="623" w:type="pct"/>
            <w:tcBorders>
              <w:top w:val="single" w:sz="4" w:space="0" w:color="auto"/>
              <w:left w:val="nil"/>
              <w:bottom w:val="single" w:sz="12" w:space="0" w:color="auto"/>
              <w:right w:val="single" w:sz="4" w:space="0" w:color="auto"/>
            </w:tcBorders>
            <w:vAlign w:val="center"/>
          </w:tcPr>
          <w:p w:rsidR="00560B25" w:rsidRPr="00E10F61" w:rsidRDefault="00560B25" w:rsidP="006546B8">
            <w:pPr>
              <w:jc w:val="center"/>
              <w:rPr>
                <w:b/>
                <w:bCs/>
              </w:rPr>
            </w:pPr>
            <w:r w:rsidRPr="00E10F61">
              <w:rPr>
                <w:b/>
                <w:bCs/>
              </w:rPr>
              <w:t>absolutně</w:t>
            </w:r>
          </w:p>
        </w:tc>
        <w:tc>
          <w:tcPr>
            <w:tcW w:w="624" w:type="pct"/>
            <w:tcBorders>
              <w:top w:val="single" w:sz="4" w:space="0" w:color="auto"/>
              <w:left w:val="single" w:sz="4" w:space="0" w:color="auto"/>
              <w:bottom w:val="single" w:sz="12" w:space="0" w:color="auto"/>
              <w:right w:val="single" w:sz="4" w:space="0" w:color="auto"/>
            </w:tcBorders>
            <w:vAlign w:val="center"/>
          </w:tcPr>
          <w:p w:rsidR="00560B25" w:rsidRPr="00E10F61" w:rsidRDefault="00560B25" w:rsidP="006546B8">
            <w:pPr>
              <w:jc w:val="center"/>
              <w:rPr>
                <w:b/>
                <w:bCs/>
              </w:rPr>
            </w:pPr>
            <w:r w:rsidRPr="00E10F61">
              <w:rPr>
                <w:b/>
                <w:bCs/>
              </w:rPr>
              <w:t>%</w:t>
            </w:r>
          </w:p>
        </w:tc>
        <w:tc>
          <w:tcPr>
            <w:tcW w:w="623" w:type="pct"/>
            <w:tcBorders>
              <w:top w:val="single" w:sz="4" w:space="0" w:color="auto"/>
              <w:left w:val="single" w:sz="4" w:space="0" w:color="auto"/>
              <w:bottom w:val="single" w:sz="12" w:space="0" w:color="auto"/>
              <w:right w:val="single" w:sz="4" w:space="0" w:color="auto"/>
            </w:tcBorders>
            <w:vAlign w:val="center"/>
          </w:tcPr>
          <w:p w:rsidR="00560B25" w:rsidRPr="00E10F61" w:rsidRDefault="00560B25" w:rsidP="006546B8">
            <w:pPr>
              <w:jc w:val="center"/>
              <w:rPr>
                <w:b/>
                <w:bCs/>
              </w:rPr>
            </w:pPr>
            <w:r w:rsidRPr="00E10F61">
              <w:rPr>
                <w:b/>
                <w:bCs/>
              </w:rPr>
              <w:t>absolutně</w:t>
            </w:r>
          </w:p>
        </w:tc>
        <w:tc>
          <w:tcPr>
            <w:tcW w:w="624" w:type="pct"/>
            <w:tcBorders>
              <w:top w:val="single" w:sz="4" w:space="0" w:color="auto"/>
              <w:left w:val="single" w:sz="4" w:space="0" w:color="auto"/>
              <w:bottom w:val="single" w:sz="12" w:space="0" w:color="auto"/>
              <w:right w:val="single" w:sz="12" w:space="0" w:color="auto"/>
            </w:tcBorders>
            <w:vAlign w:val="center"/>
          </w:tcPr>
          <w:p w:rsidR="00560B25" w:rsidRPr="00E10F61" w:rsidRDefault="00560B25" w:rsidP="006546B8">
            <w:pPr>
              <w:jc w:val="center"/>
              <w:rPr>
                <w:b/>
                <w:bCs/>
              </w:rPr>
            </w:pPr>
            <w:r w:rsidRPr="00E10F61">
              <w:rPr>
                <w:b/>
                <w:bCs/>
              </w:rPr>
              <w:t>%</w:t>
            </w:r>
          </w:p>
        </w:tc>
      </w:tr>
      <w:tr w:rsidR="00560B25" w:rsidRPr="00E10F61" w:rsidTr="006546B8">
        <w:trPr>
          <w:trHeight w:val="255"/>
        </w:trPr>
        <w:tc>
          <w:tcPr>
            <w:tcW w:w="1840" w:type="pct"/>
            <w:tcBorders>
              <w:top w:val="single" w:sz="12" w:space="0" w:color="auto"/>
              <w:left w:val="single" w:sz="12" w:space="0" w:color="auto"/>
              <w:bottom w:val="single" w:sz="4" w:space="0" w:color="auto"/>
              <w:right w:val="single" w:sz="12" w:space="0" w:color="auto"/>
            </w:tcBorders>
            <w:vAlign w:val="center"/>
          </w:tcPr>
          <w:p w:rsidR="00560B25" w:rsidRPr="00E10F61" w:rsidRDefault="00560B25" w:rsidP="006546B8">
            <w:pPr>
              <w:spacing w:before="20" w:after="20"/>
            </w:pPr>
            <w:r w:rsidRPr="00E10F61">
              <w:t>nad 1 000</w:t>
            </w:r>
          </w:p>
        </w:tc>
        <w:tc>
          <w:tcPr>
            <w:tcW w:w="666" w:type="pct"/>
            <w:tcBorders>
              <w:top w:val="single" w:sz="12"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13</w:t>
            </w:r>
          </w:p>
        </w:tc>
        <w:tc>
          <w:tcPr>
            <w:tcW w:w="623" w:type="pct"/>
            <w:tcBorders>
              <w:top w:val="single" w:sz="12"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5</w:t>
            </w:r>
          </w:p>
        </w:tc>
        <w:tc>
          <w:tcPr>
            <w:tcW w:w="624" w:type="pct"/>
            <w:tcBorders>
              <w:top w:val="single" w:sz="12"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38,5</w:t>
            </w:r>
          </w:p>
        </w:tc>
        <w:tc>
          <w:tcPr>
            <w:tcW w:w="623" w:type="pct"/>
            <w:tcBorders>
              <w:top w:val="single" w:sz="12"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495</w:t>
            </w:r>
          </w:p>
        </w:tc>
        <w:tc>
          <w:tcPr>
            <w:tcW w:w="624" w:type="pct"/>
            <w:tcBorders>
              <w:top w:val="single" w:sz="12"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28,8</w:t>
            </w:r>
          </w:p>
        </w:tc>
      </w:tr>
      <w:tr w:rsidR="00560B25" w:rsidRPr="00E10F61" w:rsidTr="006546B8">
        <w:trPr>
          <w:trHeight w:val="255"/>
        </w:trPr>
        <w:tc>
          <w:tcPr>
            <w:tcW w:w="1840" w:type="pct"/>
            <w:tcBorders>
              <w:top w:val="single" w:sz="4" w:space="0" w:color="auto"/>
              <w:left w:val="single" w:sz="12" w:space="0" w:color="auto"/>
              <w:bottom w:val="single" w:sz="4" w:space="0" w:color="auto"/>
              <w:right w:val="single" w:sz="12" w:space="0" w:color="auto"/>
            </w:tcBorders>
            <w:vAlign w:val="center"/>
          </w:tcPr>
          <w:p w:rsidR="00560B25" w:rsidRPr="00E10F61" w:rsidRDefault="00560B25" w:rsidP="006546B8">
            <w:pPr>
              <w:spacing w:before="20" w:after="20"/>
            </w:pPr>
            <w:r w:rsidRPr="00E10F61">
              <w:t>500 – 999</w:t>
            </w:r>
          </w:p>
        </w:tc>
        <w:tc>
          <w:tcPr>
            <w:tcW w:w="666" w:type="pct"/>
            <w:tcBorders>
              <w:top w:val="single" w:sz="4"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43</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18</w:t>
            </w:r>
          </w:p>
        </w:tc>
        <w:tc>
          <w:tcPr>
            <w:tcW w:w="624"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41,9</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217</w:t>
            </w:r>
          </w:p>
        </w:tc>
        <w:tc>
          <w:tcPr>
            <w:tcW w:w="624" w:type="pct"/>
            <w:tcBorders>
              <w:top w:val="single" w:sz="4"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12,6</w:t>
            </w:r>
          </w:p>
        </w:tc>
      </w:tr>
      <w:tr w:rsidR="00560B25" w:rsidRPr="00E10F61" w:rsidTr="006546B8">
        <w:trPr>
          <w:trHeight w:val="255"/>
        </w:trPr>
        <w:tc>
          <w:tcPr>
            <w:tcW w:w="1840" w:type="pct"/>
            <w:tcBorders>
              <w:top w:val="single" w:sz="4" w:space="0" w:color="auto"/>
              <w:left w:val="single" w:sz="12" w:space="0" w:color="auto"/>
              <w:bottom w:val="single" w:sz="4" w:space="0" w:color="auto"/>
              <w:right w:val="single" w:sz="12" w:space="0" w:color="auto"/>
            </w:tcBorders>
            <w:vAlign w:val="center"/>
          </w:tcPr>
          <w:p w:rsidR="00560B25" w:rsidRPr="00E10F61" w:rsidRDefault="00560B25" w:rsidP="006546B8">
            <w:pPr>
              <w:spacing w:before="20" w:after="20"/>
            </w:pPr>
            <w:r w:rsidRPr="00E10F61">
              <w:t>200 – 499</w:t>
            </w:r>
          </w:p>
        </w:tc>
        <w:tc>
          <w:tcPr>
            <w:tcW w:w="666" w:type="pct"/>
            <w:tcBorders>
              <w:top w:val="single" w:sz="4"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148</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32</w:t>
            </w:r>
          </w:p>
        </w:tc>
        <w:tc>
          <w:tcPr>
            <w:tcW w:w="624"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21,6</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395</w:t>
            </w:r>
          </w:p>
        </w:tc>
        <w:tc>
          <w:tcPr>
            <w:tcW w:w="624" w:type="pct"/>
            <w:tcBorders>
              <w:top w:val="single" w:sz="4"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23,0</w:t>
            </w:r>
          </w:p>
        </w:tc>
      </w:tr>
      <w:tr w:rsidR="00560B25" w:rsidRPr="00E10F61" w:rsidTr="006546B8">
        <w:trPr>
          <w:trHeight w:val="255"/>
        </w:trPr>
        <w:tc>
          <w:tcPr>
            <w:tcW w:w="1840" w:type="pct"/>
            <w:tcBorders>
              <w:top w:val="single" w:sz="4" w:space="0" w:color="auto"/>
              <w:left w:val="single" w:sz="12" w:space="0" w:color="auto"/>
              <w:bottom w:val="single" w:sz="4" w:space="0" w:color="auto"/>
              <w:right w:val="single" w:sz="12" w:space="0" w:color="auto"/>
            </w:tcBorders>
            <w:vAlign w:val="center"/>
          </w:tcPr>
          <w:p w:rsidR="00560B25" w:rsidRPr="00E10F61" w:rsidRDefault="00560B25" w:rsidP="006546B8">
            <w:pPr>
              <w:spacing w:before="20" w:after="20"/>
            </w:pPr>
            <w:r w:rsidRPr="00E10F61">
              <w:t>100 – 199</w:t>
            </w:r>
          </w:p>
        </w:tc>
        <w:tc>
          <w:tcPr>
            <w:tcW w:w="666" w:type="pct"/>
            <w:tcBorders>
              <w:top w:val="single" w:sz="4"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269</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37</w:t>
            </w:r>
          </w:p>
        </w:tc>
        <w:tc>
          <w:tcPr>
            <w:tcW w:w="624"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13,8</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179</w:t>
            </w:r>
          </w:p>
        </w:tc>
        <w:tc>
          <w:tcPr>
            <w:tcW w:w="624" w:type="pct"/>
            <w:tcBorders>
              <w:top w:val="single" w:sz="4"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10,4</w:t>
            </w:r>
          </w:p>
        </w:tc>
      </w:tr>
      <w:tr w:rsidR="00560B25" w:rsidRPr="00E10F61" w:rsidTr="006546B8">
        <w:trPr>
          <w:trHeight w:val="255"/>
        </w:trPr>
        <w:tc>
          <w:tcPr>
            <w:tcW w:w="1840" w:type="pct"/>
            <w:tcBorders>
              <w:top w:val="single" w:sz="4" w:space="0" w:color="auto"/>
              <w:left w:val="single" w:sz="12" w:space="0" w:color="auto"/>
              <w:bottom w:val="single" w:sz="4" w:space="0" w:color="auto"/>
              <w:right w:val="single" w:sz="12" w:space="0" w:color="auto"/>
            </w:tcBorders>
            <w:vAlign w:val="center"/>
          </w:tcPr>
          <w:p w:rsidR="00560B25" w:rsidRPr="00E10F61" w:rsidRDefault="00560B25" w:rsidP="006546B8">
            <w:pPr>
              <w:spacing w:before="20" w:after="20"/>
            </w:pPr>
            <w:r w:rsidRPr="00E10F61">
              <w:t>50 – 99</w:t>
            </w:r>
          </w:p>
        </w:tc>
        <w:tc>
          <w:tcPr>
            <w:tcW w:w="666" w:type="pct"/>
            <w:tcBorders>
              <w:top w:val="single" w:sz="4"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545</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58</w:t>
            </w:r>
          </w:p>
        </w:tc>
        <w:tc>
          <w:tcPr>
            <w:tcW w:w="624"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10,6</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149</w:t>
            </w:r>
          </w:p>
        </w:tc>
        <w:tc>
          <w:tcPr>
            <w:tcW w:w="624" w:type="pct"/>
            <w:tcBorders>
              <w:top w:val="single" w:sz="4"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8,7</w:t>
            </w:r>
          </w:p>
        </w:tc>
      </w:tr>
      <w:tr w:rsidR="00560B25" w:rsidRPr="00E10F61" w:rsidTr="006546B8">
        <w:trPr>
          <w:trHeight w:val="255"/>
        </w:trPr>
        <w:tc>
          <w:tcPr>
            <w:tcW w:w="1840" w:type="pct"/>
            <w:tcBorders>
              <w:top w:val="single" w:sz="4" w:space="0" w:color="auto"/>
              <w:left w:val="single" w:sz="12" w:space="0" w:color="auto"/>
              <w:bottom w:val="single" w:sz="4" w:space="0" w:color="auto"/>
              <w:right w:val="single" w:sz="12" w:space="0" w:color="auto"/>
            </w:tcBorders>
            <w:vAlign w:val="center"/>
          </w:tcPr>
          <w:p w:rsidR="00560B25" w:rsidRPr="00E10F61" w:rsidRDefault="00560B25" w:rsidP="006546B8">
            <w:pPr>
              <w:spacing w:before="20" w:after="20"/>
            </w:pPr>
            <w:r w:rsidRPr="00E10F61">
              <w:t>20 – 49</w:t>
            </w:r>
          </w:p>
        </w:tc>
        <w:tc>
          <w:tcPr>
            <w:tcW w:w="666" w:type="pct"/>
            <w:tcBorders>
              <w:top w:val="single" w:sz="4"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1 018</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89</w:t>
            </w:r>
          </w:p>
        </w:tc>
        <w:tc>
          <w:tcPr>
            <w:tcW w:w="624"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8,7</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179</w:t>
            </w:r>
          </w:p>
        </w:tc>
        <w:tc>
          <w:tcPr>
            <w:tcW w:w="624" w:type="pct"/>
            <w:tcBorders>
              <w:top w:val="single" w:sz="4"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10,4</w:t>
            </w:r>
          </w:p>
        </w:tc>
      </w:tr>
      <w:tr w:rsidR="00560B25" w:rsidRPr="00E10F61" w:rsidTr="006546B8">
        <w:trPr>
          <w:trHeight w:val="255"/>
        </w:trPr>
        <w:tc>
          <w:tcPr>
            <w:tcW w:w="1840" w:type="pct"/>
            <w:tcBorders>
              <w:top w:val="single" w:sz="4" w:space="0" w:color="auto"/>
              <w:left w:val="single" w:sz="12" w:space="0" w:color="auto"/>
              <w:bottom w:val="single" w:sz="4" w:space="0" w:color="auto"/>
              <w:right w:val="single" w:sz="12" w:space="0" w:color="auto"/>
            </w:tcBorders>
            <w:vAlign w:val="center"/>
          </w:tcPr>
          <w:p w:rsidR="00560B25" w:rsidRPr="00E10F61" w:rsidRDefault="00560B25" w:rsidP="006546B8">
            <w:pPr>
              <w:spacing w:before="20" w:after="20"/>
            </w:pPr>
            <w:r w:rsidRPr="00E10F61">
              <w:t>méně než 20</w:t>
            </w:r>
          </w:p>
        </w:tc>
        <w:tc>
          <w:tcPr>
            <w:tcW w:w="666" w:type="pct"/>
            <w:tcBorders>
              <w:top w:val="single" w:sz="4" w:space="0" w:color="auto"/>
              <w:left w:val="nil"/>
              <w:bottom w:val="single" w:sz="4" w:space="0" w:color="auto"/>
              <w:right w:val="single" w:sz="4" w:space="0" w:color="auto"/>
            </w:tcBorders>
            <w:vAlign w:val="center"/>
          </w:tcPr>
          <w:p w:rsidR="00560B25" w:rsidRPr="00FB7270" w:rsidRDefault="00560B25" w:rsidP="006546B8">
            <w:pPr>
              <w:jc w:val="right"/>
              <w:rPr>
                <w:color w:val="000000"/>
              </w:rPr>
            </w:pPr>
            <w:r w:rsidRPr="00FB7270">
              <w:rPr>
                <w:color w:val="000000"/>
              </w:rPr>
              <w:t>857</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47</w:t>
            </w:r>
          </w:p>
        </w:tc>
        <w:tc>
          <w:tcPr>
            <w:tcW w:w="624"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5,5</w:t>
            </w:r>
          </w:p>
        </w:tc>
        <w:tc>
          <w:tcPr>
            <w:tcW w:w="623" w:type="pct"/>
            <w:tcBorders>
              <w:top w:val="single" w:sz="4" w:space="0" w:color="auto"/>
              <w:left w:val="single" w:sz="4" w:space="0" w:color="auto"/>
              <w:bottom w:val="single" w:sz="4" w:space="0" w:color="auto"/>
              <w:right w:val="single" w:sz="4" w:space="0" w:color="auto"/>
            </w:tcBorders>
            <w:vAlign w:val="center"/>
          </w:tcPr>
          <w:p w:rsidR="00560B25" w:rsidRPr="00940DF2" w:rsidRDefault="00560B25" w:rsidP="006546B8">
            <w:pPr>
              <w:jc w:val="right"/>
              <w:rPr>
                <w:color w:val="000000"/>
              </w:rPr>
            </w:pPr>
            <w:r w:rsidRPr="00940DF2">
              <w:rPr>
                <w:color w:val="000000"/>
              </w:rPr>
              <w:t>104</w:t>
            </w:r>
          </w:p>
        </w:tc>
        <w:tc>
          <w:tcPr>
            <w:tcW w:w="624" w:type="pct"/>
            <w:tcBorders>
              <w:top w:val="single" w:sz="4" w:space="0" w:color="auto"/>
              <w:left w:val="single" w:sz="4" w:space="0" w:color="auto"/>
              <w:bottom w:val="single" w:sz="4" w:space="0" w:color="auto"/>
              <w:right w:val="single" w:sz="12" w:space="0" w:color="auto"/>
            </w:tcBorders>
            <w:vAlign w:val="center"/>
          </w:tcPr>
          <w:p w:rsidR="00560B25" w:rsidRPr="00940DF2" w:rsidRDefault="00560B25" w:rsidP="006546B8">
            <w:pPr>
              <w:jc w:val="right"/>
              <w:rPr>
                <w:color w:val="000000"/>
              </w:rPr>
            </w:pPr>
            <w:r w:rsidRPr="00940DF2">
              <w:rPr>
                <w:color w:val="000000"/>
              </w:rPr>
              <w:t>6,1</w:t>
            </w:r>
          </w:p>
        </w:tc>
      </w:tr>
      <w:tr w:rsidR="00560B25" w:rsidRPr="00940DF2" w:rsidTr="006546B8">
        <w:trPr>
          <w:trHeight w:val="255"/>
        </w:trPr>
        <w:tc>
          <w:tcPr>
            <w:tcW w:w="1840" w:type="pct"/>
            <w:tcBorders>
              <w:top w:val="single" w:sz="12" w:space="0" w:color="auto"/>
              <w:left w:val="single" w:sz="12" w:space="0" w:color="auto"/>
              <w:bottom w:val="single" w:sz="12" w:space="0" w:color="auto"/>
              <w:right w:val="single" w:sz="12" w:space="0" w:color="auto"/>
            </w:tcBorders>
            <w:vAlign w:val="center"/>
          </w:tcPr>
          <w:p w:rsidR="00560B25" w:rsidRPr="00940DF2" w:rsidRDefault="00560B25" w:rsidP="006546B8">
            <w:pPr>
              <w:rPr>
                <w:b/>
                <w:bCs/>
              </w:rPr>
            </w:pPr>
            <w:r w:rsidRPr="00940DF2">
              <w:rPr>
                <w:b/>
                <w:bCs/>
              </w:rPr>
              <w:t>celkem</w:t>
            </w:r>
          </w:p>
        </w:tc>
        <w:tc>
          <w:tcPr>
            <w:tcW w:w="666" w:type="pct"/>
            <w:tcBorders>
              <w:top w:val="single" w:sz="12" w:space="0" w:color="auto"/>
              <w:left w:val="nil"/>
              <w:bottom w:val="single" w:sz="12" w:space="0" w:color="auto"/>
              <w:right w:val="single" w:sz="4" w:space="0" w:color="auto"/>
            </w:tcBorders>
            <w:vAlign w:val="center"/>
          </w:tcPr>
          <w:p w:rsidR="00560B25" w:rsidRPr="00940DF2" w:rsidRDefault="00560B25" w:rsidP="006546B8">
            <w:pPr>
              <w:jc w:val="right"/>
              <w:rPr>
                <w:b/>
                <w:bCs/>
                <w:color w:val="000000"/>
              </w:rPr>
            </w:pPr>
            <w:r w:rsidRPr="00940DF2">
              <w:rPr>
                <w:b/>
                <w:bCs/>
                <w:color w:val="000000"/>
              </w:rPr>
              <w:t>2 893</w:t>
            </w:r>
          </w:p>
        </w:tc>
        <w:tc>
          <w:tcPr>
            <w:tcW w:w="623" w:type="pct"/>
            <w:tcBorders>
              <w:top w:val="single" w:sz="12" w:space="0" w:color="auto"/>
              <w:left w:val="single" w:sz="4" w:space="0" w:color="auto"/>
              <w:bottom w:val="single" w:sz="12" w:space="0" w:color="auto"/>
              <w:right w:val="single" w:sz="4" w:space="0" w:color="auto"/>
            </w:tcBorders>
            <w:vAlign w:val="center"/>
          </w:tcPr>
          <w:p w:rsidR="00560B25" w:rsidRPr="00940DF2" w:rsidRDefault="00560B25" w:rsidP="006546B8">
            <w:pPr>
              <w:jc w:val="right"/>
              <w:rPr>
                <w:b/>
                <w:bCs/>
                <w:color w:val="000000"/>
              </w:rPr>
            </w:pPr>
            <w:r w:rsidRPr="00940DF2">
              <w:rPr>
                <w:b/>
                <w:bCs/>
                <w:color w:val="000000"/>
              </w:rPr>
              <w:t>286</w:t>
            </w:r>
          </w:p>
        </w:tc>
        <w:tc>
          <w:tcPr>
            <w:tcW w:w="624" w:type="pct"/>
            <w:tcBorders>
              <w:top w:val="single" w:sz="12" w:space="0" w:color="auto"/>
              <w:left w:val="single" w:sz="4" w:space="0" w:color="auto"/>
              <w:bottom w:val="single" w:sz="12" w:space="0" w:color="auto"/>
              <w:right w:val="single" w:sz="4" w:space="0" w:color="auto"/>
            </w:tcBorders>
            <w:vAlign w:val="center"/>
          </w:tcPr>
          <w:p w:rsidR="00560B25" w:rsidRPr="00940DF2" w:rsidRDefault="00560B25" w:rsidP="006546B8">
            <w:pPr>
              <w:jc w:val="right"/>
              <w:rPr>
                <w:b/>
                <w:color w:val="000000"/>
              </w:rPr>
            </w:pPr>
            <w:r w:rsidRPr="00940DF2">
              <w:rPr>
                <w:b/>
                <w:color w:val="000000"/>
              </w:rPr>
              <w:t>9,9</w:t>
            </w:r>
          </w:p>
        </w:tc>
        <w:tc>
          <w:tcPr>
            <w:tcW w:w="623" w:type="pct"/>
            <w:tcBorders>
              <w:top w:val="single" w:sz="12" w:space="0" w:color="auto"/>
              <w:left w:val="single" w:sz="4" w:space="0" w:color="auto"/>
              <w:bottom w:val="single" w:sz="12" w:space="0" w:color="auto"/>
              <w:right w:val="single" w:sz="4" w:space="0" w:color="auto"/>
            </w:tcBorders>
            <w:vAlign w:val="center"/>
          </w:tcPr>
          <w:p w:rsidR="00560B25" w:rsidRPr="00940DF2" w:rsidRDefault="00560B25" w:rsidP="006546B8">
            <w:pPr>
              <w:jc w:val="right"/>
              <w:rPr>
                <w:b/>
                <w:color w:val="000000"/>
              </w:rPr>
            </w:pPr>
            <w:r w:rsidRPr="00940DF2">
              <w:rPr>
                <w:b/>
                <w:color w:val="000000"/>
              </w:rPr>
              <w:t>1</w:t>
            </w:r>
            <w:r>
              <w:rPr>
                <w:b/>
                <w:color w:val="000000"/>
              </w:rPr>
              <w:t xml:space="preserve"> </w:t>
            </w:r>
            <w:r w:rsidRPr="00940DF2">
              <w:rPr>
                <w:b/>
                <w:color w:val="000000"/>
              </w:rPr>
              <w:t>718</w:t>
            </w:r>
          </w:p>
        </w:tc>
        <w:tc>
          <w:tcPr>
            <w:tcW w:w="624" w:type="pct"/>
            <w:tcBorders>
              <w:top w:val="single" w:sz="12" w:space="0" w:color="auto"/>
              <w:left w:val="single" w:sz="4" w:space="0" w:color="auto"/>
              <w:bottom w:val="single" w:sz="12" w:space="0" w:color="auto"/>
              <w:right w:val="single" w:sz="12" w:space="0" w:color="auto"/>
            </w:tcBorders>
            <w:vAlign w:val="center"/>
          </w:tcPr>
          <w:p w:rsidR="00560B25" w:rsidRPr="00940DF2" w:rsidRDefault="00560B25" w:rsidP="006546B8">
            <w:pPr>
              <w:jc w:val="right"/>
              <w:rPr>
                <w:b/>
                <w:color w:val="000000"/>
              </w:rPr>
            </w:pPr>
            <w:r w:rsidRPr="00940DF2">
              <w:rPr>
                <w:b/>
                <w:color w:val="000000"/>
              </w:rPr>
              <w:t>100,0</w:t>
            </w:r>
          </w:p>
        </w:tc>
      </w:tr>
    </w:tbl>
    <w:p w:rsidR="00560B25" w:rsidRDefault="00560B25" w:rsidP="00560B25">
      <w:pPr>
        <w:pStyle w:val="Pramen"/>
      </w:pPr>
      <w:r>
        <w:t>Pramen: Průzkum zaměstnanosti v Jihomoravském kraji k 31. 12. 2014, Jihomoravský kraj, Brno, 2015</w:t>
      </w:r>
    </w:p>
    <w:p w:rsidR="00560B25" w:rsidRDefault="00560B25" w:rsidP="00114FD7">
      <w:pPr>
        <w:pStyle w:val="Warda"/>
      </w:pPr>
    </w:p>
    <w:p w:rsidR="00560B25" w:rsidRDefault="00560B25" w:rsidP="00114FD7">
      <w:pPr>
        <w:pStyle w:val="Warda"/>
      </w:pPr>
      <w:r>
        <w:t>Průzkum umožňuje také identifikovat jednotlivé profese, o které je mezi zaměstnavateli zájem a zároveň není překážkou statut absolventů. Vůbec nejžádanějšími se stali absolventi, kteří jsou v klasifikaci CZ-ISCO řazeni jako specialisté v oblasti informačních a komunikačních technologií (630 osob), konkrétně programátoři, systémoví analytici a vývojáři softwaru. Následovali specialisté v oblasti právní, sociální a kulturní oblasti (190 osob), především ekonomové a překladatelé, které poptává v desítkách již zmiňovaná IBM, a specialisté v oblasti vědy a techniky (121), hlavně strojírenští inženýři. Z posledních dvou skupin jde o specializované lékaře a učitele na 2. stupni základních škol a na středních školách.</w:t>
      </w:r>
    </w:p>
    <w:p w:rsidR="00922EBB" w:rsidRDefault="00922EBB" w:rsidP="00114FD7">
      <w:pPr>
        <w:pStyle w:val="Warda"/>
      </w:pPr>
    </w:p>
    <w:p w:rsidR="00560B25" w:rsidRDefault="00922EBB" w:rsidP="0010149F">
      <w:pPr>
        <w:pStyle w:val="Tabulka"/>
      </w:pPr>
      <w:r>
        <w:t>Tab. 55</w:t>
      </w:r>
      <w:r w:rsidR="00560B25" w:rsidRPr="004E11BE">
        <w:t xml:space="preserve">: Nejčastěji uváděné profese </w:t>
      </w:r>
      <w:r w:rsidR="00560B25">
        <w:t xml:space="preserve">absolventů, </w:t>
      </w:r>
      <w:r w:rsidR="00560B25" w:rsidRPr="004E11BE">
        <w:t xml:space="preserve">u nichž zaměstnavatelé avizovali případný zájem alespoň o </w:t>
      </w:r>
      <w:r w:rsidR="00560B25">
        <w:t>2</w:t>
      </w:r>
      <w:r w:rsidR="00560B25" w:rsidRPr="004E11BE">
        <w:t xml:space="preserve">0 </w:t>
      </w:r>
      <w:r w:rsidR="00560B25">
        <w:t>osob</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tblPr>
      <w:tblGrid>
        <w:gridCol w:w="1396"/>
        <w:gridCol w:w="6755"/>
        <w:gridCol w:w="1063"/>
      </w:tblGrid>
      <w:tr w:rsidR="00560B25" w:rsidRPr="009F449D" w:rsidTr="006546B8">
        <w:trPr>
          <w:trHeight w:val="300"/>
        </w:trPr>
        <w:tc>
          <w:tcPr>
            <w:tcW w:w="758" w:type="pct"/>
            <w:tcBorders>
              <w:top w:val="single" w:sz="12" w:space="0" w:color="auto"/>
              <w:bottom w:val="single" w:sz="12" w:space="0" w:color="auto"/>
            </w:tcBorders>
            <w:noWrap/>
            <w:vAlign w:val="center"/>
          </w:tcPr>
          <w:p w:rsidR="00560B25" w:rsidRPr="009F449D" w:rsidRDefault="00560B25" w:rsidP="006546B8">
            <w:pPr>
              <w:jc w:val="center"/>
              <w:rPr>
                <w:b/>
                <w:bCs/>
                <w:color w:val="000000"/>
              </w:rPr>
            </w:pPr>
            <w:r w:rsidRPr="009F449D">
              <w:rPr>
                <w:b/>
                <w:bCs/>
                <w:color w:val="000000"/>
              </w:rPr>
              <w:t xml:space="preserve">Úroveň </w:t>
            </w:r>
            <w:r>
              <w:rPr>
                <w:b/>
                <w:bCs/>
                <w:color w:val="000000"/>
              </w:rPr>
              <w:br/>
            </w:r>
            <w:r w:rsidRPr="009F449D">
              <w:rPr>
                <w:b/>
                <w:bCs/>
                <w:color w:val="000000"/>
              </w:rPr>
              <w:t>vzdělání</w:t>
            </w:r>
          </w:p>
        </w:tc>
        <w:tc>
          <w:tcPr>
            <w:tcW w:w="3666" w:type="pct"/>
            <w:tcBorders>
              <w:top w:val="single" w:sz="12" w:space="0" w:color="auto"/>
              <w:bottom w:val="single" w:sz="12" w:space="0" w:color="auto"/>
            </w:tcBorders>
            <w:noWrap/>
            <w:vAlign w:val="center"/>
          </w:tcPr>
          <w:p w:rsidR="00560B25" w:rsidRPr="009F449D" w:rsidRDefault="00560B25" w:rsidP="006546B8">
            <w:pPr>
              <w:jc w:val="center"/>
              <w:rPr>
                <w:b/>
                <w:bCs/>
                <w:color w:val="000000"/>
              </w:rPr>
            </w:pPr>
            <w:r w:rsidRPr="009F449D">
              <w:rPr>
                <w:b/>
                <w:bCs/>
                <w:color w:val="000000"/>
              </w:rPr>
              <w:t>Profese (ISCO)</w:t>
            </w:r>
          </w:p>
        </w:tc>
        <w:tc>
          <w:tcPr>
            <w:tcW w:w="577" w:type="pct"/>
            <w:tcBorders>
              <w:top w:val="single" w:sz="12" w:space="0" w:color="auto"/>
              <w:bottom w:val="single" w:sz="12" w:space="0" w:color="auto"/>
            </w:tcBorders>
            <w:noWrap/>
            <w:vAlign w:val="center"/>
          </w:tcPr>
          <w:p w:rsidR="00560B25" w:rsidRPr="009F449D" w:rsidRDefault="00560B25" w:rsidP="006546B8">
            <w:pPr>
              <w:jc w:val="center"/>
              <w:rPr>
                <w:b/>
                <w:bCs/>
                <w:color w:val="000000"/>
              </w:rPr>
            </w:pPr>
            <w:r>
              <w:rPr>
                <w:b/>
                <w:bCs/>
                <w:color w:val="000000"/>
              </w:rPr>
              <w:t>P</w:t>
            </w:r>
            <w:r w:rsidRPr="009F449D">
              <w:rPr>
                <w:b/>
                <w:bCs/>
                <w:color w:val="000000"/>
              </w:rPr>
              <w:t xml:space="preserve">očet </w:t>
            </w:r>
            <w:r>
              <w:rPr>
                <w:b/>
                <w:bCs/>
                <w:color w:val="000000"/>
              </w:rPr>
              <w:br/>
            </w:r>
            <w:r w:rsidRPr="009F449D">
              <w:rPr>
                <w:b/>
                <w:bCs/>
                <w:color w:val="000000"/>
              </w:rPr>
              <w:t>absolventů</w:t>
            </w:r>
          </w:p>
        </w:tc>
      </w:tr>
      <w:tr w:rsidR="00560B25" w:rsidRPr="009F449D" w:rsidTr="006546B8">
        <w:trPr>
          <w:trHeight w:val="300"/>
        </w:trPr>
        <w:tc>
          <w:tcPr>
            <w:tcW w:w="758" w:type="pct"/>
            <w:vMerge w:val="restart"/>
            <w:tcBorders>
              <w:top w:val="single" w:sz="12" w:space="0" w:color="auto"/>
            </w:tcBorders>
            <w:vAlign w:val="center"/>
          </w:tcPr>
          <w:p w:rsidR="00560B25" w:rsidRPr="009F449D" w:rsidRDefault="00560B25" w:rsidP="006546B8">
            <w:pPr>
              <w:jc w:val="center"/>
              <w:rPr>
                <w:b/>
                <w:bCs/>
                <w:color w:val="000000"/>
              </w:rPr>
            </w:pPr>
            <w:r w:rsidRPr="009F449D">
              <w:rPr>
                <w:b/>
                <w:bCs/>
                <w:color w:val="000000"/>
              </w:rPr>
              <w:t>Vyučení</w:t>
            </w:r>
          </w:p>
        </w:tc>
        <w:tc>
          <w:tcPr>
            <w:tcW w:w="3666" w:type="pct"/>
            <w:tcBorders>
              <w:top w:val="single" w:sz="12" w:space="0" w:color="auto"/>
              <w:bottom w:val="single" w:sz="4" w:space="0" w:color="auto"/>
            </w:tcBorders>
            <w:noWrap/>
            <w:vAlign w:val="center"/>
          </w:tcPr>
          <w:p w:rsidR="00560B25" w:rsidRPr="009F449D" w:rsidRDefault="00560B25" w:rsidP="006546B8">
            <w:r w:rsidRPr="009F449D">
              <w:t>Kovodělníci, strojírenští dělníci a pracovníci v příbuzných oborech - ISCO 72</w:t>
            </w:r>
          </w:p>
        </w:tc>
        <w:tc>
          <w:tcPr>
            <w:tcW w:w="577" w:type="pct"/>
            <w:tcBorders>
              <w:top w:val="single" w:sz="12" w:space="0" w:color="auto"/>
              <w:bottom w:val="single" w:sz="4" w:space="0" w:color="auto"/>
            </w:tcBorders>
            <w:noWrap/>
            <w:vAlign w:val="center"/>
          </w:tcPr>
          <w:p w:rsidR="00560B25" w:rsidRPr="009F449D" w:rsidRDefault="00560B25" w:rsidP="006546B8">
            <w:pPr>
              <w:jc w:val="right"/>
              <w:rPr>
                <w:color w:val="000000"/>
              </w:rPr>
            </w:pPr>
            <w:r>
              <w:rPr>
                <w:color w:val="000000"/>
              </w:rPr>
              <w:t>84</w:t>
            </w:r>
          </w:p>
        </w:tc>
      </w:tr>
      <w:tr w:rsidR="00560B25" w:rsidRPr="009F449D" w:rsidTr="006546B8">
        <w:trPr>
          <w:trHeight w:val="300"/>
        </w:trPr>
        <w:tc>
          <w:tcPr>
            <w:tcW w:w="758" w:type="pct"/>
            <w:vMerge/>
            <w:vAlign w:val="center"/>
          </w:tcPr>
          <w:p w:rsidR="00560B25" w:rsidRPr="009F449D" w:rsidRDefault="00560B25" w:rsidP="006546B8">
            <w:pPr>
              <w:rPr>
                <w:b/>
                <w:bCs/>
                <w:color w:val="000000"/>
              </w:rPr>
            </w:pPr>
          </w:p>
        </w:tc>
        <w:tc>
          <w:tcPr>
            <w:tcW w:w="3666" w:type="pct"/>
            <w:noWrap/>
            <w:vAlign w:val="center"/>
          </w:tcPr>
          <w:p w:rsidR="00560B25" w:rsidRPr="009F449D" w:rsidRDefault="00560B25" w:rsidP="006546B8">
            <w:r>
              <w:t>Obsluha strojů a zařízení, montážní dělníci - ISCO 81</w:t>
            </w:r>
          </w:p>
        </w:tc>
        <w:tc>
          <w:tcPr>
            <w:tcW w:w="577" w:type="pct"/>
            <w:noWrap/>
            <w:vAlign w:val="center"/>
          </w:tcPr>
          <w:p w:rsidR="00560B25" w:rsidRDefault="00560B25" w:rsidP="006546B8">
            <w:pPr>
              <w:jc w:val="right"/>
              <w:rPr>
                <w:color w:val="000000"/>
              </w:rPr>
            </w:pPr>
            <w:r>
              <w:rPr>
                <w:color w:val="000000"/>
              </w:rPr>
              <w:t>65</w:t>
            </w:r>
          </w:p>
        </w:tc>
      </w:tr>
      <w:tr w:rsidR="00560B25" w:rsidRPr="009F449D" w:rsidTr="006546B8">
        <w:trPr>
          <w:trHeight w:val="300"/>
        </w:trPr>
        <w:tc>
          <w:tcPr>
            <w:tcW w:w="758" w:type="pct"/>
            <w:vMerge/>
            <w:vAlign w:val="center"/>
          </w:tcPr>
          <w:p w:rsidR="00560B25" w:rsidRPr="009F449D" w:rsidRDefault="00560B25" w:rsidP="006546B8">
            <w:pPr>
              <w:rPr>
                <w:b/>
                <w:bCs/>
                <w:color w:val="000000"/>
              </w:rPr>
            </w:pPr>
          </w:p>
        </w:tc>
        <w:tc>
          <w:tcPr>
            <w:tcW w:w="3666" w:type="pct"/>
            <w:noWrap/>
            <w:vAlign w:val="center"/>
          </w:tcPr>
          <w:p w:rsidR="00560B25" w:rsidRPr="009F449D" w:rsidRDefault="00560B25" w:rsidP="006546B8">
            <w:r w:rsidRPr="00A87B53">
              <w:t>Pracovníci v oboru elektroniky a elektrotechniky</w:t>
            </w:r>
            <w:r>
              <w:t xml:space="preserve"> - </w:t>
            </w:r>
            <w:r w:rsidRPr="009F449D">
              <w:t>ISCO 7</w:t>
            </w:r>
            <w:r>
              <w:t>4</w:t>
            </w:r>
          </w:p>
        </w:tc>
        <w:tc>
          <w:tcPr>
            <w:tcW w:w="577" w:type="pct"/>
            <w:noWrap/>
            <w:vAlign w:val="center"/>
          </w:tcPr>
          <w:p w:rsidR="00560B25" w:rsidRPr="009F449D" w:rsidRDefault="00560B25" w:rsidP="006546B8">
            <w:pPr>
              <w:jc w:val="right"/>
              <w:rPr>
                <w:color w:val="000000"/>
              </w:rPr>
            </w:pPr>
            <w:r>
              <w:rPr>
                <w:color w:val="000000"/>
              </w:rPr>
              <w:t>36</w:t>
            </w:r>
          </w:p>
        </w:tc>
      </w:tr>
      <w:tr w:rsidR="00560B25" w:rsidRPr="009F449D" w:rsidTr="006546B8">
        <w:trPr>
          <w:trHeight w:val="300"/>
        </w:trPr>
        <w:tc>
          <w:tcPr>
            <w:tcW w:w="758" w:type="pct"/>
            <w:vMerge w:val="restart"/>
            <w:vAlign w:val="center"/>
          </w:tcPr>
          <w:p w:rsidR="00560B25" w:rsidRPr="009F449D" w:rsidRDefault="00560B25" w:rsidP="006546B8">
            <w:pPr>
              <w:jc w:val="center"/>
              <w:rPr>
                <w:b/>
                <w:bCs/>
                <w:color w:val="000000"/>
              </w:rPr>
            </w:pPr>
            <w:r>
              <w:rPr>
                <w:b/>
                <w:bCs/>
                <w:color w:val="000000"/>
              </w:rPr>
              <w:t>S</w:t>
            </w:r>
            <w:r w:rsidRPr="009F449D">
              <w:rPr>
                <w:b/>
                <w:bCs/>
                <w:color w:val="000000"/>
              </w:rPr>
              <w:t xml:space="preserve"> maturitou</w:t>
            </w:r>
          </w:p>
        </w:tc>
        <w:tc>
          <w:tcPr>
            <w:tcW w:w="3666" w:type="pct"/>
            <w:noWrap/>
            <w:vAlign w:val="center"/>
          </w:tcPr>
          <w:p w:rsidR="00560B25" w:rsidRPr="00097CBE" w:rsidRDefault="00560B25" w:rsidP="006546B8">
            <w:r w:rsidRPr="00097CBE">
              <w:t>Techničtí a odborní pracovníci v oblasti vědy a techniky</w:t>
            </w:r>
            <w:r>
              <w:t xml:space="preserve"> – ISCO 31</w:t>
            </w:r>
          </w:p>
        </w:tc>
        <w:tc>
          <w:tcPr>
            <w:tcW w:w="577" w:type="pct"/>
            <w:noWrap/>
            <w:vAlign w:val="center"/>
          </w:tcPr>
          <w:p w:rsidR="00560B25" w:rsidRPr="009F449D" w:rsidRDefault="00560B25" w:rsidP="006546B8">
            <w:pPr>
              <w:jc w:val="right"/>
              <w:rPr>
                <w:color w:val="000000"/>
              </w:rPr>
            </w:pPr>
            <w:r>
              <w:rPr>
                <w:color w:val="000000"/>
              </w:rPr>
              <w:t>108</w:t>
            </w:r>
          </w:p>
        </w:tc>
      </w:tr>
      <w:tr w:rsidR="00560B25" w:rsidRPr="009F449D" w:rsidTr="006546B8">
        <w:trPr>
          <w:trHeight w:val="300"/>
        </w:trPr>
        <w:tc>
          <w:tcPr>
            <w:tcW w:w="758" w:type="pct"/>
            <w:vMerge/>
            <w:vAlign w:val="center"/>
          </w:tcPr>
          <w:p w:rsidR="00560B25" w:rsidRDefault="00560B25" w:rsidP="006546B8">
            <w:pPr>
              <w:jc w:val="center"/>
              <w:rPr>
                <w:b/>
                <w:bCs/>
                <w:color w:val="000000"/>
              </w:rPr>
            </w:pPr>
          </w:p>
        </w:tc>
        <w:tc>
          <w:tcPr>
            <w:tcW w:w="3666" w:type="pct"/>
            <w:noWrap/>
            <w:vAlign w:val="center"/>
          </w:tcPr>
          <w:p w:rsidR="00560B25" w:rsidRPr="00097CBE" w:rsidRDefault="00560B25" w:rsidP="006546B8">
            <w:r w:rsidRPr="009F449D">
              <w:t>Kovodělníci, strojírenští dělníci a pracovníci v příbuzných oborech - ISCO 72</w:t>
            </w:r>
          </w:p>
        </w:tc>
        <w:tc>
          <w:tcPr>
            <w:tcW w:w="577" w:type="pct"/>
            <w:noWrap/>
            <w:vAlign w:val="center"/>
          </w:tcPr>
          <w:p w:rsidR="00560B25" w:rsidRDefault="00560B25" w:rsidP="006546B8">
            <w:pPr>
              <w:jc w:val="right"/>
              <w:rPr>
                <w:color w:val="000000"/>
              </w:rPr>
            </w:pPr>
            <w:r>
              <w:rPr>
                <w:color w:val="000000"/>
              </w:rPr>
              <w:t>84</w:t>
            </w:r>
          </w:p>
        </w:tc>
      </w:tr>
      <w:tr w:rsidR="00560B25" w:rsidRPr="009F449D" w:rsidTr="006546B8">
        <w:trPr>
          <w:trHeight w:val="300"/>
        </w:trPr>
        <w:tc>
          <w:tcPr>
            <w:tcW w:w="758" w:type="pct"/>
            <w:vMerge/>
            <w:vAlign w:val="center"/>
          </w:tcPr>
          <w:p w:rsidR="00560B25" w:rsidRPr="009F449D" w:rsidRDefault="00560B25" w:rsidP="006546B8">
            <w:pPr>
              <w:rPr>
                <w:b/>
                <w:bCs/>
                <w:color w:val="000000"/>
              </w:rPr>
            </w:pPr>
          </w:p>
        </w:tc>
        <w:tc>
          <w:tcPr>
            <w:tcW w:w="3666" w:type="pct"/>
            <w:noWrap/>
            <w:vAlign w:val="center"/>
          </w:tcPr>
          <w:p w:rsidR="00560B25" w:rsidRPr="00097CBE" w:rsidRDefault="00560B25" w:rsidP="006546B8">
            <w:r w:rsidRPr="00A87B53">
              <w:t>Odborní pracovníci v obchodní sféře a veřejné správě</w:t>
            </w:r>
            <w:r>
              <w:t xml:space="preserve"> </w:t>
            </w:r>
            <w:r w:rsidRPr="009F449D">
              <w:t xml:space="preserve">- ISCO </w:t>
            </w:r>
            <w:r>
              <w:t>33</w:t>
            </w:r>
          </w:p>
        </w:tc>
        <w:tc>
          <w:tcPr>
            <w:tcW w:w="577" w:type="pct"/>
            <w:noWrap/>
            <w:vAlign w:val="center"/>
          </w:tcPr>
          <w:p w:rsidR="00560B25" w:rsidRPr="009F449D" w:rsidRDefault="00560B25" w:rsidP="006546B8">
            <w:pPr>
              <w:jc w:val="right"/>
              <w:rPr>
                <w:color w:val="000000"/>
              </w:rPr>
            </w:pPr>
            <w:r>
              <w:rPr>
                <w:color w:val="000000"/>
              </w:rPr>
              <w:t>47</w:t>
            </w:r>
          </w:p>
        </w:tc>
      </w:tr>
      <w:tr w:rsidR="00560B25" w:rsidRPr="009F449D" w:rsidTr="006546B8">
        <w:trPr>
          <w:trHeight w:val="300"/>
        </w:trPr>
        <w:tc>
          <w:tcPr>
            <w:tcW w:w="758" w:type="pct"/>
            <w:vMerge w:val="restart"/>
            <w:vAlign w:val="center"/>
          </w:tcPr>
          <w:p w:rsidR="00560B25" w:rsidRPr="009F449D" w:rsidRDefault="00560B25" w:rsidP="006546B8">
            <w:pPr>
              <w:jc w:val="center"/>
              <w:rPr>
                <w:b/>
                <w:bCs/>
                <w:color w:val="000000"/>
              </w:rPr>
            </w:pPr>
            <w:r>
              <w:rPr>
                <w:b/>
                <w:bCs/>
                <w:color w:val="000000"/>
              </w:rPr>
              <w:t>V</w:t>
            </w:r>
            <w:r w:rsidRPr="009F449D">
              <w:rPr>
                <w:b/>
                <w:bCs/>
                <w:color w:val="000000"/>
              </w:rPr>
              <w:t>ysokoškolské</w:t>
            </w:r>
          </w:p>
        </w:tc>
        <w:tc>
          <w:tcPr>
            <w:tcW w:w="3666" w:type="pct"/>
            <w:noWrap/>
            <w:vAlign w:val="center"/>
          </w:tcPr>
          <w:p w:rsidR="00560B25" w:rsidRDefault="00560B25" w:rsidP="006546B8">
            <w:r w:rsidRPr="00097CBE">
              <w:t>Specialisté v oblasti informačních a komunikačních technologií</w:t>
            </w:r>
            <w:r>
              <w:t xml:space="preserve"> – ISCO 25</w:t>
            </w:r>
          </w:p>
        </w:tc>
        <w:tc>
          <w:tcPr>
            <w:tcW w:w="577" w:type="pct"/>
            <w:noWrap/>
            <w:vAlign w:val="center"/>
          </w:tcPr>
          <w:p w:rsidR="00560B25" w:rsidRDefault="00560B25" w:rsidP="006546B8">
            <w:pPr>
              <w:jc w:val="right"/>
            </w:pPr>
            <w:r>
              <w:t>630</w:t>
            </w:r>
          </w:p>
        </w:tc>
      </w:tr>
      <w:tr w:rsidR="00560B25" w:rsidRPr="009F449D" w:rsidTr="006546B8">
        <w:trPr>
          <w:trHeight w:val="300"/>
        </w:trPr>
        <w:tc>
          <w:tcPr>
            <w:tcW w:w="758" w:type="pct"/>
            <w:vMerge/>
            <w:vAlign w:val="center"/>
          </w:tcPr>
          <w:p w:rsidR="00560B25" w:rsidRPr="009F449D" w:rsidRDefault="00560B25" w:rsidP="006546B8">
            <w:pPr>
              <w:rPr>
                <w:b/>
                <w:bCs/>
                <w:color w:val="000000"/>
              </w:rPr>
            </w:pPr>
          </w:p>
        </w:tc>
        <w:tc>
          <w:tcPr>
            <w:tcW w:w="3666" w:type="pct"/>
            <w:noWrap/>
            <w:vAlign w:val="center"/>
          </w:tcPr>
          <w:p w:rsidR="00560B25" w:rsidRDefault="00560B25" w:rsidP="006546B8">
            <w:r w:rsidRPr="00296D7A">
              <w:t>Specialisté v oblasti právní, sociální, kulturní a v příbuzných oblastech</w:t>
            </w:r>
            <w:r>
              <w:t xml:space="preserve"> – ISCO 26</w:t>
            </w:r>
          </w:p>
        </w:tc>
        <w:tc>
          <w:tcPr>
            <w:tcW w:w="577" w:type="pct"/>
            <w:noWrap/>
            <w:vAlign w:val="center"/>
          </w:tcPr>
          <w:p w:rsidR="00560B25" w:rsidRDefault="00560B25" w:rsidP="006546B8">
            <w:pPr>
              <w:jc w:val="right"/>
            </w:pPr>
            <w:r>
              <w:t>190</w:t>
            </w:r>
          </w:p>
        </w:tc>
      </w:tr>
      <w:tr w:rsidR="00560B25" w:rsidRPr="009F449D" w:rsidTr="006546B8">
        <w:trPr>
          <w:trHeight w:val="300"/>
        </w:trPr>
        <w:tc>
          <w:tcPr>
            <w:tcW w:w="758" w:type="pct"/>
            <w:vMerge/>
            <w:vAlign w:val="center"/>
          </w:tcPr>
          <w:p w:rsidR="00560B25" w:rsidRPr="009F449D" w:rsidRDefault="00560B25" w:rsidP="006546B8">
            <w:pPr>
              <w:rPr>
                <w:b/>
                <w:bCs/>
                <w:color w:val="000000"/>
              </w:rPr>
            </w:pPr>
          </w:p>
        </w:tc>
        <w:tc>
          <w:tcPr>
            <w:tcW w:w="3666" w:type="pct"/>
            <w:noWrap/>
            <w:vAlign w:val="center"/>
          </w:tcPr>
          <w:p w:rsidR="00560B25" w:rsidRDefault="00560B25" w:rsidP="006546B8">
            <w:r w:rsidRPr="00296D7A">
              <w:t>Specialisté v oblasti vědy a techniky</w:t>
            </w:r>
            <w:r>
              <w:t xml:space="preserve"> – ISCO 21</w:t>
            </w:r>
          </w:p>
        </w:tc>
        <w:tc>
          <w:tcPr>
            <w:tcW w:w="577" w:type="pct"/>
            <w:noWrap/>
            <w:vAlign w:val="center"/>
          </w:tcPr>
          <w:p w:rsidR="00560B25" w:rsidRDefault="00560B25" w:rsidP="006546B8">
            <w:pPr>
              <w:jc w:val="right"/>
            </w:pPr>
            <w:r>
              <w:t>121</w:t>
            </w:r>
          </w:p>
        </w:tc>
      </w:tr>
      <w:tr w:rsidR="00560B25" w:rsidRPr="009F449D" w:rsidTr="006546B8">
        <w:trPr>
          <w:trHeight w:val="300"/>
        </w:trPr>
        <w:tc>
          <w:tcPr>
            <w:tcW w:w="758" w:type="pct"/>
            <w:vMerge/>
            <w:vAlign w:val="center"/>
          </w:tcPr>
          <w:p w:rsidR="00560B25" w:rsidRPr="009F449D" w:rsidRDefault="00560B25" w:rsidP="006546B8">
            <w:pPr>
              <w:rPr>
                <w:b/>
                <w:bCs/>
                <w:color w:val="000000"/>
              </w:rPr>
            </w:pPr>
          </w:p>
        </w:tc>
        <w:tc>
          <w:tcPr>
            <w:tcW w:w="3666" w:type="pct"/>
            <w:noWrap/>
            <w:vAlign w:val="center"/>
          </w:tcPr>
          <w:p w:rsidR="00560B25" w:rsidRDefault="00560B25" w:rsidP="006546B8">
            <w:r w:rsidRPr="00A87B53">
              <w:t>Specialisté v oblasti zdravotnictví</w:t>
            </w:r>
            <w:r>
              <w:t xml:space="preserve"> – ISCO 22</w:t>
            </w:r>
          </w:p>
        </w:tc>
        <w:tc>
          <w:tcPr>
            <w:tcW w:w="577" w:type="pct"/>
            <w:noWrap/>
            <w:vAlign w:val="center"/>
          </w:tcPr>
          <w:p w:rsidR="00560B25" w:rsidRDefault="00560B25" w:rsidP="006546B8">
            <w:pPr>
              <w:jc w:val="right"/>
            </w:pPr>
            <w:r>
              <w:t>44</w:t>
            </w:r>
          </w:p>
        </w:tc>
      </w:tr>
      <w:tr w:rsidR="00560B25" w:rsidRPr="009F449D" w:rsidTr="006546B8">
        <w:trPr>
          <w:trHeight w:val="300"/>
        </w:trPr>
        <w:tc>
          <w:tcPr>
            <w:tcW w:w="758" w:type="pct"/>
            <w:vMerge/>
            <w:vAlign w:val="center"/>
          </w:tcPr>
          <w:p w:rsidR="00560B25" w:rsidRPr="009F449D" w:rsidRDefault="00560B25" w:rsidP="006546B8">
            <w:pPr>
              <w:rPr>
                <w:b/>
                <w:bCs/>
                <w:color w:val="000000"/>
              </w:rPr>
            </w:pPr>
          </w:p>
        </w:tc>
        <w:tc>
          <w:tcPr>
            <w:tcW w:w="3666" w:type="pct"/>
            <w:noWrap/>
            <w:vAlign w:val="center"/>
          </w:tcPr>
          <w:p w:rsidR="00560B25" w:rsidRDefault="00560B25" w:rsidP="006546B8">
            <w:r w:rsidRPr="00296D7A">
              <w:t>Specialisté v oblasti výchovy a vzdělávání</w:t>
            </w:r>
            <w:r>
              <w:t xml:space="preserve"> – ISCO 23</w:t>
            </w:r>
          </w:p>
        </w:tc>
        <w:tc>
          <w:tcPr>
            <w:tcW w:w="577" w:type="pct"/>
            <w:noWrap/>
            <w:vAlign w:val="center"/>
          </w:tcPr>
          <w:p w:rsidR="00560B25" w:rsidRDefault="00560B25" w:rsidP="006546B8">
            <w:pPr>
              <w:jc w:val="right"/>
            </w:pPr>
            <w:r>
              <w:t>41</w:t>
            </w:r>
          </w:p>
        </w:tc>
      </w:tr>
    </w:tbl>
    <w:p w:rsidR="004812D4" w:rsidRDefault="004812D4" w:rsidP="004812D4">
      <w:pPr>
        <w:pStyle w:val="Pramen"/>
      </w:pPr>
      <w:r>
        <w:t>Pramen: Průzkum zaměstnanosti v Jihomoravském kraji k 31. 12. 2014, Jihomoravský kraj, Brno, 2015</w:t>
      </w:r>
    </w:p>
    <w:p w:rsidR="00560B25" w:rsidRDefault="00560B25" w:rsidP="00114FD7">
      <w:pPr>
        <w:pStyle w:val="Warda"/>
      </w:pPr>
    </w:p>
    <w:p w:rsidR="00560B25" w:rsidRDefault="00560B25" w:rsidP="00114FD7">
      <w:pPr>
        <w:pStyle w:val="Warda"/>
      </w:pPr>
      <w:r>
        <w:t xml:space="preserve">Více než sto bylo také požadavků na středoškoláky s maturitou v technických oborech v oblasti vědy a techniky, především na strojírenské techniky. Více než 80 bylo také požadavků na strojírenské pracovníky s maturitou, jejichž profese jsou však řazeny mezi dělnické </w:t>
      </w:r>
      <w:r>
        <w:lastRenderedPageBreak/>
        <w:t xml:space="preserve">(nástrojaři, seřizovači). Zde vyšší počet potenciálních zaměstnanců požadovala firma </w:t>
      </w:r>
      <w:r w:rsidRPr="006202EE">
        <w:t>DAIDO METAL CZECH s.r.o.</w:t>
      </w:r>
      <w:r>
        <w:t xml:space="preserve"> Ze skupiny ISCO 33 bylo nejvíce požadavků směřováno na ekonomické pracovníky s maturitou (32). Z absolventů učilišť by neměli mít na trhu práce problémy absolventi-kovodělníci, strojírenští dělníci a pracovníci v příbuzných oborech, kterých by se u respondentů uplatnilo 84 (především zámečníci, obráběči, svářeči). Poptávka je stále po operátorech CNC strojů a elektromechanicích. </w:t>
      </w:r>
    </w:p>
    <w:p w:rsidR="00C55C56" w:rsidRDefault="00C55C56" w:rsidP="004A7B65">
      <w:pPr>
        <w:pStyle w:val="Przkum2"/>
      </w:pPr>
    </w:p>
    <w:p w:rsidR="000C4728" w:rsidRDefault="000C4728" w:rsidP="004A7B65">
      <w:pPr>
        <w:pStyle w:val="Przkum2"/>
      </w:pPr>
      <w:bookmarkStart w:id="57" w:name="_Toc417721478"/>
      <w:r>
        <w:t>4.1</w:t>
      </w:r>
      <w:r w:rsidR="007903B6">
        <w:t>5</w:t>
      </w:r>
      <w:r>
        <w:t>. Stav a očekávaný vývoj počtu agenturních zaměstnanců</w:t>
      </w:r>
      <w:bookmarkEnd w:id="56"/>
      <w:bookmarkEnd w:id="57"/>
    </w:p>
    <w:p w:rsidR="000C4728" w:rsidRDefault="000C4728" w:rsidP="004A7B65">
      <w:pPr>
        <w:pStyle w:val="Mjnadpis"/>
      </w:pPr>
    </w:p>
    <w:p w:rsidR="00877D48" w:rsidRDefault="000C4728" w:rsidP="00114FD7">
      <w:pPr>
        <w:pStyle w:val="Warda"/>
      </w:pPr>
      <w:r>
        <w:t xml:space="preserve">Z výsledků posledních </w:t>
      </w:r>
      <w:r w:rsidR="00D354A4">
        <w:t xml:space="preserve">pěti </w:t>
      </w:r>
      <w:r>
        <w:t xml:space="preserve">dotazníkových šetření </w:t>
      </w:r>
      <w:r w:rsidR="00D354A4">
        <w:t xml:space="preserve">lze </w:t>
      </w:r>
      <w:r>
        <w:t>na trhu práce</w:t>
      </w:r>
      <w:r w:rsidR="00D354A4">
        <w:t xml:space="preserve"> sledovat vývoj počtu tzv. agenturních zaměstnanců, tedy prvku</w:t>
      </w:r>
      <w:r>
        <w:t>, který nebyl v Jihomoravském kraji v minulém desetiletí ještě příliš rozšířen. V období 2002–</w:t>
      </w:r>
      <w:r w:rsidR="00091A4C">
        <w:t>2004</w:t>
      </w:r>
      <w:r>
        <w:t xml:space="preserve">, kdy došlo k nárůstu nezaměstnanosti, vznikaly spíše personální agentury, které pomáhaly hledat práci nezaměstnaným. Zaměstnavatelé hledající pracovníky však jejich služeb využívali pouze sporadicky. </w:t>
      </w:r>
      <w:r w:rsidR="00091A4C">
        <w:t>Situace se otočila s příchodem ekonomické konjunktury v letech 2006-2008, kdy se personální agentury začaly soustředit právě na hledání vhodných pracovníků pro své klienty z řad významných zaměstnavatelů.</w:t>
      </w:r>
    </w:p>
    <w:p w:rsidR="00877D48" w:rsidRDefault="00877D48" w:rsidP="00114FD7">
      <w:pPr>
        <w:pStyle w:val="Warda"/>
      </w:pPr>
    </w:p>
    <w:p w:rsidR="000C4728" w:rsidRDefault="000C4728" w:rsidP="00114FD7">
      <w:pPr>
        <w:pStyle w:val="Warda"/>
      </w:pPr>
      <w:r>
        <w:t xml:space="preserve">V souvislosti s ekonomickým růstem a rozvojem strategických služeb v regionu, které jsou často zaměřeny na outsourcing pro klienty z různých evropských i mimoevropských zemí, však začal na trhu lidských zdrojů vzrůstat také vliv personálních agentur, které pro jiné společnosti hledají zaměstnance „na míru“, a to i občany cizích zemí. Pro analýzu trhu práce jsou personální agentury spíše problémem, a to </w:t>
      </w:r>
      <w:r w:rsidR="00D354A4">
        <w:t xml:space="preserve">např. </w:t>
      </w:r>
      <w:r>
        <w:t>proto, že při dotazníkovém šetření nespolupracují nebo si nevedou o svých zaměstnancích údaje potřebné pro analýzu struktury zaměstnanosti (struktura podle vzdělání, CZ-ISCO</w:t>
      </w:r>
      <w:r w:rsidR="00D354A4">
        <w:t>), ale také proto, že jde o společnosti, které nepůsobí na trhu práce dlouhodobě nebo výrazně mění počty svých zaměstnanců.</w:t>
      </w:r>
      <w:r w:rsidR="008F657D">
        <w:t xml:space="preserve"> </w:t>
      </w:r>
      <w:r w:rsidR="00D354A4">
        <w:t xml:space="preserve">Během </w:t>
      </w:r>
      <w:r w:rsidR="00091A4C">
        <w:t>před</w:t>
      </w:r>
      <w:r w:rsidR="00D354A4">
        <w:t xml:space="preserve">posledního šetření např. tři agentury oznámily pro rok 2014 svůj konec na trhu práce v Jihomoravském kraji </w:t>
      </w:r>
      <w:r w:rsidR="00091A4C">
        <w:t xml:space="preserve">a rovněž při posledním šetření, jehož se zúčastnily pouze dvě personální agentury, očekávaly pro rok 2015 pokles počtu pracovníků. </w:t>
      </w:r>
    </w:p>
    <w:p w:rsidR="00CA2E78" w:rsidRDefault="00CA2E78" w:rsidP="00114FD7">
      <w:pPr>
        <w:pStyle w:val="Warda"/>
      </w:pPr>
    </w:p>
    <w:p w:rsidR="00091A4C" w:rsidRDefault="00091A4C" w:rsidP="00114FD7">
      <w:pPr>
        <w:pStyle w:val="Warda"/>
      </w:pPr>
      <w:r>
        <w:t xml:space="preserve">V současné době však stále hrají agenturní zaměstnanci na trhu práce v kraji svou roli, a to možná ještě větší než v případě stabilního ekonomického prostředí. Zaměstnavatelé možnosti operativně přijímat a propouštět tyto zaměstnance rádi využívají, a to především v případě výroby úzce vázané na aktuální vývoj poptávky. Je potřeba upozornit, že otázky v dotazníkovém šetření byly koncipovány tak, aby agenturní zaměstnanci nebyli počítáni do stavu zaměstnanců (stěžejní otázky o počtu a struktuře zaměstnanců se vztahují jen na kmenové zaměstnance), ale byli uvedeni zvlášť. Nelze však zaručit, že všechny firmy tento požadavek pochopily. </w:t>
      </w:r>
    </w:p>
    <w:p w:rsidR="004D0709" w:rsidRDefault="004D0709" w:rsidP="00114FD7">
      <w:pPr>
        <w:pStyle w:val="Warda"/>
      </w:pPr>
    </w:p>
    <w:p w:rsidR="004D0709" w:rsidRDefault="004D0709" w:rsidP="00114FD7">
      <w:pPr>
        <w:pStyle w:val="Warda"/>
      </w:pPr>
      <w:r>
        <w:t xml:space="preserve">V polovině roku 2014 </w:t>
      </w:r>
      <w:r w:rsidR="00C26DD6">
        <w:t>bylo v šetřených subjektech (168</w:t>
      </w:r>
      <w:r>
        <w:t xml:space="preserve"> uvedlo, že zaměstnávalo </w:t>
      </w:r>
      <w:r w:rsidR="00C26DD6">
        <w:t>agenturní pracovníky) vedeno 5,0 tis. osob, tedy o 2,0</w:t>
      </w:r>
      <w:r>
        <w:t xml:space="preserve"> více než v pololetí roku 2013 (dle předchozího šetření). Do konce roku 2014 ještě j</w:t>
      </w:r>
      <w:r w:rsidR="00C26DD6">
        <w:t>ejich počet mírně vzrostl na 5,2</w:t>
      </w:r>
      <w:r>
        <w:t xml:space="preserve"> tis. a respondenti očekávají, že jejich služeb bude využívat i v polovině roku 2015, a to je</w:t>
      </w:r>
      <w:r w:rsidR="00C26DD6">
        <w:t>ště ve větší míře než dosud (5,4</w:t>
      </w:r>
      <w:r>
        <w:t xml:space="preserve"> tis.). </w:t>
      </w:r>
    </w:p>
    <w:p w:rsidR="000C4728" w:rsidRDefault="000C4728" w:rsidP="00114FD7">
      <w:pPr>
        <w:pStyle w:val="Warda"/>
      </w:pPr>
    </w:p>
    <w:p w:rsidR="000C4728" w:rsidRPr="006E761A" w:rsidRDefault="00922EBB" w:rsidP="004A7B65">
      <w:pPr>
        <w:ind w:right="-142"/>
        <w:jc w:val="both"/>
        <w:rPr>
          <w:b/>
          <w:bCs/>
        </w:rPr>
      </w:pPr>
      <w:r>
        <w:rPr>
          <w:b/>
          <w:bCs/>
        </w:rPr>
        <w:t>Tab. 56</w:t>
      </w:r>
      <w:r w:rsidR="000C4728" w:rsidRPr="006E761A">
        <w:rPr>
          <w:b/>
          <w:bCs/>
        </w:rPr>
        <w:t>: Vývoj počtu agenturních zaměstnanců</w:t>
      </w:r>
      <w:r w:rsidR="000C4728">
        <w:rPr>
          <w:b/>
          <w:bCs/>
        </w:rPr>
        <w:t xml:space="preserve"> v Jihomoravském kraji v roce 201</w:t>
      </w:r>
      <w:r w:rsidR="004812D4">
        <w:rPr>
          <w:b/>
          <w:bCs/>
        </w:rPr>
        <w:t>4</w:t>
      </w:r>
      <w:r w:rsidR="000C4728">
        <w:rPr>
          <w:b/>
          <w:bCs/>
        </w:rPr>
        <w:t xml:space="preserve"> a</w:t>
      </w:r>
      <w:r w:rsidR="004812D4">
        <w:rPr>
          <w:b/>
          <w:bCs/>
        </w:rPr>
        <w:t xml:space="preserve"> odhad pro rok 2015</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9"/>
        <w:gridCol w:w="1844"/>
        <w:gridCol w:w="1844"/>
        <w:gridCol w:w="1836"/>
      </w:tblGrid>
      <w:tr w:rsidR="000C4728" w:rsidRPr="00C10C83" w:rsidTr="001665AF">
        <w:trPr>
          <w:trHeight w:val="312"/>
        </w:trPr>
        <w:tc>
          <w:tcPr>
            <w:tcW w:w="1956" w:type="pct"/>
            <w:tcBorders>
              <w:top w:val="single" w:sz="12" w:space="0" w:color="auto"/>
              <w:left w:val="single" w:sz="12" w:space="0" w:color="auto"/>
              <w:right w:val="single" w:sz="12" w:space="0" w:color="auto"/>
            </w:tcBorders>
            <w:vAlign w:val="center"/>
          </w:tcPr>
          <w:p w:rsidR="000C4728" w:rsidRPr="00C10C83" w:rsidRDefault="000C4728" w:rsidP="004A7B65">
            <w:pPr>
              <w:rPr>
                <w:b/>
                <w:bCs/>
              </w:rPr>
            </w:pPr>
            <w:r w:rsidRPr="00C10C83">
              <w:rPr>
                <w:b/>
                <w:bCs/>
              </w:rPr>
              <w:t>Měsíc/rok</w:t>
            </w:r>
          </w:p>
        </w:tc>
        <w:tc>
          <w:tcPr>
            <w:tcW w:w="1016" w:type="pct"/>
            <w:tcBorders>
              <w:top w:val="single" w:sz="12" w:space="0" w:color="auto"/>
              <w:left w:val="single" w:sz="12" w:space="0" w:color="auto"/>
            </w:tcBorders>
            <w:vAlign w:val="center"/>
          </w:tcPr>
          <w:p w:rsidR="000C4728" w:rsidRPr="001130EE" w:rsidRDefault="00F06A4C" w:rsidP="004A7B65">
            <w:pPr>
              <w:jc w:val="center"/>
              <w:rPr>
                <w:b/>
                <w:bCs/>
              </w:rPr>
            </w:pPr>
            <w:r>
              <w:rPr>
                <w:b/>
                <w:bCs/>
              </w:rPr>
              <w:t>6/201</w:t>
            </w:r>
            <w:r w:rsidR="004812D4">
              <w:rPr>
                <w:b/>
                <w:bCs/>
              </w:rPr>
              <w:t>4</w:t>
            </w:r>
          </w:p>
        </w:tc>
        <w:tc>
          <w:tcPr>
            <w:tcW w:w="1016" w:type="pct"/>
            <w:tcBorders>
              <w:top w:val="single" w:sz="12" w:space="0" w:color="auto"/>
            </w:tcBorders>
            <w:vAlign w:val="center"/>
          </w:tcPr>
          <w:p w:rsidR="000C4728" w:rsidRPr="001130EE" w:rsidRDefault="00F06A4C" w:rsidP="004A7B65">
            <w:pPr>
              <w:jc w:val="center"/>
              <w:rPr>
                <w:b/>
                <w:bCs/>
              </w:rPr>
            </w:pPr>
            <w:r>
              <w:rPr>
                <w:b/>
                <w:bCs/>
              </w:rPr>
              <w:t>12/201</w:t>
            </w:r>
            <w:r w:rsidR="004812D4">
              <w:rPr>
                <w:b/>
                <w:bCs/>
              </w:rPr>
              <w:t>4</w:t>
            </w:r>
          </w:p>
        </w:tc>
        <w:tc>
          <w:tcPr>
            <w:tcW w:w="1012" w:type="pct"/>
            <w:tcBorders>
              <w:top w:val="single" w:sz="12" w:space="0" w:color="auto"/>
              <w:right w:val="single" w:sz="12" w:space="0" w:color="auto"/>
            </w:tcBorders>
            <w:vAlign w:val="center"/>
          </w:tcPr>
          <w:p w:rsidR="000C4728" w:rsidRPr="001130EE" w:rsidRDefault="00F06A4C" w:rsidP="004A7B65">
            <w:pPr>
              <w:jc w:val="center"/>
              <w:rPr>
                <w:b/>
                <w:bCs/>
              </w:rPr>
            </w:pPr>
            <w:r>
              <w:rPr>
                <w:b/>
                <w:bCs/>
              </w:rPr>
              <w:t>06/201</w:t>
            </w:r>
            <w:r w:rsidR="004812D4">
              <w:rPr>
                <w:b/>
                <w:bCs/>
              </w:rPr>
              <w:t>5</w:t>
            </w:r>
          </w:p>
        </w:tc>
      </w:tr>
      <w:tr w:rsidR="00091A4C" w:rsidRPr="00C10C83" w:rsidTr="001665AF">
        <w:trPr>
          <w:trHeight w:val="312"/>
        </w:trPr>
        <w:tc>
          <w:tcPr>
            <w:tcW w:w="1956" w:type="pct"/>
            <w:tcBorders>
              <w:left w:val="single" w:sz="12" w:space="0" w:color="auto"/>
              <w:bottom w:val="single" w:sz="12" w:space="0" w:color="auto"/>
              <w:right w:val="single" w:sz="12" w:space="0" w:color="auto"/>
            </w:tcBorders>
            <w:vAlign w:val="center"/>
          </w:tcPr>
          <w:p w:rsidR="00091A4C" w:rsidRPr="00C10C83" w:rsidRDefault="004D0709" w:rsidP="004A7B65">
            <w:pPr>
              <w:rPr>
                <w:b/>
                <w:bCs/>
              </w:rPr>
            </w:pPr>
            <w:r w:rsidRPr="00C10C83">
              <w:rPr>
                <w:b/>
                <w:bCs/>
              </w:rPr>
              <w:t>Počet agenturních zaměstnanců</w:t>
            </w:r>
          </w:p>
        </w:tc>
        <w:tc>
          <w:tcPr>
            <w:tcW w:w="1016" w:type="pct"/>
            <w:tcBorders>
              <w:left w:val="single" w:sz="12" w:space="0" w:color="auto"/>
              <w:bottom w:val="single" w:sz="12" w:space="0" w:color="auto"/>
            </w:tcBorders>
            <w:vAlign w:val="center"/>
          </w:tcPr>
          <w:p w:rsidR="00091A4C" w:rsidRDefault="00C26DD6" w:rsidP="004A7B65">
            <w:pPr>
              <w:jc w:val="right"/>
              <w:rPr>
                <w:color w:val="000000"/>
              </w:rPr>
            </w:pPr>
            <w:r>
              <w:rPr>
                <w:color w:val="000000"/>
              </w:rPr>
              <w:t>4 994</w:t>
            </w:r>
          </w:p>
        </w:tc>
        <w:tc>
          <w:tcPr>
            <w:tcW w:w="1016" w:type="pct"/>
            <w:tcBorders>
              <w:bottom w:val="single" w:sz="12" w:space="0" w:color="auto"/>
            </w:tcBorders>
            <w:vAlign w:val="center"/>
          </w:tcPr>
          <w:p w:rsidR="00091A4C" w:rsidRDefault="00C26DD6" w:rsidP="004A7B65">
            <w:pPr>
              <w:jc w:val="right"/>
              <w:rPr>
                <w:color w:val="000000"/>
              </w:rPr>
            </w:pPr>
            <w:r>
              <w:rPr>
                <w:color w:val="000000"/>
              </w:rPr>
              <w:t>5 190</w:t>
            </w:r>
          </w:p>
        </w:tc>
        <w:tc>
          <w:tcPr>
            <w:tcW w:w="1012" w:type="pct"/>
            <w:tcBorders>
              <w:bottom w:val="single" w:sz="12" w:space="0" w:color="auto"/>
              <w:right w:val="single" w:sz="12" w:space="0" w:color="auto"/>
            </w:tcBorders>
            <w:vAlign w:val="center"/>
          </w:tcPr>
          <w:p w:rsidR="00091A4C" w:rsidRDefault="00C26DD6" w:rsidP="004A7B65">
            <w:pPr>
              <w:jc w:val="right"/>
            </w:pPr>
            <w:r>
              <w:t>5 407</w:t>
            </w:r>
          </w:p>
        </w:tc>
      </w:tr>
    </w:tbl>
    <w:p w:rsidR="004812D4" w:rsidRDefault="004812D4" w:rsidP="004812D4">
      <w:pPr>
        <w:pStyle w:val="Pramen"/>
      </w:pPr>
      <w:r>
        <w:t>Pramen: Průzkum zaměstnanosti v Jihomoravském kraji k 31. 12. 2014, Jihomoravský kraj, Brno, 2015</w:t>
      </w:r>
    </w:p>
    <w:p w:rsidR="00EE4F74" w:rsidRDefault="00EE4F74" w:rsidP="00114FD7">
      <w:pPr>
        <w:pStyle w:val="Warda"/>
      </w:pPr>
      <w:r>
        <w:lastRenderedPageBreak/>
        <w:t>N</w:t>
      </w:r>
      <w:r w:rsidR="000C4728">
        <w:t xml:space="preserve">ejvíce agenturních pracovníků </w:t>
      </w:r>
      <w:r>
        <w:t xml:space="preserve">bylo </w:t>
      </w:r>
      <w:r w:rsidR="000C4728">
        <w:t>zaměstnáno v</w:t>
      </w:r>
      <w:r w:rsidR="0065580B">
        <w:t>e</w:t>
      </w:r>
      <w:r w:rsidR="000C4728">
        <w:t> II. sektoru</w:t>
      </w:r>
      <w:r>
        <w:t xml:space="preserve"> ekonomiky</w:t>
      </w:r>
      <w:r w:rsidR="00D2799C">
        <w:t>,</w:t>
      </w:r>
      <w:r w:rsidR="000C4728">
        <w:t xml:space="preserve"> a to </w:t>
      </w:r>
      <w:r w:rsidR="00C26DD6">
        <w:t>více než 65</w:t>
      </w:r>
      <w:r>
        <w:t> %, přičemž firmy z tohoto sektoru očekávají další výrazné navýšení do konce pololetí 2015</w:t>
      </w:r>
      <w:r w:rsidR="000C4728">
        <w:t>.</w:t>
      </w:r>
      <w:r>
        <w:t xml:space="preserve"> Využívaly jich především strojírenské a elektrotechnické firmy, ale také chemické a gumárenské společnosti.</w:t>
      </w:r>
      <w:r w:rsidR="000C4728">
        <w:t xml:space="preserve"> </w:t>
      </w:r>
      <w:r>
        <w:t xml:space="preserve">Minimálně byli zaměstnáni ve stavebnictví. Z terciéru šlo hlavně o odvětví informační a komunikační činnosti. </w:t>
      </w:r>
      <w:r w:rsidR="004D0709">
        <w:t xml:space="preserve">Mezi nejčastější profese, které agenturní zaměstnanci zastávají, patří operátoři CNC strojů (více než 500), obsluha balících strojů (300-400), strojů pro chemickou výrobu (250-300). Více než sto jich pracuje také při obsluze strojů na výrobu a zpracování výrobků z plastu, obchodní zástupci, elektromontéři a zpracovatelé masa. </w:t>
      </w:r>
    </w:p>
    <w:p w:rsidR="00EE4F74" w:rsidRDefault="00EE4F74" w:rsidP="00114FD7">
      <w:pPr>
        <w:pStyle w:val="Warda"/>
      </w:pPr>
    </w:p>
    <w:p w:rsidR="000C4728" w:rsidRPr="00146A9A" w:rsidRDefault="004D0709" w:rsidP="004D0709">
      <w:pPr>
        <w:rPr>
          <w:b/>
          <w:bCs/>
        </w:rPr>
      </w:pPr>
      <w:r>
        <w:rPr>
          <w:sz w:val="24"/>
          <w:szCs w:val="24"/>
        </w:rPr>
        <w:t>T</w:t>
      </w:r>
      <w:r w:rsidR="00922EBB">
        <w:rPr>
          <w:b/>
          <w:bCs/>
        </w:rPr>
        <w:t>ab. 57</w:t>
      </w:r>
      <w:r w:rsidR="000C4728" w:rsidRPr="00146A9A">
        <w:rPr>
          <w:b/>
          <w:bCs/>
        </w:rPr>
        <w:t>: Agenturní zaměstnanci v</w:t>
      </w:r>
      <w:r w:rsidR="006F16BF">
        <w:rPr>
          <w:b/>
          <w:bCs/>
        </w:rPr>
        <w:t> Jihomoravském kraji v roce 2014</w:t>
      </w:r>
      <w:r w:rsidR="000C4728" w:rsidRPr="00146A9A">
        <w:rPr>
          <w:b/>
          <w:bCs/>
        </w:rPr>
        <w:t xml:space="preserve"> podle odvětví NH</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960"/>
        <w:gridCol w:w="1044"/>
        <w:gridCol w:w="868"/>
        <w:gridCol w:w="868"/>
        <w:gridCol w:w="868"/>
        <w:gridCol w:w="868"/>
        <w:gridCol w:w="868"/>
        <w:gridCol w:w="868"/>
      </w:tblGrid>
      <w:tr w:rsidR="00EE4F74" w:rsidRPr="00C10C83" w:rsidTr="00EE4F74">
        <w:trPr>
          <w:cantSplit/>
          <w:trHeight w:val="364"/>
          <w:tblHeader/>
        </w:trPr>
        <w:tc>
          <w:tcPr>
            <w:tcW w:w="1607" w:type="pct"/>
            <w:vMerge w:val="restart"/>
            <w:tcBorders>
              <w:top w:val="single" w:sz="12" w:space="0" w:color="auto"/>
              <w:left w:val="single" w:sz="12" w:space="0" w:color="auto"/>
              <w:bottom w:val="nil"/>
              <w:right w:val="single" w:sz="12" w:space="0" w:color="auto"/>
            </w:tcBorders>
            <w:vAlign w:val="center"/>
          </w:tcPr>
          <w:p w:rsidR="00EE4F74" w:rsidRPr="00C10C83" w:rsidRDefault="00EE4F74" w:rsidP="004A7B65">
            <w:pPr>
              <w:spacing w:before="20" w:after="20"/>
              <w:jc w:val="center"/>
              <w:rPr>
                <w:b/>
                <w:bCs/>
              </w:rPr>
            </w:pPr>
            <w:r w:rsidRPr="00C10C83">
              <w:rPr>
                <w:b/>
                <w:bCs/>
              </w:rPr>
              <w:t>Sektory a odvětví NH</w:t>
            </w:r>
          </w:p>
        </w:tc>
        <w:tc>
          <w:tcPr>
            <w:tcW w:w="567" w:type="pct"/>
            <w:vMerge w:val="restart"/>
            <w:tcBorders>
              <w:top w:val="single" w:sz="12" w:space="0" w:color="auto"/>
              <w:left w:val="nil"/>
              <w:right w:val="single" w:sz="4" w:space="0" w:color="auto"/>
            </w:tcBorders>
            <w:vAlign w:val="center"/>
          </w:tcPr>
          <w:p w:rsidR="00EE4F74" w:rsidRDefault="00EE4F74" w:rsidP="004A7B65">
            <w:pPr>
              <w:spacing w:before="20" w:after="20"/>
              <w:ind w:right="-57"/>
              <w:jc w:val="center"/>
              <w:rPr>
                <w:b/>
                <w:bCs/>
              </w:rPr>
            </w:pPr>
            <w:r>
              <w:rPr>
                <w:b/>
                <w:bCs/>
              </w:rPr>
              <w:t>Počet firem</w:t>
            </w:r>
          </w:p>
        </w:tc>
        <w:tc>
          <w:tcPr>
            <w:tcW w:w="942" w:type="pct"/>
            <w:gridSpan w:val="2"/>
            <w:tcBorders>
              <w:top w:val="single" w:sz="12" w:space="0" w:color="auto"/>
              <w:left w:val="single" w:sz="4" w:space="0" w:color="auto"/>
              <w:bottom w:val="single" w:sz="4" w:space="0" w:color="auto"/>
              <w:right w:val="single" w:sz="4" w:space="0" w:color="auto"/>
            </w:tcBorders>
            <w:vAlign w:val="center"/>
          </w:tcPr>
          <w:p w:rsidR="00EE4F74" w:rsidRPr="00C10C83" w:rsidRDefault="00EE4F74" w:rsidP="00EE4F74">
            <w:pPr>
              <w:spacing w:before="20" w:after="20"/>
              <w:ind w:right="-57"/>
              <w:jc w:val="center"/>
              <w:rPr>
                <w:b/>
                <w:bCs/>
              </w:rPr>
            </w:pPr>
            <w:r>
              <w:rPr>
                <w:b/>
                <w:bCs/>
              </w:rPr>
              <w:t>30. 6. 2014</w:t>
            </w:r>
          </w:p>
        </w:tc>
        <w:tc>
          <w:tcPr>
            <w:tcW w:w="942" w:type="pct"/>
            <w:gridSpan w:val="2"/>
            <w:tcBorders>
              <w:top w:val="single" w:sz="12" w:space="0" w:color="auto"/>
              <w:left w:val="single" w:sz="4" w:space="0" w:color="auto"/>
              <w:bottom w:val="single" w:sz="4" w:space="0" w:color="auto"/>
              <w:right w:val="single" w:sz="12" w:space="0" w:color="auto"/>
            </w:tcBorders>
            <w:vAlign w:val="center"/>
          </w:tcPr>
          <w:p w:rsidR="00EE4F74" w:rsidRPr="00C10C83" w:rsidRDefault="00EE4F74" w:rsidP="00EE4F74">
            <w:pPr>
              <w:spacing w:before="20" w:after="20"/>
              <w:ind w:right="-57"/>
              <w:jc w:val="center"/>
              <w:rPr>
                <w:b/>
                <w:bCs/>
              </w:rPr>
            </w:pPr>
            <w:r>
              <w:rPr>
                <w:b/>
                <w:bCs/>
              </w:rPr>
              <w:t>31. 12. 2014</w:t>
            </w:r>
          </w:p>
        </w:tc>
        <w:tc>
          <w:tcPr>
            <w:tcW w:w="942" w:type="pct"/>
            <w:gridSpan w:val="2"/>
            <w:tcBorders>
              <w:top w:val="single" w:sz="12" w:space="0" w:color="auto"/>
              <w:left w:val="single" w:sz="4" w:space="0" w:color="auto"/>
              <w:bottom w:val="single" w:sz="4" w:space="0" w:color="auto"/>
              <w:right w:val="single" w:sz="12" w:space="0" w:color="auto"/>
            </w:tcBorders>
            <w:vAlign w:val="center"/>
          </w:tcPr>
          <w:p w:rsidR="00EE4F74" w:rsidRPr="00C10C83" w:rsidRDefault="00EE4F74" w:rsidP="00EE4F74">
            <w:pPr>
              <w:spacing w:before="20" w:after="20"/>
              <w:ind w:right="-57"/>
              <w:jc w:val="center"/>
              <w:rPr>
                <w:b/>
                <w:bCs/>
              </w:rPr>
            </w:pPr>
            <w:r>
              <w:rPr>
                <w:b/>
                <w:bCs/>
              </w:rPr>
              <w:t>30. 6. 2015</w:t>
            </w:r>
          </w:p>
        </w:tc>
      </w:tr>
      <w:tr w:rsidR="00EE4F74" w:rsidRPr="00C10C83" w:rsidTr="00EE4F74">
        <w:trPr>
          <w:cantSplit/>
          <w:trHeight w:val="360"/>
          <w:tblHeader/>
        </w:trPr>
        <w:tc>
          <w:tcPr>
            <w:tcW w:w="1607" w:type="pct"/>
            <w:vMerge/>
            <w:tcBorders>
              <w:top w:val="nil"/>
              <w:left w:val="single" w:sz="12" w:space="0" w:color="auto"/>
              <w:bottom w:val="single" w:sz="12" w:space="0" w:color="auto"/>
              <w:right w:val="single" w:sz="12" w:space="0" w:color="auto"/>
            </w:tcBorders>
            <w:vAlign w:val="center"/>
          </w:tcPr>
          <w:p w:rsidR="00EE4F74" w:rsidRPr="00C10C83" w:rsidRDefault="00EE4F74" w:rsidP="004A7B65">
            <w:pPr>
              <w:spacing w:before="20" w:after="20"/>
              <w:jc w:val="center"/>
              <w:rPr>
                <w:b/>
                <w:bCs/>
              </w:rPr>
            </w:pPr>
          </w:p>
        </w:tc>
        <w:tc>
          <w:tcPr>
            <w:tcW w:w="567" w:type="pct"/>
            <w:vMerge/>
            <w:tcBorders>
              <w:left w:val="nil"/>
              <w:bottom w:val="single" w:sz="12" w:space="0" w:color="auto"/>
              <w:right w:val="single" w:sz="4" w:space="0" w:color="auto"/>
            </w:tcBorders>
          </w:tcPr>
          <w:p w:rsidR="00EE4F74" w:rsidRPr="00C10C83" w:rsidRDefault="00EE4F74" w:rsidP="004A7B65">
            <w:pPr>
              <w:spacing w:before="20" w:after="20"/>
              <w:jc w:val="center"/>
            </w:pPr>
          </w:p>
        </w:tc>
        <w:tc>
          <w:tcPr>
            <w:tcW w:w="471" w:type="pct"/>
            <w:tcBorders>
              <w:top w:val="single" w:sz="4" w:space="0" w:color="auto"/>
              <w:left w:val="single" w:sz="4" w:space="0" w:color="auto"/>
              <w:bottom w:val="single" w:sz="12" w:space="0" w:color="auto"/>
              <w:right w:val="single" w:sz="4" w:space="0" w:color="auto"/>
            </w:tcBorders>
            <w:vAlign w:val="center"/>
          </w:tcPr>
          <w:p w:rsidR="00EE4F74" w:rsidRPr="00D2799C" w:rsidRDefault="00EE4F74" w:rsidP="00EE4F74">
            <w:pPr>
              <w:spacing w:before="20" w:after="20"/>
              <w:jc w:val="center"/>
              <w:rPr>
                <w:b/>
              </w:rPr>
            </w:pPr>
            <w:r w:rsidRPr="00D2799C">
              <w:rPr>
                <w:b/>
              </w:rPr>
              <w:t>abs.</w:t>
            </w:r>
          </w:p>
        </w:tc>
        <w:tc>
          <w:tcPr>
            <w:tcW w:w="471" w:type="pct"/>
            <w:tcBorders>
              <w:top w:val="single" w:sz="4" w:space="0" w:color="auto"/>
              <w:left w:val="single" w:sz="4" w:space="0" w:color="auto"/>
              <w:bottom w:val="single" w:sz="12" w:space="0" w:color="auto"/>
              <w:right w:val="single" w:sz="4" w:space="0" w:color="auto"/>
            </w:tcBorders>
            <w:vAlign w:val="center"/>
          </w:tcPr>
          <w:p w:rsidR="00EE4F74" w:rsidRPr="00D2799C" w:rsidRDefault="00EE4F74" w:rsidP="00EE4F74">
            <w:pPr>
              <w:spacing w:before="20" w:after="20"/>
              <w:jc w:val="center"/>
              <w:rPr>
                <w:b/>
              </w:rPr>
            </w:pPr>
            <w:r w:rsidRPr="00D2799C">
              <w:rPr>
                <w:b/>
              </w:rPr>
              <w:t>%</w:t>
            </w:r>
          </w:p>
        </w:tc>
        <w:tc>
          <w:tcPr>
            <w:tcW w:w="471" w:type="pct"/>
            <w:tcBorders>
              <w:top w:val="single" w:sz="4" w:space="0" w:color="auto"/>
              <w:left w:val="single" w:sz="4" w:space="0" w:color="auto"/>
              <w:bottom w:val="single" w:sz="12" w:space="0" w:color="auto"/>
              <w:right w:val="single" w:sz="8" w:space="0" w:color="auto"/>
            </w:tcBorders>
            <w:vAlign w:val="center"/>
          </w:tcPr>
          <w:p w:rsidR="00EE4F74" w:rsidRPr="00D2799C" w:rsidRDefault="00EE4F74" w:rsidP="00EE4F74">
            <w:pPr>
              <w:spacing w:before="20" w:after="20"/>
              <w:jc w:val="center"/>
              <w:rPr>
                <w:b/>
              </w:rPr>
            </w:pPr>
            <w:r w:rsidRPr="00D2799C">
              <w:rPr>
                <w:b/>
              </w:rPr>
              <w:t>abs.</w:t>
            </w:r>
          </w:p>
        </w:tc>
        <w:tc>
          <w:tcPr>
            <w:tcW w:w="471" w:type="pct"/>
            <w:tcBorders>
              <w:top w:val="single" w:sz="4" w:space="0" w:color="auto"/>
              <w:left w:val="single" w:sz="8" w:space="0" w:color="auto"/>
              <w:bottom w:val="single" w:sz="12" w:space="0" w:color="auto"/>
              <w:right w:val="single" w:sz="12" w:space="0" w:color="auto"/>
            </w:tcBorders>
            <w:vAlign w:val="center"/>
          </w:tcPr>
          <w:p w:rsidR="00EE4F74" w:rsidRPr="00D2799C" w:rsidRDefault="00EE4F74" w:rsidP="00EE4F74">
            <w:pPr>
              <w:spacing w:before="20" w:after="20"/>
              <w:jc w:val="center"/>
              <w:rPr>
                <w:b/>
              </w:rPr>
            </w:pPr>
            <w:r w:rsidRPr="00D2799C">
              <w:rPr>
                <w:b/>
              </w:rPr>
              <w:t>%</w:t>
            </w:r>
          </w:p>
        </w:tc>
        <w:tc>
          <w:tcPr>
            <w:tcW w:w="471" w:type="pct"/>
            <w:tcBorders>
              <w:top w:val="single" w:sz="4" w:space="0" w:color="auto"/>
              <w:left w:val="single" w:sz="8" w:space="0" w:color="auto"/>
              <w:bottom w:val="single" w:sz="12" w:space="0" w:color="auto"/>
              <w:right w:val="single" w:sz="8" w:space="0" w:color="auto"/>
            </w:tcBorders>
            <w:vAlign w:val="center"/>
          </w:tcPr>
          <w:p w:rsidR="00EE4F74" w:rsidRPr="00D2799C" w:rsidRDefault="00EE4F74" w:rsidP="00EE4F74">
            <w:pPr>
              <w:spacing w:before="20" w:after="20"/>
              <w:jc w:val="center"/>
              <w:rPr>
                <w:b/>
              </w:rPr>
            </w:pPr>
            <w:r w:rsidRPr="00D2799C">
              <w:rPr>
                <w:b/>
              </w:rPr>
              <w:t>abs.</w:t>
            </w:r>
          </w:p>
        </w:tc>
        <w:tc>
          <w:tcPr>
            <w:tcW w:w="471" w:type="pct"/>
            <w:tcBorders>
              <w:top w:val="single" w:sz="4" w:space="0" w:color="auto"/>
              <w:left w:val="single" w:sz="8" w:space="0" w:color="auto"/>
              <w:bottom w:val="single" w:sz="12" w:space="0" w:color="auto"/>
              <w:right w:val="single" w:sz="12" w:space="0" w:color="auto"/>
            </w:tcBorders>
            <w:vAlign w:val="center"/>
          </w:tcPr>
          <w:p w:rsidR="00EE4F74" w:rsidRPr="00D2799C" w:rsidRDefault="00EE4F74" w:rsidP="00EE4F74">
            <w:pPr>
              <w:spacing w:before="20" w:after="20"/>
              <w:jc w:val="center"/>
              <w:rPr>
                <w:b/>
              </w:rPr>
            </w:pPr>
            <w:r w:rsidRPr="00D2799C">
              <w:rPr>
                <w:b/>
              </w:rPr>
              <w:t>%</w:t>
            </w:r>
          </w:p>
        </w:tc>
      </w:tr>
      <w:tr w:rsidR="00C26DD6" w:rsidRPr="00C26DD6" w:rsidTr="00C26DD6">
        <w:tc>
          <w:tcPr>
            <w:tcW w:w="1607" w:type="pct"/>
            <w:tcBorders>
              <w:top w:val="single" w:sz="12" w:space="0" w:color="auto"/>
              <w:left w:val="single" w:sz="12" w:space="0" w:color="auto"/>
              <w:bottom w:val="single" w:sz="4" w:space="0" w:color="auto"/>
              <w:right w:val="single" w:sz="12" w:space="0" w:color="auto"/>
            </w:tcBorders>
            <w:vAlign w:val="center"/>
          </w:tcPr>
          <w:p w:rsidR="00C26DD6" w:rsidRPr="00C26DD6" w:rsidRDefault="00C26DD6" w:rsidP="004A7B65">
            <w:pPr>
              <w:spacing w:before="20" w:after="20"/>
              <w:rPr>
                <w:b/>
                <w:bCs/>
              </w:rPr>
            </w:pPr>
            <w:r w:rsidRPr="00C26DD6">
              <w:rPr>
                <w:b/>
                <w:bCs/>
              </w:rPr>
              <w:t>II. sektor</w:t>
            </w:r>
          </w:p>
        </w:tc>
        <w:tc>
          <w:tcPr>
            <w:tcW w:w="567" w:type="pct"/>
            <w:tcBorders>
              <w:top w:val="single" w:sz="12" w:space="0" w:color="auto"/>
              <w:left w:val="nil"/>
              <w:bottom w:val="single" w:sz="4" w:space="0" w:color="auto"/>
              <w:right w:val="single" w:sz="4" w:space="0" w:color="auto"/>
            </w:tcBorders>
            <w:vAlign w:val="center"/>
          </w:tcPr>
          <w:p w:rsidR="00C26DD6" w:rsidRPr="00C26DD6" w:rsidRDefault="00C26DD6" w:rsidP="00EE4F74">
            <w:pPr>
              <w:jc w:val="right"/>
              <w:rPr>
                <w:b/>
                <w:color w:val="000000"/>
              </w:rPr>
            </w:pPr>
            <w:r w:rsidRPr="00C26DD6">
              <w:rPr>
                <w:b/>
                <w:color w:val="000000"/>
              </w:rPr>
              <w:t>110</w:t>
            </w:r>
          </w:p>
        </w:tc>
        <w:tc>
          <w:tcPr>
            <w:tcW w:w="471" w:type="pct"/>
            <w:tcBorders>
              <w:top w:val="single" w:sz="12" w:space="0" w:color="auto"/>
              <w:left w:val="single" w:sz="4" w:space="0" w:color="auto"/>
              <w:bottom w:val="single" w:sz="4" w:space="0" w:color="auto"/>
              <w:right w:val="single" w:sz="4" w:space="0" w:color="auto"/>
            </w:tcBorders>
            <w:vAlign w:val="center"/>
          </w:tcPr>
          <w:p w:rsidR="00C26DD6" w:rsidRPr="00C26DD6" w:rsidRDefault="00C26DD6" w:rsidP="00C26DD6">
            <w:pPr>
              <w:jc w:val="right"/>
              <w:rPr>
                <w:b/>
                <w:color w:val="000000"/>
              </w:rPr>
            </w:pPr>
            <w:r w:rsidRPr="00C26DD6">
              <w:rPr>
                <w:b/>
                <w:color w:val="000000"/>
              </w:rPr>
              <w:t>3 367</w:t>
            </w:r>
          </w:p>
        </w:tc>
        <w:tc>
          <w:tcPr>
            <w:tcW w:w="471" w:type="pct"/>
            <w:tcBorders>
              <w:top w:val="single" w:sz="12" w:space="0" w:color="auto"/>
              <w:left w:val="single" w:sz="4" w:space="0" w:color="auto"/>
              <w:bottom w:val="single" w:sz="4" w:space="0" w:color="auto"/>
              <w:right w:val="single" w:sz="4" w:space="0" w:color="auto"/>
            </w:tcBorders>
            <w:vAlign w:val="center"/>
          </w:tcPr>
          <w:p w:rsidR="00C26DD6" w:rsidRPr="00C26DD6" w:rsidRDefault="00C26DD6" w:rsidP="00C26DD6">
            <w:pPr>
              <w:jc w:val="right"/>
              <w:rPr>
                <w:b/>
                <w:color w:val="000000"/>
              </w:rPr>
            </w:pPr>
            <w:r w:rsidRPr="00C26DD6">
              <w:rPr>
                <w:b/>
                <w:color w:val="000000"/>
              </w:rPr>
              <w:t>67,4</w:t>
            </w:r>
          </w:p>
        </w:tc>
        <w:tc>
          <w:tcPr>
            <w:tcW w:w="471" w:type="pct"/>
            <w:tcBorders>
              <w:top w:val="single" w:sz="12" w:space="0" w:color="auto"/>
              <w:left w:val="single" w:sz="4" w:space="0" w:color="auto"/>
              <w:bottom w:val="single" w:sz="4" w:space="0" w:color="auto"/>
              <w:right w:val="single" w:sz="8" w:space="0" w:color="auto"/>
            </w:tcBorders>
            <w:vAlign w:val="center"/>
          </w:tcPr>
          <w:p w:rsidR="00C26DD6" w:rsidRPr="00C26DD6" w:rsidRDefault="00C26DD6" w:rsidP="00C26DD6">
            <w:pPr>
              <w:jc w:val="right"/>
              <w:rPr>
                <w:b/>
                <w:color w:val="000000"/>
              </w:rPr>
            </w:pPr>
            <w:r w:rsidRPr="00C26DD6">
              <w:rPr>
                <w:b/>
                <w:color w:val="000000"/>
              </w:rPr>
              <w:t>3 559</w:t>
            </w:r>
          </w:p>
        </w:tc>
        <w:tc>
          <w:tcPr>
            <w:tcW w:w="471" w:type="pct"/>
            <w:tcBorders>
              <w:top w:val="single" w:sz="12"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b/>
                <w:color w:val="000000"/>
              </w:rPr>
            </w:pPr>
            <w:r w:rsidRPr="00C26DD6">
              <w:rPr>
                <w:b/>
                <w:color w:val="000000"/>
              </w:rPr>
              <w:t>68,6</w:t>
            </w:r>
          </w:p>
        </w:tc>
        <w:tc>
          <w:tcPr>
            <w:tcW w:w="471" w:type="pct"/>
            <w:tcBorders>
              <w:top w:val="single" w:sz="12" w:space="0" w:color="auto"/>
              <w:left w:val="single" w:sz="8" w:space="0" w:color="auto"/>
              <w:bottom w:val="single" w:sz="4" w:space="0" w:color="auto"/>
              <w:right w:val="single" w:sz="8" w:space="0" w:color="auto"/>
            </w:tcBorders>
            <w:vAlign w:val="center"/>
          </w:tcPr>
          <w:p w:rsidR="00C26DD6" w:rsidRPr="00C26DD6" w:rsidRDefault="00C26DD6" w:rsidP="00C26DD6">
            <w:pPr>
              <w:jc w:val="right"/>
              <w:rPr>
                <w:b/>
                <w:color w:val="000000"/>
              </w:rPr>
            </w:pPr>
            <w:r w:rsidRPr="00C26DD6">
              <w:rPr>
                <w:b/>
                <w:color w:val="000000"/>
              </w:rPr>
              <w:t>3 981</w:t>
            </w:r>
          </w:p>
        </w:tc>
        <w:tc>
          <w:tcPr>
            <w:tcW w:w="471" w:type="pct"/>
            <w:tcBorders>
              <w:top w:val="single" w:sz="12"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b/>
                <w:color w:val="000000"/>
              </w:rPr>
            </w:pPr>
            <w:r w:rsidRPr="00C26DD6">
              <w:rPr>
                <w:b/>
                <w:color w:val="000000"/>
              </w:rPr>
              <w:t>73,6</w:t>
            </w:r>
          </w:p>
        </w:tc>
      </w:tr>
      <w:tr w:rsidR="00C26DD6" w:rsidRPr="00C10C83" w:rsidTr="00C26DD6">
        <w:tc>
          <w:tcPr>
            <w:tcW w:w="1607" w:type="pct"/>
            <w:tcBorders>
              <w:top w:val="nil"/>
              <w:left w:val="single" w:sz="12" w:space="0" w:color="auto"/>
              <w:bottom w:val="dotted" w:sz="4" w:space="0" w:color="auto"/>
              <w:right w:val="single" w:sz="12" w:space="0" w:color="auto"/>
            </w:tcBorders>
            <w:vAlign w:val="center"/>
          </w:tcPr>
          <w:p w:rsidR="00C26DD6" w:rsidRDefault="00C26DD6" w:rsidP="004A7B65">
            <w:pPr>
              <w:spacing w:before="20" w:after="20"/>
            </w:pPr>
            <w:r>
              <w:t>průmysl</w:t>
            </w:r>
          </w:p>
        </w:tc>
        <w:tc>
          <w:tcPr>
            <w:tcW w:w="567" w:type="pct"/>
            <w:tcBorders>
              <w:top w:val="nil"/>
              <w:left w:val="nil"/>
              <w:bottom w:val="dotted" w:sz="4" w:space="0" w:color="auto"/>
              <w:right w:val="single" w:sz="4" w:space="0" w:color="auto"/>
            </w:tcBorders>
            <w:vAlign w:val="center"/>
          </w:tcPr>
          <w:p w:rsidR="00C26DD6" w:rsidRPr="00EE4F74" w:rsidRDefault="00C26DD6" w:rsidP="00EE4F74">
            <w:pPr>
              <w:jc w:val="right"/>
              <w:rPr>
                <w:color w:val="000000"/>
              </w:rPr>
            </w:pPr>
            <w:r w:rsidRPr="00EE4F74">
              <w:rPr>
                <w:color w:val="000000"/>
              </w:rPr>
              <w:t>108</w:t>
            </w:r>
          </w:p>
        </w:tc>
        <w:tc>
          <w:tcPr>
            <w:tcW w:w="471" w:type="pct"/>
            <w:tcBorders>
              <w:top w:val="nil"/>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3 094</w:t>
            </w:r>
          </w:p>
        </w:tc>
        <w:tc>
          <w:tcPr>
            <w:tcW w:w="471" w:type="pct"/>
            <w:tcBorders>
              <w:top w:val="nil"/>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62,0</w:t>
            </w:r>
          </w:p>
        </w:tc>
        <w:tc>
          <w:tcPr>
            <w:tcW w:w="471" w:type="pct"/>
            <w:tcBorders>
              <w:top w:val="nil"/>
              <w:left w:val="single" w:sz="4"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3 315</w:t>
            </w:r>
          </w:p>
        </w:tc>
        <w:tc>
          <w:tcPr>
            <w:tcW w:w="471" w:type="pct"/>
            <w:tcBorders>
              <w:top w:val="nil"/>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63,9</w:t>
            </w:r>
          </w:p>
        </w:tc>
        <w:tc>
          <w:tcPr>
            <w:tcW w:w="471" w:type="pct"/>
            <w:tcBorders>
              <w:top w:val="nil"/>
              <w:left w:val="single" w:sz="8"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3 751</w:t>
            </w:r>
          </w:p>
        </w:tc>
        <w:tc>
          <w:tcPr>
            <w:tcW w:w="471" w:type="pct"/>
            <w:tcBorders>
              <w:top w:val="nil"/>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69,4</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těžební</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26DD6" w:rsidP="00EE4F74">
            <w:pPr>
              <w:jc w:val="right"/>
              <w:rPr>
                <w:color w:val="000000"/>
              </w:rPr>
            </w:pPr>
            <w:r w:rsidRPr="00EE4F74">
              <w:rPr>
                <w:color w:val="000000"/>
              </w:rPr>
              <w:t>2</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12</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0,2</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12</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0,2</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12</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0,2</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potravinářský</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26DD6" w:rsidP="00EE4F74">
            <w:pPr>
              <w:jc w:val="right"/>
              <w:rPr>
                <w:color w:val="000000"/>
              </w:rPr>
            </w:pPr>
            <w:r w:rsidRPr="00EE4F74">
              <w:rPr>
                <w:color w:val="000000"/>
              </w:rPr>
              <w:t>10</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204</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4,1</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220</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4,2</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218</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4,0</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textilní, oděvní a kožedělný</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26DD6" w:rsidP="00EE4F74">
            <w:pPr>
              <w:jc w:val="right"/>
              <w:rPr>
                <w:color w:val="000000"/>
              </w:rPr>
            </w:pPr>
            <w:r w:rsidRPr="00EE4F74">
              <w:rPr>
                <w:color w:val="000000"/>
              </w:rPr>
              <w:t>3</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60</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1,2</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96</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1,8</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92</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1,7</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dřevozpracující</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A2E78" w:rsidP="00EE4F74">
            <w:pPr>
              <w:jc w:val="right"/>
              <w:rPr>
                <w:color w:val="000000"/>
              </w:rPr>
            </w:pPr>
            <w:r>
              <w:rPr>
                <w:color w:val="000000"/>
              </w:rPr>
              <w:t>0</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A2E78" w:rsidP="00C26DD6">
            <w:pPr>
              <w:jc w:val="right"/>
              <w:rPr>
                <w:color w:val="000000"/>
              </w:rPr>
            </w:pPr>
            <w:r>
              <w:rPr>
                <w:color w:val="000000"/>
              </w:rPr>
              <w:t>0</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0,0</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A2E78" w:rsidP="00C26DD6">
            <w:pPr>
              <w:jc w:val="right"/>
              <w:rPr>
                <w:color w:val="000000"/>
              </w:rPr>
            </w:pPr>
            <w:r>
              <w:rPr>
                <w:color w:val="000000"/>
              </w:rPr>
              <w:t>0</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0,0</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A2E78" w:rsidP="00C26DD6">
            <w:pPr>
              <w:jc w:val="right"/>
              <w:rPr>
                <w:color w:val="000000"/>
              </w:rPr>
            </w:pPr>
            <w:r>
              <w:rPr>
                <w:color w:val="000000"/>
              </w:rPr>
              <w:t>0</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0,0</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 xml:space="preserve">papírenský a polygrafický </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26DD6" w:rsidP="00EE4F74">
            <w:pPr>
              <w:jc w:val="right"/>
              <w:rPr>
                <w:color w:val="000000"/>
              </w:rPr>
            </w:pPr>
            <w:r w:rsidRPr="00EE4F74">
              <w:rPr>
                <w:color w:val="000000"/>
              </w:rPr>
              <w:t>4</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81</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1,6</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80</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1,5</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91</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1,7</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chemický</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26DD6" w:rsidP="00EE4F74">
            <w:pPr>
              <w:jc w:val="right"/>
              <w:rPr>
                <w:color w:val="000000"/>
              </w:rPr>
            </w:pPr>
            <w:r w:rsidRPr="00EE4F74">
              <w:rPr>
                <w:color w:val="000000"/>
              </w:rPr>
              <w:t>16</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757</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15,2</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754</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14,5</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853</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15,8</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sklářský a stavebních hmot</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26DD6" w:rsidP="00EE4F74">
            <w:pPr>
              <w:jc w:val="right"/>
              <w:rPr>
                <w:color w:val="000000"/>
              </w:rPr>
            </w:pPr>
            <w:r w:rsidRPr="00EE4F74">
              <w:rPr>
                <w:color w:val="000000"/>
              </w:rPr>
              <w:t>3</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35</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0,7</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45</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0,9</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41</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0,8</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hutnický a kovozpracující</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26DD6" w:rsidP="00EE4F74">
            <w:pPr>
              <w:jc w:val="right"/>
              <w:rPr>
                <w:color w:val="000000"/>
              </w:rPr>
            </w:pPr>
            <w:r w:rsidRPr="00EE4F74">
              <w:rPr>
                <w:color w:val="000000"/>
              </w:rPr>
              <w:t>23</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263</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5,3</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295</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5,7</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318</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5,9</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strojírenský</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26DD6" w:rsidP="0027288D">
            <w:pPr>
              <w:jc w:val="right"/>
              <w:rPr>
                <w:color w:val="000000"/>
              </w:rPr>
            </w:pPr>
            <w:r w:rsidRPr="00EE4F74">
              <w:rPr>
                <w:color w:val="000000"/>
              </w:rPr>
              <w:t>2</w:t>
            </w:r>
            <w:r>
              <w:rPr>
                <w:color w:val="000000"/>
              </w:rPr>
              <w:t>4</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772</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15,5</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693</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13,4</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865</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16,0</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elektrotechnický</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26DD6" w:rsidP="00EE4F74">
            <w:pPr>
              <w:jc w:val="right"/>
              <w:rPr>
                <w:color w:val="000000"/>
              </w:rPr>
            </w:pPr>
            <w:r w:rsidRPr="00EE4F74">
              <w:rPr>
                <w:color w:val="000000"/>
              </w:rPr>
              <w:t>15</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867</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17,4</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1 076</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20,7</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1 199</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22,2</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ostatní zpracovatelský</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26DD6" w:rsidP="00EE4F74">
            <w:pPr>
              <w:jc w:val="right"/>
              <w:rPr>
                <w:color w:val="000000"/>
              </w:rPr>
            </w:pPr>
            <w:r w:rsidRPr="00EE4F74">
              <w:rPr>
                <w:color w:val="000000"/>
              </w:rPr>
              <w:t>3</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30</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0,6</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12</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0,2</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9</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0,2</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opravy a instalace strojů a zařízení</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26DD6" w:rsidP="00EE4F74">
            <w:pPr>
              <w:jc w:val="right"/>
              <w:rPr>
                <w:color w:val="000000"/>
              </w:rPr>
            </w:pPr>
            <w:r w:rsidRPr="00EE4F74">
              <w:rPr>
                <w:color w:val="000000"/>
              </w:rPr>
              <w:t>1</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5</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0,1</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7</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0,1</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6</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0,1</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výroba a rozvod energií</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A2E78" w:rsidP="00EE4F74">
            <w:pPr>
              <w:jc w:val="right"/>
              <w:rPr>
                <w:color w:val="000000"/>
              </w:rPr>
            </w:pPr>
            <w:r>
              <w:rPr>
                <w:color w:val="000000"/>
              </w:rPr>
              <w:t>0</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A2E78" w:rsidP="00C26DD6">
            <w:pPr>
              <w:jc w:val="right"/>
              <w:rPr>
                <w:color w:val="000000"/>
              </w:rPr>
            </w:pPr>
            <w:r>
              <w:rPr>
                <w:color w:val="000000"/>
              </w:rPr>
              <w:t>0</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0,0</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A2E78" w:rsidP="00C26DD6">
            <w:pPr>
              <w:jc w:val="right"/>
              <w:rPr>
                <w:color w:val="000000"/>
              </w:rPr>
            </w:pPr>
            <w:r>
              <w:rPr>
                <w:color w:val="000000"/>
              </w:rPr>
              <w:t>0</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0,0</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A2E78" w:rsidP="00C26DD6">
            <w:pPr>
              <w:jc w:val="right"/>
              <w:rPr>
                <w:color w:val="000000"/>
              </w:rPr>
            </w:pPr>
            <w:r>
              <w:rPr>
                <w:color w:val="000000"/>
              </w:rPr>
              <w:t>0</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0,0</w:t>
            </w:r>
          </w:p>
        </w:tc>
      </w:tr>
      <w:tr w:rsidR="00C26DD6" w:rsidRPr="00C10C83" w:rsidTr="00C26DD6">
        <w:tc>
          <w:tcPr>
            <w:tcW w:w="1607" w:type="pct"/>
            <w:tcBorders>
              <w:top w:val="dotted" w:sz="4" w:space="0" w:color="auto"/>
              <w:left w:val="single" w:sz="12" w:space="0" w:color="auto"/>
              <w:bottom w:val="dotted" w:sz="4" w:space="0" w:color="auto"/>
              <w:right w:val="single" w:sz="12" w:space="0" w:color="auto"/>
            </w:tcBorders>
            <w:vAlign w:val="center"/>
          </w:tcPr>
          <w:p w:rsidR="00C26DD6" w:rsidRDefault="00C26DD6" w:rsidP="004A7B65">
            <w:pPr>
              <w:spacing w:before="20" w:after="20"/>
            </w:pPr>
            <w:r>
              <w:t>zásobování vodou, odpady</w:t>
            </w:r>
          </w:p>
        </w:tc>
        <w:tc>
          <w:tcPr>
            <w:tcW w:w="567" w:type="pct"/>
            <w:tcBorders>
              <w:top w:val="dotted" w:sz="4" w:space="0" w:color="auto"/>
              <w:left w:val="nil"/>
              <w:bottom w:val="dotted" w:sz="4" w:space="0" w:color="auto"/>
              <w:right w:val="single" w:sz="4" w:space="0" w:color="auto"/>
            </w:tcBorders>
            <w:vAlign w:val="center"/>
          </w:tcPr>
          <w:p w:rsidR="00C26DD6" w:rsidRPr="00EE4F74" w:rsidRDefault="00C26DD6" w:rsidP="00EE4F74">
            <w:pPr>
              <w:jc w:val="right"/>
              <w:rPr>
                <w:color w:val="000000"/>
              </w:rPr>
            </w:pPr>
            <w:r w:rsidRPr="00EE4F74">
              <w:rPr>
                <w:color w:val="000000"/>
              </w:rPr>
              <w:t>3</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8</w:t>
            </w:r>
          </w:p>
        </w:tc>
        <w:tc>
          <w:tcPr>
            <w:tcW w:w="471" w:type="pct"/>
            <w:tcBorders>
              <w:top w:val="dotted" w:sz="4" w:space="0" w:color="auto"/>
              <w:left w:val="single" w:sz="4" w:space="0" w:color="auto"/>
              <w:bottom w:val="dotted" w:sz="4" w:space="0" w:color="auto"/>
              <w:right w:val="single" w:sz="4" w:space="0" w:color="auto"/>
            </w:tcBorders>
            <w:vAlign w:val="center"/>
          </w:tcPr>
          <w:p w:rsidR="00C26DD6" w:rsidRPr="00C26DD6" w:rsidRDefault="00C26DD6" w:rsidP="00C26DD6">
            <w:pPr>
              <w:jc w:val="right"/>
              <w:rPr>
                <w:color w:val="000000"/>
              </w:rPr>
            </w:pPr>
            <w:r w:rsidRPr="00C26DD6">
              <w:rPr>
                <w:color w:val="000000"/>
              </w:rPr>
              <w:t>0,2</w:t>
            </w:r>
          </w:p>
        </w:tc>
        <w:tc>
          <w:tcPr>
            <w:tcW w:w="471" w:type="pct"/>
            <w:tcBorders>
              <w:top w:val="dotted" w:sz="4" w:space="0" w:color="auto"/>
              <w:left w:val="single" w:sz="4"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25</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0,5</w:t>
            </w:r>
          </w:p>
        </w:tc>
        <w:tc>
          <w:tcPr>
            <w:tcW w:w="471" w:type="pct"/>
            <w:tcBorders>
              <w:top w:val="dotted" w:sz="4" w:space="0" w:color="auto"/>
              <w:left w:val="single" w:sz="8" w:space="0" w:color="auto"/>
              <w:bottom w:val="dotted" w:sz="4" w:space="0" w:color="auto"/>
              <w:right w:val="single" w:sz="8" w:space="0" w:color="auto"/>
            </w:tcBorders>
            <w:vAlign w:val="center"/>
          </w:tcPr>
          <w:p w:rsidR="00C26DD6" w:rsidRPr="00C26DD6" w:rsidRDefault="00C26DD6" w:rsidP="00C26DD6">
            <w:pPr>
              <w:jc w:val="right"/>
              <w:rPr>
                <w:color w:val="000000"/>
              </w:rPr>
            </w:pPr>
            <w:r w:rsidRPr="00C26DD6">
              <w:rPr>
                <w:color w:val="000000"/>
              </w:rPr>
              <w:t>47</w:t>
            </w:r>
          </w:p>
        </w:tc>
        <w:tc>
          <w:tcPr>
            <w:tcW w:w="471" w:type="pct"/>
            <w:tcBorders>
              <w:top w:val="dotted" w:sz="4" w:space="0" w:color="auto"/>
              <w:left w:val="single" w:sz="8" w:space="0" w:color="auto"/>
              <w:bottom w:val="dotted" w:sz="4" w:space="0" w:color="auto"/>
              <w:right w:val="single" w:sz="12" w:space="0" w:color="auto"/>
            </w:tcBorders>
            <w:vAlign w:val="center"/>
          </w:tcPr>
          <w:p w:rsidR="00C26DD6" w:rsidRPr="00C26DD6" w:rsidRDefault="00C26DD6" w:rsidP="00C26DD6">
            <w:pPr>
              <w:jc w:val="right"/>
              <w:rPr>
                <w:color w:val="000000"/>
              </w:rPr>
            </w:pPr>
            <w:r w:rsidRPr="00C26DD6">
              <w:rPr>
                <w:color w:val="000000"/>
              </w:rPr>
              <w:t>0,9</w:t>
            </w:r>
          </w:p>
        </w:tc>
      </w:tr>
      <w:tr w:rsidR="00C26DD6" w:rsidRPr="00C10C83" w:rsidTr="00C26DD6">
        <w:tc>
          <w:tcPr>
            <w:tcW w:w="1607" w:type="pct"/>
            <w:tcBorders>
              <w:top w:val="single" w:sz="4" w:space="0" w:color="auto"/>
              <w:left w:val="single" w:sz="12" w:space="0" w:color="auto"/>
              <w:bottom w:val="single" w:sz="12" w:space="0" w:color="auto"/>
              <w:right w:val="single" w:sz="12" w:space="0" w:color="auto"/>
            </w:tcBorders>
            <w:vAlign w:val="center"/>
          </w:tcPr>
          <w:p w:rsidR="00C26DD6" w:rsidRDefault="00C26DD6" w:rsidP="004A7B65">
            <w:pPr>
              <w:spacing w:before="20" w:after="20"/>
            </w:pPr>
            <w:r>
              <w:t>stavebnictví</w:t>
            </w:r>
          </w:p>
        </w:tc>
        <w:tc>
          <w:tcPr>
            <w:tcW w:w="567" w:type="pct"/>
            <w:tcBorders>
              <w:top w:val="single" w:sz="4" w:space="0" w:color="auto"/>
              <w:left w:val="nil"/>
              <w:bottom w:val="single" w:sz="12" w:space="0" w:color="auto"/>
              <w:right w:val="single" w:sz="4" w:space="0" w:color="auto"/>
            </w:tcBorders>
            <w:vAlign w:val="center"/>
          </w:tcPr>
          <w:p w:rsidR="00C26DD6" w:rsidRPr="00EE4F74" w:rsidRDefault="00C26DD6" w:rsidP="00EE4F74">
            <w:pPr>
              <w:jc w:val="right"/>
              <w:rPr>
                <w:color w:val="000000"/>
              </w:rPr>
            </w:pPr>
            <w:r w:rsidRPr="00EE4F74">
              <w:rPr>
                <w:color w:val="000000"/>
              </w:rPr>
              <w:t>2</w:t>
            </w:r>
          </w:p>
        </w:tc>
        <w:tc>
          <w:tcPr>
            <w:tcW w:w="471" w:type="pct"/>
            <w:tcBorders>
              <w:top w:val="single" w:sz="4" w:space="0" w:color="auto"/>
              <w:left w:val="single" w:sz="4" w:space="0" w:color="auto"/>
              <w:bottom w:val="single" w:sz="12" w:space="0" w:color="auto"/>
              <w:right w:val="single" w:sz="4" w:space="0" w:color="auto"/>
            </w:tcBorders>
            <w:vAlign w:val="center"/>
          </w:tcPr>
          <w:p w:rsidR="00C26DD6" w:rsidRPr="00C26DD6" w:rsidRDefault="00C26DD6" w:rsidP="00C26DD6">
            <w:pPr>
              <w:jc w:val="right"/>
              <w:rPr>
                <w:color w:val="000000"/>
              </w:rPr>
            </w:pPr>
            <w:r w:rsidRPr="00C26DD6">
              <w:rPr>
                <w:color w:val="000000"/>
              </w:rPr>
              <w:t>273</w:t>
            </w:r>
          </w:p>
        </w:tc>
        <w:tc>
          <w:tcPr>
            <w:tcW w:w="471" w:type="pct"/>
            <w:tcBorders>
              <w:top w:val="single" w:sz="4" w:space="0" w:color="auto"/>
              <w:left w:val="single" w:sz="4" w:space="0" w:color="auto"/>
              <w:bottom w:val="single" w:sz="12" w:space="0" w:color="auto"/>
              <w:right w:val="single" w:sz="4" w:space="0" w:color="auto"/>
            </w:tcBorders>
            <w:vAlign w:val="center"/>
          </w:tcPr>
          <w:p w:rsidR="00C26DD6" w:rsidRPr="00C26DD6" w:rsidRDefault="00C26DD6" w:rsidP="00C26DD6">
            <w:pPr>
              <w:jc w:val="right"/>
              <w:rPr>
                <w:color w:val="000000"/>
              </w:rPr>
            </w:pPr>
            <w:r w:rsidRPr="00C26DD6">
              <w:rPr>
                <w:color w:val="000000"/>
              </w:rPr>
              <w:t>5,5</w:t>
            </w:r>
          </w:p>
        </w:tc>
        <w:tc>
          <w:tcPr>
            <w:tcW w:w="471" w:type="pct"/>
            <w:tcBorders>
              <w:top w:val="single" w:sz="4" w:space="0" w:color="auto"/>
              <w:left w:val="single" w:sz="4" w:space="0" w:color="auto"/>
              <w:bottom w:val="single" w:sz="12" w:space="0" w:color="auto"/>
              <w:right w:val="single" w:sz="8" w:space="0" w:color="auto"/>
            </w:tcBorders>
            <w:vAlign w:val="center"/>
          </w:tcPr>
          <w:p w:rsidR="00C26DD6" w:rsidRPr="00C26DD6" w:rsidRDefault="00C26DD6" w:rsidP="00C26DD6">
            <w:pPr>
              <w:jc w:val="right"/>
              <w:rPr>
                <w:color w:val="000000"/>
              </w:rPr>
            </w:pPr>
            <w:r w:rsidRPr="00C26DD6">
              <w:rPr>
                <w:color w:val="000000"/>
              </w:rPr>
              <w:t>244</w:t>
            </w:r>
          </w:p>
        </w:tc>
        <w:tc>
          <w:tcPr>
            <w:tcW w:w="471" w:type="pct"/>
            <w:tcBorders>
              <w:top w:val="single" w:sz="4" w:space="0" w:color="auto"/>
              <w:left w:val="single" w:sz="8" w:space="0" w:color="auto"/>
              <w:bottom w:val="single" w:sz="12" w:space="0" w:color="auto"/>
              <w:right w:val="single" w:sz="12" w:space="0" w:color="auto"/>
            </w:tcBorders>
            <w:vAlign w:val="center"/>
          </w:tcPr>
          <w:p w:rsidR="00C26DD6" w:rsidRPr="00C26DD6" w:rsidRDefault="00C26DD6" w:rsidP="00C26DD6">
            <w:pPr>
              <w:jc w:val="right"/>
              <w:rPr>
                <w:color w:val="000000"/>
              </w:rPr>
            </w:pPr>
            <w:r w:rsidRPr="00C26DD6">
              <w:rPr>
                <w:color w:val="000000"/>
              </w:rPr>
              <w:t>4,7</w:t>
            </w:r>
          </w:p>
        </w:tc>
        <w:tc>
          <w:tcPr>
            <w:tcW w:w="471" w:type="pct"/>
            <w:tcBorders>
              <w:top w:val="single" w:sz="4" w:space="0" w:color="auto"/>
              <w:left w:val="single" w:sz="8" w:space="0" w:color="auto"/>
              <w:bottom w:val="single" w:sz="12" w:space="0" w:color="auto"/>
              <w:right w:val="single" w:sz="8" w:space="0" w:color="auto"/>
            </w:tcBorders>
            <w:vAlign w:val="center"/>
          </w:tcPr>
          <w:p w:rsidR="00C26DD6" w:rsidRPr="00C26DD6" w:rsidRDefault="00C26DD6" w:rsidP="00C26DD6">
            <w:pPr>
              <w:jc w:val="right"/>
              <w:rPr>
                <w:color w:val="000000"/>
              </w:rPr>
            </w:pPr>
            <w:r w:rsidRPr="00C26DD6">
              <w:rPr>
                <w:color w:val="000000"/>
              </w:rPr>
              <w:t>230</w:t>
            </w:r>
          </w:p>
        </w:tc>
        <w:tc>
          <w:tcPr>
            <w:tcW w:w="471" w:type="pct"/>
            <w:tcBorders>
              <w:top w:val="single" w:sz="4" w:space="0" w:color="auto"/>
              <w:left w:val="single" w:sz="8" w:space="0" w:color="auto"/>
              <w:bottom w:val="single" w:sz="12" w:space="0" w:color="auto"/>
              <w:right w:val="single" w:sz="12" w:space="0" w:color="auto"/>
            </w:tcBorders>
            <w:vAlign w:val="center"/>
          </w:tcPr>
          <w:p w:rsidR="00C26DD6" w:rsidRPr="00C26DD6" w:rsidRDefault="00C26DD6" w:rsidP="00C26DD6">
            <w:pPr>
              <w:jc w:val="right"/>
              <w:rPr>
                <w:color w:val="000000"/>
              </w:rPr>
            </w:pPr>
            <w:r w:rsidRPr="00C26DD6">
              <w:rPr>
                <w:color w:val="000000"/>
              </w:rPr>
              <w:t>4,3</w:t>
            </w:r>
          </w:p>
        </w:tc>
      </w:tr>
      <w:tr w:rsidR="00C26DD6" w:rsidRPr="00C26DD6" w:rsidTr="00C26DD6">
        <w:tc>
          <w:tcPr>
            <w:tcW w:w="1607" w:type="pct"/>
            <w:tcBorders>
              <w:top w:val="single" w:sz="12" w:space="0" w:color="auto"/>
              <w:left w:val="single" w:sz="12" w:space="0" w:color="auto"/>
              <w:bottom w:val="nil"/>
              <w:right w:val="single" w:sz="12" w:space="0" w:color="auto"/>
            </w:tcBorders>
            <w:vAlign w:val="center"/>
          </w:tcPr>
          <w:p w:rsidR="00C26DD6" w:rsidRPr="00C26DD6" w:rsidRDefault="00C26DD6" w:rsidP="004A7B65">
            <w:pPr>
              <w:pStyle w:val="Nadpis1"/>
              <w:spacing w:before="20" w:after="20"/>
              <w:rPr>
                <w:rFonts w:ascii="Times New Roman" w:hAnsi="Times New Roman" w:cs="Times New Roman"/>
                <w:sz w:val="20"/>
                <w:szCs w:val="20"/>
              </w:rPr>
            </w:pPr>
            <w:r w:rsidRPr="00C26DD6">
              <w:rPr>
                <w:rFonts w:ascii="Times New Roman" w:hAnsi="Times New Roman" w:cs="Times New Roman"/>
                <w:sz w:val="20"/>
                <w:szCs w:val="20"/>
              </w:rPr>
              <w:t>III. sektor</w:t>
            </w:r>
          </w:p>
        </w:tc>
        <w:tc>
          <w:tcPr>
            <w:tcW w:w="567" w:type="pct"/>
            <w:tcBorders>
              <w:top w:val="single" w:sz="12" w:space="0" w:color="auto"/>
              <w:left w:val="nil"/>
              <w:bottom w:val="nil"/>
              <w:right w:val="single" w:sz="4" w:space="0" w:color="auto"/>
            </w:tcBorders>
            <w:vAlign w:val="center"/>
          </w:tcPr>
          <w:p w:rsidR="00C26DD6" w:rsidRPr="00C26DD6" w:rsidRDefault="00C26DD6" w:rsidP="00EE4F74">
            <w:pPr>
              <w:jc w:val="right"/>
              <w:rPr>
                <w:b/>
                <w:color w:val="000000"/>
              </w:rPr>
            </w:pPr>
            <w:r w:rsidRPr="00C26DD6">
              <w:rPr>
                <w:b/>
                <w:color w:val="000000"/>
              </w:rPr>
              <w:t>59</w:t>
            </w:r>
          </w:p>
        </w:tc>
        <w:tc>
          <w:tcPr>
            <w:tcW w:w="471" w:type="pct"/>
            <w:tcBorders>
              <w:top w:val="single" w:sz="12" w:space="0" w:color="auto"/>
              <w:left w:val="single" w:sz="4" w:space="0" w:color="auto"/>
              <w:bottom w:val="nil"/>
              <w:right w:val="single" w:sz="4" w:space="0" w:color="auto"/>
            </w:tcBorders>
            <w:vAlign w:val="center"/>
          </w:tcPr>
          <w:p w:rsidR="00C26DD6" w:rsidRPr="00C26DD6" w:rsidRDefault="00C26DD6" w:rsidP="00C26DD6">
            <w:pPr>
              <w:jc w:val="right"/>
              <w:rPr>
                <w:b/>
                <w:color w:val="000000"/>
              </w:rPr>
            </w:pPr>
            <w:r w:rsidRPr="00C26DD6">
              <w:rPr>
                <w:b/>
                <w:color w:val="000000"/>
              </w:rPr>
              <w:t>1 627</w:t>
            </w:r>
          </w:p>
        </w:tc>
        <w:tc>
          <w:tcPr>
            <w:tcW w:w="471" w:type="pct"/>
            <w:tcBorders>
              <w:top w:val="single" w:sz="12" w:space="0" w:color="auto"/>
              <w:left w:val="single" w:sz="4" w:space="0" w:color="auto"/>
              <w:bottom w:val="nil"/>
              <w:right w:val="single" w:sz="4" w:space="0" w:color="auto"/>
            </w:tcBorders>
            <w:vAlign w:val="center"/>
          </w:tcPr>
          <w:p w:rsidR="00C26DD6" w:rsidRPr="00C26DD6" w:rsidRDefault="00C26DD6" w:rsidP="00C26DD6">
            <w:pPr>
              <w:jc w:val="right"/>
              <w:rPr>
                <w:b/>
                <w:color w:val="000000"/>
              </w:rPr>
            </w:pPr>
            <w:r w:rsidRPr="00C26DD6">
              <w:rPr>
                <w:b/>
                <w:color w:val="000000"/>
              </w:rPr>
              <w:t>32,6</w:t>
            </w:r>
          </w:p>
        </w:tc>
        <w:tc>
          <w:tcPr>
            <w:tcW w:w="471" w:type="pct"/>
            <w:tcBorders>
              <w:top w:val="single" w:sz="12" w:space="0" w:color="auto"/>
              <w:left w:val="single" w:sz="4" w:space="0" w:color="auto"/>
              <w:bottom w:val="nil"/>
              <w:right w:val="single" w:sz="8" w:space="0" w:color="auto"/>
            </w:tcBorders>
            <w:vAlign w:val="center"/>
          </w:tcPr>
          <w:p w:rsidR="00C26DD6" w:rsidRPr="00C26DD6" w:rsidRDefault="00C26DD6" w:rsidP="00C26DD6">
            <w:pPr>
              <w:jc w:val="right"/>
              <w:rPr>
                <w:b/>
                <w:color w:val="000000"/>
              </w:rPr>
            </w:pPr>
            <w:r w:rsidRPr="00C26DD6">
              <w:rPr>
                <w:b/>
                <w:color w:val="000000"/>
              </w:rPr>
              <w:t>1 631</w:t>
            </w:r>
          </w:p>
        </w:tc>
        <w:tc>
          <w:tcPr>
            <w:tcW w:w="471" w:type="pct"/>
            <w:tcBorders>
              <w:top w:val="single" w:sz="12" w:space="0" w:color="auto"/>
              <w:left w:val="single" w:sz="8" w:space="0" w:color="auto"/>
              <w:bottom w:val="nil"/>
              <w:right w:val="single" w:sz="12" w:space="0" w:color="auto"/>
            </w:tcBorders>
            <w:vAlign w:val="center"/>
          </w:tcPr>
          <w:p w:rsidR="00C26DD6" w:rsidRPr="00C26DD6" w:rsidRDefault="00C26DD6" w:rsidP="00C26DD6">
            <w:pPr>
              <w:jc w:val="right"/>
              <w:rPr>
                <w:b/>
                <w:color w:val="000000"/>
              </w:rPr>
            </w:pPr>
            <w:r w:rsidRPr="00C26DD6">
              <w:rPr>
                <w:b/>
                <w:color w:val="000000"/>
              </w:rPr>
              <w:t>31,4</w:t>
            </w:r>
          </w:p>
        </w:tc>
        <w:tc>
          <w:tcPr>
            <w:tcW w:w="471" w:type="pct"/>
            <w:tcBorders>
              <w:top w:val="single" w:sz="12" w:space="0" w:color="auto"/>
              <w:left w:val="single" w:sz="8" w:space="0" w:color="auto"/>
              <w:bottom w:val="nil"/>
              <w:right w:val="single" w:sz="8" w:space="0" w:color="auto"/>
            </w:tcBorders>
            <w:vAlign w:val="center"/>
          </w:tcPr>
          <w:p w:rsidR="00C26DD6" w:rsidRPr="00C26DD6" w:rsidRDefault="00C26DD6" w:rsidP="00C26DD6">
            <w:pPr>
              <w:jc w:val="right"/>
              <w:rPr>
                <w:b/>
                <w:color w:val="000000"/>
              </w:rPr>
            </w:pPr>
            <w:r w:rsidRPr="00C26DD6">
              <w:rPr>
                <w:b/>
                <w:color w:val="000000"/>
              </w:rPr>
              <w:t>1 426</w:t>
            </w:r>
          </w:p>
        </w:tc>
        <w:tc>
          <w:tcPr>
            <w:tcW w:w="471" w:type="pct"/>
            <w:tcBorders>
              <w:top w:val="single" w:sz="12" w:space="0" w:color="auto"/>
              <w:left w:val="single" w:sz="8" w:space="0" w:color="auto"/>
              <w:bottom w:val="nil"/>
              <w:right w:val="single" w:sz="12" w:space="0" w:color="auto"/>
            </w:tcBorders>
            <w:vAlign w:val="center"/>
          </w:tcPr>
          <w:p w:rsidR="00C26DD6" w:rsidRPr="00C26DD6" w:rsidRDefault="00C26DD6" w:rsidP="00C26DD6">
            <w:pPr>
              <w:jc w:val="right"/>
              <w:rPr>
                <w:b/>
                <w:color w:val="000000"/>
              </w:rPr>
            </w:pPr>
            <w:r w:rsidRPr="00C26DD6">
              <w:rPr>
                <w:b/>
                <w:color w:val="000000"/>
              </w:rPr>
              <w:t>26,4</w:t>
            </w:r>
          </w:p>
        </w:tc>
      </w:tr>
      <w:tr w:rsidR="00C26DD6" w:rsidRPr="00C10C83" w:rsidTr="00C26DD6">
        <w:tc>
          <w:tcPr>
            <w:tcW w:w="1607" w:type="pct"/>
            <w:tcBorders>
              <w:top w:val="single" w:sz="4" w:space="0" w:color="auto"/>
              <w:left w:val="single" w:sz="12" w:space="0" w:color="auto"/>
              <w:bottom w:val="single" w:sz="4" w:space="0" w:color="auto"/>
              <w:right w:val="single" w:sz="12" w:space="0" w:color="auto"/>
            </w:tcBorders>
            <w:vAlign w:val="bottom"/>
          </w:tcPr>
          <w:p w:rsidR="00C26DD6" w:rsidRDefault="00C26DD6" w:rsidP="00EE4F74">
            <w:pPr>
              <w:spacing w:before="20" w:after="20"/>
            </w:pPr>
            <w:r>
              <w:t>velkoobchod a maloobchod</w:t>
            </w:r>
          </w:p>
        </w:tc>
        <w:tc>
          <w:tcPr>
            <w:tcW w:w="567" w:type="pct"/>
            <w:tcBorders>
              <w:top w:val="single" w:sz="4" w:space="0" w:color="auto"/>
              <w:left w:val="nil"/>
              <w:bottom w:val="single" w:sz="4" w:space="0" w:color="auto"/>
              <w:right w:val="single" w:sz="4" w:space="0" w:color="auto"/>
            </w:tcBorders>
            <w:vAlign w:val="center"/>
          </w:tcPr>
          <w:p w:rsidR="00C26DD6" w:rsidRPr="00EE4F74" w:rsidRDefault="00C26DD6" w:rsidP="00EE4F74">
            <w:pPr>
              <w:jc w:val="right"/>
              <w:rPr>
                <w:color w:val="000000"/>
              </w:rPr>
            </w:pPr>
            <w:r w:rsidRPr="00EE4F74">
              <w:rPr>
                <w:color w:val="000000"/>
              </w:rPr>
              <w:t>10</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215</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4,3</w:t>
            </w:r>
          </w:p>
        </w:tc>
        <w:tc>
          <w:tcPr>
            <w:tcW w:w="471" w:type="pct"/>
            <w:tcBorders>
              <w:top w:val="single" w:sz="4" w:space="0" w:color="auto"/>
              <w:left w:val="single" w:sz="4"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222</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4,3</w:t>
            </w:r>
          </w:p>
        </w:tc>
        <w:tc>
          <w:tcPr>
            <w:tcW w:w="471" w:type="pct"/>
            <w:tcBorders>
              <w:top w:val="single" w:sz="4" w:space="0" w:color="auto"/>
              <w:left w:val="single" w:sz="8"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179</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3,3</w:t>
            </w:r>
          </w:p>
        </w:tc>
      </w:tr>
      <w:tr w:rsidR="00C26DD6" w:rsidRPr="00C10C83" w:rsidTr="00C26DD6">
        <w:tc>
          <w:tcPr>
            <w:tcW w:w="1607" w:type="pct"/>
            <w:tcBorders>
              <w:top w:val="single" w:sz="4" w:space="0" w:color="auto"/>
              <w:left w:val="single" w:sz="12" w:space="0" w:color="auto"/>
              <w:bottom w:val="single" w:sz="4" w:space="0" w:color="auto"/>
              <w:right w:val="single" w:sz="12" w:space="0" w:color="auto"/>
            </w:tcBorders>
            <w:vAlign w:val="bottom"/>
          </w:tcPr>
          <w:p w:rsidR="00C26DD6" w:rsidRDefault="00C26DD6" w:rsidP="00EE4F74">
            <w:pPr>
              <w:spacing w:before="20" w:after="20"/>
            </w:pPr>
            <w:r>
              <w:t>doprava a skladování</w:t>
            </w:r>
          </w:p>
        </w:tc>
        <w:tc>
          <w:tcPr>
            <w:tcW w:w="567" w:type="pct"/>
            <w:tcBorders>
              <w:top w:val="single" w:sz="4" w:space="0" w:color="auto"/>
              <w:left w:val="nil"/>
              <w:bottom w:val="single" w:sz="4" w:space="0" w:color="auto"/>
              <w:right w:val="single" w:sz="4" w:space="0" w:color="auto"/>
            </w:tcBorders>
            <w:vAlign w:val="center"/>
          </w:tcPr>
          <w:p w:rsidR="00C26DD6" w:rsidRPr="00EE4F74" w:rsidRDefault="00C26DD6" w:rsidP="00EE4F74">
            <w:pPr>
              <w:jc w:val="right"/>
              <w:rPr>
                <w:color w:val="000000"/>
              </w:rPr>
            </w:pPr>
            <w:r w:rsidRPr="00EE4F74">
              <w:rPr>
                <w:color w:val="000000"/>
              </w:rPr>
              <w:t>4</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287</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5,7</w:t>
            </w:r>
          </w:p>
        </w:tc>
        <w:tc>
          <w:tcPr>
            <w:tcW w:w="471" w:type="pct"/>
            <w:tcBorders>
              <w:top w:val="single" w:sz="4" w:space="0" w:color="auto"/>
              <w:left w:val="single" w:sz="4"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296</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5,7</w:t>
            </w:r>
          </w:p>
        </w:tc>
        <w:tc>
          <w:tcPr>
            <w:tcW w:w="471" w:type="pct"/>
            <w:tcBorders>
              <w:top w:val="single" w:sz="4" w:space="0" w:color="auto"/>
              <w:left w:val="single" w:sz="8"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280</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5,2</w:t>
            </w:r>
          </w:p>
        </w:tc>
      </w:tr>
      <w:tr w:rsidR="00C26DD6" w:rsidRPr="00C10C83" w:rsidTr="00C26DD6">
        <w:tc>
          <w:tcPr>
            <w:tcW w:w="1607" w:type="pct"/>
            <w:tcBorders>
              <w:top w:val="single" w:sz="4" w:space="0" w:color="auto"/>
              <w:left w:val="single" w:sz="12" w:space="0" w:color="auto"/>
              <w:bottom w:val="single" w:sz="4" w:space="0" w:color="auto"/>
              <w:right w:val="single" w:sz="12" w:space="0" w:color="auto"/>
            </w:tcBorders>
            <w:vAlign w:val="bottom"/>
          </w:tcPr>
          <w:p w:rsidR="00C26DD6" w:rsidRDefault="00C26DD6" w:rsidP="00EE4F74">
            <w:pPr>
              <w:spacing w:before="20" w:after="20"/>
            </w:pPr>
            <w:r>
              <w:t>ubytování, stravování a pohostinství</w:t>
            </w:r>
          </w:p>
        </w:tc>
        <w:tc>
          <w:tcPr>
            <w:tcW w:w="567" w:type="pct"/>
            <w:tcBorders>
              <w:top w:val="single" w:sz="4" w:space="0" w:color="auto"/>
              <w:left w:val="nil"/>
              <w:bottom w:val="single" w:sz="4" w:space="0" w:color="auto"/>
              <w:right w:val="single" w:sz="4" w:space="0" w:color="auto"/>
            </w:tcBorders>
            <w:vAlign w:val="center"/>
          </w:tcPr>
          <w:p w:rsidR="00C26DD6" w:rsidRPr="00EE4F74" w:rsidRDefault="00C26DD6" w:rsidP="00EE4F74">
            <w:pPr>
              <w:jc w:val="right"/>
              <w:rPr>
                <w:color w:val="000000"/>
              </w:rPr>
            </w:pPr>
            <w:r w:rsidRPr="00EE4F74">
              <w:rPr>
                <w:color w:val="000000"/>
              </w:rPr>
              <w:t>3</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73</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1,5</w:t>
            </w:r>
          </w:p>
        </w:tc>
        <w:tc>
          <w:tcPr>
            <w:tcW w:w="471" w:type="pct"/>
            <w:tcBorders>
              <w:top w:val="single" w:sz="4" w:space="0" w:color="auto"/>
              <w:left w:val="single" w:sz="4"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12</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0,2</w:t>
            </w:r>
          </w:p>
        </w:tc>
        <w:tc>
          <w:tcPr>
            <w:tcW w:w="471" w:type="pct"/>
            <w:tcBorders>
              <w:top w:val="single" w:sz="4" w:space="0" w:color="auto"/>
              <w:left w:val="single" w:sz="8"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70</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1,3</w:t>
            </w:r>
          </w:p>
        </w:tc>
      </w:tr>
      <w:tr w:rsidR="00C26DD6" w:rsidRPr="00C10C83" w:rsidTr="00C26DD6">
        <w:tc>
          <w:tcPr>
            <w:tcW w:w="1607" w:type="pct"/>
            <w:tcBorders>
              <w:top w:val="single" w:sz="4" w:space="0" w:color="auto"/>
              <w:left w:val="single" w:sz="12" w:space="0" w:color="auto"/>
              <w:bottom w:val="single" w:sz="4" w:space="0" w:color="auto"/>
              <w:right w:val="single" w:sz="12" w:space="0" w:color="auto"/>
            </w:tcBorders>
            <w:vAlign w:val="bottom"/>
          </w:tcPr>
          <w:p w:rsidR="00C26DD6" w:rsidRDefault="00C26DD6" w:rsidP="00EE4F74">
            <w:pPr>
              <w:spacing w:before="20" w:after="20"/>
            </w:pPr>
            <w:r>
              <w:t>informační a komunikační činnosti</w:t>
            </w:r>
          </w:p>
        </w:tc>
        <w:tc>
          <w:tcPr>
            <w:tcW w:w="567" w:type="pct"/>
            <w:tcBorders>
              <w:top w:val="single" w:sz="4" w:space="0" w:color="auto"/>
              <w:left w:val="nil"/>
              <w:bottom w:val="single" w:sz="4" w:space="0" w:color="auto"/>
              <w:right w:val="single" w:sz="4" w:space="0" w:color="auto"/>
            </w:tcBorders>
            <w:vAlign w:val="center"/>
          </w:tcPr>
          <w:p w:rsidR="00C26DD6" w:rsidRPr="00EE4F74" w:rsidRDefault="00C26DD6" w:rsidP="00EE4F74">
            <w:pPr>
              <w:jc w:val="right"/>
              <w:rPr>
                <w:color w:val="000000"/>
              </w:rPr>
            </w:pPr>
            <w:r w:rsidRPr="00EE4F74">
              <w:rPr>
                <w:color w:val="000000"/>
              </w:rPr>
              <w:t>6</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836</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16,7</w:t>
            </w:r>
          </w:p>
        </w:tc>
        <w:tc>
          <w:tcPr>
            <w:tcW w:w="471" w:type="pct"/>
            <w:tcBorders>
              <w:top w:val="single" w:sz="4" w:space="0" w:color="auto"/>
              <w:left w:val="single" w:sz="4"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763</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14,7</w:t>
            </w:r>
          </w:p>
        </w:tc>
        <w:tc>
          <w:tcPr>
            <w:tcW w:w="471" w:type="pct"/>
            <w:tcBorders>
              <w:top w:val="single" w:sz="4" w:space="0" w:color="auto"/>
              <w:left w:val="single" w:sz="8"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549</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10,2</w:t>
            </w:r>
          </w:p>
        </w:tc>
      </w:tr>
      <w:tr w:rsidR="00C26DD6" w:rsidRPr="00C10C83" w:rsidTr="00C26DD6">
        <w:tc>
          <w:tcPr>
            <w:tcW w:w="1607" w:type="pct"/>
            <w:tcBorders>
              <w:top w:val="single" w:sz="4" w:space="0" w:color="auto"/>
              <w:left w:val="single" w:sz="12" w:space="0" w:color="auto"/>
              <w:bottom w:val="single" w:sz="4" w:space="0" w:color="auto"/>
              <w:right w:val="single" w:sz="12" w:space="0" w:color="auto"/>
            </w:tcBorders>
            <w:vAlign w:val="bottom"/>
          </w:tcPr>
          <w:p w:rsidR="00C26DD6" w:rsidRDefault="00C26DD6" w:rsidP="00EE4F74">
            <w:pPr>
              <w:spacing w:before="20" w:after="20"/>
            </w:pPr>
            <w:r>
              <w:t>peněžnictví a pojišťovnictví</w:t>
            </w:r>
          </w:p>
        </w:tc>
        <w:tc>
          <w:tcPr>
            <w:tcW w:w="567" w:type="pct"/>
            <w:tcBorders>
              <w:top w:val="single" w:sz="4" w:space="0" w:color="auto"/>
              <w:left w:val="nil"/>
              <w:bottom w:val="single" w:sz="4" w:space="0" w:color="auto"/>
              <w:right w:val="single" w:sz="4" w:space="0" w:color="auto"/>
            </w:tcBorders>
            <w:vAlign w:val="center"/>
          </w:tcPr>
          <w:p w:rsidR="00C26DD6" w:rsidRPr="00EE4F74" w:rsidRDefault="00CA2E78" w:rsidP="00EE4F74">
            <w:pPr>
              <w:jc w:val="right"/>
              <w:rPr>
                <w:color w:val="000000"/>
              </w:rPr>
            </w:pPr>
            <w:r>
              <w:rPr>
                <w:color w:val="000000"/>
              </w:rPr>
              <w:t>0</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A2E78" w:rsidP="00C26DD6">
            <w:pPr>
              <w:jc w:val="right"/>
              <w:rPr>
                <w:color w:val="000000"/>
              </w:rPr>
            </w:pPr>
            <w:r>
              <w:rPr>
                <w:color w:val="000000"/>
              </w:rPr>
              <w:t>0</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0,0</w:t>
            </w:r>
          </w:p>
        </w:tc>
        <w:tc>
          <w:tcPr>
            <w:tcW w:w="471" w:type="pct"/>
            <w:tcBorders>
              <w:top w:val="single" w:sz="4" w:space="0" w:color="auto"/>
              <w:left w:val="single" w:sz="4" w:space="0" w:color="auto"/>
              <w:bottom w:val="single" w:sz="4" w:space="0" w:color="auto"/>
              <w:right w:val="single" w:sz="8" w:space="0" w:color="auto"/>
            </w:tcBorders>
            <w:vAlign w:val="center"/>
          </w:tcPr>
          <w:p w:rsidR="00C26DD6" w:rsidRPr="00C26DD6" w:rsidRDefault="00CA2E78" w:rsidP="00C26DD6">
            <w:pPr>
              <w:jc w:val="right"/>
              <w:rPr>
                <w:color w:val="000000"/>
              </w:rPr>
            </w:pPr>
            <w:r>
              <w:rPr>
                <w:color w:val="000000"/>
              </w:rPr>
              <w:t>0</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0,0</w:t>
            </w:r>
          </w:p>
        </w:tc>
        <w:tc>
          <w:tcPr>
            <w:tcW w:w="471" w:type="pct"/>
            <w:tcBorders>
              <w:top w:val="single" w:sz="4" w:space="0" w:color="auto"/>
              <w:left w:val="single" w:sz="8" w:space="0" w:color="auto"/>
              <w:bottom w:val="single" w:sz="4" w:space="0" w:color="auto"/>
              <w:right w:val="single" w:sz="8" w:space="0" w:color="auto"/>
            </w:tcBorders>
            <w:vAlign w:val="center"/>
          </w:tcPr>
          <w:p w:rsidR="00C26DD6" w:rsidRPr="00C26DD6" w:rsidRDefault="00CA2E78" w:rsidP="00C26DD6">
            <w:pPr>
              <w:jc w:val="right"/>
              <w:rPr>
                <w:color w:val="000000"/>
              </w:rPr>
            </w:pPr>
            <w:r>
              <w:rPr>
                <w:color w:val="000000"/>
              </w:rPr>
              <w:t>0</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0,0</w:t>
            </w:r>
          </w:p>
        </w:tc>
      </w:tr>
      <w:tr w:rsidR="00C26DD6" w:rsidRPr="00C10C83" w:rsidTr="00C26DD6">
        <w:tc>
          <w:tcPr>
            <w:tcW w:w="1607" w:type="pct"/>
            <w:tcBorders>
              <w:top w:val="single" w:sz="4" w:space="0" w:color="auto"/>
              <w:left w:val="single" w:sz="12" w:space="0" w:color="auto"/>
              <w:bottom w:val="single" w:sz="4" w:space="0" w:color="auto"/>
              <w:right w:val="single" w:sz="12" w:space="0" w:color="auto"/>
            </w:tcBorders>
            <w:vAlign w:val="bottom"/>
          </w:tcPr>
          <w:p w:rsidR="00C26DD6" w:rsidRDefault="00C26DD6" w:rsidP="00EE4F74">
            <w:pPr>
              <w:spacing w:before="20" w:after="20"/>
            </w:pPr>
            <w:r>
              <w:t>činnosti v oblasti nemovitostí</w:t>
            </w:r>
          </w:p>
        </w:tc>
        <w:tc>
          <w:tcPr>
            <w:tcW w:w="567" w:type="pct"/>
            <w:tcBorders>
              <w:top w:val="single" w:sz="4" w:space="0" w:color="auto"/>
              <w:left w:val="nil"/>
              <w:bottom w:val="single" w:sz="4" w:space="0" w:color="auto"/>
              <w:right w:val="single" w:sz="4" w:space="0" w:color="auto"/>
            </w:tcBorders>
            <w:vAlign w:val="center"/>
          </w:tcPr>
          <w:p w:rsidR="00C26DD6" w:rsidRPr="00EE4F74" w:rsidRDefault="00CA2E78" w:rsidP="00EE4F74">
            <w:pPr>
              <w:jc w:val="right"/>
              <w:rPr>
                <w:color w:val="000000"/>
              </w:rPr>
            </w:pPr>
            <w:r>
              <w:rPr>
                <w:color w:val="000000"/>
              </w:rPr>
              <w:t>0</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A2E78" w:rsidP="00C26DD6">
            <w:pPr>
              <w:jc w:val="right"/>
              <w:rPr>
                <w:color w:val="000000"/>
              </w:rPr>
            </w:pPr>
            <w:r>
              <w:rPr>
                <w:color w:val="000000"/>
              </w:rPr>
              <w:t>0</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0,0</w:t>
            </w:r>
          </w:p>
        </w:tc>
        <w:tc>
          <w:tcPr>
            <w:tcW w:w="471" w:type="pct"/>
            <w:tcBorders>
              <w:top w:val="single" w:sz="4" w:space="0" w:color="auto"/>
              <w:left w:val="single" w:sz="4" w:space="0" w:color="auto"/>
              <w:bottom w:val="single" w:sz="4" w:space="0" w:color="auto"/>
              <w:right w:val="single" w:sz="8" w:space="0" w:color="auto"/>
            </w:tcBorders>
            <w:vAlign w:val="center"/>
          </w:tcPr>
          <w:p w:rsidR="00C26DD6" w:rsidRPr="00C26DD6" w:rsidRDefault="00CA2E78" w:rsidP="00C26DD6">
            <w:pPr>
              <w:jc w:val="right"/>
              <w:rPr>
                <w:color w:val="000000"/>
              </w:rPr>
            </w:pPr>
            <w:r>
              <w:rPr>
                <w:color w:val="000000"/>
              </w:rPr>
              <w:t>0</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0,0</w:t>
            </w:r>
          </w:p>
        </w:tc>
        <w:tc>
          <w:tcPr>
            <w:tcW w:w="471" w:type="pct"/>
            <w:tcBorders>
              <w:top w:val="single" w:sz="4" w:space="0" w:color="auto"/>
              <w:left w:val="single" w:sz="8" w:space="0" w:color="auto"/>
              <w:bottom w:val="single" w:sz="4" w:space="0" w:color="auto"/>
              <w:right w:val="single" w:sz="8" w:space="0" w:color="auto"/>
            </w:tcBorders>
            <w:vAlign w:val="center"/>
          </w:tcPr>
          <w:p w:rsidR="00C26DD6" w:rsidRPr="00C26DD6" w:rsidRDefault="00CA2E78" w:rsidP="00C26DD6">
            <w:pPr>
              <w:jc w:val="right"/>
              <w:rPr>
                <w:color w:val="000000"/>
              </w:rPr>
            </w:pPr>
            <w:r>
              <w:rPr>
                <w:color w:val="000000"/>
              </w:rPr>
              <w:t>0</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0,0</w:t>
            </w:r>
          </w:p>
        </w:tc>
      </w:tr>
      <w:tr w:rsidR="00C26DD6" w:rsidRPr="00C10C83" w:rsidTr="00C26DD6">
        <w:tc>
          <w:tcPr>
            <w:tcW w:w="1607" w:type="pct"/>
            <w:tcBorders>
              <w:top w:val="single" w:sz="4" w:space="0" w:color="auto"/>
              <w:left w:val="single" w:sz="12" w:space="0" w:color="auto"/>
              <w:bottom w:val="single" w:sz="4" w:space="0" w:color="auto"/>
              <w:right w:val="single" w:sz="12" w:space="0" w:color="auto"/>
            </w:tcBorders>
            <w:vAlign w:val="bottom"/>
          </w:tcPr>
          <w:p w:rsidR="00C26DD6" w:rsidRDefault="00C26DD6" w:rsidP="00EE4F74">
            <w:pPr>
              <w:spacing w:before="20" w:after="20"/>
            </w:pPr>
            <w:r>
              <w:t>profesní, vědecké a technické činnosti</w:t>
            </w:r>
          </w:p>
        </w:tc>
        <w:tc>
          <w:tcPr>
            <w:tcW w:w="567" w:type="pct"/>
            <w:tcBorders>
              <w:top w:val="single" w:sz="4" w:space="0" w:color="auto"/>
              <w:left w:val="nil"/>
              <w:bottom w:val="single" w:sz="4" w:space="0" w:color="auto"/>
              <w:right w:val="single" w:sz="4" w:space="0" w:color="auto"/>
            </w:tcBorders>
            <w:vAlign w:val="center"/>
          </w:tcPr>
          <w:p w:rsidR="00C26DD6" w:rsidRPr="00EE4F74" w:rsidRDefault="00C26DD6" w:rsidP="00EE4F74">
            <w:pPr>
              <w:jc w:val="right"/>
              <w:rPr>
                <w:color w:val="000000"/>
              </w:rPr>
            </w:pPr>
            <w:r w:rsidRPr="00EE4F74">
              <w:rPr>
                <w:color w:val="000000"/>
              </w:rPr>
              <w:t>5</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91</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1,8</w:t>
            </w:r>
          </w:p>
        </w:tc>
        <w:tc>
          <w:tcPr>
            <w:tcW w:w="471" w:type="pct"/>
            <w:tcBorders>
              <w:top w:val="single" w:sz="4" w:space="0" w:color="auto"/>
              <w:left w:val="single" w:sz="4"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192</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3,7</w:t>
            </w:r>
          </w:p>
        </w:tc>
        <w:tc>
          <w:tcPr>
            <w:tcW w:w="471" w:type="pct"/>
            <w:tcBorders>
              <w:top w:val="single" w:sz="4" w:space="0" w:color="auto"/>
              <w:left w:val="single" w:sz="8"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197</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3,6</w:t>
            </w:r>
          </w:p>
        </w:tc>
      </w:tr>
      <w:tr w:rsidR="00C26DD6" w:rsidRPr="00C10C83" w:rsidTr="00C26DD6">
        <w:tc>
          <w:tcPr>
            <w:tcW w:w="1607" w:type="pct"/>
            <w:tcBorders>
              <w:top w:val="single" w:sz="4" w:space="0" w:color="auto"/>
              <w:left w:val="single" w:sz="12" w:space="0" w:color="auto"/>
              <w:bottom w:val="single" w:sz="4" w:space="0" w:color="auto"/>
              <w:right w:val="single" w:sz="12" w:space="0" w:color="auto"/>
            </w:tcBorders>
            <w:vAlign w:val="bottom"/>
          </w:tcPr>
          <w:p w:rsidR="00C26DD6" w:rsidRDefault="00C26DD6" w:rsidP="00EE4F74">
            <w:pPr>
              <w:spacing w:before="20" w:after="20"/>
            </w:pPr>
            <w:r>
              <w:t>administrativní a podpůrné činnosti</w:t>
            </w:r>
          </w:p>
        </w:tc>
        <w:tc>
          <w:tcPr>
            <w:tcW w:w="567" w:type="pct"/>
            <w:tcBorders>
              <w:top w:val="single" w:sz="4" w:space="0" w:color="auto"/>
              <w:left w:val="nil"/>
              <w:bottom w:val="single" w:sz="4" w:space="0" w:color="auto"/>
              <w:right w:val="single" w:sz="4" w:space="0" w:color="auto"/>
            </w:tcBorders>
            <w:vAlign w:val="center"/>
          </w:tcPr>
          <w:p w:rsidR="00C26DD6" w:rsidRPr="00EE4F74" w:rsidRDefault="00C26DD6" w:rsidP="00EE4F74">
            <w:pPr>
              <w:jc w:val="right"/>
              <w:rPr>
                <w:color w:val="000000"/>
              </w:rPr>
            </w:pPr>
            <w:r w:rsidRPr="00EE4F74">
              <w:rPr>
                <w:color w:val="000000"/>
              </w:rPr>
              <w:t>3</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61</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1,2</w:t>
            </w:r>
          </w:p>
        </w:tc>
        <w:tc>
          <w:tcPr>
            <w:tcW w:w="471" w:type="pct"/>
            <w:tcBorders>
              <w:top w:val="single" w:sz="4" w:space="0" w:color="auto"/>
              <w:left w:val="single" w:sz="4"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65</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1,3</w:t>
            </w:r>
          </w:p>
        </w:tc>
        <w:tc>
          <w:tcPr>
            <w:tcW w:w="471" w:type="pct"/>
            <w:tcBorders>
              <w:top w:val="single" w:sz="4" w:space="0" w:color="auto"/>
              <w:left w:val="single" w:sz="8"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67</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1,2</w:t>
            </w:r>
          </w:p>
        </w:tc>
      </w:tr>
      <w:tr w:rsidR="00C26DD6" w:rsidRPr="00C10C83" w:rsidTr="00C26DD6">
        <w:tc>
          <w:tcPr>
            <w:tcW w:w="1607" w:type="pct"/>
            <w:tcBorders>
              <w:top w:val="single" w:sz="4" w:space="0" w:color="auto"/>
              <w:left w:val="single" w:sz="12" w:space="0" w:color="auto"/>
              <w:bottom w:val="single" w:sz="4" w:space="0" w:color="auto"/>
              <w:right w:val="single" w:sz="12" w:space="0" w:color="auto"/>
            </w:tcBorders>
            <w:vAlign w:val="bottom"/>
          </w:tcPr>
          <w:p w:rsidR="00C26DD6" w:rsidRDefault="00C26DD6" w:rsidP="00EE4F74">
            <w:pPr>
              <w:spacing w:before="20" w:after="20"/>
            </w:pPr>
            <w:r>
              <w:t>veřejná správa a obrana</w:t>
            </w:r>
          </w:p>
        </w:tc>
        <w:tc>
          <w:tcPr>
            <w:tcW w:w="567" w:type="pct"/>
            <w:tcBorders>
              <w:top w:val="single" w:sz="4" w:space="0" w:color="auto"/>
              <w:left w:val="nil"/>
              <w:bottom w:val="single" w:sz="4" w:space="0" w:color="auto"/>
              <w:right w:val="single" w:sz="4" w:space="0" w:color="auto"/>
            </w:tcBorders>
            <w:vAlign w:val="center"/>
          </w:tcPr>
          <w:p w:rsidR="00C26DD6" w:rsidRPr="00EE4F74" w:rsidRDefault="00C26DD6" w:rsidP="00EE4F74">
            <w:pPr>
              <w:jc w:val="right"/>
              <w:rPr>
                <w:color w:val="000000"/>
              </w:rPr>
            </w:pPr>
            <w:r w:rsidRPr="00EE4F74">
              <w:rPr>
                <w:color w:val="000000"/>
              </w:rPr>
              <w:t>23</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52</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1,0</w:t>
            </w:r>
          </w:p>
        </w:tc>
        <w:tc>
          <w:tcPr>
            <w:tcW w:w="471" w:type="pct"/>
            <w:tcBorders>
              <w:top w:val="single" w:sz="4" w:space="0" w:color="auto"/>
              <w:left w:val="single" w:sz="4"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65</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1,3</w:t>
            </w:r>
          </w:p>
        </w:tc>
        <w:tc>
          <w:tcPr>
            <w:tcW w:w="471" w:type="pct"/>
            <w:tcBorders>
              <w:top w:val="single" w:sz="4" w:space="0" w:color="auto"/>
              <w:left w:val="single" w:sz="8"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69</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1,3</w:t>
            </w:r>
          </w:p>
        </w:tc>
      </w:tr>
      <w:tr w:rsidR="00C26DD6" w:rsidRPr="00C10C83" w:rsidTr="00C26DD6">
        <w:tc>
          <w:tcPr>
            <w:tcW w:w="1607" w:type="pct"/>
            <w:tcBorders>
              <w:top w:val="single" w:sz="4" w:space="0" w:color="auto"/>
              <w:left w:val="single" w:sz="12" w:space="0" w:color="auto"/>
              <w:bottom w:val="single" w:sz="4" w:space="0" w:color="auto"/>
              <w:right w:val="single" w:sz="12" w:space="0" w:color="auto"/>
            </w:tcBorders>
            <w:vAlign w:val="bottom"/>
          </w:tcPr>
          <w:p w:rsidR="00C26DD6" w:rsidRDefault="00C26DD6" w:rsidP="00EE4F74">
            <w:pPr>
              <w:spacing w:before="20" w:after="20"/>
            </w:pPr>
            <w:r>
              <w:t>vzdělávání</w:t>
            </w:r>
          </w:p>
        </w:tc>
        <w:tc>
          <w:tcPr>
            <w:tcW w:w="567" w:type="pct"/>
            <w:tcBorders>
              <w:top w:val="single" w:sz="4" w:space="0" w:color="auto"/>
              <w:left w:val="nil"/>
              <w:bottom w:val="single" w:sz="4" w:space="0" w:color="auto"/>
              <w:right w:val="single" w:sz="4" w:space="0" w:color="auto"/>
            </w:tcBorders>
            <w:vAlign w:val="center"/>
          </w:tcPr>
          <w:p w:rsidR="00C26DD6" w:rsidRPr="00EE4F74" w:rsidRDefault="00C26DD6" w:rsidP="00EE4F74">
            <w:pPr>
              <w:jc w:val="right"/>
              <w:rPr>
                <w:color w:val="000000"/>
              </w:rPr>
            </w:pPr>
            <w:r w:rsidRPr="00EE4F74">
              <w:rPr>
                <w:color w:val="000000"/>
              </w:rPr>
              <w:t>2</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5</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0,1</w:t>
            </w:r>
          </w:p>
        </w:tc>
        <w:tc>
          <w:tcPr>
            <w:tcW w:w="471" w:type="pct"/>
            <w:tcBorders>
              <w:top w:val="single" w:sz="4" w:space="0" w:color="auto"/>
              <w:left w:val="single" w:sz="4"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5</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0,1</w:t>
            </w:r>
          </w:p>
        </w:tc>
        <w:tc>
          <w:tcPr>
            <w:tcW w:w="471" w:type="pct"/>
            <w:tcBorders>
              <w:top w:val="single" w:sz="4" w:space="0" w:color="auto"/>
              <w:left w:val="single" w:sz="8"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5</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0,1</w:t>
            </w:r>
          </w:p>
        </w:tc>
      </w:tr>
      <w:tr w:rsidR="00C26DD6" w:rsidRPr="00C10C83" w:rsidTr="00C26DD6">
        <w:tc>
          <w:tcPr>
            <w:tcW w:w="1607" w:type="pct"/>
            <w:tcBorders>
              <w:top w:val="single" w:sz="4" w:space="0" w:color="auto"/>
              <w:left w:val="single" w:sz="12" w:space="0" w:color="auto"/>
              <w:bottom w:val="single" w:sz="4" w:space="0" w:color="auto"/>
              <w:right w:val="single" w:sz="12" w:space="0" w:color="auto"/>
            </w:tcBorders>
            <w:vAlign w:val="bottom"/>
          </w:tcPr>
          <w:p w:rsidR="00C26DD6" w:rsidRDefault="00C26DD6" w:rsidP="00EE4F74">
            <w:pPr>
              <w:spacing w:before="20" w:after="20"/>
            </w:pPr>
            <w:r>
              <w:t>zdravotní a sociální péče</w:t>
            </w:r>
          </w:p>
        </w:tc>
        <w:tc>
          <w:tcPr>
            <w:tcW w:w="567" w:type="pct"/>
            <w:tcBorders>
              <w:top w:val="single" w:sz="4" w:space="0" w:color="auto"/>
              <w:left w:val="nil"/>
              <w:bottom w:val="single" w:sz="4" w:space="0" w:color="auto"/>
              <w:right w:val="single" w:sz="4" w:space="0" w:color="auto"/>
            </w:tcBorders>
            <w:vAlign w:val="center"/>
          </w:tcPr>
          <w:p w:rsidR="00C26DD6" w:rsidRPr="00EE4F74" w:rsidRDefault="00CA2E78" w:rsidP="00EE4F74">
            <w:pPr>
              <w:jc w:val="right"/>
              <w:rPr>
                <w:color w:val="000000"/>
              </w:rPr>
            </w:pPr>
            <w:r>
              <w:rPr>
                <w:color w:val="000000"/>
              </w:rPr>
              <w:t>0</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A2E78" w:rsidP="00C26DD6">
            <w:pPr>
              <w:jc w:val="right"/>
              <w:rPr>
                <w:color w:val="000000"/>
              </w:rPr>
            </w:pPr>
            <w:r>
              <w:rPr>
                <w:color w:val="000000"/>
              </w:rPr>
              <w:t>0</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0,0</w:t>
            </w:r>
          </w:p>
        </w:tc>
        <w:tc>
          <w:tcPr>
            <w:tcW w:w="471" w:type="pct"/>
            <w:tcBorders>
              <w:top w:val="single" w:sz="4" w:space="0" w:color="auto"/>
              <w:left w:val="single" w:sz="4" w:space="0" w:color="auto"/>
              <w:bottom w:val="single" w:sz="4" w:space="0" w:color="auto"/>
              <w:right w:val="single" w:sz="8" w:space="0" w:color="auto"/>
            </w:tcBorders>
            <w:vAlign w:val="center"/>
          </w:tcPr>
          <w:p w:rsidR="00C26DD6" w:rsidRPr="00C26DD6" w:rsidRDefault="00CA2E78" w:rsidP="00C26DD6">
            <w:pPr>
              <w:jc w:val="right"/>
              <w:rPr>
                <w:color w:val="000000"/>
              </w:rPr>
            </w:pPr>
            <w:r>
              <w:rPr>
                <w:color w:val="000000"/>
              </w:rPr>
              <w:t>0</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0,0</w:t>
            </w:r>
          </w:p>
        </w:tc>
        <w:tc>
          <w:tcPr>
            <w:tcW w:w="471" w:type="pct"/>
            <w:tcBorders>
              <w:top w:val="single" w:sz="4" w:space="0" w:color="auto"/>
              <w:left w:val="single" w:sz="8" w:space="0" w:color="auto"/>
              <w:bottom w:val="single" w:sz="4" w:space="0" w:color="auto"/>
              <w:right w:val="single" w:sz="8" w:space="0" w:color="auto"/>
            </w:tcBorders>
            <w:vAlign w:val="center"/>
          </w:tcPr>
          <w:p w:rsidR="00C26DD6" w:rsidRPr="00C26DD6" w:rsidRDefault="00CA2E78" w:rsidP="00C26DD6">
            <w:pPr>
              <w:jc w:val="right"/>
              <w:rPr>
                <w:color w:val="000000"/>
              </w:rPr>
            </w:pPr>
            <w:r>
              <w:rPr>
                <w:color w:val="000000"/>
              </w:rPr>
              <w:t>0</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0,0</w:t>
            </w:r>
          </w:p>
        </w:tc>
      </w:tr>
      <w:tr w:rsidR="00C26DD6" w:rsidRPr="00C10C83" w:rsidTr="00C26DD6">
        <w:tc>
          <w:tcPr>
            <w:tcW w:w="1607" w:type="pct"/>
            <w:tcBorders>
              <w:top w:val="single" w:sz="4" w:space="0" w:color="auto"/>
              <w:left w:val="single" w:sz="12" w:space="0" w:color="auto"/>
              <w:bottom w:val="single" w:sz="4" w:space="0" w:color="auto"/>
              <w:right w:val="single" w:sz="12" w:space="0" w:color="auto"/>
            </w:tcBorders>
            <w:vAlign w:val="bottom"/>
          </w:tcPr>
          <w:p w:rsidR="00C26DD6" w:rsidRDefault="00C26DD6" w:rsidP="00EE4F74">
            <w:pPr>
              <w:spacing w:before="20" w:after="20"/>
            </w:pPr>
            <w:r>
              <w:t>kulturní, zábavní a rekreační činnosti</w:t>
            </w:r>
          </w:p>
        </w:tc>
        <w:tc>
          <w:tcPr>
            <w:tcW w:w="567" w:type="pct"/>
            <w:tcBorders>
              <w:top w:val="single" w:sz="4" w:space="0" w:color="auto"/>
              <w:left w:val="nil"/>
              <w:bottom w:val="single" w:sz="4" w:space="0" w:color="auto"/>
              <w:right w:val="single" w:sz="4" w:space="0" w:color="auto"/>
            </w:tcBorders>
            <w:vAlign w:val="center"/>
          </w:tcPr>
          <w:p w:rsidR="00C26DD6" w:rsidRPr="00EE4F74" w:rsidRDefault="00C26DD6" w:rsidP="00EE4F74">
            <w:pPr>
              <w:jc w:val="right"/>
              <w:rPr>
                <w:color w:val="000000"/>
              </w:rPr>
            </w:pPr>
            <w:r w:rsidRPr="00EE4F74">
              <w:rPr>
                <w:color w:val="000000"/>
              </w:rPr>
              <w:t>1</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2</w:t>
            </w:r>
          </w:p>
        </w:tc>
        <w:tc>
          <w:tcPr>
            <w:tcW w:w="471" w:type="pct"/>
            <w:tcBorders>
              <w:top w:val="single" w:sz="4" w:space="0" w:color="auto"/>
              <w:left w:val="single" w:sz="4" w:space="0" w:color="auto"/>
              <w:bottom w:val="single" w:sz="4" w:space="0" w:color="auto"/>
              <w:right w:val="single" w:sz="4" w:space="0" w:color="auto"/>
            </w:tcBorders>
            <w:vAlign w:val="center"/>
          </w:tcPr>
          <w:p w:rsidR="00C26DD6" w:rsidRPr="00C26DD6" w:rsidRDefault="00C26DD6" w:rsidP="00C26DD6">
            <w:pPr>
              <w:jc w:val="right"/>
              <w:rPr>
                <w:color w:val="000000"/>
              </w:rPr>
            </w:pPr>
            <w:r w:rsidRPr="00C26DD6">
              <w:rPr>
                <w:color w:val="000000"/>
              </w:rPr>
              <w:t>0,0</w:t>
            </w:r>
          </w:p>
        </w:tc>
        <w:tc>
          <w:tcPr>
            <w:tcW w:w="471" w:type="pct"/>
            <w:tcBorders>
              <w:top w:val="single" w:sz="4" w:space="0" w:color="auto"/>
              <w:left w:val="single" w:sz="4"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4</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0,1</w:t>
            </w:r>
          </w:p>
        </w:tc>
        <w:tc>
          <w:tcPr>
            <w:tcW w:w="471" w:type="pct"/>
            <w:tcBorders>
              <w:top w:val="single" w:sz="4" w:space="0" w:color="auto"/>
              <w:left w:val="single" w:sz="8" w:space="0" w:color="auto"/>
              <w:bottom w:val="single" w:sz="4" w:space="0" w:color="auto"/>
              <w:right w:val="single" w:sz="8" w:space="0" w:color="auto"/>
            </w:tcBorders>
            <w:vAlign w:val="center"/>
          </w:tcPr>
          <w:p w:rsidR="00C26DD6" w:rsidRPr="00C26DD6" w:rsidRDefault="00C26DD6" w:rsidP="00C26DD6">
            <w:pPr>
              <w:jc w:val="right"/>
              <w:rPr>
                <w:color w:val="000000"/>
              </w:rPr>
            </w:pPr>
            <w:r w:rsidRPr="00C26DD6">
              <w:rPr>
                <w:color w:val="000000"/>
              </w:rPr>
              <w:t>4</w:t>
            </w:r>
          </w:p>
        </w:tc>
        <w:tc>
          <w:tcPr>
            <w:tcW w:w="471" w:type="pct"/>
            <w:tcBorders>
              <w:top w:val="single" w:sz="4" w:space="0" w:color="auto"/>
              <w:left w:val="single" w:sz="8" w:space="0" w:color="auto"/>
              <w:bottom w:val="single" w:sz="4" w:space="0" w:color="auto"/>
              <w:right w:val="single" w:sz="12" w:space="0" w:color="auto"/>
            </w:tcBorders>
            <w:vAlign w:val="center"/>
          </w:tcPr>
          <w:p w:rsidR="00C26DD6" w:rsidRPr="00C26DD6" w:rsidRDefault="00C26DD6" w:rsidP="00C26DD6">
            <w:pPr>
              <w:jc w:val="right"/>
              <w:rPr>
                <w:color w:val="000000"/>
              </w:rPr>
            </w:pPr>
            <w:r w:rsidRPr="00C26DD6">
              <w:rPr>
                <w:color w:val="000000"/>
              </w:rPr>
              <w:t>0,1</w:t>
            </w:r>
          </w:p>
        </w:tc>
      </w:tr>
      <w:tr w:rsidR="00C26DD6" w:rsidRPr="00C10C83" w:rsidTr="00C26DD6">
        <w:tc>
          <w:tcPr>
            <w:tcW w:w="1607" w:type="pct"/>
            <w:tcBorders>
              <w:top w:val="single" w:sz="4" w:space="0" w:color="auto"/>
              <w:left w:val="single" w:sz="12" w:space="0" w:color="auto"/>
              <w:bottom w:val="single" w:sz="12" w:space="0" w:color="auto"/>
              <w:right w:val="single" w:sz="12" w:space="0" w:color="auto"/>
            </w:tcBorders>
            <w:vAlign w:val="bottom"/>
          </w:tcPr>
          <w:p w:rsidR="00C26DD6" w:rsidRDefault="00C26DD6" w:rsidP="00EE4F74">
            <w:pPr>
              <w:spacing w:before="20" w:after="20"/>
            </w:pPr>
            <w:r>
              <w:t>ostatní činnosti</w:t>
            </w:r>
          </w:p>
        </w:tc>
        <w:tc>
          <w:tcPr>
            <w:tcW w:w="567" w:type="pct"/>
            <w:tcBorders>
              <w:top w:val="single" w:sz="4" w:space="0" w:color="auto"/>
              <w:left w:val="nil"/>
              <w:bottom w:val="single" w:sz="12" w:space="0" w:color="auto"/>
              <w:right w:val="single" w:sz="4" w:space="0" w:color="auto"/>
            </w:tcBorders>
            <w:vAlign w:val="center"/>
          </w:tcPr>
          <w:p w:rsidR="00C26DD6" w:rsidRPr="00EE4F74" w:rsidRDefault="00C26DD6" w:rsidP="00EE4F74">
            <w:pPr>
              <w:jc w:val="right"/>
              <w:rPr>
                <w:color w:val="000000"/>
              </w:rPr>
            </w:pPr>
            <w:r w:rsidRPr="00EE4F74">
              <w:rPr>
                <w:color w:val="000000"/>
              </w:rPr>
              <w:t>2</w:t>
            </w:r>
          </w:p>
        </w:tc>
        <w:tc>
          <w:tcPr>
            <w:tcW w:w="471" w:type="pct"/>
            <w:tcBorders>
              <w:top w:val="single" w:sz="4" w:space="0" w:color="auto"/>
              <w:left w:val="single" w:sz="4" w:space="0" w:color="auto"/>
              <w:bottom w:val="single" w:sz="12" w:space="0" w:color="auto"/>
              <w:right w:val="single" w:sz="4" w:space="0" w:color="auto"/>
            </w:tcBorders>
            <w:vAlign w:val="center"/>
          </w:tcPr>
          <w:p w:rsidR="00C26DD6" w:rsidRPr="00C26DD6" w:rsidRDefault="00C26DD6" w:rsidP="00C26DD6">
            <w:pPr>
              <w:jc w:val="right"/>
              <w:rPr>
                <w:color w:val="000000"/>
              </w:rPr>
            </w:pPr>
            <w:r w:rsidRPr="00C26DD6">
              <w:rPr>
                <w:color w:val="000000"/>
              </w:rPr>
              <w:t>5</w:t>
            </w:r>
          </w:p>
        </w:tc>
        <w:tc>
          <w:tcPr>
            <w:tcW w:w="471" w:type="pct"/>
            <w:tcBorders>
              <w:top w:val="single" w:sz="4" w:space="0" w:color="auto"/>
              <w:left w:val="single" w:sz="4" w:space="0" w:color="auto"/>
              <w:bottom w:val="single" w:sz="12" w:space="0" w:color="auto"/>
              <w:right w:val="single" w:sz="4" w:space="0" w:color="auto"/>
            </w:tcBorders>
            <w:vAlign w:val="center"/>
          </w:tcPr>
          <w:p w:rsidR="00C26DD6" w:rsidRPr="00C26DD6" w:rsidRDefault="00C26DD6" w:rsidP="00C26DD6">
            <w:pPr>
              <w:jc w:val="right"/>
              <w:rPr>
                <w:color w:val="000000"/>
              </w:rPr>
            </w:pPr>
            <w:r w:rsidRPr="00C26DD6">
              <w:rPr>
                <w:color w:val="000000"/>
              </w:rPr>
              <w:t>0,1</w:t>
            </w:r>
          </w:p>
        </w:tc>
        <w:tc>
          <w:tcPr>
            <w:tcW w:w="471" w:type="pct"/>
            <w:tcBorders>
              <w:top w:val="single" w:sz="4" w:space="0" w:color="auto"/>
              <w:left w:val="single" w:sz="4" w:space="0" w:color="auto"/>
              <w:bottom w:val="single" w:sz="12" w:space="0" w:color="auto"/>
              <w:right w:val="single" w:sz="8" w:space="0" w:color="auto"/>
            </w:tcBorders>
            <w:vAlign w:val="center"/>
          </w:tcPr>
          <w:p w:rsidR="00C26DD6" w:rsidRPr="00C26DD6" w:rsidRDefault="00C26DD6" w:rsidP="00C26DD6">
            <w:pPr>
              <w:jc w:val="right"/>
              <w:rPr>
                <w:color w:val="000000"/>
              </w:rPr>
            </w:pPr>
            <w:r w:rsidRPr="00C26DD6">
              <w:rPr>
                <w:color w:val="000000"/>
              </w:rPr>
              <w:t>7</w:t>
            </w:r>
          </w:p>
        </w:tc>
        <w:tc>
          <w:tcPr>
            <w:tcW w:w="471" w:type="pct"/>
            <w:tcBorders>
              <w:top w:val="single" w:sz="4" w:space="0" w:color="auto"/>
              <w:left w:val="single" w:sz="8" w:space="0" w:color="auto"/>
              <w:bottom w:val="single" w:sz="12" w:space="0" w:color="auto"/>
              <w:right w:val="single" w:sz="12" w:space="0" w:color="auto"/>
            </w:tcBorders>
            <w:vAlign w:val="center"/>
          </w:tcPr>
          <w:p w:rsidR="00C26DD6" w:rsidRPr="00C26DD6" w:rsidRDefault="00C26DD6" w:rsidP="00C26DD6">
            <w:pPr>
              <w:jc w:val="right"/>
              <w:rPr>
                <w:color w:val="000000"/>
              </w:rPr>
            </w:pPr>
            <w:r w:rsidRPr="00C26DD6">
              <w:rPr>
                <w:color w:val="000000"/>
              </w:rPr>
              <w:t>0,1</w:t>
            </w:r>
          </w:p>
        </w:tc>
        <w:tc>
          <w:tcPr>
            <w:tcW w:w="471" w:type="pct"/>
            <w:tcBorders>
              <w:top w:val="single" w:sz="4" w:space="0" w:color="auto"/>
              <w:left w:val="single" w:sz="8" w:space="0" w:color="auto"/>
              <w:bottom w:val="single" w:sz="12" w:space="0" w:color="auto"/>
              <w:right w:val="single" w:sz="8" w:space="0" w:color="auto"/>
            </w:tcBorders>
            <w:vAlign w:val="center"/>
          </w:tcPr>
          <w:p w:rsidR="00C26DD6" w:rsidRPr="00C26DD6" w:rsidRDefault="00C26DD6" w:rsidP="00C26DD6">
            <w:pPr>
              <w:jc w:val="right"/>
              <w:rPr>
                <w:color w:val="000000"/>
              </w:rPr>
            </w:pPr>
            <w:r w:rsidRPr="00C26DD6">
              <w:rPr>
                <w:color w:val="000000"/>
              </w:rPr>
              <w:t>6</w:t>
            </w:r>
          </w:p>
        </w:tc>
        <w:tc>
          <w:tcPr>
            <w:tcW w:w="471" w:type="pct"/>
            <w:tcBorders>
              <w:top w:val="single" w:sz="4" w:space="0" w:color="auto"/>
              <w:left w:val="single" w:sz="8" w:space="0" w:color="auto"/>
              <w:bottom w:val="single" w:sz="12" w:space="0" w:color="auto"/>
              <w:right w:val="single" w:sz="12" w:space="0" w:color="auto"/>
            </w:tcBorders>
            <w:vAlign w:val="center"/>
          </w:tcPr>
          <w:p w:rsidR="00C26DD6" w:rsidRPr="00C26DD6" w:rsidRDefault="00C26DD6" w:rsidP="00C26DD6">
            <w:pPr>
              <w:jc w:val="right"/>
              <w:rPr>
                <w:color w:val="000000"/>
              </w:rPr>
            </w:pPr>
            <w:r w:rsidRPr="00C26DD6">
              <w:rPr>
                <w:color w:val="000000"/>
              </w:rPr>
              <w:t>0,1</w:t>
            </w:r>
          </w:p>
        </w:tc>
      </w:tr>
      <w:tr w:rsidR="00C26DD6" w:rsidRPr="00C26DD6" w:rsidTr="00C26DD6">
        <w:tc>
          <w:tcPr>
            <w:tcW w:w="1607" w:type="pct"/>
            <w:tcBorders>
              <w:top w:val="nil"/>
              <w:left w:val="single" w:sz="12" w:space="0" w:color="auto"/>
              <w:bottom w:val="single" w:sz="12" w:space="0" w:color="auto"/>
              <w:right w:val="single" w:sz="12" w:space="0" w:color="auto"/>
            </w:tcBorders>
            <w:vAlign w:val="center"/>
          </w:tcPr>
          <w:p w:rsidR="00C26DD6" w:rsidRPr="00C26DD6" w:rsidRDefault="00C26DD6" w:rsidP="004A7B65">
            <w:pPr>
              <w:spacing w:before="20" w:after="20"/>
              <w:rPr>
                <w:b/>
                <w:bCs/>
              </w:rPr>
            </w:pPr>
            <w:r w:rsidRPr="00C26DD6">
              <w:rPr>
                <w:b/>
                <w:bCs/>
              </w:rPr>
              <w:t>celkem</w:t>
            </w:r>
          </w:p>
        </w:tc>
        <w:tc>
          <w:tcPr>
            <w:tcW w:w="567" w:type="pct"/>
            <w:tcBorders>
              <w:top w:val="nil"/>
              <w:left w:val="nil"/>
              <w:bottom w:val="single" w:sz="12" w:space="0" w:color="auto"/>
              <w:right w:val="single" w:sz="4" w:space="0" w:color="auto"/>
            </w:tcBorders>
            <w:vAlign w:val="center"/>
          </w:tcPr>
          <w:p w:rsidR="00C26DD6" w:rsidRPr="00C26DD6" w:rsidRDefault="00C26DD6" w:rsidP="00C26DD6">
            <w:pPr>
              <w:jc w:val="right"/>
              <w:rPr>
                <w:b/>
                <w:bCs/>
                <w:color w:val="000000"/>
              </w:rPr>
            </w:pPr>
            <w:r w:rsidRPr="00C26DD6">
              <w:rPr>
                <w:b/>
                <w:bCs/>
                <w:color w:val="000000"/>
              </w:rPr>
              <w:t>168</w:t>
            </w:r>
          </w:p>
        </w:tc>
        <w:tc>
          <w:tcPr>
            <w:tcW w:w="471" w:type="pct"/>
            <w:tcBorders>
              <w:top w:val="nil"/>
              <w:left w:val="single" w:sz="4" w:space="0" w:color="auto"/>
              <w:bottom w:val="single" w:sz="12" w:space="0" w:color="auto"/>
              <w:right w:val="single" w:sz="4" w:space="0" w:color="auto"/>
            </w:tcBorders>
            <w:vAlign w:val="center"/>
          </w:tcPr>
          <w:p w:rsidR="00C26DD6" w:rsidRPr="00C26DD6" w:rsidRDefault="00C26DD6" w:rsidP="00C26DD6">
            <w:pPr>
              <w:jc w:val="right"/>
              <w:rPr>
                <w:b/>
                <w:bCs/>
                <w:color w:val="000000"/>
              </w:rPr>
            </w:pPr>
            <w:r w:rsidRPr="00C26DD6">
              <w:rPr>
                <w:b/>
                <w:bCs/>
                <w:color w:val="000000"/>
              </w:rPr>
              <w:t>4 994</w:t>
            </w:r>
          </w:p>
        </w:tc>
        <w:tc>
          <w:tcPr>
            <w:tcW w:w="471" w:type="pct"/>
            <w:tcBorders>
              <w:top w:val="nil"/>
              <w:left w:val="single" w:sz="4" w:space="0" w:color="auto"/>
              <w:bottom w:val="single" w:sz="12" w:space="0" w:color="auto"/>
              <w:right w:val="single" w:sz="4" w:space="0" w:color="auto"/>
            </w:tcBorders>
            <w:vAlign w:val="center"/>
          </w:tcPr>
          <w:p w:rsidR="00C26DD6" w:rsidRPr="00C26DD6" w:rsidRDefault="00C26DD6" w:rsidP="00C26DD6">
            <w:pPr>
              <w:jc w:val="right"/>
              <w:rPr>
                <w:b/>
                <w:bCs/>
                <w:color w:val="000000"/>
              </w:rPr>
            </w:pPr>
            <w:r w:rsidRPr="00C26DD6">
              <w:rPr>
                <w:b/>
                <w:bCs/>
                <w:color w:val="000000"/>
              </w:rPr>
              <w:t>100,0</w:t>
            </w:r>
          </w:p>
        </w:tc>
        <w:tc>
          <w:tcPr>
            <w:tcW w:w="471" w:type="pct"/>
            <w:tcBorders>
              <w:top w:val="nil"/>
              <w:left w:val="single" w:sz="4" w:space="0" w:color="auto"/>
              <w:bottom w:val="single" w:sz="12" w:space="0" w:color="auto"/>
              <w:right w:val="single" w:sz="8" w:space="0" w:color="auto"/>
            </w:tcBorders>
            <w:vAlign w:val="center"/>
          </w:tcPr>
          <w:p w:rsidR="00C26DD6" w:rsidRPr="00C26DD6" w:rsidRDefault="00C26DD6" w:rsidP="00C26DD6">
            <w:pPr>
              <w:jc w:val="right"/>
              <w:rPr>
                <w:b/>
                <w:bCs/>
                <w:color w:val="000000"/>
              </w:rPr>
            </w:pPr>
            <w:r w:rsidRPr="00C26DD6">
              <w:rPr>
                <w:b/>
                <w:bCs/>
                <w:color w:val="000000"/>
              </w:rPr>
              <w:t>5 190</w:t>
            </w:r>
          </w:p>
        </w:tc>
        <w:tc>
          <w:tcPr>
            <w:tcW w:w="471" w:type="pct"/>
            <w:tcBorders>
              <w:top w:val="nil"/>
              <w:left w:val="single" w:sz="8" w:space="0" w:color="auto"/>
              <w:bottom w:val="single" w:sz="12" w:space="0" w:color="auto"/>
              <w:right w:val="single" w:sz="12" w:space="0" w:color="auto"/>
            </w:tcBorders>
            <w:vAlign w:val="center"/>
          </w:tcPr>
          <w:p w:rsidR="00C26DD6" w:rsidRPr="00C26DD6" w:rsidRDefault="00C26DD6" w:rsidP="00C26DD6">
            <w:pPr>
              <w:jc w:val="right"/>
              <w:rPr>
                <w:b/>
                <w:bCs/>
                <w:color w:val="000000"/>
              </w:rPr>
            </w:pPr>
            <w:r w:rsidRPr="00C26DD6">
              <w:rPr>
                <w:b/>
                <w:bCs/>
                <w:color w:val="000000"/>
              </w:rPr>
              <w:t>100,0</w:t>
            </w:r>
          </w:p>
        </w:tc>
        <w:tc>
          <w:tcPr>
            <w:tcW w:w="471" w:type="pct"/>
            <w:tcBorders>
              <w:top w:val="nil"/>
              <w:left w:val="single" w:sz="8" w:space="0" w:color="auto"/>
              <w:bottom w:val="single" w:sz="12" w:space="0" w:color="auto"/>
              <w:right w:val="single" w:sz="8" w:space="0" w:color="auto"/>
            </w:tcBorders>
            <w:vAlign w:val="center"/>
          </w:tcPr>
          <w:p w:rsidR="00C26DD6" w:rsidRPr="00C26DD6" w:rsidRDefault="00C26DD6" w:rsidP="00C26DD6">
            <w:pPr>
              <w:jc w:val="right"/>
              <w:rPr>
                <w:b/>
                <w:bCs/>
                <w:color w:val="000000"/>
              </w:rPr>
            </w:pPr>
            <w:r w:rsidRPr="00C26DD6">
              <w:rPr>
                <w:b/>
                <w:bCs/>
                <w:color w:val="000000"/>
              </w:rPr>
              <w:t>5 407</w:t>
            </w:r>
          </w:p>
        </w:tc>
        <w:tc>
          <w:tcPr>
            <w:tcW w:w="471" w:type="pct"/>
            <w:tcBorders>
              <w:top w:val="nil"/>
              <w:left w:val="single" w:sz="8" w:space="0" w:color="auto"/>
              <w:bottom w:val="single" w:sz="12" w:space="0" w:color="auto"/>
              <w:right w:val="single" w:sz="12" w:space="0" w:color="auto"/>
            </w:tcBorders>
            <w:vAlign w:val="center"/>
          </w:tcPr>
          <w:p w:rsidR="00C26DD6" w:rsidRPr="00C26DD6" w:rsidRDefault="00C26DD6" w:rsidP="00C26DD6">
            <w:pPr>
              <w:jc w:val="right"/>
              <w:rPr>
                <w:b/>
                <w:bCs/>
                <w:color w:val="000000"/>
              </w:rPr>
            </w:pPr>
            <w:r w:rsidRPr="00C26DD6">
              <w:rPr>
                <w:b/>
                <w:bCs/>
                <w:color w:val="000000"/>
              </w:rPr>
              <w:t>100,0</w:t>
            </w:r>
          </w:p>
        </w:tc>
      </w:tr>
    </w:tbl>
    <w:p w:rsidR="00C26DD6" w:rsidRDefault="00C26DD6" w:rsidP="00C26DD6">
      <w:pPr>
        <w:pStyle w:val="Pramen"/>
      </w:pPr>
      <w:r>
        <w:t>Pramen: Průzkum zaměstnanosti v Jihomoravském kraji k 31. 12. 2014, Jihomoravský kraj, Brno, 2015</w:t>
      </w:r>
    </w:p>
    <w:p w:rsidR="000C4728" w:rsidRDefault="000C4728" w:rsidP="00114FD7">
      <w:pPr>
        <w:pStyle w:val="Warda"/>
      </w:pPr>
    </w:p>
    <w:p w:rsidR="00C26DD6" w:rsidRDefault="002806E6" w:rsidP="00114FD7">
      <w:pPr>
        <w:pStyle w:val="Warda"/>
      </w:pPr>
      <w:r>
        <w:t xml:space="preserve">Následující tabulka zachycuje firmy, které udaly, že na konci roku 2014 měly více než 100 agenturních pracovníků. Jde převážně o brněnské firmy a o subjekty z odvětví zpracovatelského průmyslu (7 subjektů) a informačních a komunikačních činností (2 subjekty). </w:t>
      </w:r>
    </w:p>
    <w:p w:rsidR="002806E6" w:rsidRPr="007A48CA" w:rsidRDefault="002806E6" w:rsidP="00114FD7">
      <w:pPr>
        <w:pStyle w:val="Warda"/>
      </w:pPr>
    </w:p>
    <w:p w:rsidR="000C4728" w:rsidRPr="00146A9A" w:rsidRDefault="000C4728" w:rsidP="004A7B65">
      <w:pPr>
        <w:jc w:val="both"/>
        <w:rPr>
          <w:b/>
          <w:bCs/>
        </w:rPr>
      </w:pPr>
      <w:r w:rsidRPr="00146A9A">
        <w:rPr>
          <w:b/>
          <w:bCs/>
        </w:rPr>
        <w:t>T</w:t>
      </w:r>
      <w:r w:rsidR="00922EBB">
        <w:rPr>
          <w:b/>
          <w:bCs/>
        </w:rPr>
        <w:t>ab. 58</w:t>
      </w:r>
      <w:r w:rsidR="0027288D">
        <w:rPr>
          <w:b/>
          <w:bCs/>
        </w:rPr>
        <w:t>: Společnosti s více než 10</w:t>
      </w:r>
      <w:r w:rsidRPr="00146A9A">
        <w:rPr>
          <w:b/>
          <w:bCs/>
        </w:rPr>
        <w:t>0 agenturními zaměstnanci v</w:t>
      </w:r>
      <w:r w:rsidR="00CC2564">
        <w:rPr>
          <w:b/>
          <w:bCs/>
        </w:rPr>
        <w:t> Jihomoravském kraji v roce 201</w:t>
      </w:r>
      <w:r w:rsidR="0027288D">
        <w:rPr>
          <w:b/>
          <w:bCs/>
        </w:rPr>
        <w:t>4</w:t>
      </w:r>
      <w:r w:rsidRPr="00146A9A">
        <w:rPr>
          <w:b/>
          <w:bCs/>
        </w:rPr>
        <w:t xml:space="preserve"> a</w:t>
      </w:r>
      <w:r w:rsidR="0027288D">
        <w:rPr>
          <w:b/>
          <w:bCs/>
        </w:rPr>
        <w:t xml:space="preserve"> odhad pro rok 2015</w:t>
      </w: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269"/>
        <w:gridCol w:w="829"/>
        <w:gridCol w:w="1344"/>
        <w:gridCol w:w="873"/>
        <w:gridCol w:w="954"/>
        <w:gridCol w:w="873"/>
      </w:tblGrid>
      <w:tr w:rsidR="00CC2564" w:rsidRPr="00C10C83" w:rsidTr="00CC2564">
        <w:trPr>
          <w:cantSplit/>
          <w:tblHeader/>
        </w:trPr>
        <w:tc>
          <w:tcPr>
            <w:tcW w:w="0" w:type="auto"/>
            <w:vMerge w:val="restart"/>
            <w:tcBorders>
              <w:top w:val="single" w:sz="12" w:space="0" w:color="auto"/>
              <w:left w:val="single" w:sz="12" w:space="0" w:color="auto"/>
              <w:right w:val="single" w:sz="12" w:space="0" w:color="auto"/>
            </w:tcBorders>
            <w:vAlign w:val="center"/>
          </w:tcPr>
          <w:p w:rsidR="00CC2564" w:rsidRPr="00C10C83" w:rsidRDefault="00CC2564" w:rsidP="0027288D">
            <w:pPr>
              <w:ind w:right="-70"/>
              <w:jc w:val="center"/>
              <w:rPr>
                <w:b/>
                <w:bCs/>
              </w:rPr>
            </w:pPr>
            <w:r w:rsidRPr="00C10C83">
              <w:rPr>
                <w:b/>
                <w:bCs/>
              </w:rPr>
              <w:t>Název</w:t>
            </w:r>
          </w:p>
        </w:tc>
        <w:tc>
          <w:tcPr>
            <w:tcW w:w="0" w:type="auto"/>
            <w:vMerge w:val="restart"/>
            <w:tcBorders>
              <w:top w:val="single" w:sz="12" w:space="0" w:color="auto"/>
              <w:left w:val="single" w:sz="12" w:space="0" w:color="auto"/>
              <w:bottom w:val="single" w:sz="12" w:space="0" w:color="auto"/>
              <w:right w:val="single" w:sz="4" w:space="0" w:color="auto"/>
            </w:tcBorders>
            <w:vAlign w:val="center"/>
          </w:tcPr>
          <w:p w:rsidR="00CC2564" w:rsidRPr="00C10C83" w:rsidRDefault="0027288D" w:rsidP="0027288D">
            <w:pPr>
              <w:ind w:right="-70"/>
              <w:jc w:val="center"/>
              <w:rPr>
                <w:b/>
                <w:bCs/>
              </w:rPr>
            </w:pPr>
            <w:r>
              <w:rPr>
                <w:b/>
                <w:bCs/>
              </w:rPr>
              <w:t>Místo</w:t>
            </w:r>
          </w:p>
        </w:tc>
        <w:tc>
          <w:tcPr>
            <w:tcW w:w="0" w:type="auto"/>
            <w:vMerge w:val="restart"/>
            <w:tcBorders>
              <w:top w:val="single" w:sz="12" w:space="0" w:color="auto"/>
              <w:left w:val="single" w:sz="4" w:space="0" w:color="auto"/>
              <w:right w:val="single" w:sz="4" w:space="0" w:color="auto"/>
            </w:tcBorders>
            <w:vAlign w:val="center"/>
          </w:tcPr>
          <w:p w:rsidR="00CC2564" w:rsidRPr="00C10C83" w:rsidRDefault="00CC2564" w:rsidP="004A7B65">
            <w:pPr>
              <w:ind w:right="-70"/>
              <w:jc w:val="center"/>
              <w:rPr>
                <w:b/>
                <w:bCs/>
              </w:rPr>
            </w:pPr>
            <w:r>
              <w:rPr>
                <w:b/>
                <w:bCs/>
              </w:rPr>
              <w:t>PZ k 31. 12. 201</w:t>
            </w:r>
            <w:r w:rsidR="0027288D">
              <w:rPr>
                <w:b/>
                <w:bCs/>
              </w:rPr>
              <w:t>4</w:t>
            </w:r>
          </w:p>
        </w:tc>
        <w:tc>
          <w:tcPr>
            <w:tcW w:w="0" w:type="auto"/>
            <w:gridSpan w:val="3"/>
            <w:tcBorders>
              <w:top w:val="single" w:sz="12" w:space="0" w:color="auto"/>
              <w:left w:val="single" w:sz="4" w:space="0" w:color="auto"/>
              <w:bottom w:val="single" w:sz="4" w:space="0" w:color="auto"/>
              <w:right w:val="single" w:sz="12" w:space="0" w:color="auto"/>
            </w:tcBorders>
            <w:vAlign w:val="center"/>
          </w:tcPr>
          <w:p w:rsidR="00CC2564" w:rsidRPr="00C10C83" w:rsidRDefault="00CC2564" w:rsidP="004A7B65">
            <w:pPr>
              <w:ind w:right="-70"/>
              <w:jc w:val="center"/>
              <w:rPr>
                <w:b/>
                <w:bCs/>
              </w:rPr>
            </w:pPr>
            <w:r w:rsidRPr="00C10C83">
              <w:rPr>
                <w:b/>
                <w:bCs/>
              </w:rPr>
              <w:t>Počet agenturních zaměstnanců</w:t>
            </w:r>
          </w:p>
        </w:tc>
      </w:tr>
      <w:tr w:rsidR="00CC2564" w:rsidRPr="00C10C83" w:rsidTr="00CC2564">
        <w:trPr>
          <w:cantSplit/>
          <w:tblHeader/>
        </w:trPr>
        <w:tc>
          <w:tcPr>
            <w:tcW w:w="0" w:type="auto"/>
            <w:vMerge/>
            <w:tcBorders>
              <w:left w:val="single" w:sz="12" w:space="0" w:color="auto"/>
              <w:bottom w:val="single" w:sz="12" w:space="0" w:color="auto"/>
              <w:right w:val="single" w:sz="12" w:space="0" w:color="auto"/>
            </w:tcBorders>
            <w:vAlign w:val="center"/>
          </w:tcPr>
          <w:p w:rsidR="00CC2564" w:rsidRPr="00C10C83" w:rsidRDefault="00CC2564" w:rsidP="004A7B65">
            <w:pPr>
              <w:jc w:val="both"/>
              <w:rPr>
                <w:b/>
                <w:bCs/>
              </w:rPr>
            </w:pPr>
          </w:p>
        </w:tc>
        <w:tc>
          <w:tcPr>
            <w:tcW w:w="0" w:type="auto"/>
            <w:vMerge/>
            <w:tcBorders>
              <w:top w:val="nil"/>
              <w:left w:val="single" w:sz="12" w:space="0" w:color="auto"/>
              <w:bottom w:val="single" w:sz="12" w:space="0" w:color="auto"/>
              <w:right w:val="single" w:sz="4" w:space="0" w:color="auto"/>
            </w:tcBorders>
            <w:vAlign w:val="center"/>
          </w:tcPr>
          <w:p w:rsidR="00CC2564" w:rsidRPr="00C10C83" w:rsidRDefault="00CC2564" w:rsidP="004A7B65">
            <w:pPr>
              <w:ind w:right="-70"/>
              <w:jc w:val="center"/>
              <w:rPr>
                <w:b/>
                <w:bCs/>
              </w:rPr>
            </w:pPr>
          </w:p>
        </w:tc>
        <w:tc>
          <w:tcPr>
            <w:tcW w:w="0" w:type="auto"/>
            <w:vMerge/>
            <w:tcBorders>
              <w:left w:val="single" w:sz="4" w:space="0" w:color="auto"/>
              <w:bottom w:val="single" w:sz="12" w:space="0" w:color="auto"/>
              <w:right w:val="single" w:sz="4" w:space="0" w:color="auto"/>
            </w:tcBorders>
          </w:tcPr>
          <w:p w:rsidR="00CC2564" w:rsidRDefault="00CC2564" w:rsidP="004A7B65">
            <w:pPr>
              <w:ind w:right="-70"/>
              <w:jc w:val="center"/>
              <w:rPr>
                <w:b/>
                <w:bCs/>
              </w:rPr>
            </w:pPr>
          </w:p>
        </w:tc>
        <w:tc>
          <w:tcPr>
            <w:tcW w:w="0" w:type="auto"/>
            <w:tcBorders>
              <w:left w:val="single" w:sz="4" w:space="0" w:color="auto"/>
              <w:bottom w:val="single" w:sz="12" w:space="0" w:color="auto"/>
              <w:right w:val="nil"/>
            </w:tcBorders>
            <w:vAlign w:val="center"/>
          </w:tcPr>
          <w:p w:rsidR="00CC2564" w:rsidRPr="00C10C83" w:rsidRDefault="00CC2564" w:rsidP="004A7B65">
            <w:pPr>
              <w:ind w:right="-70"/>
              <w:jc w:val="center"/>
              <w:rPr>
                <w:b/>
                <w:bCs/>
              </w:rPr>
            </w:pPr>
            <w:r>
              <w:rPr>
                <w:b/>
                <w:bCs/>
              </w:rPr>
              <w:t>30. 6. 201</w:t>
            </w:r>
            <w:r w:rsidR="0027288D">
              <w:rPr>
                <w:b/>
                <w:bCs/>
              </w:rPr>
              <w:t>4</w:t>
            </w:r>
          </w:p>
        </w:tc>
        <w:tc>
          <w:tcPr>
            <w:tcW w:w="0" w:type="auto"/>
            <w:tcBorders>
              <w:top w:val="single" w:sz="4" w:space="0" w:color="auto"/>
              <w:left w:val="single" w:sz="4" w:space="0" w:color="auto"/>
              <w:bottom w:val="single" w:sz="12" w:space="0" w:color="auto"/>
              <w:right w:val="single" w:sz="4" w:space="0" w:color="auto"/>
            </w:tcBorders>
            <w:vAlign w:val="center"/>
          </w:tcPr>
          <w:p w:rsidR="00CC2564" w:rsidRPr="00C10C83" w:rsidRDefault="00CC2564" w:rsidP="004A7B65">
            <w:pPr>
              <w:ind w:right="-70"/>
              <w:jc w:val="center"/>
              <w:rPr>
                <w:b/>
                <w:bCs/>
              </w:rPr>
            </w:pPr>
            <w:r>
              <w:rPr>
                <w:b/>
                <w:bCs/>
              </w:rPr>
              <w:t>31. 12. 201</w:t>
            </w:r>
            <w:r w:rsidR="0027288D">
              <w:rPr>
                <w:b/>
                <w:bCs/>
              </w:rPr>
              <w:t>4</w:t>
            </w:r>
          </w:p>
        </w:tc>
        <w:tc>
          <w:tcPr>
            <w:tcW w:w="0" w:type="auto"/>
            <w:tcBorders>
              <w:top w:val="single" w:sz="4" w:space="0" w:color="auto"/>
              <w:left w:val="single" w:sz="4" w:space="0" w:color="auto"/>
              <w:bottom w:val="single" w:sz="12" w:space="0" w:color="auto"/>
              <w:right w:val="single" w:sz="12" w:space="0" w:color="auto"/>
            </w:tcBorders>
            <w:vAlign w:val="center"/>
          </w:tcPr>
          <w:p w:rsidR="00CC2564" w:rsidRPr="00C10C83" w:rsidRDefault="00CC2564" w:rsidP="004A7B65">
            <w:pPr>
              <w:ind w:right="-70"/>
              <w:jc w:val="center"/>
              <w:rPr>
                <w:b/>
                <w:bCs/>
              </w:rPr>
            </w:pPr>
            <w:r>
              <w:rPr>
                <w:b/>
                <w:bCs/>
              </w:rPr>
              <w:t>30. 6. 201</w:t>
            </w:r>
            <w:r w:rsidR="0027288D">
              <w:rPr>
                <w:b/>
                <w:bCs/>
              </w:rPr>
              <w:t>5</w:t>
            </w:r>
          </w:p>
        </w:tc>
      </w:tr>
      <w:tr w:rsidR="0027288D" w:rsidRPr="00C10C83" w:rsidTr="0027288D">
        <w:trPr>
          <w:trHeight w:val="300"/>
        </w:trPr>
        <w:tc>
          <w:tcPr>
            <w:tcW w:w="0" w:type="auto"/>
            <w:tcBorders>
              <w:top w:val="single" w:sz="12" w:space="0" w:color="auto"/>
              <w:left w:val="single" w:sz="12" w:space="0" w:color="auto"/>
              <w:bottom w:val="single" w:sz="4" w:space="0" w:color="auto"/>
              <w:right w:val="single" w:sz="12" w:space="0" w:color="auto"/>
            </w:tcBorders>
            <w:vAlign w:val="bottom"/>
          </w:tcPr>
          <w:p w:rsidR="0027288D" w:rsidRDefault="0027288D">
            <w:r>
              <w:t xml:space="preserve">IBM Global Services Delivery Center Czech Republic, s.r.o. </w:t>
            </w:r>
          </w:p>
        </w:tc>
        <w:tc>
          <w:tcPr>
            <w:tcW w:w="0" w:type="auto"/>
            <w:tcBorders>
              <w:top w:val="single" w:sz="12" w:space="0" w:color="auto"/>
              <w:left w:val="single" w:sz="12" w:space="0" w:color="auto"/>
              <w:bottom w:val="single" w:sz="4" w:space="0" w:color="auto"/>
              <w:right w:val="nil"/>
            </w:tcBorders>
            <w:vAlign w:val="center"/>
          </w:tcPr>
          <w:p w:rsidR="0027288D" w:rsidRDefault="0027288D" w:rsidP="0027288D">
            <w:r>
              <w:t>Brno</w:t>
            </w:r>
          </w:p>
        </w:tc>
        <w:tc>
          <w:tcPr>
            <w:tcW w:w="0" w:type="auto"/>
            <w:tcBorders>
              <w:top w:val="single" w:sz="12" w:space="0" w:color="auto"/>
              <w:left w:val="single" w:sz="4" w:space="0" w:color="auto"/>
              <w:bottom w:val="single" w:sz="4" w:space="0" w:color="auto"/>
              <w:right w:val="single" w:sz="4" w:space="0" w:color="auto"/>
            </w:tcBorders>
            <w:vAlign w:val="center"/>
          </w:tcPr>
          <w:p w:rsidR="0027288D" w:rsidRDefault="0027288D" w:rsidP="0027288D">
            <w:pPr>
              <w:jc w:val="right"/>
            </w:pPr>
            <w:r>
              <w:t>3563</w:t>
            </w:r>
          </w:p>
        </w:tc>
        <w:tc>
          <w:tcPr>
            <w:tcW w:w="0" w:type="auto"/>
            <w:tcBorders>
              <w:top w:val="single" w:sz="12" w:space="0" w:color="auto"/>
              <w:left w:val="single" w:sz="4" w:space="0" w:color="auto"/>
              <w:bottom w:val="single" w:sz="4" w:space="0" w:color="auto"/>
              <w:right w:val="nil"/>
            </w:tcBorders>
            <w:vAlign w:val="center"/>
          </w:tcPr>
          <w:p w:rsidR="0027288D" w:rsidRDefault="0027288D" w:rsidP="0027288D">
            <w:pPr>
              <w:jc w:val="right"/>
            </w:pPr>
            <w:r>
              <w:t>508</w:t>
            </w:r>
          </w:p>
        </w:tc>
        <w:tc>
          <w:tcPr>
            <w:tcW w:w="0" w:type="auto"/>
            <w:tcBorders>
              <w:top w:val="single" w:sz="12" w:space="0" w:color="auto"/>
              <w:left w:val="single" w:sz="4" w:space="0" w:color="auto"/>
              <w:bottom w:val="single" w:sz="4" w:space="0" w:color="auto"/>
              <w:right w:val="nil"/>
            </w:tcBorders>
            <w:vAlign w:val="center"/>
          </w:tcPr>
          <w:p w:rsidR="0027288D" w:rsidRDefault="0027288D" w:rsidP="0027288D">
            <w:pPr>
              <w:jc w:val="right"/>
            </w:pPr>
            <w:r>
              <w:t>346</w:t>
            </w:r>
          </w:p>
        </w:tc>
        <w:tc>
          <w:tcPr>
            <w:tcW w:w="0" w:type="auto"/>
            <w:tcBorders>
              <w:top w:val="single" w:sz="12" w:space="0" w:color="auto"/>
              <w:left w:val="single" w:sz="4" w:space="0" w:color="auto"/>
              <w:bottom w:val="single" w:sz="4" w:space="0" w:color="auto"/>
              <w:right w:val="single" w:sz="12" w:space="0" w:color="auto"/>
            </w:tcBorders>
            <w:vAlign w:val="center"/>
          </w:tcPr>
          <w:p w:rsidR="0027288D" w:rsidRDefault="0027288D" w:rsidP="0027288D">
            <w:pPr>
              <w:jc w:val="right"/>
            </w:pPr>
            <w:r>
              <w:t>250</w:t>
            </w:r>
          </w:p>
        </w:tc>
      </w:tr>
      <w:tr w:rsidR="0027288D" w:rsidRPr="00C10C83" w:rsidTr="0027288D">
        <w:trPr>
          <w:trHeight w:val="300"/>
        </w:trPr>
        <w:tc>
          <w:tcPr>
            <w:tcW w:w="0" w:type="auto"/>
            <w:tcBorders>
              <w:top w:val="nil"/>
              <w:left w:val="single" w:sz="12" w:space="0" w:color="auto"/>
              <w:bottom w:val="nil"/>
              <w:right w:val="single" w:sz="12" w:space="0" w:color="auto"/>
            </w:tcBorders>
            <w:vAlign w:val="bottom"/>
          </w:tcPr>
          <w:p w:rsidR="0027288D" w:rsidRDefault="0027288D">
            <w:r>
              <w:t>Gebauer a Griller Kabeltechnik, spol. s r.o.</w:t>
            </w:r>
          </w:p>
        </w:tc>
        <w:tc>
          <w:tcPr>
            <w:tcW w:w="0" w:type="auto"/>
            <w:tcBorders>
              <w:top w:val="nil"/>
              <w:left w:val="single" w:sz="12" w:space="0" w:color="auto"/>
              <w:bottom w:val="nil"/>
              <w:right w:val="nil"/>
            </w:tcBorders>
            <w:vAlign w:val="center"/>
          </w:tcPr>
          <w:p w:rsidR="0027288D" w:rsidRDefault="0027288D" w:rsidP="0027288D">
            <w:r>
              <w:t>Mikulov</w:t>
            </w:r>
          </w:p>
        </w:tc>
        <w:tc>
          <w:tcPr>
            <w:tcW w:w="0" w:type="auto"/>
            <w:tcBorders>
              <w:top w:val="nil"/>
              <w:left w:val="single" w:sz="4" w:space="0" w:color="auto"/>
              <w:bottom w:val="nil"/>
              <w:right w:val="single" w:sz="4" w:space="0" w:color="auto"/>
            </w:tcBorders>
            <w:vAlign w:val="center"/>
          </w:tcPr>
          <w:p w:rsidR="0027288D" w:rsidRDefault="0027288D" w:rsidP="0027288D">
            <w:pPr>
              <w:jc w:val="right"/>
            </w:pPr>
            <w:r>
              <w:t>1023</w:t>
            </w:r>
          </w:p>
        </w:tc>
        <w:tc>
          <w:tcPr>
            <w:tcW w:w="0" w:type="auto"/>
            <w:tcBorders>
              <w:top w:val="nil"/>
              <w:left w:val="single" w:sz="4" w:space="0" w:color="auto"/>
              <w:bottom w:val="nil"/>
              <w:right w:val="nil"/>
            </w:tcBorders>
            <w:vAlign w:val="center"/>
          </w:tcPr>
          <w:p w:rsidR="0027288D" w:rsidRDefault="0027288D" w:rsidP="0027288D">
            <w:pPr>
              <w:jc w:val="right"/>
            </w:pPr>
            <w:r>
              <w:t>256</w:t>
            </w:r>
          </w:p>
        </w:tc>
        <w:tc>
          <w:tcPr>
            <w:tcW w:w="0" w:type="auto"/>
            <w:tcBorders>
              <w:top w:val="nil"/>
              <w:left w:val="single" w:sz="4" w:space="0" w:color="auto"/>
              <w:bottom w:val="nil"/>
              <w:right w:val="nil"/>
            </w:tcBorders>
            <w:vAlign w:val="center"/>
          </w:tcPr>
          <w:p w:rsidR="0027288D" w:rsidRDefault="0027288D" w:rsidP="0027288D">
            <w:pPr>
              <w:jc w:val="right"/>
            </w:pPr>
            <w:r>
              <w:t>290</w:t>
            </w:r>
          </w:p>
        </w:tc>
        <w:tc>
          <w:tcPr>
            <w:tcW w:w="0" w:type="auto"/>
            <w:tcBorders>
              <w:top w:val="nil"/>
              <w:left w:val="single" w:sz="4" w:space="0" w:color="auto"/>
              <w:bottom w:val="nil"/>
              <w:right w:val="single" w:sz="12" w:space="0" w:color="auto"/>
            </w:tcBorders>
            <w:vAlign w:val="center"/>
          </w:tcPr>
          <w:p w:rsidR="0027288D" w:rsidRDefault="0027288D" w:rsidP="0027288D">
            <w:pPr>
              <w:jc w:val="right"/>
            </w:pPr>
            <w:r>
              <w:t>300</w:t>
            </w:r>
          </w:p>
        </w:tc>
      </w:tr>
      <w:tr w:rsidR="0027288D" w:rsidRPr="00C10C83" w:rsidTr="0027288D">
        <w:trPr>
          <w:trHeight w:val="300"/>
        </w:trPr>
        <w:tc>
          <w:tcPr>
            <w:tcW w:w="0" w:type="auto"/>
            <w:tcBorders>
              <w:top w:val="single" w:sz="4" w:space="0" w:color="auto"/>
              <w:left w:val="single" w:sz="12" w:space="0" w:color="auto"/>
              <w:bottom w:val="single" w:sz="4" w:space="0" w:color="auto"/>
              <w:right w:val="single" w:sz="12" w:space="0" w:color="auto"/>
            </w:tcBorders>
            <w:vAlign w:val="bottom"/>
          </w:tcPr>
          <w:p w:rsidR="0027288D" w:rsidRDefault="0027288D">
            <w:r>
              <w:t>GUMOTEX, akciová společnost</w:t>
            </w:r>
          </w:p>
        </w:tc>
        <w:tc>
          <w:tcPr>
            <w:tcW w:w="0" w:type="auto"/>
            <w:tcBorders>
              <w:top w:val="single" w:sz="4" w:space="0" w:color="auto"/>
              <w:left w:val="single" w:sz="12" w:space="0" w:color="auto"/>
              <w:bottom w:val="single" w:sz="4" w:space="0" w:color="auto"/>
              <w:right w:val="nil"/>
            </w:tcBorders>
            <w:vAlign w:val="center"/>
          </w:tcPr>
          <w:p w:rsidR="0027288D" w:rsidRDefault="0027288D" w:rsidP="0027288D">
            <w:r>
              <w:t>Břeclav</w:t>
            </w:r>
          </w:p>
        </w:tc>
        <w:tc>
          <w:tcPr>
            <w:tcW w:w="0" w:type="auto"/>
            <w:tcBorders>
              <w:top w:val="single" w:sz="4" w:space="0" w:color="auto"/>
              <w:left w:val="single" w:sz="4" w:space="0" w:color="auto"/>
              <w:bottom w:val="single" w:sz="4" w:space="0" w:color="auto"/>
              <w:right w:val="single" w:sz="4" w:space="0" w:color="auto"/>
            </w:tcBorders>
            <w:vAlign w:val="center"/>
          </w:tcPr>
          <w:p w:rsidR="0027288D" w:rsidRDefault="0027288D" w:rsidP="0027288D">
            <w:pPr>
              <w:jc w:val="right"/>
            </w:pPr>
            <w:r>
              <w:t>890</w:t>
            </w:r>
          </w:p>
        </w:tc>
        <w:tc>
          <w:tcPr>
            <w:tcW w:w="0" w:type="auto"/>
            <w:tcBorders>
              <w:top w:val="single" w:sz="4" w:space="0" w:color="auto"/>
              <w:left w:val="single" w:sz="4" w:space="0" w:color="auto"/>
              <w:bottom w:val="single" w:sz="4" w:space="0" w:color="auto"/>
              <w:right w:val="nil"/>
            </w:tcBorders>
            <w:vAlign w:val="center"/>
          </w:tcPr>
          <w:p w:rsidR="0027288D" w:rsidRDefault="0027288D" w:rsidP="0027288D">
            <w:pPr>
              <w:jc w:val="right"/>
            </w:pPr>
            <w:r>
              <w:t>129</w:t>
            </w:r>
          </w:p>
        </w:tc>
        <w:tc>
          <w:tcPr>
            <w:tcW w:w="0" w:type="auto"/>
            <w:tcBorders>
              <w:top w:val="single" w:sz="4" w:space="0" w:color="auto"/>
              <w:left w:val="single" w:sz="4" w:space="0" w:color="auto"/>
              <w:bottom w:val="single" w:sz="4" w:space="0" w:color="auto"/>
              <w:right w:val="nil"/>
            </w:tcBorders>
            <w:vAlign w:val="center"/>
          </w:tcPr>
          <w:p w:rsidR="0027288D" w:rsidRDefault="0027288D" w:rsidP="0027288D">
            <w:pPr>
              <w:jc w:val="right"/>
            </w:pPr>
            <w:r>
              <w:t>155</w:t>
            </w:r>
          </w:p>
        </w:tc>
        <w:tc>
          <w:tcPr>
            <w:tcW w:w="0" w:type="auto"/>
            <w:tcBorders>
              <w:top w:val="single" w:sz="4" w:space="0" w:color="auto"/>
              <w:left w:val="single" w:sz="4" w:space="0" w:color="auto"/>
              <w:bottom w:val="single" w:sz="4" w:space="0" w:color="auto"/>
              <w:right w:val="single" w:sz="12" w:space="0" w:color="auto"/>
            </w:tcBorders>
            <w:vAlign w:val="center"/>
          </w:tcPr>
          <w:p w:rsidR="0027288D" w:rsidRDefault="0027288D" w:rsidP="0027288D">
            <w:pPr>
              <w:jc w:val="right"/>
            </w:pPr>
            <w:r>
              <w:t>185</w:t>
            </w:r>
          </w:p>
        </w:tc>
      </w:tr>
      <w:tr w:rsidR="002806E6" w:rsidRPr="00C10C83" w:rsidTr="0027288D">
        <w:trPr>
          <w:trHeight w:val="300"/>
        </w:trPr>
        <w:tc>
          <w:tcPr>
            <w:tcW w:w="0" w:type="auto"/>
            <w:tcBorders>
              <w:top w:val="single" w:sz="4" w:space="0" w:color="auto"/>
              <w:left w:val="single" w:sz="12" w:space="0" w:color="auto"/>
              <w:bottom w:val="single" w:sz="4" w:space="0" w:color="auto"/>
              <w:right w:val="single" w:sz="12" w:space="0" w:color="auto"/>
            </w:tcBorders>
            <w:vAlign w:val="bottom"/>
          </w:tcPr>
          <w:p w:rsidR="002806E6" w:rsidRDefault="002806E6">
            <w:r>
              <w:t>Vodňanská drůbež a.s.</w:t>
            </w:r>
          </w:p>
        </w:tc>
        <w:tc>
          <w:tcPr>
            <w:tcW w:w="0" w:type="auto"/>
            <w:tcBorders>
              <w:top w:val="single" w:sz="4" w:space="0" w:color="auto"/>
              <w:left w:val="single" w:sz="12" w:space="0" w:color="auto"/>
              <w:bottom w:val="single" w:sz="4" w:space="0" w:color="auto"/>
              <w:right w:val="nil"/>
            </w:tcBorders>
            <w:vAlign w:val="center"/>
          </w:tcPr>
          <w:p w:rsidR="002806E6" w:rsidRDefault="002806E6" w:rsidP="0027288D">
            <w:r>
              <w:t>Modřice</w:t>
            </w:r>
          </w:p>
        </w:tc>
        <w:tc>
          <w:tcPr>
            <w:tcW w:w="0" w:type="auto"/>
            <w:tcBorders>
              <w:top w:val="single" w:sz="4" w:space="0" w:color="auto"/>
              <w:left w:val="single" w:sz="4" w:space="0" w:color="auto"/>
              <w:bottom w:val="single" w:sz="4" w:space="0" w:color="auto"/>
              <w:right w:val="single" w:sz="4" w:space="0" w:color="auto"/>
            </w:tcBorders>
            <w:vAlign w:val="center"/>
          </w:tcPr>
          <w:p w:rsidR="002806E6" w:rsidRDefault="002806E6" w:rsidP="0027288D">
            <w:pPr>
              <w:jc w:val="right"/>
            </w:pPr>
            <w:r>
              <w:t>676</w:t>
            </w:r>
          </w:p>
        </w:tc>
        <w:tc>
          <w:tcPr>
            <w:tcW w:w="0" w:type="auto"/>
            <w:tcBorders>
              <w:top w:val="single" w:sz="4" w:space="0" w:color="auto"/>
              <w:left w:val="single" w:sz="4" w:space="0" w:color="auto"/>
              <w:bottom w:val="single" w:sz="4" w:space="0" w:color="auto"/>
              <w:right w:val="nil"/>
            </w:tcBorders>
            <w:vAlign w:val="center"/>
          </w:tcPr>
          <w:p w:rsidR="002806E6" w:rsidRDefault="002806E6" w:rsidP="0027288D">
            <w:pPr>
              <w:jc w:val="right"/>
            </w:pPr>
            <w:r>
              <w:t>90</w:t>
            </w:r>
          </w:p>
        </w:tc>
        <w:tc>
          <w:tcPr>
            <w:tcW w:w="0" w:type="auto"/>
            <w:tcBorders>
              <w:top w:val="single" w:sz="4" w:space="0" w:color="auto"/>
              <w:left w:val="single" w:sz="4" w:space="0" w:color="auto"/>
              <w:bottom w:val="single" w:sz="4" w:space="0" w:color="auto"/>
              <w:right w:val="nil"/>
            </w:tcBorders>
            <w:vAlign w:val="center"/>
          </w:tcPr>
          <w:p w:rsidR="002806E6" w:rsidRDefault="002806E6" w:rsidP="0027288D">
            <w:pPr>
              <w:jc w:val="right"/>
            </w:pPr>
            <w:r>
              <w:t>110</w:t>
            </w:r>
          </w:p>
        </w:tc>
        <w:tc>
          <w:tcPr>
            <w:tcW w:w="0" w:type="auto"/>
            <w:tcBorders>
              <w:top w:val="single" w:sz="4" w:space="0" w:color="auto"/>
              <w:left w:val="single" w:sz="4" w:space="0" w:color="auto"/>
              <w:bottom w:val="single" w:sz="4" w:space="0" w:color="auto"/>
              <w:right w:val="single" w:sz="12" w:space="0" w:color="auto"/>
            </w:tcBorders>
            <w:vAlign w:val="center"/>
          </w:tcPr>
          <w:p w:rsidR="002806E6" w:rsidRDefault="002806E6" w:rsidP="0027288D">
            <w:pPr>
              <w:jc w:val="right"/>
            </w:pPr>
            <w:r>
              <w:t>100</w:t>
            </w:r>
          </w:p>
        </w:tc>
      </w:tr>
      <w:tr w:rsidR="0027288D" w:rsidRPr="00C10C83" w:rsidTr="0027288D">
        <w:trPr>
          <w:trHeight w:val="300"/>
        </w:trPr>
        <w:tc>
          <w:tcPr>
            <w:tcW w:w="0" w:type="auto"/>
            <w:tcBorders>
              <w:top w:val="single" w:sz="4" w:space="0" w:color="auto"/>
              <w:left w:val="single" w:sz="12" w:space="0" w:color="auto"/>
              <w:bottom w:val="single" w:sz="4" w:space="0" w:color="auto"/>
              <w:right w:val="single" w:sz="12" w:space="0" w:color="auto"/>
            </w:tcBorders>
            <w:vAlign w:val="bottom"/>
          </w:tcPr>
          <w:p w:rsidR="0027288D" w:rsidRDefault="0027288D">
            <w:r>
              <w:t>ADC Czech Republic, s.r.o.</w:t>
            </w:r>
          </w:p>
        </w:tc>
        <w:tc>
          <w:tcPr>
            <w:tcW w:w="0" w:type="auto"/>
            <w:tcBorders>
              <w:top w:val="single" w:sz="4" w:space="0" w:color="auto"/>
              <w:left w:val="single" w:sz="12" w:space="0" w:color="auto"/>
              <w:bottom w:val="single" w:sz="4" w:space="0" w:color="auto"/>
              <w:right w:val="nil"/>
            </w:tcBorders>
            <w:vAlign w:val="center"/>
          </w:tcPr>
          <w:p w:rsidR="0027288D" w:rsidRDefault="0027288D" w:rsidP="0027288D">
            <w:r>
              <w:t>Brno</w:t>
            </w:r>
          </w:p>
        </w:tc>
        <w:tc>
          <w:tcPr>
            <w:tcW w:w="0" w:type="auto"/>
            <w:tcBorders>
              <w:top w:val="single" w:sz="4" w:space="0" w:color="auto"/>
              <w:left w:val="single" w:sz="4" w:space="0" w:color="auto"/>
              <w:bottom w:val="single" w:sz="4" w:space="0" w:color="auto"/>
              <w:right w:val="single" w:sz="4" w:space="0" w:color="auto"/>
            </w:tcBorders>
            <w:vAlign w:val="center"/>
          </w:tcPr>
          <w:p w:rsidR="0027288D" w:rsidRDefault="0027288D" w:rsidP="0027288D">
            <w:pPr>
              <w:jc w:val="right"/>
            </w:pPr>
            <w:r>
              <w:t>594</w:t>
            </w:r>
          </w:p>
        </w:tc>
        <w:tc>
          <w:tcPr>
            <w:tcW w:w="0" w:type="auto"/>
            <w:tcBorders>
              <w:top w:val="single" w:sz="4" w:space="0" w:color="auto"/>
              <w:left w:val="single" w:sz="4" w:space="0" w:color="auto"/>
              <w:bottom w:val="single" w:sz="4" w:space="0" w:color="auto"/>
              <w:right w:val="nil"/>
            </w:tcBorders>
            <w:vAlign w:val="center"/>
          </w:tcPr>
          <w:p w:rsidR="0027288D" w:rsidRDefault="0027288D" w:rsidP="0027288D">
            <w:pPr>
              <w:jc w:val="right"/>
            </w:pPr>
            <w:r>
              <w:t>241</w:t>
            </w:r>
          </w:p>
        </w:tc>
        <w:tc>
          <w:tcPr>
            <w:tcW w:w="0" w:type="auto"/>
            <w:tcBorders>
              <w:top w:val="single" w:sz="4" w:space="0" w:color="auto"/>
              <w:left w:val="single" w:sz="4" w:space="0" w:color="auto"/>
              <w:bottom w:val="single" w:sz="4" w:space="0" w:color="auto"/>
              <w:right w:val="nil"/>
            </w:tcBorders>
            <w:vAlign w:val="center"/>
          </w:tcPr>
          <w:p w:rsidR="0027288D" w:rsidRDefault="0027288D" w:rsidP="0027288D">
            <w:pPr>
              <w:jc w:val="right"/>
            </w:pPr>
            <w:r>
              <w:t>397</w:t>
            </w:r>
          </w:p>
        </w:tc>
        <w:tc>
          <w:tcPr>
            <w:tcW w:w="0" w:type="auto"/>
            <w:tcBorders>
              <w:top w:val="single" w:sz="4" w:space="0" w:color="auto"/>
              <w:left w:val="single" w:sz="4" w:space="0" w:color="auto"/>
              <w:bottom w:val="single" w:sz="4" w:space="0" w:color="auto"/>
              <w:right w:val="single" w:sz="12" w:space="0" w:color="auto"/>
            </w:tcBorders>
            <w:vAlign w:val="center"/>
          </w:tcPr>
          <w:p w:rsidR="0027288D" w:rsidRDefault="0027288D" w:rsidP="0027288D">
            <w:pPr>
              <w:jc w:val="right"/>
            </w:pPr>
            <w:r>
              <w:t>400</w:t>
            </w:r>
          </w:p>
        </w:tc>
      </w:tr>
      <w:tr w:rsidR="0027288D" w:rsidRPr="00C10C83" w:rsidTr="0027288D">
        <w:trPr>
          <w:trHeight w:val="300"/>
        </w:trPr>
        <w:tc>
          <w:tcPr>
            <w:tcW w:w="0" w:type="auto"/>
            <w:tcBorders>
              <w:top w:val="single" w:sz="4" w:space="0" w:color="auto"/>
              <w:left w:val="single" w:sz="12" w:space="0" w:color="auto"/>
              <w:bottom w:val="single" w:sz="4" w:space="0" w:color="auto"/>
              <w:right w:val="single" w:sz="12" w:space="0" w:color="auto"/>
            </w:tcBorders>
            <w:vAlign w:val="bottom"/>
          </w:tcPr>
          <w:p w:rsidR="0027288D" w:rsidRDefault="0027288D">
            <w:r>
              <w:t>ModusLink Czech Republic, s. r. o.</w:t>
            </w:r>
          </w:p>
        </w:tc>
        <w:tc>
          <w:tcPr>
            <w:tcW w:w="0" w:type="auto"/>
            <w:tcBorders>
              <w:top w:val="single" w:sz="4" w:space="0" w:color="auto"/>
              <w:left w:val="single" w:sz="12" w:space="0" w:color="auto"/>
              <w:bottom w:val="single" w:sz="4" w:space="0" w:color="auto"/>
              <w:right w:val="nil"/>
            </w:tcBorders>
            <w:vAlign w:val="center"/>
          </w:tcPr>
          <w:p w:rsidR="0027288D" w:rsidRDefault="0027288D" w:rsidP="0027288D">
            <w:r>
              <w:t>Brno</w:t>
            </w:r>
          </w:p>
        </w:tc>
        <w:tc>
          <w:tcPr>
            <w:tcW w:w="0" w:type="auto"/>
            <w:tcBorders>
              <w:top w:val="single" w:sz="4" w:space="0" w:color="auto"/>
              <w:left w:val="single" w:sz="4" w:space="0" w:color="auto"/>
              <w:bottom w:val="single" w:sz="4" w:space="0" w:color="auto"/>
              <w:right w:val="single" w:sz="4" w:space="0" w:color="auto"/>
            </w:tcBorders>
            <w:vAlign w:val="center"/>
          </w:tcPr>
          <w:p w:rsidR="0027288D" w:rsidRDefault="0027288D" w:rsidP="0027288D">
            <w:pPr>
              <w:jc w:val="right"/>
            </w:pPr>
            <w:r>
              <w:t>510</w:t>
            </w:r>
          </w:p>
        </w:tc>
        <w:tc>
          <w:tcPr>
            <w:tcW w:w="0" w:type="auto"/>
            <w:tcBorders>
              <w:top w:val="single" w:sz="4" w:space="0" w:color="auto"/>
              <w:left w:val="single" w:sz="4" w:space="0" w:color="auto"/>
              <w:bottom w:val="single" w:sz="4" w:space="0" w:color="auto"/>
              <w:right w:val="nil"/>
            </w:tcBorders>
            <w:vAlign w:val="center"/>
          </w:tcPr>
          <w:p w:rsidR="0027288D" w:rsidRDefault="0027288D" w:rsidP="0027288D">
            <w:pPr>
              <w:jc w:val="right"/>
            </w:pPr>
            <w:r>
              <w:t>275</w:t>
            </w:r>
          </w:p>
        </w:tc>
        <w:tc>
          <w:tcPr>
            <w:tcW w:w="0" w:type="auto"/>
            <w:tcBorders>
              <w:top w:val="single" w:sz="4" w:space="0" w:color="auto"/>
              <w:left w:val="single" w:sz="4" w:space="0" w:color="auto"/>
              <w:bottom w:val="single" w:sz="4" w:space="0" w:color="auto"/>
              <w:right w:val="nil"/>
            </w:tcBorders>
            <w:vAlign w:val="center"/>
          </w:tcPr>
          <w:p w:rsidR="0027288D" w:rsidRDefault="0027288D" w:rsidP="0027288D">
            <w:pPr>
              <w:jc w:val="right"/>
            </w:pPr>
            <w:r>
              <w:t>379</w:t>
            </w:r>
          </w:p>
        </w:tc>
        <w:tc>
          <w:tcPr>
            <w:tcW w:w="0" w:type="auto"/>
            <w:tcBorders>
              <w:top w:val="single" w:sz="4" w:space="0" w:color="auto"/>
              <w:left w:val="single" w:sz="4" w:space="0" w:color="auto"/>
              <w:bottom w:val="single" w:sz="4" w:space="0" w:color="auto"/>
              <w:right w:val="single" w:sz="12" w:space="0" w:color="auto"/>
            </w:tcBorders>
            <w:vAlign w:val="center"/>
          </w:tcPr>
          <w:p w:rsidR="0027288D" w:rsidRDefault="0027288D" w:rsidP="0027288D">
            <w:pPr>
              <w:jc w:val="right"/>
            </w:pPr>
            <w:r>
              <w:t>275</w:t>
            </w:r>
          </w:p>
        </w:tc>
      </w:tr>
      <w:tr w:rsidR="0027288D" w:rsidRPr="00C10C83" w:rsidTr="0027288D">
        <w:trPr>
          <w:trHeight w:val="300"/>
        </w:trPr>
        <w:tc>
          <w:tcPr>
            <w:tcW w:w="0" w:type="auto"/>
            <w:tcBorders>
              <w:top w:val="single" w:sz="4" w:space="0" w:color="auto"/>
              <w:left w:val="single" w:sz="12" w:space="0" w:color="auto"/>
              <w:bottom w:val="single" w:sz="4" w:space="0" w:color="auto"/>
              <w:right w:val="single" w:sz="12" w:space="0" w:color="auto"/>
            </w:tcBorders>
            <w:vAlign w:val="bottom"/>
          </w:tcPr>
          <w:p w:rsidR="0027288D" w:rsidRDefault="0027288D">
            <w:r>
              <w:t>E.ON Česká republika, s. r. o.</w:t>
            </w:r>
          </w:p>
        </w:tc>
        <w:tc>
          <w:tcPr>
            <w:tcW w:w="0" w:type="auto"/>
            <w:tcBorders>
              <w:top w:val="single" w:sz="4" w:space="0" w:color="auto"/>
              <w:left w:val="single" w:sz="12" w:space="0" w:color="auto"/>
              <w:bottom w:val="single" w:sz="4" w:space="0" w:color="auto"/>
              <w:right w:val="nil"/>
            </w:tcBorders>
            <w:vAlign w:val="center"/>
          </w:tcPr>
          <w:p w:rsidR="0027288D" w:rsidRDefault="0027288D" w:rsidP="0027288D">
            <w:r>
              <w:t>Brno</w:t>
            </w:r>
          </w:p>
        </w:tc>
        <w:tc>
          <w:tcPr>
            <w:tcW w:w="0" w:type="auto"/>
            <w:tcBorders>
              <w:top w:val="single" w:sz="4" w:space="0" w:color="auto"/>
              <w:left w:val="single" w:sz="4" w:space="0" w:color="auto"/>
              <w:bottom w:val="single" w:sz="4" w:space="0" w:color="auto"/>
              <w:right w:val="single" w:sz="4" w:space="0" w:color="auto"/>
            </w:tcBorders>
            <w:vAlign w:val="center"/>
          </w:tcPr>
          <w:p w:rsidR="0027288D" w:rsidRDefault="0027288D" w:rsidP="0027288D">
            <w:pPr>
              <w:jc w:val="right"/>
            </w:pPr>
            <w:r>
              <w:t>496</w:t>
            </w:r>
          </w:p>
        </w:tc>
        <w:tc>
          <w:tcPr>
            <w:tcW w:w="0" w:type="auto"/>
            <w:tcBorders>
              <w:top w:val="single" w:sz="4" w:space="0" w:color="auto"/>
              <w:left w:val="single" w:sz="4" w:space="0" w:color="auto"/>
              <w:bottom w:val="single" w:sz="4" w:space="0" w:color="auto"/>
              <w:right w:val="nil"/>
            </w:tcBorders>
            <w:vAlign w:val="center"/>
          </w:tcPr>
          <w:p w:rsidR="0027288D" w:rsidRDefault="0027288D" w:rsidP="0027288D">
            <w:pPr>
              <w:jc w:val="right"/>
            </w:pPr>
            <w:r>
              <w:t>200</w:t>
            </w:r>
          </w:p>
        </w:tc>
        <w:tc>
          <w:tcPr>
            <w:tcW w:w="0" w:type="auto"/>
            <w:tcBorders>
              <w:top w:val="single" w:sz="4" w:space="0" w:color="auto"/>
              <w:left w:val="single" w:sz="4" w:space="0" w:color="auto"/>
              <w:bottom w:val="single" w:sz="4" w:space="0" w:color="auto"/>
              <w:right w:val="nil"/>
            </w:tcBorders>
            <w:vAlign w:val="center"/>
          </w:tcPr>
          <w:p w:rsidR="0027288D" w:rsidRDefault="0027288D" w:rsidP="0027288D">
            <w:pPr>
              <w:jc w:val="right"/>
            </w:pPr>
            <w:r>
              <w:t>234</w:t>
            </w:r>
          </w:p>
        </w:tc>
        <w:tc>
          <w:tcPr>
            <w:tcW w:w="0" w:type="auto"/>
            <w:tcBorders>
              <w:top w:val="single" w:sz="4" w:space="0" w:color="auto"/>
              <w:left w:val="single" w:sz="4" w:space="0" w:color="auto"/>
              <w:bottom w:val="single" w:sz="4" w:space="0" w:color="auto"/>
              <w:right w:val="single" w:sz="12" w:space="0" w:color="auto"/>
            </w:tcBorders>
            <w:vAlign w:val="center"/>
          </w:tcPr>
          <w:p w:rsidR="0027288D" w:rsidRDefault="0027288D" w:rsidP="0027288D">
            <w:pPr>
              <w:jc w:val="right"/>
            </w:pPr>
            <w:r>
              <w:t>220</w:t>
            </w:r>
          </w:p>
        </w:tc>
      </w:tr>
      <w:tr w:rsidR="002806E6" w:rsidRPr="00C10C83" w:rsidTr="0027288D">
        <w:trPr>
          <w:trHeight w:val="300"/>
        </w:trPr>
        <w:tc>
          <w:tcPr>
            <w:tcW w:w="0" w:type="auto"/>
            <w:tcBorders>
              <w:top w:val="single" w:sz="4" w:space="0" w:color="auto"/>
              <w:left w:val="single" w:sz="12" w:space="0" w:color="auto"/>
              <w:bottom w:val="single" w:sz="4" w:space="0" w:color="auto"/>
              <w:right w:val="single" w:sz="12" w:space="0" w:color="auto"/>
            </w:tcBorders>
            <w:vAlign w:val="bottom"/>
          </w:tcPr>
          <w:p w:rsidR="002806E6" w:rsidRDefault="002806E6">
            <w:r>
              <w:t>OTIS a.s.</w:t>
            </w:r>
          </w:p>
        </w:tc>
        <w:tc>
          <w:tcPr>
            <w:tcW w:w="0" w:type="auto"/>
            <w:tcBorders>
              <w:top w:val="single" w:sz="4" w:space="0" w:color="auto"/>
              <w:left w:val="single" w:sz="12" w:space="0" w:color="auto"/>
              <w:bottom w:val="single" w:sz="4" w:space="0" w:color="auto"/>
              <w:right w:val="nil"/>
            </w:tcBorders>
            <w:vAlign w:val="center"/>
          </w:tcPr>
          <w:p w:rsidR="002806E6" w:rsidRDefault="002806E6" w:rsidP="0027288D">
            <w:r>
              <w:t>Břeclav</w:t>
            </w:r>
          </w:p>
        </w:tc>
        <w:tc>
          <w:tcPr>
            <w:tcW w:w="0" w:type="auto"/>
            <w:tcBorders>
              <w:top w:val="single" w:sz="4" w:space="0" w:color="auto"/>
              <w:left w:val="single" w:sz="4" w:space="0" w:color="auto"/>
              <w:bottom w:val="single" w:sz="4" w:space="0" w:color="auto"/>
              <w:right w:val="single" w:sz="4" w:space="0" w:color="auto"/>
            </w:tcBorders>
            <w:vAlign w:val="center"/>
          </w:tcPr>
          <w:p w:rsidR="002806E6" w:rsidRDefault="002806E6" w:rsidP="0027288D">
            <w:pPr>
              <w:jc w:val="right"/>
            </w:pPr>
            <w:r>
              <w:t>491</w:t>
            </w:r>
          </w:p>
        </w:tc>
        <w:tc>
          <w:tcPr>
            <w:tcW w:w="0" w:type="auto"/>
            <w:tcBorders>
              <w:top w:val="single" w:sz="4" w:space="0" w:color="auto"/>
              <w:left w:val="single" w:sz="4" w:space="0" w:color="auto"/>
              <w:bottom w:val="single" w:sz="4" w:space="0" w:color="auto"/>
              <w:right w:val="nil"/>
            </w:tcBorders>
            <w:vAlign w:val="center"/>
          </w:tcPr>
          <w:p w:rsidR="002806E6" w:rsidRDefault="002806E6" w:rsidP="0027288D">
            <w:pPr>
              <w:jc w:val="right"/>
            </w:pPr>
            <w:r>
              <w:t>65</w:t>
            </w:r>
          </w:p>
        </w:tc>
        <w:tc>
          <w:tcPr>
            <w:tcW w:w="0" w:type="auto"/>
            <w:tcBorders>
              <w:top w:val="single" w:sz="4" w:space="0" w:color="auto"/>
              <w:left w:val="single" w:sz="4" w:space="0" w:color="auto"/>
              <w:bottom w:val="single" w:sz="4" w:space="0" w:color="auto"/>
              <w:right w:val="nil"/>
            </w:tcBorders>
            <w:vAlign w:val="center"/>
          </w:tcPr>
          <w:p w:rsidR="002806E6" w:rsidRDefault="002806E6" w:rsidP="0027288D">
            <w:pPr>
              <w:jc w:val="right"/>
            </w:pPr>
            <w:r>
              <w:t>170</w:t>
            </w:r>
          </w:p>
        </w:tc>
        <w:tc>
          <w:tcPr>
            <w:tcW w:w="0" w:type="auto"/>
            <w:tcBorders>
              <w:top w:val="single" w:sz="4" w:space="0" w:color="auto"/>
              <w:left w:val="single" w:sz="4" w:space="0" w:color="auto"/>
              <w:bottom w:val="single" w:sz="4" w:space="0" w:color="auto"/>
              <w:right w:val="single" w:sz="12" w:space="0" w:color="auto"/>
            </w:tcBorders>
            <w:vAlign w:val="center"/>
          </w:tcPr>
          <w:p w:rsidR="002806E6" w:rsidRDefault="002806E6" w:rsidP="0027288D">
            <w:pPr>
              <w:jc w:val="right"/>
            </w:pPr>
            <w:r>
              <w:t>200</w:t>
            </w:r>
          </w:p>
        </w:tc>
      </w:tr>
      <w:tr w:rsidR="0027288D" w:rsidRPr="00C10C83" w:rsidTr="0027288D">
        <w:trPr>
          <w:trHeight w:val="300"/>
        </w:trPr>
        <w:tc>
          <w:tcPr>
            <w:tcW w:w="0" w:type="auto"/>
            <w:tcBorders>
              <w:top w:val="single" w:sz="4" w:space="0" w:color="auto"/>
              <w:left w:val="single" w:sz="12" w:space="0" w:color="auto"/>
              <w:bottom w:val="single" w:sz="4" w:space="0" w:color="auto"/>
              <w:right w:val="single" w:sz="12" w:space="0" w:color="auto"/>
            </w:tcBorders>
            <w:vAlign w:val="bottom"/>
          </w:tcPr>
          <w:p w:rsidR="0027288D" w:rsidRDefault="0027288D">
            <w:r>
              <w:t>Daikin Device Czech Republic s.r.o.</w:t>
            </w:r>
          </w:p>
        </w:tc>
        <w:tc>
          <w:tcPr>
            <w:tcW w:w="0" w:type="auto"/>
            <w:tcBorders>
              <w:top w:val="single" w:sz="4" w:space="0" w:color="auto"/>
              <w:left w:val="single" w:sz="12" w:space="0" w:color="auto"/>
              <w:bottom w:val="single" w:sz="4" w:space="0" w:color="auto"/>
              <w:right w:val="nil"/>
            </w:tcBorders>
            <w:vAlign w:val="center"/>
          </w:tcPr>
          <w:p w:rsidR="0027288D" w:rsidRDefault="0027288D" w:rsidP="0027288D">
            <w:r>
              <w:t>Brno</w:t>
            </w:r>
          </w:p>
        </w:tc>
        <w:tc>
          <w:tcPr>
            <w:tcW w:w="0" w:type="auto"/>
            <w:tcBorders>
              <w:top w:val="single" w:sz="4" w:space="0" w:color="auto"/>
              <w:left w:val="single" w:sz="4" w:space="0" w:color="auto"/>
              <w:bottom w:val="single" w:sz="4" w:space="0" w:color="auto"/>
              <w:right w:val="single" w:sz="4" w:space="0" w:color="auto"/>
            </w:tcBorders>
            <w:vAlign w:val="center"/>
          </w:tcPr>
          <w:p w:rsidR="0027288D" w:rsidRDefault="0027288D" w:rsidP="0027288D">
            <w:pPr>
              <w:jc w:val="right"/>
            </w:pPr>
            <w:r>
              <w:t>385</w:t>
            </w:r>
          </w:p>
        </w:tc>
        <w:tc>
          <w:tcPr>
            <w:tcW w:w="0" w:type="auto"/>
            <w:tcBorders>
              <w:top w:val="single" w:sz="4" w:space="0" w:color="auto"/>
              <w:left w:val="single" w:sz="4" w:space="0" w:color="auto"/>
              <w:bottom w:val="single" w:sz="4" w:space="0" w:color="auto"/>
              <w:right w:val="nil"/>
            </w:tcBorders>
            <w:vAlign w:val="center"/>
          </w:tcPr>
          <w:p w:rsidR="0027288D" w:rsidRDefault="0027288D" w:rsidP="0027288D">
            <w:pPr>
              <w:jc w:val="right"/>
            </w:pPr>
            <w:r>
              <w:t>343</w:t>
            </w:r>
          </w:p>
        </w:tc>
        <w:tc>
          <w:tcPr>
            <w:tcW w:w="0" w:type="auto"/>
            <w:tcBorders>
              <w:top w:val="single" w:sz="4" w:space="0" w:color="auto"/>
              <w:left w:val="single" w:sz="4" w:space="0" w:color="auto"/>
              <w:bottom w:val="single" w:sz="4" w:space="0" w:color="auto"/>
              <w:right w:val="nil"/>
            </w:tcBorders>
            <w:vAlign w:val="center"/>
          </w:tcPr>
          <w:p w:rsidR="0027288D" w:rsidRDefault="0027288D" w:rsidP="0027288D">
            <w:pPr>
              <w:jc w:val="right"/>
            </w:pPr>
            <w:r>
              <w:t>154</w:t>
            </w:r>
          </w:p>
        </w:tc>
        <w:tc>
          <w:tcPr>
            <w:tcW w:w="0" w:type="auto"/>
            <w:tcBorders>
              <w:top w:val="single" w:sz="4" w:space="0" w:color="auto"/>
              <w:left w:val="single" w:sz="4" w:space="0" w:color="auto"/>
              <w:bottom w:val="single" w:sz="4" w:space="0" w:color="auto"/>
              <w:right w:val="single" w:sz="12" w:space="0" w:color="auto"/>
            </w:tcBorders>
            <w:vAlign w:val="center"/>
          </w:tcPr>
          <w:p w:rsidR="0027288D" w:rsidRDefault="0027288D" w:rsidP="0027288D">
            <w:pPr>
              <w:jc w:val="right"/>
            </w:pPr>
            <w:r>
              <w:t>364</w:t>
            </w:r>
          </w:p>
        </w:tc>
      </w:tr>
      <w:tr w:rsidR="0027288D" w:rsidRPr="00C10C83" w:rsidTr="0027288D">
        <w:trPr>
          <w:trHeight w:val="300"/>
        </w:trPr>
        <w:tc>
          <w:tcPr>
            <w:tcW w:w="0" w:type="auto"/>
            <w:tcBorders>
              <w:top w:val="single" w:sz="4" w:space="0" w:color="auto"/>
              <w:left w:val="single" w:sz="12" w:space="0" w:color="auto"/>
              <w:bottom w:val="single" w:sz="4" w:space="0" w:color="auto"/>
              <w:right w:val="single" w:sz="12" w:space="0" w:color="auto"/>
            </w:tcBorders>
            <w:vAlign w:val="bottom"/>
          </w:tcPr>
          <w:p w:rsidR="0027288D" w:rsidRDefault="0027288D">
            <w:r>
              <w:t>McBride Czech, a.s.</w:t>
            </w:r>
          </w:p>
        </w:tc>
        <w:tc>
          <w:tcPr>
            <w:tcW w:w="0" w:type="auto"/>
            <w:tcBorders>
              <w:top w:val="single" w:sz="4" w:space="0" w:color="auto"/>
              <w:left w:val="single" w:sz="12" w:space="0" w:color="auto"/>
              <w:bottom w:val="single" w:sz="4" w:space="0" w:color="auto"/>
              <w:right w:val="nil"/>
            </w:tcBorders>
            <w:vAlign w:val="center"/>
          </w:tcPr>
          <w:p w:rsidR="0027288D" w:rsidRDefault="0027288D" w:rsidP="0027288D">
            <w:r>
              <w:t>Brno</w:t>
            </w:r>
          </w:p>
        </w:tc>
        <w:tc>
          <w:tcPr>
            <w:tcW w:w="0" w:type="auto"/>
            <w:tcBorders>
              <w:top w:val="single" w:sz="4" w:space="0" w:color="auto"/>
              <w:left w:val="single" w:sz="4" w:space="0" w:color="auto"/>
              <w:bottom w:val="single" w:sz="4" w:space="0" w:color="auto"/>
              <w:right w:val="single" w:sz="4" w:space="0" w:color="auto"/>
            </w:tcBorders>
            <w:vAlign w:val="center"/>
          </w:tcPr>
          <w:p w:rsidR="0027288D" w:rsidRDefault="0027288D" w:rsidP="0027288D">
            <w:pPr>
              <w:jc w:val="right"/>
            </w:pPr>
            <w:r>
              <w:t>130</w:t>
            </w:r>
          </w:p>
        </w:tc>
        <w:tc>
          <w:tcPr>
            <w:tcW w:w="0" w:type="auto"/>
            <w:tcBorders>
              <w:top w:val="single" w:sz="4" w:space="0" w:color="auto"/>
              <w:left w:val="single" w:sz="4" w:space="0" w:color="auto"/>
              <w:bottom w:val="single" w:sz="4" w:space="0" w:color="auto"/>
              <w:right w:val="nil"/>
            </w:tcBorders>
            <w:vAlign w:val="center"/>
          </w:tcPr>
          <w:p w:rsidR="0027288D" w:rsidRDefault="0027288D" w:rsidP="0027288D">
            <w:pPr>
              <w:jc w:val="right"/>
            </w:pPr>
            <w:r>
              <w:t>254</w:t>
            </w:r>
          </w:p>
        </w:tc>
        <w:tc>
          <w:tcPr>
            <w:tcW w:w="0" w:type="auto"/>
            <w:tcBorders>
              <w:top w:val="single" w:sz="4" w:space="0" w:color="auto"/>
              <w:left w:val="single" w:sz="4" w:space="0" w:color="auto"/>
              <w:bottom w:val="single" w:sz="4" w:space="0" w:color="auto"/>
              <w:right w:val="nil"/>
            </w:tcBorders>
            <w:vAlign w:val="center"/>
          </w:tcPr>
          <w:p w:rsidR="0027288D" w:rsidRDefault="0027288D" w:rsidP="0027288D">
            <w:pPr>
              <w:jc w:val="right"/>
            </w:pPr>
            <w:r>
              <w:t>313</w:t>
            </w:r>
          </w:p>
        </w:tc>
        <w:tc>
          <w:tcPr>
            <w:tcW w:w="0" w:type="auto"/>
            <w:tcBorders>
              <w:top w:val="single" w:sz="4" w:space="0" w:color="auto"/>
              <w:left w:val="single" w:sz="4" w:space="0" w:color="auto"/>
              <w:bottom w:val="single" w:sz="4" w:space="0" w:color="auto"/>
              <w:right w:val="single" w:sz="12" w:space="0" w:color="auto"/>
            </w:tcBorders>
            <w:vAlign w:val="center"/>
          </w:tcPr>
          <w:p w:rsidR="0027288D" w:rsidRDefault="0027288D" w:rsidP="0027288D">
            <w:pPr>
              <w:jc w:val="right"/>
            </w:pPr>
            <w:r>
              <w:t>250</w:t>
            </w:r>
          </w:p>
        </w:tc>
      </w:tr>
      <w:tr w:rsidR="0027288D" w:rsidRPr="00C10C83" w:rsidTr="0027288D">
        <w:trPr>
          <w:trHeight w:val="300"/>
        </w:trPr>
        <w:tc>
          <w:tcPr>
            <w:tcW w:w="0" w:type="auto"/>
            <w:tcBorders>
              <w:top w:val="single" w:sz="4" w:space="0" w:color="auto"/>
              <w:left w:val="single" w:sz="12" w:space="0" w:color="auto"/>
              <w:bottom w:val="single" w:sz="12" w:space="0" w:color="auto"/>
              <w:right w:val="single" w:sz="12" w:space="0" w:color="auto"/>
            </w:tcBorders>
            <w:vAlign w:val="bottom"/>
          </w:tcPr>
          <w:p w:rsidR="0027288D" w:rsidRDefault="0027288D">
            <w:r>
              <w:t>PPL CZ s.r.o.</w:t>
            </w:r>
          </w:p>
        </w:tc>
        <w:tc>
          <w:tcPr>
            <w:tcW w:w="0" w:type="auto"/>
            <w:tcBorders>
              <w:top w:val="single" w:sz="4" w:space="0" w:color="auto"/>
              <w:left w:val="single" w:sz="12" w:space="0" w:color="auto"/>
              <w:bottom w:val="single" w:sz="12" w:space="0" w:color="auto"/>
              <w:right w:val="nil"/>
            </w:tcBorders>
            <w:vAlign w:val="center"/>
          </w:tcPr>
          <w:p w:rsidR="0027288D" w:rsidRDefault="0027288D" w:rsidP="0027288D">
            <w:r>
              <w:t>Brno</w:t>
            </w:r>
          </w:p>
        </w:tc>
        <w:tc>
          <w:tcPr>
            <w:tcW w:w="0" w:type="auto"/>
            <w:tcBorders>
              <w:top w:val="single" w:sz="4" w:space="0" w:color="auto"/>
              <w:left w:val="single" w:sz="4" w:space="0" w:color="auto"/>
              <w:bottom w:val="single" w:sz="12" w:space="0" w:color="auto"/>
              <w:right w:val="single" w:sz="4" w:space="0" w:color="auto"/>
            </w:tcBorders>
            <w:vAlign w:val="center"/>
          </w:tcPr>
          <w:p w:rsidR="0027288D" w:rsidRDefault="0027288D" w:rsidP="0027288D">
            <w:pPr>
              <w:jc w:val="right"/>
            </w:pPr>
            <w:r>
              <w:t>51</w:t>
            </w:r>
          </w:p>
        </w:tc>
        <w:tc>
          <w:tcPr>
            <w:tcW w:w="0" w:type="auto"/>
            <w:tcBorders>
              <w:top w:val="single" w:sz="4" w:space="0" w:color="auto"/>
              <w:left w:val="single" w:sz="4" w:space="0" w:color="auto"/>
              <w:bottom w:val="single" w:sz="12" w:space="0" w:color="auto"/>
              <w:right w:val="nil"/>
            </w:tcBorders>
            <w:vAlign w:val="center"/>
          </w:tcPr>
          <w:p w:rsidR="0027288D" w:rsidRDefault="0027288D" w:rsidP="0027288D">
            <w:pPr>
              <w:jc w:val="right"/>
            </w:pPr>
            <w:r>
              <w:t>214</w:t>
            </w:r>
          </w:p>
        </w:tc>
        <w:tc>
          <w:tcPr>
            <w:tcW w:w="0" w:type="auto"/>
            <w:tcBorders>
              <w:top w:val="single" w:sz="4" w:space="0" w:color="auto"/>
              <w:left w:val="single" w:sz="4" w:space="0" w:color="auto"/>
              <w:bottom w:val="single" w:sz="12" w:space="0" w:color="auto"/>
              <w:right w:val="nil"/>
            </w:tcBorders>
            <w:vAlign w:val="center"/>
          </w:tcPr>
          <w:p w:rsidR="0027288D" w:rsidRDefault="0027288D" w:rsidP="0027288D">
            <w:pPr>
              <w:jc w:val="right"/>
            </w:pPr>
            <w:r>
              <w:t>210</w:t>
            </w:r>
          </w:p>
        </w:tc>
        <w:tc>
          <w:tcPr>
            <w:tcW w:w="0" w:type="auto"/>
            <w:tcBorders>
              <w:top w:val="single" w:sz="4" w:space="0" w:color="auto"/>
              <w:left w:val="single" w:sz="4" w:space="0" w:color="auto"/>
              <w:bottom w:val="single" w:sz="12" w:space="0" w:color="auto"/>
              <w:right w:val="single" w:sz="12" w:space="0" w:color="auto"/>
            </w:tcBorders>
            <w:vAlign w:val="center"/>
          </w:tcPr>
          <w:p w:rsidR="0027288D" w:rsidRDefault="0027288D" w:rsidP="0027288D">
            <w:pPr>
              <w:jc w:val="right"/>
            </w:pPr>
            <w:r>
              <w:t>210</w:t>
            </w:r>
          </w:p>
        </w:tc>
      </w:tr>
    </w:tbl>
    <w:p w:rsidR="0005318A" w:rsidRDefault="0005318A" w:rsidP="0005318A">
      <w:pPr>
        <w:pStyle w:val="Pramen"/>
      </w:pPr>
      <w:r>
        <w:t>Pramen: Průzkum zaměstnanosti v Jihomoravském kraji k 31. 12. 2014, Jihomoravský kraj, Brno, 2015</w:t>
      </w:r>
    </w:p>
    <w:p w:rsidR="000C4728" w:rsidRDefault="000C4728" w:rsidP="00114FD7">
      <w:pPr>
        <w:pStyle w:val="Warda"/>
      </w:pPr>
    </w:p>
    <w:p w:rsidR="000C4728" w:rsidRDefault="002806E6" w:rsidP="00114FD7">
      <w:pPr>
        <w:pStyle w:val="Warda"/>
      </w:pPr>
      <w:r>
        <w:t xml:space="preserve">Největší počet agenturních zaměstnanců měla společnost IBM - kromě 3,6 tis. kmenových pracovníků na konci roku 2014 zaměstnávala ještě dalších téměř 350 agenturních pracovníků, avšak pro pololetí roku 2015 očekává jejich pokles na 250 (v pololetí 2014 jich měla přes 500). Agenturním zaměstnancům se nevyhýbají ani dvě společnosti sídlící v okrese Břeclav - </w:t>
      </w:r>
      <w:r w:rsidRPr="0027288D">
        <w:t>Gebauer a Griller Kabeltechnik, spol. s r.o.</w:t>
      </w:r>
      <w:r>
        <w:t xml:space="preserve"> a </w:t>
      </w:r>
      <w:r w:rsidRPr="0027288D">
        <w:t>GUMOTEX, akciová společnost</w:t>
      </w:r>
      <w:r>
        <w:t xml:space="preserve">, přičemž jejich stavy míní v roce 2015 zvyšovat. </w:t>
      </w:r>
      <w:r w:rsidR="00E70E1A">
        <w:t xml:space="preserve">Také potravinářská společnost Vodňanská drůbež agenturní zaměstnance využívá, a to především při zpracování masa. </w:t>
      </w:r>
      <w:r>
        <w:t xml:space="preserve">Významným zaměstnavatelem agenturních pracovníků je také </w:t>
      </w:r>
      <w:r w:rsidRPr="00102D0C">
        <w:t xml:space="preserve">brněnská </w:t>
      </w:r>
      <w:r w:rsidRPr="00146A9A">
        <w:t xml:space="preserve">společnost </w:t>
      </w:r>
      <w:r w:rsidRPr="008E1DFB">
        <w:t>ADC Czech Republic, s.r.o.</w:t>
      </w:r>
      <w:r w:rsidRPr="00146A9A">
        <w:t>,</w:t>
      </w:r>
      <w:r>
        <w:t xml:space="preserve"> která zaměstnávala na konci roku 2014 celkem téměř 600 kmenových zaměstnanců a bezmála 400 agenturních, které si hodlá udržet i do konce pololetí 2015. Také zbývající firmy sídlí v Brně. Společnost ModusLink mívá práci pro dalších 250 - 400 zaměstnanců kromě svých kmenových a zhruba 200 jich zaměstnává během roku navíc také společnost </w:t>
      </w:r>
      <w:r w:rsidRPr="00C26DD6">
        <w:t>E.ON Česká republika, s. r. o.</w:t>
      </w:r>
      <w:r>
        <w:t xml:space="preserve">, která svým zaměřením spadá do odvětví stavebnictví, neboť se zabývá výstavbou inženýrských sítí pro plyn. </w:t>
      </w:r>
      <w:r w:rsidR="00E70E1A">
        <w:t xml:space="preserve">Agenturní zaměstnance hojně využívá také další velká břeclavská firma OTIS a.s. </w:t>
      </w:r>
      <w:r>
        <w:t xml:space="preserve">Zhruba stejnému počtu, jako má firma Daikin kmenových zaměstnanců, nabízí práci také těm agenturním, i když zde existují výkyvy související s množstvím zakázek. Naopak společnost </w:t>
      </w:r>
      <w:r w:rsidRPr="00C26DD6">
        <w:t>McBride Czech, a.s.</w:t>
      </w:r>
      <w:r>
        <w:t xml:space="preserve"> využívá agenturních zaměstnanců velmi intenzivně a na konci roku 2014 jich měla dvakrát více než vlastních kmenových pracovníků. Obdobně je to i v případě logistické německo-nizozemské firmy PPL CZ, s.r.o., která měla v pracovním poměru pouze 51 osob a dalších více než 200 zaměstnávala přes agentury. </w:t>
      </w:r>
      <w:r w:rsidR="000C4728">
        <w:t>V</w:t>
      </w:r>
      <w:r w:rsidR="000C4728" w:rsidRPr="0021165C">
        <w:t>ývoj naznačuje</w:t>
      </w:r>
      <w:r w:rsidR="000C4728">
        <w:t xml:space="preserve">, že budou požadavky </w:t>
      </w:r>
      <w:r w:rsidR="000C4728" w:rsidRPr="0021165C">
        <w:t xml:space="preserve">na </w:t>
      </w:r>
      <w:r w:rsidR="00AD74B9">
        <w:t xml:space="preserve">počet </w:t>
      </w:r>
      <w:r w:rsidR="000C4728" w:rsidRPr="0021165C">
        <w:t xml:space="preserve">agenturních zaměstnanců </w:t>
      </w:r>
      <w:r w:rsidR="000C4728">
        <w:t>v budoucnu</w:t>
      </w:r>
      <w:r w:rsidR="00E34FF8">
        <w:t xml:space="preserve"> </w:t>
      </w:r>
      <w:r w:rsidR="00AD74B9">
        <w:t xml:space="preserve">pravděpodobně </w:t>
      </w:r>
      <w:r w:rsidR="000C4728">
        <w:t>na</w:t>
      </w:r>
      <w:r w:rsidR="000C4728" w:rsidRPr="0021165C">
        <w:t>růst</w:t>
      </w:r>
      <w:r w:rsidR="000C4728">
        <w:t>at</w:t>
      </w:r>
      <w:r w:rsidR="000C4728" w:rsidRPr="0021165C">
        <w:t xml:space="preserve">. Situaci ovlivní </w:t>
      </w:r>
      <w:r w:rsidR="00AD74B9">
        <w:t xml:space="preserve">zřejmě i </w:t>
      </w:r>
      <w:r w:rsidR="000C4728" w:rsidRPr="0021165C">
        <w:t xml:space="preserve">fakt, že </w:t>
      </w:r>
      <w:r w:rsidR="00AD74B9">
        <w:t xml:space="preserve">řada </w:t>
      </w:r>
      <w:r w:rsidR="000C4728" w:rsidRPr="0021165C">
        <w:t>fir</w:t>
      </w:r>
      <w:r w:rsidR="00AD74B9">
        <w:t>e</w:t>
      </w:r>
      <w:r w:rsidR="000C4728" w:rsidRPr="0021165C">
        <w:t>m se bud</w:t>
      </w:r>
      <w:r w:rsidR="00AD74B9">
        <w:t>e</w:t>
      </w:r>
      <w:r w:rsidR="000C4728" w:rsidRPr="0021165C">
        <w:t xml:space="preserve"> snažit některé </w:t>
      </w:r>
      <w:r w:rsidR="00AD74B9">
        <w:t xml:space="preserve">své </w:t>
      </w:r>
      <w:r w:rsidR="000C4728" w:rsidRPr="0021165C">
        <w:t xml:space="preserve">činnosti </w:t>
      </w:r>
      <w:r w:rsidR="00AD74B9">
        <w:t>"</w:t>
      </w:r>
      <w:r w:rsidR="000C4728" w:rsidRPr="0021165C">
        <w:t>outsourcovat</w:t>
      </w:r>
      <w:r w:rsidR="00AD74B9">
        <w:t>"</w:t>
      </w:r>
      <w:r w:rsidR="000C4728" w:rsidRPr="0021165C">
        <w:t>, zajišťovat externě, případně je pokrýt nějakým efektivním, flexibilním způsobem</w:t>
      </w:r>
      <w:r w:rsidR="00AD74B9">
        <w:t>, a tak snižovat své náklady</w:t>
      </w:r>
      <w:r w:rsidR="000C4728" w:rsidRPr="0021165C">
        <w:t>.</w:t>
      </w:r>
    </w:p>
    <w:p w:rsidR="000C4728" w:rsidRPr="004A25F6" w:rsidRDefault="000C4728" w:rsidP="004A7B65">
      <w:pPr>
        <w:pStyle w:val="Przkum1"/>
      </w:pPr>
      <w:r>
        <w:br w:type="page"/>
      </w:r>
      <w:bookmarkStart w:id="58" w:name="_Toc417721479"/>
      <w:bookmarkStart w:id="59" w:name="_Toc229894544"/>
      <w:r w:rsidRPr="004A25F6">
        <w:lastRenderedPageBreak/>
        <w:t xml:space="preserve">5. Zhodnocení změn </w:t>
      </w:r>
      <w:r w:rsidR="0025170B">
        <w:t xml:space="preserve">na trhu práce </w:t>
      </w:r>
      <w:r w:rsidR="0025170B" w:rsidRPr="004A25F6">
        <w:t>v Jihomorav</w:t>
      </w:r>
      <w:r w:rsidR="0025170B">
        <w:t>ském kraji v letech 200</w:t>
      </w:r>
      <w:r w:rsidR="007A730B">
        <w:t>9</w:t>
      </w:r>
      <w:r w:rsidR="0025170B">
        <w:t xml:space="preserve"> až 201</w:t>
      </w:r>
      <w:r w:rsidR="007A730B">
        <w:t>4</w:t>
      </w:r>
      <w:bookmarkEnd w:id="58"/>
    </w:p>
    <w:p w:rsidR="000C4728" w:rsidRPr="007D25A1" w:rsidRDefault="000C4728" w:rsidP="00114FD7">
      <w:pPr>
        <w:pStyle w:val="Warda"/>
      </w:pPr>
    </w:p>
    <w:p w:rsidR="00DC7C43" w:rsidRDefault="000C4728" w:rsidP="00114FD7">
      <w:pPr>
        <w:pStyle w:val="Warda"/>
      </w:pPr>
      <w:r w:rsidRPr="009606A6">
        <w:t>V roce 2007 začalo ve světě období globální hospodářsk</w:t>
      </w:r>
      <w:r>
        <w:t>é</w:t>
      </w:r>
      <w:r w:rsidRPr="009606A6">
        <w:t xml:space="preserve"> krize, jejíž důsledky (</w:t>
      </w:r>
      <w:r>
        <w:t>např. pokles zakázek či zvyšování nezaměstnanost</w:t>
      </w:r>
      <w:r w:rsidRPr="009606A6">
        <w:t>) se v České republice naplno pr</w:t>
      </w:r>
      <w:r>
        <w:t>ojevily na sklonku roku 2008. Nejhoršího stavu, zejména z pohledu vývoje HDP,</w:t>
      </w:r>
      <w:r w:rsidR="00E34FF8">
        <w:t xml:space="preserve"> </w:t>
      </w:r>
      <w:r>
        <w:t>bylo dosaženo</w:t>
      </w:r>
      <w:r w:rsidRPr="009606A6">
        <w:t xml:space="preserve"> během roku </w:t>
      </w:r>
      <w:smartTag w:uri="urn:schemas-microsoft-com:office:smarttags" w:element="metricconverter">
        <w:smartTagPr>
          <w:attr w:name="ProductID" w:val="2009 a"/>
        </w:smartTagPr>
        <w:r w:rsidRPr="009606A6">
          <w:t>2009 a</w:t>
        </w:r>
      </w:smartTag>
      <w:r w:rsidRPr="009606A6">
        <w:t xml:space="preserve"> na začátku roku 2010. Je nutno ale podotknout, že Česká republika nevstupovala do krize v nejlepší kondici, neboť některé ukazatele začaly klesat již 1–2 roky před krizí. V druhé polovině roku 2010 začali již někteří odborníci hovořit o odeznění krize, což dokládaly i některé statistické ukazatele (růst HDP a indexu nových objednávek v některých sektorech hospodářství a pomalý pokles nezaměstnanosti)</w:t>
      </w:r>
      <w:r>
        <w:t xml:space="preserve">. Tento stav </w:t>
      </w:r>
      <w:r w:rsidRPr="007D1F4B">
        <w:t>přetrvával i v první polovině roku 2011, kdy diskuze o ekonomické recesi téměř ustaly, avšak ve druhé polovině roku 2011 se naplno projevily dlouhodobé problémy Eurozóny (vysoké zadlužení a nezaměstnanost některých států) a na ní vázaný útlum výroby, pokles růstu HDP, nutnost vys</w:t>
      </w:r>
      <w:r>
        <w:t>okých finančních intervencí</w:t>
      </w:r>
      <w:r w:rsidRPr="007D1F4B">
        <w:t xml:space="preserve"> a tím i negativní vývoj celé ekonomiky </w:t>
      </w:r>
      <w:r>
        <w:t xml:space="preserve">a </w:t>
      </w:r>
      <w:r w:rsidRPr="007D1F4B">
        <w:t xml:space="preserve">situace na trhu práce. </w:t>
      </w:r>
    </w:p>
    <w:p w:rsidR="00DC7C43" w:rsidRDefault="00DC7C43" w:rsidP="00114FD7">
      <w:pPr>
        <w:pStyle w:val="Warda"/>
      </w:pPr>
    </w:p>
    <w:p w:rsidR="000C4728" w:rsidRDefault="000C4728" w:rsidP="00114FD7">
      <w:pPr>
        <w:pStyle w:val="Warda"/>
      </w:pPr>
      <w:r w:rsidRPr="007D1F4B">
        <w:t>V r</w:t>
      </w:r>
      <w:r w:rsidR="0025170B">
        <w:t>oce 2012 tyto tendence pokračovaly. Došlo</w:t>
      </w:r>
      <w:r w:rsidRPr="007D1F4B">
        <w:t xml:space="preserve"> k poklesu HDP</w:t>
      </w:r>
      <w:r w:rsidR="0025170B">
        <w:t>,</w:t>
      </w:r>
      <w:r w:rsidRPr="007D1F4B">
        <w:t xml:space="preserve"> a to jak na úrovni EU, tak i v České republice, kde </w:t>
      </w:r>
      <w:r w:rsidR="0025170B">
        <w:t>byl navíc</w:t>
      </w:r>
      <w:r w:rsidRPr="007D1F4B">
        <w:t xml:space="preserve"> v posledním čtvrtletí </w:t>
      </w:r>
      <w:r w:rsidR="0025170B">
        <w:t>zaznamenán největší pokles HDP</w:t>
      </w:r>
      <w:r w:rsidRPr="007D1F4B">
        <w:t xml:space="preserve"> za poslední čtyři roky</w:t>
      </w:r>
      <w:r w:rsidR="00DC7C43">
        <w:t xml:space="preserve"> (meziročně o -1,7 %)</w:t>
      </w:r>
      <w:r w:rsidRPr="007D1F4B">
        <w:t>.</w:t>
      </w:r>
      <w:r w:rsidR="00DC7C43">
        <w:t xml:space="preserve"> Za celý rok 2012 došlo k poklesu HDP o 1,2 %. Ekonomická recese se tak pozvolna opět prohlubovala. </w:t>
      </w:r>
      <w:r w:rsidR="00DC7C43" w:rsidRPr="00DC7C43">
        <w:t>Hlavní příčinou nepříznivého vývoje byla</w:t>
      </w:r>
      <w:r w:rsidR="00DC7C43">
        <w:t xml:space="preserve"> dle ČSÚ</w:t>
      </w:r>
      <w:r w:rsidR="00DC7C43" w:rsidRPr="00DC7C43">
        <w:t xml:space="preserve"> klesající tuzemská poptávka jak domácností po zboží a službách pro konečnou spotřebu, tak investorů po fixním kapitálu. Zahraniční obchod již nebyl schopen, přes zvyšující se aktivní saldo, vývoj domácí poptávky kompenzovat.</w:t>
      </w:r>
      <w:r w:rsidR="00E34FF8">
        <w:t xml:space="preserve"> </w:t>
      </w:r>
      <w:r w:rsidR="00DC7C43" w:rsidRPr="00DC7C43">
        <w:t>Na poklesu domácí poptávky se podílely především výdaje domácností</w:t>
      </w:r>
      <w:r w:rsidR="00DC7C43">
        <w:t xml:space="preserve">. </w:t>
      </w:r>
      <w:r w:rsidR="00DC7C43" w:rsidRPr="00DC7C43">
        <w:t>Značně poklesl zájem zejména o předměty dlouhodobé spotřeby (osobní automobily, nábytek), snížily se však i výdaje za potraviny, nealkoholické a alkoholické nápoje, prostředky na údržbu a opravu bytů, pojištění a další zboží a služby.</w:t>
      </w:r>
      <w:r w:rsidR="00AE41E4">
        <w:t xml:space="preserve"> </w:t>
      </w:r>
      <w:r w:rsidR="00DC7C43" w:rsidRPr="00DC7C43">
        <w:t>Jedinou složkou poptávky, která měla po celý rok pozitivní vliv na vývoj HDP, byl zahraniční obchod.</w:t>
      </w:r>
      <w:r w:rsidR="00AE41E4">
        <w:t xml:space="preserve"> </w:t>
      </w:r>
      <w:r w:rsidR="00DC7C43" w:rsidRPr="00DC7C43">
        <w:t>Další výrazný pokles, meziročně o 6,3 %, zaznamenalo stavebnictví, které se obtížně vyrovnávalo s nedostatkem zakázek soukromého i veřejného sektoru.</w:t>
      </w:r>
      <w:r w:rsidR="00DC7C43">
        <w:t xml:space="preserve"> Zpracovatelský průmysl rostl až do 4. čtvrtletí, kdy se negativně projevil </w:t>
      </w:r>
      <w:r w:rsidR="00DC7C43" w:rsidRPr="00DC7C43">
        <w:t>útlum výroby dopravních prostředků a pokles zahraniční poptávky</w:t>
      </w:r>
      <w:r w:rsidR="00DC7C43">
        <w:t>.</w:t>
      </w:r>
      <w:r w:rsidR="008D6BB1">
        <w:t xml:space="preserve"> Dle L. Niedermayera (2013) byla recese v roce 2012 hlubší, než se očekávalo a probíhala po celý rok i navzdory dobré vnější poptávce. Kromě obecného rizika nestabilních očekávání plynouc</w:t>
      </w:r>
      <w:r w:rsidR="00AE41E4">
        <w:t>ích z domácí i vnější situace byla tehdy</w:t>
      </w:r>
      <w:r w:rsidR="008D6BB1">
        <w:t xml:space="preserve"> specifikem ČR nestabili</w:t>
      </w:r>
      <w:r w:rsidR="00AE41E4">
        <w:t>ta politického systému, což mohlo</w:t>
      </w:r>
      <w:r w:rsidR="008D6BB1">
        <w:t xml:space="preserve"> mít i dopad na vývoj ekonomiky. </w:t>
      </w:r>
    </w:p>
    <w:p w:rsidR="00DC7C43" w:rsidRDefault="00DC7C43" w:rsidP="00114FD7">
      <w:pPr>
        <w:pStyle w:val="Warda"/>
      </w:pPr>
    </w:p>
    <w:p w:rsidR="0025170B" w:rsidRDefault="00DC7C43" w:rsidP="00114FD7">
      <w:pPr>
        <w:pStyle w:val="Warda"/>
      </w:pPr>
      <w:r>
        <w:t xml:space="preserve">Hospodářský vývoj v roce 2013 rovněž nebyl příliš příznivý - v 1. čtvrtletí </w:t>
      </w:r>
      <w:r w:rsidR="00C22A9A">
        <w:t xml:space="preserve">se pokles </w:t>
      </w:r>
      <w:r>
        <w:t xml:space="preserve">HDP </w:t>
      </w:r>
      <w:r w:rsidR="00C22A9A">
        <w:t>meziročně prohloubil o</w:t>
      </w:r>
      <w:r>
        <w:t xml:space="preserve"> 2,3</w:t>
      </w:r>
      <w:r w:rsidR="00C22A9A">
        <w:t xml:space="preserve"> %; k meziročnímu zvýšení HDP došlo až ve 4. čtvrtletí (o 1,2 %) a celkem za rok 2013 HDP kleslo o dalších 0,9 %. </w:t>
      </w:r>
      <w:r w:rsidR="0044746B">
        <w:t>V roce 2014 se již ekonomové příznivého vývoje přece jen dočkali. Dle ČSÚ h</w:t>
      </w:r>
      <w:r w:rsidR="0044746B" w:rsidRPr="0044746B">
        <w:t xml:space="preserve">rubý domácí produkt vzrostl podle předběžného odhadu ve 4. čtvrtletí meziročně o 1,3 % a ve srovnání s předchozím čtvrtletím o 0,2 %. V </w:t>
      </w:r>
      <w:r w:rsidR="0044746B">
        <w:t xml:space="preserve">roce 2014 se HDP zvýšil o 2,0 % a </w:t>
      </w:r>
      <w:r w:rsidR="0044746B" w:rsidRPr="0044746B">
        <w:t>byl tažen zejména zahraniční poptávkou. K růstu významně přispěla i domácí poptávka po investičním zboží a konečná spotřeba domácností.</w:t>
      </w:r>
      <w:r w:rsidR="0044746B">
        <w:t xml:space="preserve"> </w:t>
      </w:r>
      <w:r w:rsidR="0044746B" w:rsidRPr="0044746B">
        <w:t>Výkonnost ekonomiky, měřená hrubou přidanou hodnotou (HPH)</w:t>
      </w:r>
      <w:r w:rsidR="0044746B">
        <w:t>,</w:t>
      </w:r>
      <w:r w:rsidR="0044746B" w:rsidRPr="0044746B">
        <w:t xml:space="preserve"> se zvyšovala v průběhu celého roku 2014. V porovnání s rokem 2013 se HPH zvýšila o 2,6 %. Růst HPH obnovený v </w:t>
      </w:r>
      <w:r w:rsidR="0044746B">
        <w:t>roce 2013</w:t>
      </w:r>
      <w:r w:rsidR="0044746B" w:rsidRPr="0044746B">
        <w:t xml:space="preserve"> se v roce 2014 stabilizoval a na konci roku zrychlil. </w:t>
      </w:r>
      <w:r w:rsidR="0044746B">
        <w:t xml:space="preserve">Hospodářská růst byl dle ČSÚ tažen především zpracovatelským průmyslem, a to </w:t>
      </w:r>
      <w:r w:rsidR="0044746B" w:rsidRPr="00C22A9A">
        <w:t>odvětví</w:t>
      </w:r>
      <w:r w:rsidR="0044746B">
        <w:t>m</w:t>
      </w:r>
      <w:r w:rsidR="0044746B" w:rsidRPr="00C22A9A">
        <w:t xml:space="preserve"> výroba motorových vozidel, výroba strojů a zařízení, výroba kovových konstrukcí a kovodělných výrobků a výroba pryžových a plastových výrobků</w:t>
      </w:r>
      <w:r w:rsidR="0044746B">
        <w:t xml:space="preserve">. </w:t>
      </w:r>
      <w:r w:rsidR="0044746B" w:rsidRPr="0044746B">
        <w:t xml:space="preserve">V oblasti služeb rostla významně doprava, obchod, činnosti v oblasti nemovitostí a veřejná správa. Naopak stavebnictví, zemědělství či služby pro podniky mírně </w:t>
      </w:r>
      <w:r w:rsidR="0044746B" w:rsidRPr="0044746B">
        <w:lastRenderedPageBreak/>
        <w:t>klesaly</w:t>
      </w:r>
      <w:r w:rsidR="0044746B">
        <w:t>. K tvorbě poptávky přispíval po celý rok hlavně zahraniční obchod, ale také k</w:t>
      </w:r>
      <w:r w:rsidR="0044746B" w:rsidRPr="0044746B">
        <w:t xml:space="preserve">onečná spotřeba domácností </w:t>
      </w:r>
      <w:r w:rsidR="0044746B">
        <w:t>(ve 4. čtvrtletí</w:t>
      </w:r>
      <w:r w:rsidR="0044746B" w:rsidRPr="0044746B">
        <w:t xml:space="preserve"> nejvyšší mezičtvrtletní nárůst od počátku roku 2010</w:t>
      </w:r>
      <w:r w:rsidR="0044746B">
        <w:t>)</w:t>
      </w:r>
      <w:r w:rsidR="0044746B" w:rsidRPr="0044746B">
        <w:t xml:space="preserve">. Investiční aktivita si udržela svou dynamiku z předchozích čtvrtletí, vedle podnikové sféry byl růst podpořen i vládními institucemi. </w:t>
      </w:r>
    </w:p>
    <w:p w:rsidR="00675F70" w:rsidRDefault="00675F70" w:rsidP="00114FD7">
      <w:pPr>
        <w:pStyle w:val="Warda"/>
      </w:pPr>
    </w:p>
    <w:p w:rsidR="00603F21" w:rsidRDefault="000C4728" w:rsidP="00114FD7">
      <w:pPr>
        <w:pStyle w:val="Warda"/>
      </w:pPr>
      <w:r w:rsidRPr="000959A1">
        <w:t xml:space="preserve">Situaci v Jihomoravském kraji lze sledovat v kontextu projevů ekonomické recese v celé České republice, případně </w:t>
      </w:r>
      <w:r w:rsidR="008661EC">
        <w:t xml:space="preserve">v </w:t>
      </w:r>
      <w:r w:rsidRPr="000959A1">
        <w:t>EU.</w:t>
      </w:r>
      <w:r w:rsidR="00AE41E4">
        <w:t xml:space="preserve"> </w:t>
      </w:r>
      <w:r w:rsidR="00A872D1">
        <w:t xml:space="preserve">HDP na obyvatele v kraji dosáhl svého maxima v roce </w:t>
      </w:r>
      <w:r w:rsidR="009E4E90">
        <w:t>2008</w:t>
      </w:r>
      <w:r w:rsidR="00A872D1">
        <w:t xml:space="preserve"> a jeho výše představovala 93,6 % průměru ČR. V roce 2009 došlo k meziročnímu snížení, které však bylo méně významné než v jiných krajích ČR, neboť podíl </w:t>
      </w:r>
      <w:r w:rsidR="008661EC">
        <w:t xml:space="preserve">Jihomoravského kraje </w:t>
      </w:r>
      <w:r w:rsidR="00A872D1">
        <w:t xml:space="preserve">na </w:t>
      </w:r>
      <w:r w:rsidR="008661EC">
        <w:t xml:space="preserve">průměru </w:t>
      </w:r>
      <w:r w:rsidR="00A872D1">
        <w:t>celé ČR se mírně zvýšil. Poté již HDP</w:t>
      </w:r>
      <w:r w:rsidR="008661EC">
        <w:t xml:space="preserve"> na obyvatele</w:t>
      </w:r>
      <w:r w:rsidR="00A872D1">
        <w:t xml:space="preserve"> postupně rostl a hodnotu z roku 2008 překročil v roce 2012 (podíl na průměru ČR představoval již 95,8 %). Další nárůst HDP na obyvatele nastal i v roce 2013, a to meziročně o </w:t>
      </w:r>
      <w:r w:rsidR="00A7011A">
        <w:t>5,7</w:t>
      </w:r>
      <w:r w:rsidR="00A872D1">
        <w:t xml:space="preserve"> %. </w:t>
      </w:r>
      <w:r w:rsidR="00B83E5A">
        <w:t xml:space="preserve">Vývoj byl velmi pozitivní ve srovnání s jinými kraji, neboť podíl na průměru </w:t>
      </w:r>
      <w:r w:rsidR="008661EC">
        <w:t xml:space="preserve">ČR </w:t>
      </w:r>
      <w:r w:rsidR="00B83E5A">
        <w:t xml:space="preserve">se zvýšil již na 98,0 %. </w:t>
      </w:r>
      <w:r w:rsidR="0062217C">
        <w:t>Z níže uvedené tabulky vyplývá, že Jihomoravský kraj vykázal třetí nejvyšší nárůst HDP na obyvatele po Plzeňském kraji a Kraji Vysočina. Naopak čtyři kraje včetně Prahy se dosud nedostaly na úroveň roku 2009. Nešlo však o tradičně problémové kraje (s výjimkou Ústeckého), ale o Pardubický a Středočeská kraj a také o Prahu.</w:t>
      </w:r>
    </w:p>
    <w:p w:rsidR="00B83E5A" w:rsidRDefault="00B83E5A" w:rsidP="00114FD7">
      <w:pPr>
        <w:pStyle w:val="Warda"/>
      </w:pPr>
    </w:p>
    <w:p w:rsidR="00EF2562" w:rsidRPr="00B75BF5" w:rsidRDefault="00922EBB" w:rsidP="008661EC">
      <w:pPr>
        <w:rPr>
          <w:b/>
          <w:bCs/>
        </w:rPr>
      </w:pPr>
      <w:r>
        <w:rPr>
          <w:b/>
          <w:bCs/>
        </w:rPr>
        <w:t>Tab. 59</w:t>
      </w:r>
      <w:r w:rsidR="00EF2562" w:rsidRPr="00B75BF5">
        <w:rPr>
          <w:b/>
          <w:bCs/>
        </w:rPr>
        <w:t xml:space="preserve">: Změny </w:t>
      </w:r>
      <w:r w:rsidR="005E4B48">
        <w:rPr>
          <w:b/>
          <w:bCs/>
        </w:rPr>
        <w:t>ve vybraných ukazatelích</w:t>
      </w:r>
      <w:r w:rsidR="00EF2562" w:rsidRPr="00B75BF5">
        <w:rPr>
          <w:b/>
          <w:bCs/>
        </w:rPr>
        <w:t xml:space="preserve"> v krajích ČR v letech 200</w:t>
      </w:r>
      <w:r w:rsidR="007807BE">
        <w:rPr>
          <w:b/>
          <w:bCs/>
        </w:rPr>
        <w:t>9–2014</w:t>
      </w:r>
    </w:p>
    <w:tbl>
      <w:tblPr>
        <w:tblW w:w="5000" w:type="pct"/>
        <w:tblLayout w:type="fixed"/>
        <w:tblCellMar>
          <w:left w:w="70" w:type="dxa"/>
          <w:right w:w="70" w:type="dxa"/>
        </w:tblCellMar>
        <w:tblLook w:val="0000"/>
      </w:tblPr>
      <w:tblGrid>
        <w:gridCol w:w="1723"/>
        <w:gridCol w:w="1249"/>
        <w:gridCol w:w="1249"/>
        <w:gridCol w:w="1249"/>
        <w:gridCol w:w="1249"/>
        <w:gridCol w:w="1249"/>
        <w:gridCol w:w="1244"/>
      </w:tblGrid>
      <w:tr w:rsidR="00A872D1" w:rsidTr="00152FA4">
        <w:trPr>
          <w:trHeight w:val="298"/>
        </w:trPr>
        <w:tc>
          <w:tcPr>
            <w:tcW w:w="935" w:type="pct"/>
            <w:vMerge w:val="restart"/>
            <w:tcBorders>
              <w:top w:val="single" w:sz="12" w:space="0" w:color="auto"/>
              <w:left w:val="single" w:sz="12" w:space="0" w:color="auto"/>
              <w:bottom w:val="single" w:sz="12" w:space="0" w:color="000000"/>
              <w:right w:val="single" w:sz="8" w:space="0" w:color="auto"/>
            </w:tcBorders>
            <w:vAlign w:val="center"/>
          </w:tcPr>
          <w:p w:rsidR="00A872D1" w:rsidRPr="00760C6B" w:rsidRDefault="00A872D1" w:rsidP="004A7B65">
            <w:pPr>
              <w:jc w:val="center"/>
              <w:rPr>
                <w:b/>
                <w:bCs/>
              </w:rPr>
            </w:pPr>
            <w:r w:rsidRPr="00760C6B">
              <w:rPr>
                <w:b/>
                <w:bCs/>
              </w:rPr>
              <w:t>Území</w:t>
            </w:r>
          </w:p>
        </w:tc>
        <w:tc>
          <w:tcPr>
            <w:tcW w:w="4065" w:type="pct"/>
            <w:gridSpan w:val="6"/>
            <w:tcBorders>
              <w:top w:val="single" w:sz="12" w:space="0" w:color="auto"/>
              <w:left w:val="nil"/>
              <w:bottom w:val="single" w:sz="8" w:space="0" w:color="auto"/>
              <w:right w:val="single" w:sz="12" w:space="0" w:color="000000"/>
            </w:tcBorders>
            <w:vAlign w:val="center"/>
          </w:tcPr>
          <w:p w:rsidR="00A872D1" w:rsidRPr="00760C6B" w:rsidRDefault="00A872D1" w:rsidP="00152FA4">
            <w:pPr>
              <w:jc w:val="center"/>
              <w:rPr>
                <w:b/>
                <w:bCs/>
              </w:rPr>
            </w:pPr>
            <w:r w:rsidRPr="00760C6B">
              <w:rPr>
                <w:b/>
                <w:bCs/>
              </w:rPr>
              <w:t>Relativní změny v</w:t>
            </w:r>
            <w:r>
              <w:rPr>
                <w:b/>
                <w:bCs/>
              </w:rPr>
              <w:t>e vybraných</w:t>
            </w:r>
            <w:r w:rsidRPr="00760C6B">
              <w:rPr>
                <w:b/>
                <w:bCs/>
              </w:rPr>
              <w:t xml:space="preserve"> charakteristikách </w:t>
            </w:r>
            <w:r>
              <w:rPr>
                <w:b/>
                <w:bCs/>
              </w:rPr>
              <w:t>v letech 2009</w:t>
            </w:r>
            <w:r w:rsidRPr="00760C6B">
              <w:rPr>
                <w:b/>
                <w:bCs/>
              </w:rPr>
              <w:t>–201</w:t>
            </w:r>
            <w:r>
              <w:rPr>
                <w:b/>
                <w:bCs/>
              </w:rPr>
              <w:t>4</w:t>
            </w:r>
          </w:p>
        </w:tc>
      </w:tr>
      <w:tr w:rsidR="00A872D1" w:rsidTr="00A872D1">
        <w:trPr>
          <w:trHeight w:val="282"/>
        </w:trPr>
        <w:tc>
          <w:tcPr>
            <w:tcW w:w="935" w:type="pct"/>
            <w:vMerge/>
            <w:tcBorders>
              <w:top w:val="single" w:sz="12" w:space="0" w:color="auto"/>
              <w:left w:val="single" w:sz="12" w:space="0" w:color="auto"/>
              <w:bottom w:val="single" w:sz="12" w:space="0" w:color="000000"/>
              <w:right w:val="single" w:sz="8" w:space="0" w:color="auto"/>
            </w:tcBorders>
            <w:vAlign w:val="center"/>
          </w:tcPr>
          <w:p w:rsidR="00A872D1" w:rsidRPr="00760C6B" w:rsidRDefault="00A872D1" w:rsidP="004A7B65">
            <w:pPr>
              <w:jc w:val="center"/>
              <w:rPr>
                <w:b/>
                <w:bCs/>
              </w:rPr>
            </w:pPr>
          </w:p>
        </w:tc>
        <w:tc>
          <w:tcPr>
            <w:tcW w:w="678" w:type="pct"/>
            <w:tcBorders>
              <w:top w:val="nil"/>
              <w:left w:val="nil"/>
              <w:bottom w:val="single" w:sz="12" w:space="0" w:color="auto"/>
              <w:right w:val="single" w:sz="4" w:space="0" w:color="auto"/>
            </w:tcBorders>
          </w:tcPr>
          <w:p w:rsidR="00A872D1" w:rsidRPr="00760C6B" w:rsidRDefault="00A872D1" w:rsidP="004A7B65">
            <w:pPr>
              <w:jc w:val="center"/>
              <w:rPr>
                <w:b/>
                <w:bCs/>
              </w:rPr>
            </w:pPr>
            <w:r>
              <w:rPr>
                <w:b/>
                <w:bCs/>
              </w:rPr>
              <w:t>HDP na obyvatele</w:t>
            </w:r>
            <w:r w:rsidR="00B83E5A">
              <w:rPr>
                <w:b/>
                <w:bCs/>
              </w:rPr>
              <w:t>*</w:t>
            </w:r>
          </w:p>
        </w:tc>
        <w:tc>
          <w:tcPr>
            <w:tcW w:w="678" w:type="pct"/>
            <w:tcBorders>
              <w:top w:val="nil"/>
              <w:left w:val="single" w:sz="4" w:space="0" w:color="auto"/>
              <w:bottom w:val="single" w:sz="12" w:space="0" w:color="auto"/>
              <w:right w:val="single" w:sz="8" w:space="0" w:color="auto"/>
            </w:tcBorders>
            <w:vAlign w:val="center"/>
          </w:tcPr>
          <w:p w:rsidR="00A872D1" w:rsidRPr="00760C6B" w:rsidRDefault="00A872D1" w:rsidP="004A7B65">
            <w:pPr>
              <w:jc w:val="center"/>
              <w:rPr>
                <w:b/>
                <w:bCs/>
              </w:rPr>
            </w:pPr>
            <w:r w:rsidRPr="00760C6B">
              <w:rPr>
                <w:b/>
                <w:bCs/>
              </w:rPr>
              <w:t>počet uchazečů</w:t>
            </w:r>
          </w:p>
        </w:tc>
        <w:tc>
          <w:tcPr>
            <w:tcW w:w="678" w:type="pct"/>
            <w:tcBorders>
              <w:top w:val="nil"/>
              <w:left w:val="nil"/>
              <w:bottom w:val="single" w:sz="12" w:space="0" w:color="auto"/>
              <w:right w:val="single" w:sz="8" w:space="0" w:color="auto"/>
            </w:tcBorders>
            <w:vAlign w:val="center"/>
          </w:tcPr>
          <w:p w:rsidR="00A872D1" w:rsidRPr="00760C6B" w:rsidRDefault="00A872D1" w:rsidP="004A7B65">
            <w:pPr>
              <w:jc w:val="center"/>
              <w:rPr>
                <w:b/>
                <w:bCs/>
              </w:rPr>
            </w:pPr>
            <w:r w:rsidRPr="00760C6B">
              <w:rPr>
                <w:b/>
                <w:bCs/>
              </w:rPr>
              <w:t>počet volných míst</w:t>
            </w:r>
          </w:p>
        </w:tc>
        <w:tc>
          <w:tcPr>
            <w:tcW w:w="678" w:type="pct"/>
            <w:tcBorders>
              <w:top w:val="nil"/>
              <w:left w:val="nil"/>
              <w:bottom w:val="single" w:sz="12" w:space="0" w:color="auto"/>
              <w:right w:val="single" w:sz="8" w:space="0" w:color="auto"/>
            </w:tcBorders>
            <w:vAlign w:val="center"/>
          </w:tcPr>
          <w:p w:rsidR="00A872D1" w:rsidRPr="00760C6B" w:rsidRDefault="00A872D1" w:rsidP="004A7B65">
            <w:pPr>
              <w:jc w:val="center"/>
              <w:rPr>
                <w:b/>
                <w:bCs/>
              </w:rPr>
            </w:pPr>
            <w:r>
              <w:rPr>
                <w:b/>
                <w:bCs/>
              </w:rPr>
              <w:t>PNO</w:t>
            </w:r>
          </w:p>
        </w:tc>
        <w:tc>
          <w:tcPr>
            <w:tcW w:w="678" w:type="pct"/>
            <w:tcBorders>
              <w:top w:val="nil"/>
              <w:left w:val="nil"/>
              <w:bottom w:val="single" w:sz="12" w:space="0" w:color="auto"/>
              <w:right w:val="single" w:sz="8" w:space="0" w:color="auto"/>
            </w:tcBorders>
            <w:vAlign w:val="center"/>
          </w:tcPr>
          <w:p w:rsidR="00A872D1" w:rsidRPr="00760C6B" w:rsidRDefault="00A872D1" w:rsidP="00EA3B40">
            <w:pPr>
              <w:jc w:val="center"/>
              <w:rPr>
                <w:b/>
                <w:bCs/>
              </w:rPr>
            </w:pPr>
            <w:r w:rsidRPr="00760C6B">
              <w:rPr>
                <w:b/>
                <w:bCs/>
              </w:rPr>
              <w:t>zam</w:t>
            </w:r>
            <w:r w:rsidR="00EA3B40">
              <w:rPr>
                <w:b/>
                <w:bCs/>
              </w:rPr>
              <w:t>.</w:t>
            </w:r>
            <w:r w:rsidRPr="00760C6B">
              <w:rPr>
                <w:b/>
                <w:bCs/>
              </w:rPr>
              <w:t xml:space="preserve"> celkem</w:t>
            </w:r>
          </w:p>
        </w:tc>
        <w:tc>
          <w:tcPr>
            <w:tcW w:w="675" w:type="pct"/>
            <w:tcBorders>
              <w:top w:val="nil"/>
              <w:left w:val="nil"/>
              <w:bottom w:val="single" w:sz="12" w:space="0" w:color="auto"/>
              <w:right w:val="single" w:sz="12" w:space="0" w:color="auto"/>
            </w:tcBorders>
            <w:vAlign w:val="center"/>
          </w:tcPr>
          <w:p w:rsidR="00A872D1" w:rsidRPr="00760C6B" w:rsidRDefault="00A872D1" w:rsidP="00EA3B40">
            <w:pPr>
              <w:jc w:val="center"/>
              <w:rPr>
                <w:b/>
                <w:bCs/>
              </w:rPr>
            </w:pPr>
            <w:r w:rsidRPr="00760C6B">
              <w:rPr>
                <w:b/>
                <w:bCs/>
              </w:rPr>
              <w:t>zam</w:t>
            </w:r>
            <w:r w:rsidR="00EA3B40">
              <w:rPr>
                <w:b/>
                <w:bCs/>
              </w:rPr>
              <w:t>.</w:t>
            </w:r>
            <w:r w:rsidRPr="00760C6B">
              <w:rPr>
                <w:b/>
                <w:bCs/>
              </w:rPr>
              <w:t xml:space="preserve"> v průmyslu</w:t>
            </w:r>
          </w:p>
        </w:tc>
      </w:tr>
      <w:tr w:rsidR="00EA3B40" w:rsidTr="005E4B48">
        <w:trPr>
          <w:trHeight w:val="298"/>
        </w:trPr>
        <w:tc>
          <w:tcPr>
            <w:tcW w:w="935" w:type="pct"/>
            <w:tcBorders>
              <w:top w:val="nil"/>
              <w:left w:val="single" w:sz="12" w:space="0" w:color="auto"/>
              <w:bottom w:val="single" w:sz="8" w:space="0" w:color="auto"/>
              <w:right w:val="single" w:sz="8" w:space="0" w:color="auto"/>
            </w:tcBorders>
            <w:vAlign w:val="center"/>
          </w:tcPr>
          <w:p w:rsidR="00EA3B40" w:rsidRDefault="00EA3B40" w:rsidP="004A7B65">
            <w:r>
              <w:t>Praha</w:t>
            </w:r>
          </w:p>
        </w:tc>
        <w:tc>
          <w:tcPr>
            <w:tcW w:w="678" w:type="pct"/>
            <w:tcBorders>
              <w:top w:val="single" w:sz="12" w:space="0" w:color="auto"/>
              <w:left w:val="nil"/>
              <w:bottom w:val="single" w:sz="8" w:space="0" w:color="auto"/>
              <w:right w:val="single" w:sz="4" w:space="0" w:color="auto"/>
            </w:tcBorders>
            <w:vAlign w:val="center"/>
          </w:tcPr>
          <w:p w:rsidR="00EA3B40" w:rsidRPr="005E4B48" w:rsidRDefault="00EA3B40" w:rsidP="005E4B48">
            <w:pPr>
              <w:jc w:val="right"/>
              <w:rPr>
                <w:color w:val="000000"/>
              </w:rPr>
            </w:pPr>
            <w:r w:rsidRPr="005E4B48">
              <w:rPr>
                <w:color w:val="000000"/>
              </w:rPr>
              <w:t>-2,7</w:t>
            </w:r>
          </w:p>
        </w:tc>
        <w:tc>
          <w:tcPr>
            <w:tcW w:w="678" w:type="pct"/>
            <w:tcBorders>
              <w:top w:val="single" w:sz="12" w:space="0" w:color="auto"/>
              <w:left w:val="single" w:sz="4" w:space="0" w:color="auto"/>
              <w:bottom w:val="single" w:sz="8" w:space="0" w:color="auto"/>
              <w:right w:val="single" w:sz="8" w:space="0" w:color="auto"/>
            </w:tcBorders>
            <w:vAlign w:val="center"/>
          </w:tcPr>
          <w:p w:rsidR="00EA3B40" w:rsidRPr="005E4B48" w:rsidRDefault="00EA3B40" w:rsidP="005E4B48">
            <w:pPr>
              <w:jc w:val="right"/>
            </w:pPr>
            <w:r w:rsidRPr="005E4B48">
              <w:t>45,7</w:t>
            </w:r>
          </w:p>
        </w:tc>
        <w:tc>
          <w:tcPr>
            <w:tcW w:w="678" w:type="pct"/>
            <w:tcBorders>
              <w:top w:val="single" w:sz="12" w:space="0" w:color="auto"/>
              <w:left w:val="nil"/>
              <w:bottom w:val="single" w:sz="8" w:space="0" w:color="auto"/>
              <w:right w:val="single" w:sz="8" w:space="0" w:color="auto"/>
            </w:tcBorders>
            <w:vAlign w:val="center"/>
          </w:tcPr>
          <w:p w:rsidR="00EA3B40" w:rsidRPr="005E4B48" w:rsidRDefault="00EA3B40" w:rsidP="005E4B48">
            <w:pPr>
              <w:jc w:val="right"/>
            </w:pPr>
            <w:r w:rsidRPr="005E4B48">
              <w:t>10,8</w:t>
            </w:r>
          </w:p>
        </w:tc>
        <w:tc>
          <w:tcPr>
            <w:tcW w:w="678" w:type="pct"/>
            <w:tcBorders>
              <w:top w:val="single" w:sz="12" w:space="0" w:color="auto"/>
              <w:left w:val="nil"/>
              <w:bottom w:val="single" w:sz="8" w:space="0" w:color="auto"/>
              <w:right w:val="single" w:sz="8" w:space="0" w:color="auto"/>
            </w:tcBorders>
            <w:vAlign w:val="center"/>
          </w:tcPr>
          <w:p w:rsidR="00EA3B40" w:rsidRPr="005E4B48" w:rsidRDefault="00EA3B40" w:rsidP="005E4B48">
            <w:pPr>
              <w:jc w:val="right"/>
            </w:pPr>
            <w:r w:rsidRPr="005E4B48">
              <w:t>55,3</w:t>
            </w:r>
          </w:p>
        </w:tc>
        <w:tc>
          <w:tcPr>
            <w:tcW w:w="678" w:type="pct"/>
            <w:tcBorders>
              <w:top w:val="single" w:sz="12" w:space="0" w:color="auto"/>
              <w:left w:val="nil"/>
              <w:bottom w:val="single" w:sz="8" w:space="0" w:color="auto"/>
              <w:right w:val="single" w:sz="8" w:space="0" w:color="auto"/>
            </w:tcBorders>
            <w:vAlign w:val="center"/>
          </w:tcPr>
          <w:p w:rsidR="005E4B48" w:rsidRPr="005E4B48" w:rsidRDefault="00EA3B40" w:rsidP="005E4B48">
            <w:pPr>
              <w:jc w:val="right"/>
            </w:pPr>
            <w:r w:rsidRPr="005E4B48">
              <w:t>-1,</w:t>
            </w:r>
            <w:r w:rsidR="005E4B48" w:rsidRPr="005E4B48">
              <w:t>0</w:t>
            </w:r>
          </w:p>
        </w:tc>
        <w:tc>
          <w:tcPr>
            <w:tcW w:w="675" w:type="pct"/>
            <w:tcBorders>
              <w:top w:val="single" w:sz="12" w:space="0" w:color="auto"/>
              <w:left w:val="nil"/>
              <w:bottom w:val="single" w:sz="8" w:space="0" w:color="auto"/>
              <w:right w:val="single" w:sz="12" w:space="0" w:color="auto"/>
            </w:tcBorders>
            <w:vAlign w:val="center"/>
          </w:tcPr>
          <w:p w:rsidR="00EA3B40" w:rsidRPr="005E4B48" w:rsidRDefault="00EA3B40" w:rsidP="005E4B48">
            <w:pPr>
              <w:jc w:val="right"/>
            </w:pPr>
            <w:r w:rsidRPr="005E4B48">
              <w:t>2,3</w:t>
            </w:r>
          </w:p>
        </w:tc>
      </w:tr>
      <w:tr w:rsidR="00EA3B40" w:rsidTr="005E4B48">
        <w:trPr>
          <w:trHeight w:val="282"/>
        </w:trPr>
        <w:tc>
          <w:tcPr>
            <w:tcW w:w="935" w:type="pct"/>
            <w:tcBorders>
              <w:top w:val="nil"/>
              <w:left w:val="single" w:sz="12" w:space="0" w:color="auto"/>
              <w:bottom w:val="single" w:sz="8" w:space="0" w:color="auto"/>
              <w:right w:val="single" w:sz="8" w:space="0" w:color="auto"/>
            </w:tcBorders>
            <w:vAlign w:val="center"/>
          </w:tcPr>
          <w:p w:rsidR="00EA3B40" w:rsidRDefault="00EA3B40" w:rsidP="004A7B65">
            <w:r>
              <w:t>Středočeský kraj</w:t>
            </w:r>
          </w:p>
        </w:tc>
        <w:tc>
          <w:tcPr>
            <w:tcW w:w="678" w:type="pct"/>
            <w:tcBorders>
              <w:top w:val="nil"/>
              <w:left w:val="nil"/>
              <w:bottom w:val="single" w:sz="8" w:space="0" w:color="auto"/>
              <w:right w:val="single" w:sz="4" w:space="0" w:color="auto"/>
            </w:tcBorders>
            <w:vAlign w:val="center"/>
          </w:tcPr>
          <w:p w:rsidR="00EA3B40" w:rsidRPr="005E4B48" w:rsidRDefault="00EA3B40" w:rsidP="005E4B48">
            <w:pPr>
              <w:jc w:val="right"/>
              <w:rPr>
                <w:color w:val="000000"/>
              </w:rPr>
            </w:pPr>
            <w:r w:rsidRPr="005E4B48">
              <w:rPr>
                <w:color w:val="000000"/>
              </w:rPr>
              <w:t>-4,4</w:t>
            </w:r>
          </w:p>
        </w:tc>
        <w:tc>
          <w:tcPr>
            <w:tcW w:w="678" w:type="pct"/>
            <w:tcBorders>
              <w:top w:val="nil"/>
              <w:left w:val="single" w:sz="4" w:space="0" w:color="auto"/>
              <w:bottom w:val="single" w:sz="8" w:space="0" w:color="auto"/>
              <w:right w:val="single" w:sz="8" w:space="0" w:color="auto"/>
            </w:tcBorders>
            <w:vAlign w:val="center"/>
          </w:tcPr>
          <w:p w:rsidR="00EA3B40" w:rsidRPr="005E4B48" w:rsidRDefault="00EA3B40" w:rsidP="005E4B48">
            <w:pPr>
              <w:jc w:val="right"/>
            </w:pPr>
            <w:r w:rsidRPr="005E4B48">
              <w:t>15,3</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149,2</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15,3</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6,4</w:t>
            </w:r>
          </w:p>
        </w:tc>
        <w:tc>
          <w:tcPr>
            <w:tcW w:w="675" w:type="pct"/>
            <w:tcBorders>
              <w:top w:val="nil"/>
              <w:left w:val="nil"/>
              <w:bottom w:val="single" w:sz="8" w:space="0" w:color="auto"/>
              <w:right w:val="single" w:sz="12" w:space="0" w:color="auto"/>
            </w:tcBorders>
            <w:vAlign w:val="center"/>
          </w:tcPr>
          <w:p w:rsidR="00EA3B40" w:rsidRPr="005E4B48" w:rsidRDefault="00EA3B40" w:rsidP="005E4B48">
            <w:pPr>
              <w:jc w:val="right"/>
            </w:pPr>
            <w:r w:rsidRPr="005E4B48">
              <w:t>3,1</w:t>
            </w:r>
          </w:p>
        </w:tc>
      </w:tr>
      <w:tr w:rsidR="00EA3B40" w:rsidTr="005E4B48">
        <w:trPr>
          <w:trHeight w:val="282"/>
        </w:trPr>
        <w:tc>
          <w:tcPr>
            <w:tcW w:w="935" w:type="pct"/>
            <w:tcBorders>
              <w:top w:val="nil"/>
              <w:left w:val="single" w:sz="12" w:space="0" w:color="auto"/>
              <w:bottom w:val="single" w:sz="8" w:space="0" w:color="auto"/>
              <w:right w:val="single" w:sz="8" w:space="0" w:color="auto"/>
            </w:tcBorders>
            <w:vAlign w:val="center"/>
          </w:tcPr>
          <w:p w:rsidR="00EA3B40" w:rsidRDefault="00EA3B40" w:rsidP="004A7B65">
            <w:r>
              <w:t>Jihočeský kraj</w:t>
            </w:r>
          </w:p>
        </w:tc>
        <w:tc>
          <w:tcPr>
            <w:tcW w:w="678" w:type="pct"/>
            <w:tcBorders>
              <w:top w:val="nil"/>
              <w:left w:val="nil"/>
              <w:bottom w:val="single" w:sz="8" w:space="0" w:color="auto"/>
              <w:right w:val="single" w:sz="4" w:space="0" w:color="auto"/>
            </w:tcBorders>
            <w:vAlign w:val="center"/>
          </w:tcPr>
          <w:p w:rsidR="00EA3B40" w:rsidRPr="005E4B48" w:rsidRDefault="00EA3B40" w:rsidP="005E4B48">
            <w:pPr>
              <w:jc w:val="right"/>
              <w:rPr>
                <w:color w:val="000000"/>
              </w:rPr>
            </w:pPr>
            <w:r w:rsidRPr="005E4B48">
              <w:rPr>
                <w:color w:val="000000"/>
              </w:rPr>
              <w:t>3,2</w:t>
            </w:r>
          </w:p>
        </w:tc>
        <w:tc>
          <w:tcPr>
            <w:tcW w:w="678" w:type="pct"/>
            <w:tcBorders>
              <w:top w:val="nil"/>
              <w:left w:val="single" w:sz="4" w:space="0" w:color="auto"/>
              <w:bottom w:val="single" w:sz="8" w:space="0" w:color="auto"/>
              <w:right w:val="single" w:sz="8" w:space="0" w:color="auto"/>
            </w:tcBorders>
            <w:vAlign w:val="center"/>
          </w:tcPr>
          <w:p w:rsidR="00EA3B40" w:rsidRPr="005E4B48" w:rsidRDefault="00EA3B40" w:rsidP="005E4B48">
            <w:pPr>
              <w:jc w:val="right"/>
            </w:pPr>
            <w:r w:rsidRPr="005E4B48">
              <w:t>0,4</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139,5</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4,7</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0,1</w:t>
            </w:r>
          </w:p>
        </w:tc>
        <w:tc>
          <w:tcPr>
            <w:tcW w:w="675" w:type="pct"/>
            <w:tcBorders>
              <w:top w:val="nil"/>
              <w:left w:val="nil"/>
              <w:bottom w:val="single" w:sz="8" w:space="0" w:color="auto"/>
              <w:right w:val="single" w:sz="12" w:space="0" w:color="auto"/>
            </w:tcBorders>
            <w:vAlign w:val="center"/>
          </w:tcPr>
          <w:p w:rsidR="00EA3B40" w:rsidRPr="005E4B48" w:rsidRDefault="00EA3B40" w:rsidP="005E4B48">
            <w:pPr>
              <w:jc w:val="right"/>
            </w:pPr>
            <w:r w:rsidRPr="005E4B48">
              <w:t>-5,1</w:t>
            </w:r>
          </w:p>
        </w:tc>
      </w:tr>
      <w:tr w:rsidR="00EA3B40" w:rsidTr="005E4B48">
        <w:trPr>
          <w:trHeight w:val="282"/>
        </w:trPr>
        <w:tc>
          <w:tcPr>
            <w:tcW w:w="935" w:type="pct"/>
            <w:tcBorders>
              <w:top w:val="nil"/>
              <w:left w:val="single" w:sz="12" w:space="0" w:color="auto"/>
              <w:bottom w:val="single" w:sz="8" w:space="0" w:color="auto"/>
              <w:right w:val="single" w:sz="8" w:space="0" w:color="auto"/>
            </w:tcBorders>
            <w:vAlign w:val="center"/>
          </w:tcPr>
          <w:p w:rsidR="00EA3B40" w:rsidRDefault="00EA3B40" w:rsidP="004A7B65">
            <w:r>
              <w:t>Plzeňský kraj</w:t>
            </w:r>
          </w:p>
        </w:tc>
        <w:tc>
          <w:tcPr>
            <w:tcW w:w="678" w:type="pct"/>
            <w:tcBorders>
              <w:top w:val="nil"/>
              <w:left w:val="nil"/>
              <w:bottom w:val="single" w:sz="8" w:space="0" w:color="auto"/>
              <w:right w:val="single" w:sz="4" w:space="0" w:color="auto"/>
            </w:tcBorders>
            <w:vAlign w:val="center"/>
          </w:tcPr>
          <w:p w:rsidR="00EA3B40" w:rsidRPr="005E4B48" w:rsidRDefault="00EA3B40" w:rsidP="005E4B48">
            <w:pPr>
              <w:jc w:val="right"/>
              <w:rPr>
                <w:color w:val="000000"/>
              </w:rPr>
            </w:pPr>
            <w:r w:rsidRPr="005E4B48">
              <w:rPr>
                <w:color w:val="000000"/>
              </w:rPr>
              <w:t>7,6</w:t>
            </w:r>
          </w:p>
        </w:tc>
        <w:tc>
          <w:tcPr>
            <w:tcW w:w="678" w:type="pct"/>
            <w:tcBorders>
              <w:top w:val="nil"/>
              <w:left w:val="single" w:sz="4" w:space="0" w:color="auto"/>
              <w:bottom w:val="single" w:sz="8" w:space="0" w:color="auto"/>
              <w:right w:val="single" w:sz="8" w:space="0" w:color="auto"/>
            </w:tcBorders>
            <w:vAlign w:val="center"/>
          </w:tcPr>
          <w:p w:rsidR="00EA3B40" w:rsidRPr="005E4B48" w:rsidRDefault="00EA3B40" w:rsidP="005E4B48">
            <w:pPr>
              <w:jc w:val="right"/>
            </w:pPr>
            <w:r w:rsidRPr="005E4B48">
              <w:t>-15,5</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137,1</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-12,4</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1,7</w:t>
            </w:r>
          </w:p>
        </w:tc>
        <w:tc>
          <w:tcPr>
            <w:tcW w:w="675" w:type="pct"/>
            <w:tcBorders>
              <w:top w:val="nil"/>
              <w:left w:val="nil"/>
              <w:bottom w:val="single" w:sz="8" w:space="0" w:color="auto"/>
              <w:right w:val="single" w:sz="12" w:space="0" w:color="auto"/>
            </w:tcBorders>
            <w:vAlign w:val="center"/>
          </w:tcPr>
          <w:p w:rsidR="00EA3B40" w:rsidRPr="005E4B48" w:rsidRDefault="00EA3B40" w:rsidP="005E4B48">
            <w:pPr>
              <w:jc w:val="right"/>
            </w:pPr>
            <w:r w:rsidRPr="005E4B48">
              <w:t>14,6</w:t>
            </w:r>
          </w:p>
        </w:tc>
      </w:tr>
      <w:tr w:rsidR="00EA3B40" w:rsidTr="005E4B48">
        <w:trPr>
          <w:trHeight w:val="282"/>
        </w:trPr>
        <w:tc>
          <w:tcPr>
            <w:tcW w:w="935" w:type="pct"/>
            <w:tcBorders>
              <w:top w:val="nil"/>
              <w:left w:val="single" w:sz="12" w:space="0" w:color="auto"/>
              <w:bottom w:val="single" w:sz="8" w:space="0" w:color="auto"/>
              <w:right w:val="single" w:sz="8" w:space="0" w:color="auto"/>
            </w:tcBorders>
            <w:vAlign w:val="center"/>
          </w:tcPr>
          <w:p w:rsidR="00EA3B40" w:rsidRDefault="00EA3B40" w:rsidP="004A7B65">
            <w:r>
              <w:t>Karlovarský kraj</w:t>
            </w:r>
          </w:p>
        </w:tc>
        <w:tc>
          <w:tcPr>
            <w:tcW w:w="678" w:type="pct"/>
            <w:tcBorders>
              <w:top w:val="nil"/>
              <w:left w:val="nil"/>
              <w:bottom w:val="single" w:sz="8" w:space="0" w:color="auto"/>
              <w:right w:val="single" w:sz="4" w:space="0" w:color="auto"/>
            </w:tcBorders>
            <w:vAlign w:val="center"/>
          </w:tcPr>
          <w:p w:rsidR="00EA3B40" w:rsidRPr="005E4B48" w:rsidRDefault="00EA3B40" w:rsidP="005E4B48">
            <w:pPr>
              <w:jc w:val="right"/>
              <w:rPr>
                <w:color w:val="000000"/>
              </w:rPr>
            </w:pPr>
            <w:r w:rsidRPr="005E4B48">
              <w:rPr>
                <w:color w:val="000000"/>
              </w:rPr>
              <w:t>1,7</w:t>
            </w:r>
          </w:p>
        </w:tc>
        <w:tc>
          <w:tcPr>
            <w:tcW w:w="678" w:type="pct"/>
            <w:tcBorders>
              <w:top w:val="nil"/>
              <w:left w:val="single" w:sz="4" w:space="0" w:color="auto"/>
              <w:bottom w:val="single" w:sz="8" w:space="0" w:color="auto"/>
              <w:right w:val="single" w:sz="8" w:space="0" w:color="auto"/>
            </w:tcBorders>
            <w:vAlign w:val="center"/>
          </w:tcPr>
          <w:p w:rsidR="00EA3B40" w:rsidRPr="005E4B48" w:rsidRDefault="00EA3B40" w:rsidP="005E4B48">
            <w:pPr>
              <w:jc w:val="right"/>
            </w:pPr>
            <w:r w:rsidRPr="005E4B48">
              <w:t>-10,6</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98,6</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-5,2</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-0,5</w:t>
            </w:r>
          </w:p>
        </w:tc>
        <w:tc>
          <w:tcPr>
            <w:tcW w:w="675" w:type="pct"/>
            <w:tcBorders>
              <w:top w:val="nil"/>
              <w:left w:val="nil"/>
              <w:bottom w:val="single" w:sz="8" w:space="0" w:color="auto"/>
              <w:right w:val="single" w:sz="12" w:space="0" w:color="auto"/>
            </w:tcBorders>
            <w:vAlign w:val="center"/>
          </w:tcPr>
          <w:p w:rsidR="00EA3B40" w:rsidRPr="005E4B48" w:rsidRDefault="00EA3B40" w:rsidP="005E4B48">
            <w:pPr>
              <w:jc w:val="right"/>
            </w:pPr>
            <w:r w:rsidRPr="005E4B48">
              <w:t>3,4</w:t>
            </w:r>
          </w:p>
        </w:tc>
      </w:tr>
      <w:tr w:rsidR="00EA3B40" w:rsidTr="005E4B48">
        <w:trPr>
          <w:trHeight w:val="282"/>
        </w:trPr>
        <w:tc>
          <w:tcPr>
            <w:tcW w:w="935" w:type="pct"/>
            <w:tcBorders>
              <w:top w:val="nil"/>
              <w:left w:val="single" w:sz="12" w:space="0" w:color="auto"/>
              <w:bottom w:val="single" w:sz="8" w:space="0" w:color="auto"/>
              <w:right w:val="single" w:sz="8" w:space="0" w:color="auto"/>
            </w:tcBorders>
            <w:vAlign w:val="center"/>
          </w:tcPr>
          <w:p w:rsidR="00EA3B40" w:rsidRDefault="00EA3B40" w:rsidP="004A7B65">
            <w:r>
              <w:t>Ústecký kraj</w:t>
            </w:r>
          </w:p>
        </w:tc>
        <w:tc>
          <w:tcPr>
            <w:tcW w:w="678" w:type="pct"/>
            <w:tcBorders>
              <w:top w:val="nil"/>
              <w:left w:val="nil"/>
              <w:bottom w:val="single" w:sz="8" w:space="0" w:color="auto"/>
              <w:right w:val="single" w:sz="4" w:space="0" w:color="auto"/>
            </w:tcBorders>
            <w:vAlign w:val="center"/>
          </w:tcPr>
          <w:p w:rsidR="00EA3B40" w:rsidRPr="005E4B48" w:rsidRDefault="00EA3B40" w:rsidP="005E4B48">
            <w:pPr>
              <w:jc w:val="right"/>
              <w:rPr>
                <w:color w:val="000000"/>
              </w:rPr>
            </w:pPr>
            <w:r w:rsidRPr="005E4B48">
              <w:rPr>
                <w:color w:val="000000"/>
              </w:rPr>
              <w:t>-2,7</w:t>
            </w:r>
          </w:p>
        </w:tc>
        <w:tc>
          <w:tcPr>
            <w:tcW w:w="678" w:type="pct"/>
            <w:tcBorders>
              <w:top w:val="nil"/>
              <w:left w:val="single" w:sz="4" w:space="0" w:color="auto"/>
              <w:bottom w:val="single" w:sz="8" w:space="0" w:color="auto"/>
              <w:right w:val="single" w:sz="8" w:space="0" w:color="auto"/>
            </w:tcBorders>
            <w:vAlign w:val="center"/>
          </w:tcPr>
          <w:p w:rsidR="00EA3B40" w:rsidRPr="005E4B48" w:rsidRDefault="00EA3B40" w:rsidP="005E4B48">
            <w:pPr>
              <w:jc w:val="right"/>
            </w:pPr>
            <w:r w:rsidRPr="005E4B48">
              <w:t>1,4</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102,7</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8,1</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-1,1</w:t>
            </w:r>
          </w:p>
        </w:tc>
        <w:tc>
          <w:tcPr>
            <w:tcW w:w="675" w:type="pct"/>
            <w:tcBorders>
              <w:top w:val="nil"/>
              <w:left w:val="nil"/>
              <w:bottom w:val="single" w:sz="8" w:space="0" w:color="auto"/>
              <w:right w:val="single" w:sz="12" w:space="0" w:color="auto"/>
            </w:tcBorders>
            <w:vAlign w:val="center"/>
          </w:tcPr>
          <w:p w:rsidR="00EA3B40" w:rsidRPr="005E4B48" w:rsidRDefault="00EA3B40" w:rsidP="005E4B48">
            <w:pPr>
              <w:jc w:val="right"/>
            </w:pPr>
            <w:r w:rsidRPr="005E4B48">
              <w:t>-6,1</w:t>
            </w:r>
          </w:p>
        </w:tc>
      </w:tr>
      <w:tr w:rsidR="00EA3B40" w:rsidTr="005E4B48">
        <w:trPr>
          <w:trHeight w:val="282"/>
        </w:trPr>
        <w:tc>
          <w:tcPr>
            <w:tcW w:w="935" w:type="pct"/>
            <w:tcBorders>
              <w:top w:val="nil"/>
              <w:left w:val="single" w:sz="12" w:space="0" w:color="auto"/>
              <w:bottom w:val="single" w:sz="8" w:space="0" w:color="auto"/>
              <w:right w:val="single" w:sz="8" w:space="0" w:color="auto"/>
            </w:tcBorders>
            <w:vAlign w:val="center"/>
          </w:tcPr>
          <w:p w:rsidR="00EA3B40" w:rsidRDefault="00EA3B40" w:rsidP="004A7B65">
            <w:r>
              <w:t>Liberecký kraj</w:t>
            </w:r>
          </w:p>
        </w:tc>
        <w:tc>
          <w:tcPr>
            <w:tcW w:w="678" w:type="pct"/>
            <w:tcBorders>
              <w:top w:val="nil"/>
              <w:left w:val="nil"/>
              <w:bottom w:val="single" w:sz="8" w:space="0" w:color="auto"/>
              <w:right w:val="single" w:sz="4" w:space="0" w:color="auto"/>
            </w:tcBorders>
            <w:vAlign w:val="center"/>
          </w:tcPr>
          <w:p w:rsidR="00EA3B40" w:rsidRPr="005E4B48" w:rsidRDefault="00EA3B40" w:rsidP="005E4B48">
            <w:pPr>
              <w:jc w:val="right"/>
              <w:rPr>
                <w:color w:val="000000"/>
              </w:rPr>
            </w:pPr>
            <w:r w:rsidRPr="005E4B48">
              <w:rPr>
                <w:color w:val="000000"/>
              </w:rPr>
              <w:t>3,5</w:t>
            </w:r>
          </w:p>
        </w:tc>
        <w:tc>
          <w:tcPr>
            <w:tcW w:w="678" w:type="pct"/>
            <w:tcBorders>
              <w:top w:val="nil"/>
              <w:left w:val="single" w:sz="4" w:space="0" w:color="auto"/>
              <w:bottom w:val="single" w:sz="8" w:space="0" w:color="auto"/>
              <w:right w:val="single" w:sz="8" w:space="0" w:color="auto"/>
            </w:tcBorders>
            <w:vAlign w:val="center"/>
          </w:tcPr>
          <w:p w:rsidR="00EA3B40" w:rsidRPr="005E4B48" w:rsidRDefault="00EA3B40" w:rsidP="005E4B48">
            <w:pPr>
              <w:jc w:val="right"/>
            </w:pPr>
            <w:r w:rsidRPr="005E4B48">
              <w:t>-10,6</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199,4</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-6,9</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2,5</w:t>
            </w:r>
          </w:p>
        </w:tc>
        <w:tc>
          <w:tcPr>
            <w:tcW w:w="675" w:type="pct"/>
            <w:tcBorders>
              <w:top w:val="nil"/>
              <w:left w:val="nil"/>
              <w:bottom w:val="single" w:sz="8" w:space="0" w:color="auto"/>
              <w:right w:val="single" w:sz="12" w:space="0" w:color="auto"/>
            </w:tcBorders>
            <w:vAlign w:val="center"/>
          </w:tcPr>
          <w:p w:rsidR="00EA3B40" w:rsidRPr="005E4B48" w:rsidRDefault="00EA3B40" w:rsidP="005E4B48">
            <w:pPr>
              <w:jc w:val="right"/>
            </w:pPr>
            <w:r w:rsidRPr="005E4B48">
              <w:t>24,8</w:t>
            </w:r>
          </w:p>
        </w:tc>
      </w:tr>
      <w:tr w:rsidR="00EA3B40" w:rsidTr="005E4B48">
        <w:trPr>
          <w:trHeight w:val="282"/>
        </w:trPr>
        <w:tc>
          <w:tcPr>
            <w:tcW w:w="935" w:type="pct"/>
            <w:tcBorders>
              <w:top w:val="single" w:sz="8" w:space="0" w:color="auto"/>
              <w:left w:val="single" w:sz="12" w:space="0" w:color="auto"/>
              <w:bottom w:val="single" w:sz="8" w:space="0" w:color="auto"/>
              <w:right w:val="single" w:sz="8" w:space="0" w:color="auto"/>
            </w:tcBorders>
            <w:vAlign w:val="center"/>
          </w:tcPr>
          <w:p w:rsidR="00EA3B40" w:rsidRDefault="005E4B48" w:rsidP="004A7B65">
            <w:r>
              <w:t>Královéhrad.</w:t>
            </w:r>
            <w:r w:rsidR="00EA3B40">
              <w:t xml:space="preserve"> kraj</w:t>
            </w:r>
          </w:p>
        </w:tc>
        <w:tc>
          <w:tcPr>
            <w:tcW w:w="678" w:type="pct"/>
            <w:tcBorders>
              <w:top w:val="nil"/>
              <w:left w:val="nil"/>
              <w:bottom w:val="single" w:sz="8" w:space="0" w:color="auto"/>
              <w:right w:val="single" w:sz="4" w:space="0" w:color="auto"/>
            </w:tcBorders>
            <w:vAlign w:val="center"/>
          </w:tcPr>
          <w:p w:rsidR="00EA3B40" w:rsidRPr="005E4B48" w:rsidRDefault="00EA3B40" w:rsidP="005E4B48">
            <w:pPr>
              <w:jc w:val="right"/>
              <w:rPr>
                <w:color w:val="000000"/>
              </w:rPr>
            </w:pPr>
            <w:r w:rsidRPr="005E4B48">
              <w:rPr>
                <w:color w:val="000000"/>
              </w:rPr>
              <w:t>3,8</w:t>
            </w:r>
          </w:p>
        </w:tc>
        <w:tc>
          <w:tcPr>
            <w:tcW w:w="678" w:type="pct"/>
            <w:tcBorders>
              <w:top w:val="nil"/>
              <w:left w:val="single" w:sz="4" w:space="0" w:color="auto"/>
              <w:bottom w:val="single" w:sz="8" w:space="0" w:color="auto"/>
              <w:right w:val="single" w:sz="8" w:space="0" w:color="auto"/>
            </w:tcBorders>
            <w:vAlign w:val="center"/>
          </w:tcPr>
          <w:p w:rsidR="00EA3B40" w:rsidRPr="005E4B48" w:rsidRDefault="00EA3B40" w:rsidP="005E4B48">
            <w:pPr>
              <w:jc w:val="right"/>
            </w:pPr>
            <w:r w:rsidRPr="005E4B48">
              <w:t>2,1</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107,7</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6,7</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2,3</w:t>
            </w:r>
          </w:p>
        </w:tc>
        <w:tc>
          <w:tcPr>
            <w:tcW w:w="675" w:type="pct"/>
            <w:tcBorders>
              <w:top w:val="nil"/>
              <w:left w:val="nil"/>
              <w:bottom w:val="single" w:sz="8" w:space="0" w:color="auto"/>
              <w:right w:val="single" w:sz="12" w:space="0" w:color="auto"/>
            </w:tcBorders>
            <w:vAlign w:val="center"/>
          </w:tcPr>
          <w:p w:rsidR="00EA3B40" w:rsidRPr="005E4B48" w:rsidRDefault="00EA3B40" w:rsidP="005E4B48">
            <w:pPr>
              <w:jc w:val="right"/>
            </w:pPr>
            <w:r w:rsidRPr="005E4B48">
              <w:t>31,4</w:t>
            </w:r>
          </w:p>
        </w:tc>
      </w:tr>
      <w:tr w:rsidR="00EA3B40" w:rsidTr="005E4B48">
        <w:trPr>
          <w:trHeight w:val="282"/>
        </w:trPr>
        <w:tc>
          <w:tcPr>
            <w:tcW w:w="935" w:type="pct"/>
            <w:tcBorders>
              <w:top w:val="nil"/>
              <w:left w:val="single" w:sz="12" w:space="0" w:color="auto"/>
              <w:bottom w:val="single" w:sz="8" w:space="0" w:color="auto"/>
              <w:right w:val="single" w:sz="8" w:space="0" w:color="auto"/>
            </w:tcBorders>
            <w:vAlign w:val="center"/>
          </w:tcPr>
          <w:p w:rsidR="00EA3B40" w:rsidRDefault="00EA3B40" w:rsidP="004A7B65">
            <w:r>
              <w:t>Pardubický kraj</w:t>
            </w:r>
          </w:p>
        </w:tc>
        <w:tc>
          <w:tcPr>
            <w:tcW w:w="678" w:type="pct"/>
            <w:tcBorders>
              <w:top w:val="nil"/>
              <w:left w:val="nil"/>
              <w:bottom w:val="single" w:sz="8" w:space="0" w:color="auto"/>
              <w:right w:val="single" w:sz="4" w:space="0" w:color="auto"/>
            </w:tcBorders>
            <w:vAlign w:val="center"/>
          </w:tcPr>
          <w:p w:rsidR="00EA3B40" w:rsidRPr="005E4B48" w:rsidRDefault="00EA3B40" w:rsidP="005E4B48">
            <w:pPr>
              <w:jc w:val="right"/>
              <w:rPr>
                <w:color w:val="000000"/>
              </w:rPr>
            </w:pPr>
            <w:r w:rsidRPr="005E4B48">
              <w:rPr>
                <w:color w:val="000000"/>
              </w:rPr>
              <w:t>-0,7</w:t>
            </w:r>
          </w:p>
        </w:tc>
        <w:tc>
          <w:tcPr>
            <w:tcW w:w="678" w:type="pct"/>
            <w:tcBorders>
              <w:top w:val="nil"/>
              <w:left w:val="single" w:sz="4" w:space="0" w:color="auto"/>
              <w:bottom w:val="single" w:sz="8" w:space="0" w:color="auto"/>
              <w:right w:val="single" w:sz="8" w:space="0" w:color="auto"/>
            </w:tcBorders>
            <w:vAlign w:val="center"/>
          </w:tcPr>
          <w:p w:rsidR="00EA3B40" w:rsidRPr="005E4B48" w:rsidRDefault="00EA3B40" w:rsidP="005E4B48">
            <w:pPr>
              <w:jc w:val="right"/>
            </w:pPr>
            <w:r w:rsidRPr="005E4B48">
              <w:t>-18,2</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91,1</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-15,0</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6,3</w:t>
            </w:r>
          </w:p>
        </w:tc>
        <w:tc>
          <w:tcPr>
            <w:tcW w:w="675" w:type="pct"/>
            <w:tcBorders>
              <w:top w:val="nil"/>
              <w:left w:val="nil"/>
              <w:bottom w:val="single" w:sz="8" w:space="0" w:color="auto"/>
              <w:right w:val="single" w:sz="12" w:space="0" w:color="auto"/>
            </w:tcBorders>
            <w:vAlign w:val="center"/>
          </w:tcPr>
          <w:p w:rsidR="00EA3B40" w:rsidRPr="005E4B48" w:rsidRDefault="00EA3B40" w:rsidP="005E4B48">
            <w:pPr>
              <w:jc w:val="right"/>
            </w:pPr>
            <w:r w:rsidRPr="005E4B48">
              <w:t>14,9</w:t>
            </w:r>
          </w:p>
        </w:tc>
      </w:tr>
      <w:tr w:rsidR="00EA3B40" w:rsidTr="005E4B48">
        <w:trPr>
          <w:trHeight w:val="282"/>
        </w:trPr>
        <w:tc>
          <w:tcPr>
            <w:tcW w:w="935" w:type="pct"/>
            <w:tcBorders>
              <w:top w:val="nil"/>
              <w:left w:val="single" w:sz="12" w:space="0" w:color="auto"/>
              <w:bottom w:val="single" w:sz="12" w:space="0" w:color="auto"/>
              <w:right w:val="single" w:sz="8" w:space="0" w:color="auto"/>
            </w:tcBorders>
            <w:vAlign w:val="center"/>
          </w:tcPr>
          <w:p w:rsidR="00EA3B40" w:rsidRDefault="00EA3B40" w:rsidP="004A7B65">
            <w:r>
              <w:t>Vysočina</w:t>
            </w:r>
          </w:p>
        </w:tc>
        <w:tc>
          <w:tcPr>
            <w:tcW w:w="678" w:type="pct"/>
            <w:tcBorders>
              <w:top w:val="nil"/>
              <w:left w:val="nil"/>
              <w:bottom w:val="single" w:sz="12" w:space="0" w:color="auto"/>
              <w:right w:val="single" w:sz="4" w:space="0" w:color="auto"/>
            </w:tcBorders>
            <w:vAlign w:val="center"/>
          </w:tcPr>
          <w:p w:rsidR="00EA3B40" w:rsidRPr="005E4B48" w:rsidRDefault="00EA3B40" w:rsidP="005E4B48">
            <w:pPr>
              <w:jc w:val="right"/>
              <w:rPr>
                <w:color w:val="000000"/>
              </w:rPr>
            </w:pPr>
            <w:r w:rsidRPr="005E4B48">
              <w:rPr>
                <w:color w:val="000000"/>
              </w:rPr>
              <w:t>7,2</w:t>
            </w:r>
          </w:p>
        </w:tc>
        <w:tc>
          <w:tcPr>
            <w:tcW w:w="678" w:type="pct"/>
            <w:tcBorders>
              <w:top w:val="nil"/>
              <w:left w:val="single" w:sz="4" w:space="0" w:color="auto"/>
              <w:bottom w:val="single" w:sz="12" w:space="0" w:color="auto"/>
              <w:right w:val="single" w:sz="8" w:space="0" w:color="auto"/>
            </w:tcBorders>
            <w:vAlign w:val="center"/>
          </w:tcPr>
          <w:p w:rsidR="00EA3B40" w:rsidRPr="005E4B48" w:rsidRDefault="00EA3B40" w:rsidP="005E4B48">
            <w:pPr>
              <w:jc w:val="right"/>
            </w:pPr>
            <w:r w:rsidRPr="005E4B48">
              <w:t>-10,6</w:t>
            </w:r>
          </w:p>
        </w:tc>
        <w:tc>
          <w:tcPr>
            <w:tcW w:w="678" w:type="pct"/>
            <w:tcBorders>
              <w:top w:val="nil"/>
              <w:left w:val="nil"/>
              <w:bottom w:val="single" w:sz="12" w:space="0" w:color="auto"/>
              <w:right w:val="single" w:sz="8" w:space="0" w:color="auto"/>
            </w:tcBorders>
            <w:vAlign w:val="center"/>
          </w:tcPr>
          <w:p w:rsidR="00EA3B40" w:rsidRPr="005E4B48" w:rsidRDefault="00EA3B40" w:rsidP="005E4B48">
            <w:pPr>
              <w:jc w:val="right"/>
            </w:pPr>
            <w:r w:rsidRPr="005E4B48">
              <w:t>174,1</w:t>
            </w:r>
          </w:p>
        </w:tc>
        <w:tc>
          <w:tcPr>
            <w:tcW w:w="678" w:type="pct"/>
            <w:tcBorders>
              <w:top w:val="nil"/>
              <w:left w:val="nil"/>
              <w:bottom w:val="single" w:sz="12" w:space="0" w:color="auto"/>
              <w:right w:val="single" w:sz="8" w:space="0" w:color="auto"/>
            </w:tcBorders>
            <w:vAlign w:val="center"/>
          </w:tcPr>
          <w:p w:rsidR="00EA3B40" w:rsidRPr="005E4B48" w:rsidRDefault="00EA3B40" w:rsidP="005E4B48">
            <w:pPr>
              <w:jc w:val="right"/>
            </w:pPr>
            <w:r w:rsidRPr="005E4B48">
              <w:t>-4,8</w:t>
            </w:r>
          </w:p>
        </w:tc>
        <w:tc>
          <w:tcPr>
            <w:tcW w:w="678" w:type="pct"/>
            <w:tcBorders>
              <w:top w:val="nil"/>
              <w:left w:val="nil"/>
              <w:bottom w:val="single" w:sz="12" w:space="0" w:color="auto"/>
              <w:right w:val="single" w:sz="8" w:space="0" w:color="auto"/>
            </w:tcBorders>
            <w:vAlign w:val="center"/>
          </w:tcPr>
          <w:p w:rsidR="00EA3B40" w:rsidRPr="005E4B48" w:rsidRDefault="00EA3B40" w:rsidP="005E4B48">
            <w:pPr>
              <w:jc w:val="right"/>
            </w:pPr>
            <w:r w:rsidRPr="005E4B48">
              <w:t>0,3</w:t>
            </w:r>
          </w:p>
        </w:tc>
        <w:tc>
          <w:tcPr>
            <w:tcW w:w="675" w:type="pct"/>
            <w:tcBorders>
              <w:top w:val="nil"/>
              <w:left w:val="nil"/>
              <w:bottom w:val="single" w:sz="12" w:space="0" w:color="auto"/>
              <w:right w:val="single" w:sz="12" w:space="0" w:color="auto"/>
            </w:tcBorders>
            <w:vAlign w:val="center"/>
          </w:tcPr>
          <w:p w:rsidR="00EA3B40" w:rsidRPr="005E4B48" w:rsidRDefault="00EA3B40" w:rsidP="005E4B48">
            <w:pPr>
              <w:jc w:val="right"/>
            </w:pPr>
            <w:r w:rsidRPr="005E4B48">
              <w:t>-0,4</w:t>
            </w:r>
          </w:p>
        </w:tc>
      </w:tr>
      <w:tr w:rsidR="00EA3B40" w:rsidRPr="0062217C" w:rsidTr="005E4B48">
        <w:trPr>
          <w:trHeight w:val="298"/>
        </w:trPr>
        <w:tc>
          <w:tcPr>
            <w:tcW w:w="935" w:type="pct"/>
            <w:tcBorders>
              <w:top w:val="nil"/>
              <w:left w:val="single" w:sz="12" w:space="0" w:color="auto"/>
              <w:bottom w:val="single" w:sz="12" w:space="0" w:color="auto"/>
              <w:right w:val="single" w:sz="8" w:space="0" w:color="auto"/>
            </w:tcBorders>
            <w:vAlign w:val="center"/>
          </w:tcPr>
          <w:p w:rsidR="00EA3B40" w:rsidRPr="0062217C" w:rsidRDefault="005E4B48" w:rsidP="004A7B65">
            <w:pPr>
              <w:rPr>
                <w:b/>
                <w:bCs/>
              </w:rPr>
            </w:pPr>
            <w:r w:rsidRPr="0062217C">
              <w:rPr>
                <w:b/>
                <w:bCs/>
              </w:rPr>
              <w:t>Jihomor.</w:t>
            </w:r>
            <w:r w:rsidR="00EA3B40" w:rsidRPr="0062217C">
              <w:rPr>
                <w:b/>
                <w:bCs/>
              </w:rPr>
              <w:t xml:space="preserve"> kraj</w:t>
            </w:r>
          </w:p>
        </w:tc>
        <w:tc>
          <w:tcPr>
            <w:tcW w:w="678" w:type="pct"/>
            <w:tcBorders>
              <w:top w:val="nil"/>
              <w:left w:val="nil"/>
              <w:bottom w:val="single" w:sz="12" w:space="0" w:color="auto"/>
              <w:right w:val="single" w:sz="4" w:space="0" w:color="auto"/>
            </w:tcBorders>
            <w:vAlign w:val="center"/>
          </w:tcPr>
          <w:p w:rsidR="00EA3B40" w:rsidRPr="0062217C" w:rsidRDefault="00EA3B40" w:rsidP="005E4B48">
            <w:pPr>
              <w:jc w:val="right"/>
              <w:rPr>
                <w:b/>
                <w:color w:val="000000"/>
              </w:rPr>
            </w:pPr>
            <w:r w:rsidRPr="0062217C">
              <w:rPr>
                <w:b/>
                <w:color w:val="000000"/>
              </w:rPr>
              <w:t>5,7</w:t>
            </w:r>
          </w:p>
        </w:tc>
        <w:tc>
          <w:tcPr>
            <w:tcW w:w="678" w:type="pct"/>
            <w:tcBorders>
              <w:top w:val="nil"/>
              <w:left w:val="single" w:sz="4" w:space="0" w:color="auto"/>
              <w:bottom w:val="single" w:sz="12" w:space="0" w:color="auto"/>
              <w:right w:val="single" w:sz="8" w:space="0" w:color="auto"/>
            </w:tcBorders>
            <w:vAlign w:val="center"/>
          </w:tcPr>
          <w:p w:rsidR="00EA3B40" w:rsidRPr="0062217C" w:rsidRDefault="00EA3B40" w:rsidP="005E4B48">
            <w:pPr>
              <w:jc w:val="right"/>
              <w:rPr>
                <w:b/>
              </w:rPr>
            </w:pPr>
            <w:r w:rsidRPr="0062217C">
              <w:rPr>
                <w:b/>
              </w:rPr>
              <w:t>0,4</w:t>
            </w:r>
          </w:p>
        </w:tc>
        <w:tc>
          <w:tcPr>
            <w:tcW w:w="678" w:type="pct"/>
            <w:tcBorders>
              <w:top w:val="nil"/>
              <w:left w:val="nil"/>
              <w:bottom w:val="single" w:sz="12" w:space="0" w:color="auto"/>
              <w:right w:val="single" w:sz="8" w:space="0" w:color="auto"/>
            </w:tcBorders>
            <w:vAlign w:val="center"/>
          </w:tcPr>
          <w:p w:rsidR="00EA3B40" w:rsidRPr="0062217C" w:rsidRDefault="00EA3B40" w:rsidP="005E4B48">
            <w:pPr>
              <w:jc w:val="right"/>
              <w:rPr>
                <w:b/>
              </w:rPr>
            </w:pPr>
            <w:r w:rsidRPr="0062217C">
              <w:rPr>
                <w:b/>
              </w:rPr>
              <w:t>48,8</w:t>
            </w:r>
          </w:p>
        </w:tc>
        <w:tc>
          <w:tcPr>
            <w:tcW w:w="678" w:type="pct"/>
            <w:tcBorders>
              <w:top w:val="nil"/>
              <w:left w:val="nil"/>
              <w:bottom w:val="single" w:sz="12" w:space="0" w:color="auto"/>
              <w:right w:val="single" w:sz="8" w:space="0" w:color="auto"/>
            </w:tcBorders>
            <w:vAlign w:val="center"/>
          </w:tcPr>
          <w:p w:rsidR="00EA3B40" w:rsidRPr="0062217C" w:rsidRDefault="00EA3B40" w:rsidP="005E4B48">
            <w:pPr>
              <w:jc w:val="right"/>
              <w:rPr>
                <w:b/>
              </w:rPr>
            </w:pPr>
            <w:r w:rsidRPr="0062217C">
              <w:rPr>
                <w:b/>
              </w:rPr>
              <w:t>2,4</w:t>
            </w:r>
          </w:p>
        </w:tc>
        <w:tc>
          <w:tcPr>
            <w:tcW w:w="678" w:type="pct"/>
            <w:tcBorders>
              <w:top w:val="nil"/>
              <w:left w:val="nil"/>
              <w:bottom w:val="single" w:sz="12" w:space="0" w:color="auto"/>
              <w:right w:val="single" w:sz="8" w:space="0" w:color="auto"/>
            </w:tcBorders>
            <w:vAlign w:val="center"/>
          </w:tcPr>
          <w:p w:rsidR="00EA3B40" w:rsidRPr="0062217C" w:rsidRDefault="00EA3B40" w:rsidP="005E4B48">
            <w:pPr>
              <w:jc w:val="right"/>
              <w:rPr>
                <w:b/>
              </w:rPr>
            </w:pPr>
            <w:r w:rsidRPr="0062217C">
              <w:rPr>
                <w:b/>
              </w:rPr>
              <w:t>6,3</w:t>
            </w:r>
          </w:p>
        </w:tc>
        <w:tc>
          <w:tcPr>
            <w:tcW w:w="675" w:type="pct"/>
            <w:tcBorders>
              <w:top w:val="nil"/>
              <w:left w:val="nil"/>
              <w:bottom w:val="single" w:sz="12" w:space="0" w:color="auto"/>
              <w:right w:val="single" w:sz="12" w:space="0" w:color="auto"/>
            </w:tcBorders>
            <w:vAlign w:val="center"/>
          </w:tcPr>
          <w:p w:rsidR="00EA3B40" w:rsidRPr="0062217C" w:rsidRDefault="00EA3B40" w:rsidP="005E4B48">
            <w:pPr>
              <w:jc w:val="right"/>
              <w:rPr>
                <w:b/>
              </w:rPr>
            </w:pPr>
            <w:r w:rsidRPr="0062217C">
              <w:rPr>
                <w:b/>
              </w:rPr>
              <w:t>28,1</w:t>
            </w:r>
          </w:p>
        </w:tc>
      </w:tr>
      <w:tr w:rsidR="00EA3B40" w:rsidTr="005E4B48">
        <w:trPr>
          <w:trHeight w:val="298"/>
        </w:trPr>
        <w:tc>
          <w:tcPr>
            <w:tcW w:w="935" w:type="pct"/>
            <w:tcBorders>
              <w:top w:val="nil"/>
              <w:left w:val="single" w:sz="12" w:space="0" w:color="auto"/>
              <w:bottom w:val="single" w:sz="8" w:space="0" w:color="auto"/>
              <w:right w:val="single" w:sz="8" w:space="0" w:color="auto"/>
            </w:tcBorders>
            <w:vAlign w:val="center"/>
          </w:tcPr>
          <w:p w:rsidR="00EA3B40" w:rsidRDefault="00EA3B40" w:rsidP="004A7B65">
            <w:r>
              <w:t>Olomoucký kraj</w:t>
            </w:r>
          </w:p>
        </w:tc>
        <w:tc>
          <w:tcPr>
            <w:tcW w:w="678" w:type="pct"/>
            <w:tcBorders>
              <w:top w:val="nil"/>
              <w:left w:val="nil"/>
              <w:bottom w:val="single" w:sz="8" w:space="0" w:color="auto"/>
              <w:right w:val="single" w:sz="4" w:space="0" w:color="auto"/>
            </w:tcBorders>
            <w:vAlign w:val="center"/>
          </w:tcPr>
          <w:p w:rsidR="00EA3B40" w:rsidRPr="005E4B48" w:rsidRDefault="00EA3B40" w:rsidP="005E4B48">
            <w:pPr>
              <w:jc w:val="right"/>
              <w:rPr>
                <w:color w:val="000000"/>
              </w:rPr>
            </w:pPr>
            <w:r w:rsidRPr="005E4B48">
              <w:rPr>
                <w:color w:val="000000"/>
              </w:rPr>
              <w:t>4,8</w:t>
            </w:r>
          </w:p>
        </w:tc>
        <w:tc>
          <w:tcPr>
            <w:tcW w:w="678" w:type="pct"/>
            <w:tcBorders>
              <w:top w:val="nil"/>
              <w:left w:val="single" w:sz="4" w:space="0" w:color="auto"/>
              <w:bottom w:val="single" w:sz="8" w:space="0" w:color="auto"/>
              <w:right w:val="single" w:sz="8" w:space="0" w:color="auto"/>
            </w:tcBorders>
            <w:vAlign w:val="center"/>
          </w:tcPr>
          <w:p w:rsidR="00EA3B40" w:rsidRPr="005E4B48" w:rsidRDefault="00EA3B40" w:rsidP="005E4B48">
            <w:pPr>
              <w:jc w:val="right"/>
            </w:pPr>
            <w:r w:rsidRPr="005E4B48">
              <w:t>-5,1</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242,8</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-0,5</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-2,3</w:t>
            </w:r>
          </w:p>
        </w:tc>
        <w:tc>
          <w:tcPr>
            <w:tcW w:w="675" w:type="pct"/>
            <w:tcBorders>
              <w:top w:val="nil"/>
              <w:left w:val="nil"/>
              <w:bottom w:val="single" w:sz="8" w:space="0" w:color="auto"/>
              <w:right w:val="single" w:sz="12" w:space="0" w:color="auto"/>
            </w:tcBorders>
            <w:vAlign w:val="center"/>
          </w:tcPr>
          <w:p w:rsidR="00EA3B40" w:rsidRPr="005E4B48" w:rsidRDefault="00EA3B40" w:rsidP="005E4B48">
            <w:pPr>
              <w:jc w:val="right"/>
            </w:pPr>
            <w:r w:rsidRPr="005E4B48">
              <w:t>25,4</w:t>
            </w:r>
          </w:p>
        </w:tc>
      </w:tr>
      <w:tr w:rsidR="00EA3B40" w:rsidTr="005E4B48">
        <w:trPr>
          <w:trHeight w:val="282"/>
        </w:trPr>
        <w:tc>
          <w:tcPr>
            <w:tcW w:w="935" w:type="pct"/>
            <w:tcBorders>
              <w:top w:val="nil"/>
              <w:left w:val="single" w:sz="12" w:space="0" w:color="auto"/>
              <w:bottom w:val="single" w:sz="8" w:space="0" w:color="auto"/>
              <w:right w:val="single" w:sz="8" w:space="0" w:color="auto"/>
            </w:tcBorders>
            <w:vAlign w:val="center"/>
          </w:tcPr>
          <w:p w:rsidR="00EA3B40" w:rsidRDefault="00EA3B40" w:rsidP="004A7B65">
            <w:r>
              <w:t>Zlínský kraj</w:t>
            </w:r>
          </w:p>
        </w:tc>
        <w:tc>
          <w:tcPr>
            <w:tcW w:w="678" w:type="pct"/>
            <w:tcBorders>
              <w:top w:val="nil"/>
              <w:left w:val="nil"/>
              <w:bottom w:val="single" w:sz="8" w:space="0" w:color="auto"/>
              <w:right w:val="single" w:sz="4" w:space="0" w:color="auto"/>
            </w:tcBorders>
            <w:vAlign w:val="center"/>
          </w:tcPr>
          <w:p w:rsidR="00EA3B40" w:rsidRPr="005E4B48" w:rsidRDefault="00EA3B40" w:rsidP="005E4B48">
            <w:pPr>
              <w:jc w:val="right"/>
              <w:rPr>
                <w:color w:val="000000"/>
              </w:rPr>
            </w:pPr>
            <w:r w:rsidRPr="005E4B48">
              <w:rPr>
                <w:color w:val="000000"/>
              </w:rPr>
              <w:t>1,9</w:t>
            </w:r>
          </w:p>
        </w:tc>
        <w:tc>
          <w:tcPr>
            <w:tcW w:w="678" w:type="pct"/>
            <w:tcBorders>
              <w:top w:val="nil"/>
              <w:left w:val="single" w:sz="4" w:space="0" w:color="auto"/>
              <w:bottom w:val="single" w:sz="8" w:space="0" w:color="auto"/>
              <w:right w:val="single" w:sz="8" w:space="0" w:color="auto"/>
            </w:tcBorders>
            <w:vAlign w:val="center"/>
          </w:tcPr>
          <w:p w:rsidR="00EA3B40" w:rsidRPr="005E4B48" w:rsidRDefault="00EA3B40" w:rsidP="005E4B48">
            <w:pPr>
              <w:jc w:val="right"/>
            </w:pPr>
            <w:r w:rsidRPr="005E4B48">
              <w:t>-13,0</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119,6</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-7,8</w:t>
            </w:r>
          </w:p>
        </w:tc>
        <w:tc>
          <w:tcPr>
            <w:tcW w:w="678" w:type="pct"/>
            <w:tcBorders>
              <w:top w:val="nil"/>
              <w:left w:val="nil"/>
              <w:bottom w:val="single" w:sz="8" w:space="0" w:color="auto"/>
              <w:right w:val="single" w:sz="8" w:space="0" w:color="auto"/>
            </w:tcBorders>
            <w:vAlign w:val="center"/>
          </w:tcPr>
          <w:p w:rsidR="00EA3B40" w:rsidRPr="005E4B48" w:rsidRDefault="00EA3B40" w:rsidP="005E4B48">
            <w:pPr>
              <w:jc w:val="right"/>
            </w:pPr>
            <w:r w:rsidRPr="005E4B48">
              <w:t>2,4</w:t>
            </w:r>
          </w:p>
        </w:tc>
        <w:tc>
          <w:tcPr>
            <w:tcW w:w="675" w:type="pct"/>
            <w:tcBorders>
              <w:top w:val="nil"/>
              <w:left w:val="nil"/>
              <w:bottom w:val="single" w:sz="8" w:space="0" w:color="auto"/>
              <w:right w:val="single" w:sz="12" w:space="0" w:color="auto"/>
            </w:tcBorders>
            <w:vAlign w:val="center"/>
          </w:tcPr>
          <w:p w:rsidR="00EA3B40" w:rsidRPr="005E4B48" w:rsidRDefault="00EA3B40" w:rsidP="005E4B48">
            <w:pPr>
              <w:jc w:val="right"/>
            </w:pPr>
            <w:r w:rsidRPr="005E4B48">
              <w:t>15,9</w:t>
            </w:r>
          </w:p>
        </w:tc>
      </w:tr>
      <w:tr w:rsidR="00EA3B40" w:rsidTr="005E4B48">
        <w:trPr>
          <w:trHeight w:val="282"/>
        </w:trPr>
        <w:tc>
          <w:tcPr>
            <w:tcW w:w="935" w:type="pct"/>
            <w:tcBorders>
              <w:top w:val="nil"/>
              <w:left w:val="single" w:sz="12" w:space="0" w:color="auto"/>
              <w:bottom w:val="single" w:sz="12" w:space="0" w:color="auto"/>
              <w:right w:val="single" w:sz="8" w:space="0" w:color="auto"/>
            </w:tcBorders>
            <w:vAlign w:val="center"/>
          </w:tcPr>
          <w:p w:rsidR="00EA3B40" w:rsidRDefault="005E4B48" w:rsidP="004A7B65">
            <w:r>
              <w:t>Moravskoslez.</w:t>
            </w:r>
            <w:r w:rsidR="00EA3B40">
              <w:t xml:space="preserve"> kraj</w:t>
            </w:r>
          </w:p>
        </w:tc>
        <w:tc>
          <w:tcPr>
            <w:tcW w:w="678" w:type="pct"/>
            <w:tcBorders>
              <w:top w:val="nil"/>
              <w:left w:val="nil"/>
              <w:bottom w:val="single" w:sz="12" w:space="0" w:color="auto"/>
              <w:right w:val="single" w:sz="4" w:space="0" w:color="auto"/>
            </w:tcBorders>
            <w:vAlign w:val="center"/>
          </w:tcPr>
          <w:p w:rsidR="00EA3B40" w:rsidRPr="005E4B48" w:rsidRDefault="00EA3B40" w:rsidP="005E4B48">
            <w:pPr>
              <w:jc w:val="right"/>
              <w:rPr>
                <w:color w:val="000000"/>
              </w:rPr>
            </w:pPr>
            <w:r w:rsidRPr="005E4B48">
              <w:rPr>
                <w:color w:val="000000"/>
              </w:rPr>
              <w:t>1,2</w:t>
            </w:r>
          </w:p>
        </w:tc>
        <w:tc>
          <w:tcPr>
            <w:tcW w:w="678" w:type="pct"/>
            <w:tcBorders>
              <w:top w:val="nil"/>
              <w:left w:val="single" w:sz="4" w:space="0" w:color="auto"/>
              <w:bottom w:val="single" w:sz="12" w:space="0" w:color="auto"/>
              <w:right w:val="single" w:sz="8" w:space="0" w:color="auto"/>
            </w:tcBorders>
            <w:vAlign w:val="center"/>
          </w:tcPr>
          <w:p w:rsidR="00EA3B40" w:rsidRPr="005E4B48" w:rsidRDefault="00EA3B40" w:rsidP="005E4B48">
            <w:pPr>
              <w:jc w:val="right"/>
            </w:pPr>
            <w:r w:rsidRPr="005E4B48">
              <w:t>4,1</w:t>
            </w:r>
          </w:p>
        </w:tc>
        <w:tc>
          <w:tcPr>
            <w:tcW w:w="678" w:type="pct"/>
            <w:tcBorders>
              <w:top w:val="nil"/>
              <w:left w:val="nil"/>
              <w:bottom w:val="single" w:sz="12" w:space="0" w:color="auto"/>
              <w:right w:val="single" w:sz="8" w:space="0" w:color="auto"/>
            </w:tcBorders>
            <w:vAlign w:val="center"/>
          </w:tcPr>
          <w:p w:rsidR="00EA3B40" w:rsidRPr="005E4B48" w:rsidRDefault="00EA3B40" w:rsidP="005E4B48">
            <w:pPr>
              <w:jc w:val="right"/>
            </w:pPr>
            <w:r w:rsidRPr="005E4B48">
              <w:t>95,9</w:t>
            </w:r>
          </w:p>
        </w:tc>
        <w:tc>
          <w:tcPr>
            <w:tcW w:w="678" w:type="pct"/>
            <w:tcBorders>
              <w:top w:val="nil"/>
              <w:left w:val="nil"/>
              <w:bottom w:val="single" w:sz="12" w:space="0" w:color="auto"/>
              <w:right w:val="single" w:sz="8" w:space="0" w:color="auto"/>
            </w:tcBorders>
            <w:vAlign w:val="center"/>
          </w:tcPr>
          <w:p w:rsidR="00EA3B40" w:rsidRPr="005E4B48" w:rsidRDefault="00EA3B40" w:rsidP="005E4B48">
            <w:pPr>
              <w:jc w:val="right"/>
            </w:pPr>
            <w:r w:rsidRPr="005E4B48">
              <w:t>10,3</w:t>
            </w:r>
          </w:p>
        </w:tc>
        <w:tc>
          <w:tcPr>
            <w:tcW w:w="678" w:type="pct"/>
            <w:tcBorders>
              <w:top w:val="nil"/>
              <w:left w:val="nil"/>
              <w:bottom w:val="single" w:sz="12" w:space="0" w:color="auto"/>
              <w:right w:val="single" w:sz="8" w:space="0" w:color="auto"/>
            </w:tcBorders>
            <w:vAlign w:val="center"/>
          </w:tcPr>
          <w:p w:rsidR="00EA3B40" w:rsidRPr="005E4B48" w:rsidRDefault="00EA3B40" w:rsidP="005E4B48">
            <w:pPr>
              <w:jc w:val="right"/>
            </w:pPr>
            <w:r w:rsidRPr="005E4B48">
              <w:t>-0,5</w:t>
            </w:r>
          </w:p>
        </w:tc>
        <w:tc>
          <w:tcPr>
            <w:tcW w:w="675" w:type="pct"/>
            <w:tcBorders>
              <w:top w:val="nil"/>
              <w:left w:val="nil"/>
              <w:bottom w:val="single" w:sz="12" w:space="0" w:color="auto"/>
              <w:right w:val="single" w:sz="12" w:space="0" w:color="auto"/>
            </w:tcBorders>
            <w:vAlign w:val="center"/>
          </w:tcPr>
          <w:p w:rsidR="00EA3B40" w:rsidRPr="005E4B48" w:rsidRDefault="00EA3B40" w:rsidP="005E4B48">
            <w:pPr>
              <w:jc w:val="right"/>
            </w:pPr>
            <w:r w:rsidRPr="005E4B48">
              <w:t>16,0</w:t>
            </w:r>
          </w:p>
        </w:tc>
      </w:tr>
      <w:tr w:rsidR="00EA3B40" w:rsidRPr="0062217C" w:rsidTr="005E4B48">
        <w:trPr>
          <w:trHeight w:val="298"/>
        </w:trPr>
        <w:tc>
          <w:tcPr>
            <w:tcW w:w="935" w:type="pct"/>
            <w:tcBorders>
              <w:top w:val="nil"/>
              <w:left w:val="single" w:sz="12" w:space="0" w:color="auto"/>
              <w:bottom w:val="single" w:sz="12" w:space="0" w:color="auto"/>
              <w:right w:val="single" w:sz="8" w:space="0" w:color="auto"/>
            </w:tcBorders>
            <w:vAlign w:val="center"/>
          </w:tcPr>
          <w:p w:rsidR="00EA3B40" w:rsidRPr="0062217C" w:rsidRDefault="00EA3B40" w:rsidP="004A7B65">
            <w:pPr>
              <w:rPr>
                <w:b/>
                <w:bCs/>
              </w:rPr>
            </w:pPr>
            <w:r w:rsidRPr="0062217C">
              <w:rPr>
                <w:b/>
                <w:bCs/>
              </w:rPr>
              <w:t>Celkem ČR</w:t>
            </w:r>
          </w:p>
        </w:tc>
        <w:tc>
          <w:tcPr>
            <w:tcW w:w="678" w:type="pct"/>
            <w:tcBorders>
              <w:top w:val="nil"/>
              <w:left w:val="nil"/>
              <w:bottom w:val="single" w:sz="12" w:space="0" w:color="auto"/>
              <w:right w:val="single" w:sz="4" w:space="0" w:color="auto"/>
            </w:tcBorders>
            <w:vAlign w:val="center"/>
          </w:tcPr>
          <w:p w:rsidR="00EA3B40" w:rsidRPr="0062217C" w:rsidRDefault="00EA3B40" w:rsidP="005E4B48">
            <w:pPr>
              <w:jc w:val="right"/>
              <w:rPr>
                <w:b/>
              </w:rPr>
            </w:pPr>
            <w:r w:rsidRPr="0062217C">
              <w:rPr>
                <w:b/>
              </w:rPr>
              <w:t>1,0</w:t>
            </w:r>
          </w:p>
        </w:tc>
        <w:tc>
          <w:tcPr>
            <w:tcW w:w="678" w:type="pct"/>
            <w:tcBorders>
              <w:top w:val="nil"/>
              <w:left w:val="single" w:sz="4" w:space="0" w:color="auto"/>
              <w:bottom w:val="single" w:sz="12" w:space="0" w:color="auto"/>
              <w:right w:val="single" w:sz="8" w:space="0" w:color="auto"/>
            </w:tcBorders>
            <w:vAlign w:val="center"/>
          </w:tcPr>
          <w:p w:rsidR="00EA3B40" w:rsidRPr="0062217C" w:rsidRDefault="00EA3B40" w:rsidP="005E4B48">
            <w:pPr>
              <w:jc w:val="right"/>
              <w:rPr>
                <w:b/>
              </w:rPr>
            </w:pPr>
            <w:r w:rsidRPr="0062217C">
              <w:rPr>
                <w:b/>
              </w:rPr>
              <w:t>0,5</w:t>
            </w:r>
          </w:p>
        </w:tc>
        <w:tc>
          <w:tcPr>
            <w:tcW w:w="678" w:type="pct"/>
            <w:tcBorders>
              <w:top w:val="nil"/>
              <w:left w:val="nil"/>
              <w:bottom w:val="single" w:sz="12" w:space="0" w:color="auto"/>
              <w:right w:val="single" w:sz="8" w:space="0" w:color="auto"/>
            </w:tcBorders>
            <w:vAlign w:val="center"/>
          </w:tcPr>
          <w:p w:rsidR="00EA3B40" w:rsidRPr="0062217C" w:rsidRDefault="00EA3B40" w:rsidP="005E4B48">
            <w:pPr>
              <w:jc w:val="right"/>
              <w:rPr>
                <w:b/>
              </w:rPr>
            </w:pPr>
            <w:r w:rsidRPr="0062217C">
              <w:rPr>
                <w:b/>
              </w:rPr>
              <w:t>89,9</w:t>
            </w:r>
          </w:p>
        </w:tc>
        <w:tc>
          <w:tcPr>
            <w:tcW w:w="678" w:type="pct"/>
            <w:tcBorders>
              <w:top w:val="nil"/>
              <w:left w:val="nil"/>
              <w:bottom w:val="single" w:sz="12" w:space="0" w:color="auto"/>
              <w:right w:val="single" w:sz="8" w:space="0" w:color="auto"/>
            </w:tcBorders>
            <w:vAlign w:val="center"/>
          </w:tcPr>
          <w:p w:rsidR="00EA3B40" w:rsidRPr="0062217C" w:rsidRDefault="00EA3B40" w:rsidP="005E4B48">
            <w:pPr>
              <w:jc w:val="right"/>
              <w:rPr>
                <w:b/>
              </w:rPr>
            </w:pPr>
            <w:r w:rsidRPr="0062217C">
              <w:rPr>
                <w:b/>
              </w:rPr>
              <w:t>4,9</w:t>
            </w:r>
          </w:p>
        </w:tc>
        <w:tc>
          <w:tcPr>
            <w:tcW w:w="678" w:type="pct"/>
            <w:tcBorders>
              <w:top w:val="nil"/>
              <w:left w:val="nil"/>
              <w:bottom w:val="single" w:sz="12" w:space="0" w:color="auto"/>
              <w:right w:val="single" w:sz="8" w:space="0" w:color="auto"/>
            </w:tcBorders>
            <w:vAlign w:val="center"/>
          </w:tcPr>
          <w:p w:rsidR="00EA3B40" w:rsidRPr="0062217C" w:rsidRDefault="00EA3B40" w:rsidP="005E4B48">
            <w:pPr>
              <w:jc w:val="right"/>
              <w:rPr>
                <w:b/>
              </w:rPr>
            </w:pPr>
            <w:r w:rsidRPr="0062217C">
              <w:rPr>
                <w:b/>
              </w:rPr>
              <w:t>1,8</w:t>
            </w:r>
          </w:p>
        </w:tc>
        <w:tc>
          <w:tcPr>
            <w:tcW w:w="675" w:type="pct"/>
            <w:tcBorders>
              <w:top w:val="nil"/>
              <w:left w:val="nil"/>
              <w:bottom w:val="single" w:sz="12" w:space="0" w:color="auto"/>
              <w:right w:val="single" w:sz="12" w:space="0" w:color="auto"/>
            </w:tcBorders>
            <w:vAlign w:val="center"/>
          </w:tcPr>
          <w:p w:rsidR="00EA3B40" w:rsidRPr="0062217C" w:rsidRDefault="00EA3B40" w:rsidP="005E4B48">
            <w:pPr>
              <w:jc w:val="right"/>
              <w:rPr>
                <w:b/>
              </w:rPr>
            </w:pPr>
            <w:r w:rsidRPr="0062217C">
              <w:rPr>
                <w:b/>
              </w:rPr>
              <w:t>12,1</w:t>
            </w:r>
          </w:p>
        </w:tc>
      </w:tr>
    </w:tbl>
    <w:p w:rsidR="00EF2562" w:rsidRDefault="00EF2562" w:rsidP="004A7B65">
      <w:pPr>
        <w:pStyle w:val="Pramen"/>
      </w:pPr>
      <w:r w:rsidRPr="00C546F2">
        <w:t>Pramen: Uchazeči o zaměstnání a volná pracov</w:t>
      </w:r>
      <w:r>
        <w:t>ní místa, SSZ MPSV ČR, 200</w:t>
      </w:r>
      <w:r w:rsidR="007807BE">
        <w:t>9</w:t>
      </w:r>
      <w:r>
        <w:t>–201</w:t>
      </w:r>
      <w:r w:rsidR="007807BE">
        <w:t>4</w:t>
      </w:r>
      <w:r w:rsidR="00DD7D5E">
        <w:t>, SSZ MPSV ČR, 20</w:t>
      </w:r>
      <w:r w:rsidR="007807BE">
        <w:t>10</w:t>
      </w:r>
      <w:r w:rsidR="00A808AA">
        <w:t>-</w:t>
      </w:r>
      <w:r w:rsidRPr="00C546F2">
        <w:t>201</w:t>
      </w:r>
      <w:r w:rsidR="007807BE">
        <w:t>5</w:t>
      </w:r>
      <w:r w:rsidRPr="00C546F2">
        <w:t>, Zaměstnanost a nezaměstnanost v ČR podle výsledků výběrového šetření pracovníc</w:t>
      </w:r>
      <w:r>
        <w:t>h sil za 4. čtvrtletí 200</w:t>
      </w:r>
      <w:r w:rsidR="007807BE">
        <w:t>9</w:t>
      </w:r>
      <w:r>
        <w:t>, 201</w:t>
      </w:r>
      <w:r w:rsidR="007807BE">
        <w:t>4</w:t>
      </w:r>
      <w:r>
        <w:t xml:space="preserve"> ČSÚ Praha, 20</w:t>
      </w:r>
      <w:r w:rsidR="007807BE">
        <w:t>10, 2015</w:t>
      </w:r>
      <w:r w:rsidRPr="00C546F2">
        <w:t>, vlastní výpočty</w:t>
      </w:r>
    </w:p>
    <w:p w:rsidR="00A7011A" w:rsidRDefault="00A7011A" w:rsidP="004A7B65">
      <w:pPr>
        <w:pStyle w:val="Pramen"/>
      </w:pPr>
      <w:r>
        <w:t>* změna mezi roky 2009 a 2013</w:t>
      </w:r>
    </w:p>
    <w:p w:rsidR="00DD7D5E" w:rsidRDefault="00DD7D5E" w:rsidP="00114FD7">
      <w:pPr>
        <w:pStyle w:val="Warda"/>
      </w:pPr>
    </w:p>
    <w:p w:rsidR="008661EC" w:rsidRDefault="008661EC" w:rsidP="00114FD7">
      <w:pPr>
        <w:pStyle w:val="Warda"/>
      </w:pPr>
      <w:r w:rsidRPr="00B75BF5">
        <w:t xml:space="preserve">Dopady ekonomické krize na zaměstnanost </w:t>
      </w:r>
      <w:r>
        <w:t xml:space="preserve">a nezaměstnanost </w:t>
      </w:r>
      <w:r w:rsidRPr="00B75BF5">
        <w:t>v Jihomoravském kraji ve srovnání s ostatními kraji ČR lze sledovat pomocí ukazatelů uvedených v </w:t>
      </w:r>
      <w:r w:rsidR="0062217C">
        <w:t>předchozí</w:t>
      </w:r>
      <w:r w:rsidRPr="00B75BF5">
        <w:t xml:space="preserve"> tabulce. Z důvodu srovnatelnosti jsou údaje prezentovány </w:t>
      </w:r>
      <w:r>
        <w:t xml:space="preserve">pomocí indexů změny </w:t>
      </w:r>
      <w:r w:rsidRPr="00B75BF5">
        <w:t>jednotlivých</w:t>
      </w:r>
      <w:r>
        <w:t xml:space="preserve"> ukazatelů mezi koncem roku 200</w:t>
      </w:r>
      <w:r w:rsidR="0062217C">
        <w:t>9</w:t>
      </w:r>
      <w:r w:rsidRPr="00B75BF5">
        <w:t xml:space="preserve"> a 201</w:t>
      </w:r>
      <w:r w:rsidR="0062217C">
        <w:t>4</w:t>
      </w:r>
      <w:r w:rsidRPr="00B75BF5">
        <w:t xml:space="preserve">. Počet </w:t>
      </w:r>
      <w:r>
        <w:t xml:space="preserve">všech registrovaných </w:t>
      </w:r>
      <w:r w:rsidRPr="00B75BF5">
        <w:t xml:space="preserve">uchazečů o zaměstnání se během </w:t>
      </w:r>
      <w:r>
        <w:t>pěti</w:t>
      </w:r>
      <w:r w:rsidRPr="00B75BF5">
        <w:t xml:space="preserve"> sledovaných let zvýšil v Jihomoravském kraji </w:t>
      </w:r>
      <w:r w:rsidR="0062217C">
        <w:t xml:space="preserve">nepatrně </w:t>
      </w:r>
      <w:r w:rsidRPr="00B75BF5">
        <w:t xml:space="preserve">– mezi kraji se jednalo </w:t>
      </w:r>
      <w:r>
        <w:t xml:space="preserve">o </w:t>
      </w:r>
      <w:r w:rsidR="0062217C">
        <w:t>sedmý nejvyšší údaj (ve zbývajících sedm krajích během daného období počet uchazečů klesl)</w:t>
      </w:r>
      <w:r w:rsidRPr="00B75BF5">
        <w:t xml:space="preserve">. </w:t>
      </w:r>
      <w:r w:rsidR="00152FA4">
        <w:t xml:space="preserve">Vlivem pozitivního vývoje v roce 2014 již lze ve všech krajích konstatovat nárůst </w:t>
      </w:r>
      <w:r w:rsidR="00152FA4">
        <w:lastRenderedPageBreak/>
        <w:t xml:space="preserve">počtu volných pracovních míst, přičemž v Jihomoravském kraji byl druhý nejnižší, což se však také odvíjí od vyšší základny (stavu z roku 2009). Podíl nezaměstnaných osob se během sledovaného období zvýšil o 2,4 %, což byl nárůst sice nejnižší, ale v dalších 7 krajích v daném období klesl. Z hlediska vývoje nezaměstnanosti tedy vykazoval kraj spíše průměrné či podprůměrné hodnoty. V zaměstnanosti byla situace lepší - počet zaměstnaných vzrostl dle VŠPS o 6,3 %, což byla druhá nejvyšší hodnota po Středočeském kraji (spolu s Pardubickým krajem). Vzrostla výrazně také zaměstnanosti ve zpracovatelském průmyslu, a to o 28 % a to byla rovněž druhá nejvyšší hodnota, tentokrát po Královéhradeckém kraji. </w:t>
      </w:r>
    </w:p>
    <w:p w:rsidR="008661EC" w:rsidRDefault="008661EC" w:rsidP="00114FD7">
      <w:pPr>
        <w:pStyle w:val="Warda"/>
      </w:pPr>
    </w:p>
    <w:p w:rsidR="0062217C" w:rsidRDefault="0062217C" w:rsidP="00114FD7">
      <w:pPr>
        <w:pStyle w:val="Warda"/>
      </w:pPr>
      <w:r>
        <w:t xml:space="preserve">Průměrná hrubá měsíční mzda dle údajů ČSÚ činila v roce 2014 v Jihomoravském kraji 24 883 Kč, což bylo o 3 180 Kč více než v roce 2009 (nárůst o 14,7 %). V ČR představovala za rok 2014 nominální mzda 25 686 Kč, tedy o 2 342 Kč více než v roce 2009 (o 10,0 %). Rozdíl mezi průměrnou mzdou v ČR a v Jihomoravském kraji se tedy za posledních pět let snížil. </w:t>
      </w:r>
    </w:p>
    <w:p w:rsidR="0062217C" w:rsidRDefault="0062217C" w:rsidP="00114FD7">
      <w:pPr>
        <w:pStyle w:val="Warda"/>
      </w:pPr>
    </w:p>
    <w:p w:rsidR="000354AE" w:rsidRDefault="00B5592B" w:rsidP="00114FD7">
      <w:pPr>
        <w:pStyle w:val="Warda"/>
      </w:pPr>
      <w:r>
        <w:t>V roce 2015 by měl pokračovat příznivý vývoj zahájený v roce 2014. Pozitivní je navíc nižší cena ropy, kdežto opačný efekt má nízký kurz koruny vůči euru i dolaru</w:t>
      </w:r>
      <w:r w:rsidR="00152FA4">
        <w:t>, což však uvítají především</w:t>
      </w:r>
      <w:r w:rsidR="000354AE">
        <w:t xml:space="preserve"> čeští</w:t>
      </w:r>
      <w:r w:rsidR="00152FA4">
        <w:t xml:space="preserve"> exportéři</w:t>
      </w:r>
      <w:r>
        <w:t xml:space="preserve">. </w:t>
      </w:r>
      <w:r w:rsidR="00152FA4">
        <w:t>Kladným jevem</w:t>
      </w:r>
      <w:r>
        <w:t xml:space="preserve"> pro růst ekonomiky </w:t>
      </w:r>
      <w:r w:rsidR="00152FA4">
        <w:t>jsou i investice ze strany státu, krajů, měst, ale i podnikatelů, jejichž důvodem je</w:t>
      </w:r>
      <w:r>
        <w:t xml:space="preserve"> snaha vyčerpat maximum financí z evropských fondů do konce roku 2015. Ve světle těchto skutečností činí</w:t>
      </w:r>
      <w:r w:rsidRPr="00B5592B">
        <w:t xml:space="preserve"> prognóza reálného růstu HDP v roce 2015 </w:t>
      </w:r>
      <w:r>
        <w:t xml:space="preserve">až </w:t>
      </w:r>
      <w:r w:rsidRPr="00B5592B">
        <w:t>2,7 %</w:t>
      </w:r>
      <w:r>
        <w:t xml:space="preserve">. Vlivem pominutí většiny pozitivních jevů v roce 2015 se pro další rok očekává pokles tempa růstu HDP na 2,5 %. </w:t>
      </w:r>
    </w:p>
    <w:p w:rsidR="000354AE" w:rsidRDefault="000354AE" w:rsidP="00114FD7">
      <w:pPr>
        <w:pStyle w:val="Warda"/>
      </w:pPr>
    </w:p>
    <w:p w:rsidR="000C4728" w:rsidRDefault="000354AE" w:rsidP="00114FD7">
      <w:pPr>
        <w:pStyle w:val="Warda"/>
      </w:pPr>
      <w:r>
        <w:t>Makroekonomická predikce ČR z dubna 2015 rovněž předpokládá</w:t>
      </w:r>
      <w:r w:rsidR="00D354F8">
        <w:t xml:space="preserve"> pozvolné zvyšování zaměstnanosti a pokles nezaměstnanosti v souvislosti s ekonomickým oživením.</w:t>
      </w:r>
      <w:r w:rsidR="000B7580">
        <w:t xml:space="preserve"> </w:t>
      </w:r>
      <w:r w:rsidR="00D354F8">
        <w:t xml:space="preserve">Vývoj v prvních </w:t>
      </w:r>
      <w:r w:rsidR="00D729B9">
        <w:t>3</w:t>
      </w:r>
      <w:r w:rsidR="00B5592B">
        <w:t xml:space="preserve"> měsících roku 2015</w:t>
      </w:r>
      <w:r w:rsidR="00D354F8">
        <w:t xml:space="preserve"> tomu </w:t>
      </w:r>
      <w:r w:rsidR="00B5592B">
        <w:t>odpovídají</w:t>
      </w:r>
      <w:r w:rsidR="00D354F8">
        <w:t xml:space="preserve">, neboť jak na úrovni celé ČR, tak v Jihomoravském kraji </w:t>
      </w:r>
      <w:r w:rsidR="00B5592B">
        <w:t xml:space="preserve">došlo k postupnému snižování </w:t>
      </w:r>
      <w:r w:rsidR="00D354F8">
        <w:t>počtu uchazečů o zaměstnání</w:t>
      </w:r>
      <w:r w:rsidR="00B5592B">
        <w:t xml:space="preserve"> a k růstu počtu volných pracovních míst</w:t>
      </w:r>
      <w:r w:rsidR="00D354F8">
        <w:t xml:space="preserve">. V lednu bylo v ČR evidováno </w:t>
      </w:r>
      <w:r w:rsidR="007E2692">
        <w:t xml:space="preserve">556,2 </w:t>
      </w:r>
      <w:r w:rsidR="00D354F8">
        <w:t>tis. nezaměstnaných</w:t>
      </w:r>
      <w:r w:rsidR="00D729B9">
        <w:t xml:space="preserve"> (o 73,8 tis.</w:t>
      </w:r>
      <w:r w:rsidR="000B7580">
        <w:t xml:space="preserve">, tj. o 11,7 % </w:t>
      </w:r>
      <w:r w:rsidR="00D729B9">
        <w:t>méně než před rokem)</w:t>
      </w:r>
      <w:r w:rsidR="0052511E">
        <w:t>,</w:t>
      </w:r>
      <w:r w:rsidR="00D354F8">
        <w:t xml:space="preserve"> </w:t>
      </w:r>
      <w:r w:rsidR="00D729B9">
        <w:t xml:space="preserve">v Jihomoravském kraji 67,6 tis. (o 7,5 tis. méně než loni, tedy zhruba o 10 %). Do konce března klesl počet nezaměstnaných v ČR na 525,3 tis. a v Jihomoravském kraji na 63,9 tis., což bylo o téměř 10 tis. méně než před rokem. </w:t>
      </w:r>
      <w:r w:rsidR="00D354F8">
        <w:t>Podíl nezaměstnaných osob byl</w:t>
      </w:r>
      <w:r w:rsidR="00E7352A">
        <w:t xml:space="preserve"> </w:t>
      </w:r>
      <w:r w:rsidR="00D729B9">
        <w:t xml:space="preserve">v březnu </w:t>
      </w:r>
      <w:r w:rsidR="00D354F8">
        <w:t xml:space="preserve">o </w:t>
      </w:r>
      <w:r w:rsidR="00D729B9">
        <w:t>1,2</w:t>
      </w:r>
      <w:r w:rsidR="00D354F8">
        <w:t xml:space="preserve"> procentního bodu </w:t>
      </w:r>
      <w:r w:rsidR="00D729B9">
        <w:t>nižší</w:t>
      </w:r>
      <w:r w:rsidR="00D354F8">
        <w:t xml:space="preserve"> než </w:t>
      </w:r>
      <w:r w:rsidR="000B7580">
        <w:t>v březnu 2014</w:t>
      </w:r>
      <w:r w:rsidR="00D354F8">
        <w:t xml:space="preserve"> (v</w:t>
      </w:r>
      <w:r w:rsidR="00D729B9">
        <w:t xml:space="preserve"> ČR o 1,1</w:t>
      </w:r>
      <w:r w:rsidR="00D354F8">
        <w:t xml:space="preserve"> p.b.). Počet hlášených volných pracovních míst </w:t>
      </w:r>
      <w:r w:rsidR="00E7352A">
        <w:t xml:space="preserve">v </w:t>
      </w:r>
      <w:r w:rsidR="00D729B9">
        <w:t xml:space="preserve">březnu činil </w:t>
      </w:r>
      <w:r w:rsidR="004035BE">
        <w:t>v kraji 6,8 tis. (před rokem 3,5 tis.), v ČR 76,1 tis. (před rokem 40,8 tis.)</w:t>
      </w:r>
      <w:r w:rsidR="00D354F8">
        <w:t>, takže na jedno volné místo připadalo</w:t>
      </w:r>
      <w:r w:rsidR="004035BE">
        <w:t xml:space="preserve"> v kraji 9,4 a v ČR 6,9 uchazečů o zaměstnání (před rokem zhruba dvojnásobek). Situace na trhu práce z hlediska nezaměstnanosti však zůstávala v Jihomorav</w:t>
      </w:r>
      <w:r w:rsidR="000B7580">
        <w:t>ském kraji stále horší než v ČR.</w:t>
      </w:r>
    </w:p>
    <w:p w:rsidR="000B7580" w:rsidRDefault="000B7580" w:rsidP="00114FD7">
      <w:pPr>
        <w:pStyle w:val="Warda"/>
      </w:pPr>
    </w:p>
    <w:p w:rsidR="000B7580" w:rsidRDefault="000B7580" w:rsidP="00114FD7">
      <w:pPr>
        <w:pStyle w:val="Warda"/>
      </w:pPr>
      <w:r>
        <w:t xml:space="preserve">Ze zlepšující se ekonomické situace však prozatím neprofitují ani na úrovni celé ČR, ani v Jihomoravském kraji dlouhodobě nezaměstnaní. V dalších letech lze očekávat zvyšující se nesoulad mezi nabídkou a poptávkou na trhu práce, který bude patrný v regionech s tradičně nízkou nezaměstnaností a v regionech s historicky specifickou kvalifikací pracovní síly. </w:t>
      </w:r>
      <w:r w:rsidR="00692757">
        <w:t>Rovněž</w:t>
      </w:r>
      <w:r>
        <w:t xml:space="preserve"> lze očekávat mírný pokles počtu podnikatelů, což může být důsledkem úpravy paušálů pro OSVČ </w:t>
      </w:r>
      <w:r w:rsidR="00692757">
        <w:t xml:space="preserve">platné </w:t>
      </w:r>
      <w:r>
        <w:t xml:space="preserve">od roku 2015 (Makroekonomická predikce ČR, Ministerstvo financí ČR, duben 2015). </w:t>
      </w:r>
    </w:p>
    <w:p w:rsidR="001E7CDB" w:rsidRDefault="000C4728" w:rsidP="007903B6">
      <w:pPr>
        <w:pStyle w:val="Przkum1"/>
      </w:pPr>
      <w:r>
        <w:br w:type="page"/>
      </w:r>
      <w:bookmarkStart w:id="60" w:name="_Toc417721480"/>
      <w:r w:rsidR="005E6B60">
        <w:lastRenderedPageBreak/>
        <w:t>6</w:t>
      </w:r>
      <w:r w:rsidR="005E6B60" w:rsidRPr="004A25F6">
        <w:t xml:space="preserve">. </w:t>
      </w:r>
      <w:r w:rsidR="001E7CDB">
        <w:t>Změny na trhu práce ve správních obvodech obcí s rozšířenou působností v letech 2009-2014</w:t>
      </w:r>
      <w:r w:rsidR="00CB5874">
        <w:t xml:space="preserve"> a hlavní výsledky průzkumu za SO ORP v roce 2014</w:t>
      </w:r>
      <w:bookmarkEnd w:id="60"/>
    </w:p>
    <w:p w:rsidR="001E7CDB" w:rsidRDefault="001E7CDB" w:rsidP="00114FD7">
      <w:pPr>
        <w:pStyle w:val="Warda"/>
      </w:pPr>
    </w:p>
    <w:p w:rsidR="00CB5874" w:rsidRDefault="00CB5874" w:rsidP="00CB5874">
      <w:pPr>
        <w:pStyle w:val="Przkum2"/>
      </w:pPr>
      <w:bookmarkStart w:id="61" w:name="_Toc417721481"/>
      <w:r>
        <w:t>6.1 Změny na trhu práce v SO ORP v letech 2009-2014</w:t>
      </w:r>
      <w:bookmarkEnd w:id="61"/>
    </w:p>
    <w:p w:rsidR="00CB5874" w:rsidRDefault="00CB5874" w:rsidP="00114FD7">
      <w:pPr>
        <w:pStyle w:val="Warda"/>
      </w:pPr>
    </w:p>
    <w:p w:rsidR="001E7CDB" w:rsidRDefault="001E7CDB" w:rsidP="00114FD7">
      <w:pPr>
        <w:pStyle w:val="Warda"/>
      </w:pPr>
      <w:r>
        <w:t>Vypracování zprávy z průzkumu zaměstnanosti v Jihomoravském kraji ke konci roku 2014 již negativně neovlivnila integrace informačních systémů Ministerstva práce a sociálních věcí ČR, která zapříčinila redukci dostupného množství statistických informací do úrovně nižších územních celků než okresů v letech předchozích (2012, 2013). Za pomoci Úřadu práce ČR, resp. jeho krajské pobočky v Brně byla získána data za všechny obce Jihomoravského kraje k 31. 12. 2014, z nichž mohly být vypočteny základní charakteristiky o trhu práce do úrovně správních obvodů obcí s rozšířenou působností (dále SO ORP) i za správní obvody obcí s pověřeným obecním úřadem</w:t>
      </w:r>
      <w:r w:rsidR="009B50B2">
        <w:t xml:space="preserve"> (viz kartografické výstupy)</w:t>
      </w:r>
      <w:r>
        <w:t>, a to počet uchazečů o zaměstnání, podíl nezaměstnaných osob (PNO), počet volných pracovních míst</w:t>
      </w:r>
      <w:r w:rsidR="009B50B2">
        <w:t xml:space="preserve"> (VPM)</w:t>
      </w:r>
      <w:r>
        <w:t>, počet uchazečů připadajících na jedno volné pracovní místo</w:t>
      </w:r>
      <w:r w:rsidR="009B50B2">
        <w:t xml:space="preserve"> (U/VPM)</w:t>
      </w:r>
      <w:r>
        <w:t>, podíl absolventů škol, osob se zdravotním postižením a dlouhodobě nezaměstnaných na celkovém počtu nezaměstnaných, resp. na počtu obyvatel ve věku 15-64 let</w:t>
      </w:r>
      <w:r w:rsidR="009B50B2">
        <w:t xml:space="preserve"> (UDN - úroveň dlouhodobé nezaměstnanosti)</w:t>
      </w:r>
      <w:r>
        <w:t xml:space="preserve">. </w:t>
      </w:r>
      <w:r w:rsidR="009B50B2">
        <w:t>Konkrétní hodnoty těchto ukazatelů zachycuje následující tabulka.</w:t>
      </w:r>
    </w:p>
    <w:p w:rsidR="001E7CDB" w:rsidRDefault="001E7CDB" w:rsidP="00114FD7">
      <w:pPr>
        <w:pStyle w:val="Warda"/>
      </w:pPr>
    </w:p>
    <w:p w:rsidR="001E7CDB" w:rsidRDefault="00922EBB" w:rsidP="0010149F">
      <w:pPr>
        <w:pStyle w:val="Tabulka"/>
      </w:pPr>
      <w:r>
        <w:t>Tab. 60</w:t>
      </w:r>
      <w:r w:rsidR="001E7CDB">
        <w:t>: Základní charakteristiky trhu práce v SO ORP v Jihomoravském kraji k 31. 12. 2014</w:t>
      </w:r>
    </w:p>
    <w:tbl>
      <w:tblPr>
        <w:tblStyle w:val="Mkatabulky"/>
        <w:tblW w:w="0" w:type="auto"/>
        <w:tblBorders>
          <w:top w:val="single" w:sz="12" w:space="0" w:color="auto"/>
          <w:left w:val="single" w:sz="12" w:space="0" w:color="auto"/>
          <w:bottom w:val="single" w:sz="12" w:space="0" w:color="auto"/>
          <w:right w:val="single" w:sz="12" w:space="0" w:color="auto"/>
        </w:tblBorders>
        <w:tblLook w:val="04A0"/>
      </w:tblPr>
      <w:tblGrid>
        <w:gridCol w:w="1380"/>
        <w:gridCol w:w="1100"/>
        <w:gridCol w:w="1080"/>
        <w:gridCol w:w="1041"/>
        <w:gridCol w:w="994"/>
        <w:gridCol w:w="1166"/>
        <w:gridCol w:w="934"/>
        <w:gridCol w:w="854"/>
        <w:gridCol w:w="739"/>
      </w:tblGrid>
      <w:tr w:rsidR="001E7CDB" w:rsidRPr="00892116" w:rsidTr="0023356F">
        <w:tc>
          <w:tcPr>
            <w:tcW w:w="1380" w:type="dxa"/>
            <w:tcBorders>
              <w:top w:val="single" w:sz="12" w:space="0" w:color="auto"/>
              <w:bottom w:val="single" w:sz="12" w:space="0" w:color="auto"/>
            </w:tcBorders>
            <w:vAlign w:val="center"/>
          </w:tcPr>
          <w:p w:rsidR="001E7CDB" w:rsidRPr="00892116" w:rsidRDefault="001E7CDB" w:rsidP="0023356F">
            <w:pPr>
              <w:spacing w:before="20" w:after="20"/>
              <w:jc w:val="center"/>
              <w:rPr>
                <w:b/>
              </w:rPr>
            </w:pPr>
            <w:r w:rsidRPr="00892116">
              <w:rPr>
                <w:b/>
              </w:rPr>
              <w:br w:type="page"/>
              <w:t>Název ORP</w:t>
            </w:r>
          </w:p>
        </w:tc>
        <w:tc>
          <w:tcPr>
            <w:tcW w:w="1100" w:type="dxa"/>
            <w:tcBorders>
              <w:top w:val="single" w:sz="12" w:space="0" w:color="auto"/>
              <w:bottom w:val="single" w:sz="12" w:space="0" w:color="auto"/>
            </w:tcBorders>
            <w:vAlign w:val="center"/>
          </w:tcPr>
          <w:p w:rsidR="001E7CDB" w:rsidRPr="00892116" w:rsidRDefault="001E7CDB" w:rsidP="0023356F">
            <w:pPr>
              <w:spacing w:before="20" w:after="20"/>
              <w:jc w:val="center"/>
              <w:rPr>
                <w:b/>
              </w:rPr>
            </w:pPr>
            <w:r w:rsidRPr="00892116">
              <w:rPr>
                <w:b/>
              </w:rPr>
              <w:t>Počet uchazečů</w:t>
            </w:r>
          </w:p>
        </w:tc>
        <w:tc>
          <w:tcPr>
            <w:tcW w:w="1080" w:type="dxa"/>
            <w:tcBorders>
              <w:top w:val="single" w:sz="12" w:space="0" w:color="auto"/>
              <w:bottom w:val="single" w:sz="12" w:space="0" w:color="auto"/>
            </w:tcBorders>
            <w:vAlign w:val="center"/>
          </w:tcPr>
          <w:p w:rsidR="001E7CDB" w:rsidRPr="00892116" w:rsidRDefault="001E7CDB" w:rsidP="0023356F">
            <w:pPr>
              <w:spacing w:before="20" w:after="20"/>
              <w:jc w:val="center"/>
              <w:rPr>
                <w:b/>
              </w:rPr>
            </w:pPr>
            <w:r w:rsidRPr="00892116">
              <w:rPr>
                <w:b/>
              </w:rPr>
              <w:t>PNO</w:t>
            </w:r>
          </w:p>
        </w:tc>
        <w:tc>
          <w:tcPr>
            <w:tcW w:w="1041" w:type="dxa"/>
            <w:tcBorders>
              <w:top w:val="single" w:sz="12" w:space="0" w:color="auto"/>
              <w:bottom w:val="single" w:sz="12" w:space="0" w:color="auto"/>
            </w:tcBorders>
            <w:vAlign w:val="center"/>
          </w:tcPr>
          <w:p w:rsidR="001E7CDB" w:rsidRPr="00892116" w:rsidRDefault="009B50B2" w:rsidP="0023356F">
            <w:pPr>
              <w:spacing w:before="20" w:after="20"/>
              <w:jc w:val="center"/>
              <w:rPr>
                <w:b/>
              </w:rPr>
            </w:pPr>
            <w:r>
              <w:rPr>
                <w:b/>
              </w:rPr>
              <w:t>VPM</w:t>
            </w:r>
          </w:p>
        </w:tc>
        <w:tc>
          <w:tcPr>
            <w:tcW w:w="994" w:type="dxa"/>
            <w:tcBorders>
              <w:top w:val="single" w:sz="12" w:space="0" w:color="auto"/>
              <w:bottom w:val="single" w:sz="12" w:space="0" w:color="auto"/>
            </w:tcBorders>
            <w:vAlign w:val="center"/>
          </w:tcPr>
          <w:p w:rsidR="001E7CDB" w:rsidRPr="00892116" w:rsidRDefault="001E7CDB" w:rsidP="0023356F">
            <w:pPr>
              <w:spacing w:before="20" w:after="20"/>
              <w:jc w:val="center"/>
              <w:rPr>
                <w:b/>
              </w:rPr>
            </w:pPr>
            <w:r w:rsidRPr="00892116">
              <w:rPr>
                <w:b/>
              </w:rPr>
              <w:t>U/VPM</w:t>
            </w:r>
          </w:p>
        </w:tc>
        <w:tc>
          <w:tcPr>
            <w:tcW w:w="1166" w:type="dxa"/>
            <w:tcBorders>
              <w:top w:val="single" w:sz="12" w:space="0" w:color="auto"/>
              <w:bottom w:val="single" w:sz="12" w:space="0" w:color="auto"/>
            </w:tcBorders>
            <w:vAlign w:val="center"/>
          </w:tcPr>
          <w:p w:rsidR="001E7CDB" w:rsidRPr="00892116" w:rsidRDefault="001E7CDB" w:rsidP="0023356F">
            <w:pPr>
              <w:spacing w:before="20" w:after="20"/>
              <w:jc w:val="center"/>
              <w:rPr>
                <w:b/>
              </w:rPr>
            </w:pPr>
            <w:r w:rsidRPr="00892116">
              <w:rPr>
                <w:b/>
              </w:rPr>
              <w:t>Podíl absolventů</w:t>
            </w:r>
          </w:p>
        </w:tc>
        <w:tc>
          <w:tcPr>
            <w:tcW w:w="934" w:type="dxa"/>
            <w:tcBorders>
              <w:top w:val="single" w:sz="12" w:space="0" w:color="auto"/>
              <w:bottom w:val="single" w:sz="12" w:space="0" w:color="auto"/>
            </w:tcBorders>
            <w:vAlign w:val="center"/>
          </w:tcPr>
          <w:p w:rsidR="001E7CDB" w:rsidRPr="00892116" w:rsidRDefault="001E7CDB" w:rsidP="0023356F">
            <w:pPr>
              <w:spacing w:before="20" w:after="20"/>
              <w:jc w:val="center"/>
              <w:rPr>
                <w:b/>
              </w:rPr>
            </w:pPr>
            <w:r w:rsidRPr="00892116">
              <w:rPr>
                <w:b/>
              </w:rPr>
              <w:t>Podíl OZP</w:t>
            </w:r>
          </w:p>
        </w:tc>
        <w:tc>
          <w:tcPr>
            <w:tcW w:w="854" w:type="dxa"/>
            <w:tcBorders>
              <w:top w:val="single" w:sz="12" w:space="0" w:color="auto"/>
              <w:bottom w:val="single" w:sz="12" w:space="0" w:color="auto"/>
            </w:tcBorders>
            <w:vAlign w:val="center"/>
          </w:tcPr>
          <w:p w:rsidR="001E7CDB" w:rsidRPr="00892116" w:rsidRDefault="001E7CDB" w:rsidP="0023356F">
            <w:pPr>
              <w:spacing w:before="20" w:after="20"/>
              <w:jc w:val="center"/>
              <w:rPr>
                <w:b/>
              </w:rPr>
            </w:pPr>
            <w:r w:rsidRPr="00892116">
              <w:rPr>
                <w:b/>
              </w:rPr>
              <w:t>Podíl 12+</w:t>
            </w:r>
          </w:p>
        </w:tc>
        <w:tc>
          <w:tcPr>
            <w:tcW w:w="739" w:type="dxa"/>
            <w:tcBorders>
              <w:top w:val="single" w:sz="12" w:space="0" w:color="auto"/>
              <w:bottom w:val="single" w:sz="12" w:space="0" w:color="auto"/>
            </w:tcBorders>
            <w:vAlign w:val="center"/>
          </w:tcPr>
          <w:p w:rsidR="001E7CDB" w:rsidRPr="00892116" w:rsidRDefault="001E7CDB" w:rsidP="0023356F">
            <w:pPr>
              <w:spacing w:before="20" w:after="20"/>
              <w:jc w:val="center"/>
              <w:rPr>
                <w:b/>
              </w:rPr>
            </w:pPr>
            <w:r>
              <w:rPr>
                <w:b/>
              </w:rPr>
              <w:t>U</w:t>
            </w:r>
            <w:r w:rsidRPr="00892116">
              <w:rPr>
                <w:b/>
              </w:rPr>
              <w:t>DN</w:t>
            </w:r>
          </w:p>
        </w:tc>
      </w:tr>
      <w:tr w:rsidR="00FB3704" w:rsidRPr="0035435D" w:rsidTr="00FB3704">
        <w:tc>
          <w:tcPr>
            <w:tcW w:w="1380" w:type="dxa"/>
            <w:tcBorders>
              <w:top w:val="single" w:sz="12" w:space="0" w:color="auto"/>
            </w:tcBorders>
            <w:vAlign w:val="bottom"/>
          </w:tcPr>
          <w:p w:rsidR="00FB3704" w:rsidRPr="0035435D" w:rsidRDefault="00FB3704" w:rsidP="0023356F">
            <w:pPr>
              <w:spacing w:before="20" w:after="20"/>
              <w:rPr>
                <w:sz w:val="18"/>
                <w:szCs w:val="18"/>
              </w:rPr>
            </w:pPr>
            <w:r w:rsidRPr="0035435D">
              <w:rPr>
                <w:sz w:val="18"/>
                <w:szCs w:val="18"/>
              </w:rPr>
              <w:t>Blansko</w:t>
            </w:r>
          </w:p>
        </w:tc>
        <w:tc>
          <w:tcPr>
            <w:tcW w:w="1100" w:type="dxa"/>
            <w:tcBorders>
              <w:top w:val="single" w:sz="12" w:space="0" w:color="auto"/>
            </w:tcBorders>
            <w:vAlign w:val="center"/>
          </w:tcPr>
          <w:p w:rsidR="00FB3704" w:rsidRPr="005B3D6B" w:rsidRDefault="00FB3704" w:rsidP="0023356F">
            <w:pPr>
              <w:spacing w:before="20" w:after="20"/>
              <w:jc w:val="right"/>
              <w:rPr>
                <w:color w:val="000000"/>
              </w:rPr>
            </w:pPr>
            <w:r w:rsidRPr="005B3D6B">
              <w:rPr>
                <w:color w:val="000000"/>
              </w:rPr>
              <w:t>2</w:t>
            </w:r>
            <w:r>
              <w:rPr>
                <w:color w:val="000000"/>
              </w:rPr>
              <w:t xml:space="preserve"> </w:t>
            </w:r>
            <w:r w:rsidRPr="005B3D6B">
              <w:rPr>
                <w:color w:val="000000"/>
              </w:rPr>
              <w:t>249</w:t>
            </w:r>
          </w:p>
        </w:tc>
        <w:tc>
          <w:tcPr>
            <w:tcW w:w="1080" w:type="dxa"/>
            <w:tcBorders>
              <w:top w:val="single" w:sz="12" w:space="0" w:color="auto"/>
            </w:tcBorders>
            <w:vAlign w:val="center"/>
          </w:tcPr>
          <w:p w:rsidR="00FB3704" w:rsidRDefault="00FB3704" w:rsidP="00FB3704">
            <w:pPr>
              <w:jc w:val="right"/>
            </w:pPr>
            <w:r>
              <w:t>5,6</w:t>
            </w:r>
          </w:p>
        </w:tc>
        <w:tc>
          <w:tcPr>
            <w:tcW w:w="1041" w:type="dxa"/>
            <w:tcBorders>
              <w:top w:val="single" w:sz="12" w:space="0" w:color="auto"/>
            </w:tcBorders>
            <w:vAlign w:val="center"/>
          </w:tcPr>
          <w:p w:rsidR="00FB3704" w:rsidRPr="005B3D6B" w:rsidRDefault="00FB3704" w:rsidP="0023356F">
            <w:pPr>
              <w:spacing w:before="20" w:after="20"/>
              <w:jc w:val="right"/>
              <w:rPr>
                <w:color w:val="000000"/>
              </w:rPr>
            </w:pPr>
            <w:r w:rsidRPr="005B3D6B">
              <w:rPr>
                <w:color w:val="000000"/>
              </w:rPr>
              <w:t>274</w:t>
            </w:r>
          </w:p>
        </w:tc>
        <w:tc>
          <w:tcPr>
            <w:tcW w:w="994" w:type="dxa"/>
            <w:tcBorders>
              <w:top w:val="single" w:sz="12" w:space="0" w:color="auto"/>
            </w:tcBorders>
            <w:vAlign w:val="center"/>
          </w:tcPr>
          <w:p w:rsidR="00FB3704" w:rsidRPr="005B3D6B" w:rsidRDefault="00FB3704" w:rsidP="0023356F">
            <w:pPr>
              <w:spacing w:before="20" w:after="20"/>
              <w:jc w:val="right"/>
              <w:rPr>
                <w:color w:val="000000"/>
              </w:rPr>
            </w:pPr>
            <w:r w:rsidRPr="005B3D6B">
              <w:rPr>
                <w:color w:val="000000"/>
              </w:rPr>
              <w:t>8,2</w:t>
            </w:r>
          </w:p>
        </w:tc>
        <w:tc>
          <w:tcPr>
            <w:tcW w:w="1166" w:type="dxa"/>
            <w:tcBorders>
              <w:top w:val="single" w:sz="12" w:space="0" w:color="auto"/>
            </w:tcBorders>
            <w:vAlign w:val="center"/>
          </w:tcPr>
          <w:p w:rsidR="00FB3704" w:rsidRPr="005B3D6B" w:rsidRDefault="00FB3704" w:rsidP="0023356F">
            <w:pPr>
              <w:spacing w:before="20" w:after="20"/>
              <w:jc w:val="right"/>
              <w:rPr>
                <w:color w:val="000000"/>
              </w:rPr>
            </w:pPr>
            <w:r w:rsidRPr="005B3D6B">
              <w:rPr>
                <w:color w:val="000000"/>
              </w:rPr>
              <w:t>5,8</w:t>
            </w:r>
          </w:p>
        </w:tc>
        <w:tc>
          <w:tcPr>
            <w:tcW w:w="934" w:type="dxa"/>
            <w:tcBorders>
              <w:top w:val="single" w:sz="12" w:space="0" w:color="auto"/>
            </w:tcBorders>
            <w:vAlign w:val="center"/>
          </w:tcPr>
          <w:p w:rsidR="00FB3704" w:rsidRPr="005B3D6B" w:rsidRDefault="00FB3704" w:rsidP="0023356F">
            <w:pPr>
              <w:spacing w:before="20" w:after="20"/>
              <w:jc w:val="right"/>
              <w:rPr>
                <w:color w:val="000000"/>
              </w:rPr>
            </w:pPr>
            <w:r w:rsidRPr="005B3D6B">
              <w:rPr>
                <w:color w:val="000000"/>
              </w:rPr>
              <w:t>16,3</w:t>
            </w:r>
          </w:p>
        </w:tc>
        <w:tc>
          <w:tcPr>
            <w:tcW w:w="854" w:type="dxa"/>
            <w:tcBorders>
              <w:top w:val="single" w:sz="12" w:space="0" w:color="auto"/>
            </w:tcBorders>
            <w:vAlign w:val="center"/>
          </w:tcPr>
          <w:p w:rsidR="00FB3704" w:rsidRPr="005B3D6B" w:rsidRDefault="00FB3704" w:rsidP="0023356F">
            <w:pPr>
              <w:spacing w:before="20" w:after="20"/>
              <w:jc w:val="right"/>
              <w:rPr>
                <w:color w:val="000000"/>
              </w:rPr>
            </w:pPr>
            <w:r w:rsidRPr="005B3D6B">
              <w:rPr>
                <w:color w:val="000000"/>
              </w:rPr>
              <w:t>40,2</w:t>
            </w:r>
          </w:p>
        </w:tc>
        <w:tc>
          <w:tcPr>
            <w:tcW w:w="739" w:type="dxa"/>
            <w:tcBorders>
              <w:top w:val="single" w:sz="12" w:space="0" w:color="auto"/>
            </w:tcBorders>
            <w:vAlign w:val="center"/>
          </w:tcPr>
          <w:p w:rsidR="00FB3704" w:rsidRPr="005B3D6B" w:rsidRDefault="00FB3704" w:rsidP="0023356F">
            <w:pPr>
              <w:spacing w:before="20" w:after="20"/>
              <w:jc w:val="right"/>
              <w:rPr>
                <w:color w:val="000000"/>
              </w:rPr>
            </w:pPr>
            <w:r w:rsidRPr="005B3D6B">
              <w:rPr>
                <w:color w:val="000000"/>
              </w:rPr>
              <w:t>2,4</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Boskovice</w:t>
            </w:r>
          </w:p>
        </w:tc>
        <w:tc>
          <w:tcPr>
            <w:tcW w:w="1100" w:type="dxa"/>
            <w:vAlign w:val="center"/>
          </w:tcPr>
          <w:p w:rsidR="00FB3704" w:rsidRPr="005B3D6B" w:rsidRDefault="00FB3704" w:rsidP="0023356F">
            <w:pPr>
              <w:spacing w:before="20" w:after="20"/>
              <w:jc w:val="right"/>
              <w:rPr>
                <w:color w:val="000000"/>
              </w:rPr>
            </w:pPr>
            <w:r w:rsidRPr="005B3D6B">
              <w:rPr>
                <w:color w:val="000000"/>
              </w:rPr>
              <w:t>2</w:t>
            </w:r>
            <w:r>
              <w:rPr>
                <w:color w:val="000000"/>
              </w:rPr>
              <w:t xml:space="preserve"> </w:t>
            </w:r>
            <w:r w:rsidRPr="005B3D6B">
              <w:rPr>
                <w:color w:val="000000"/>
              </w:rPr>
              <w:t>655</w:t>
            </w:r>
          </w:p>
        </w:tc>
        <w:tc>
          <w:tcPr>
            <w:tcW w:w="1080" w:type="dxa"/>
            <w:vAlign w:val="center"/>
          </w:tcPr>
          <w:p w:rsidR="00FB3704" w:rsidRDefault="00FB3704" w:rsidP="00FB3704">
            <w:pPr>
              <w:jc w:val="right"/>
            </w:pPr>
            <w:r>
              <w:t>7,6</w:t>
            </w:r>
          </w:p>
        </w:tc>
        <w:tc>
          <w:tcPr>
            <w:tcW w:w="1041" w:type="dxa"/>
            <w:vAlign w:val="center"/>
          </w:tcPr>
          <w:p w:rsidR="00FB3704" w:rsidRPr="005B3D6B" w:rsidRDefault="00FB3704" w:rsidP="0023356F">
            <w:pPr>
              <w:spacing w:before="20" w:after="20"/>
              <w:jc w:val="right"/>
              <w:rPr>
                <w:color w:val="000000"/>
              </w:rPr>
            </w:pPr>
            <w:r w:rsidRPr="005B3D6B">
              <w:rPr>
                <w:color w:val="000000"/>
              </w:rPr>
              <w:t>158</w:t>
            </w:r>
          </w:p>
        </w:tc>
        <w:tc>
          <w:tcPr>
            <w:tcW w:w="994" w:type="dxa"/>
            <w:vAlign w:val="center"/>
          </w:tcPr>
          <w:p w:rsidR="00FB3704" w:rsidRPr="005B3D6B" w:rsidRDefault="00FB3704" w:rsidP="0023356F">
            <w:pPr>
              <w:spacing w:before="20" w:after="20"/>
              <w:jc w:val="right"/>
              <w:rPr>
                <w:color w:val="000000"/>
              </w:rPr>
            </w:pPr>
            <w:r w:rsidRPr="005B3D6B">
              <w:rPr>
                <w:color w:val="000000"/>
              </w:rPr>
              <w:t>16,8</w:t>
            </w:r>
          </w:p>
        </w:tc>
        <w:tc>
          <w:tcPr>
            <w:tcW w:w="1166" w:type="dxa"/>
            <w:vAlign w:val="center"/>
          </w:tcPr>
          <w:p w:rsidR="00FB3704" w:rsidRPr="005B3D6B" w:rsidRDefault="00FB3704" w:rsidP="0023356F">
            <w:pPr>
              <w:spacing w:before="20" w:after="20"/>
              <w:jc w:val="right"/>
              <w:rPr>
                <w:color w:val="000000"/>
              </w:rPr>
            </w:pPr>
            <w:r w:rsidRPr="005B3D6B">
              <w:rPr>
                <w:color w:val="000000"/>
              </w:rPr>
              <w:t>7,0</w:t>
            </w:r>
          </w:p>
        </w:tc>
        <w:tc>
          <w:tcPr>
            <w:tcW w:w="934" w:type="dxa"/>
            <w:vAlign w:val="center"/>
          </w:tcPr>
          <w:p w:rsidR="00FB3704" w:rsidRPr="005B3D6B" w:rsidRDefault="00FB3704" w:rsidP="0023356F">
            <w:pPr>
              <w:spacing w:before="20" w:after="20"/>
              <w:jc w:val="right"/>
              <w:rPr>
                <w:color w:val="000000"/>
              </w:rPr>
            </w:pPr>
            <w:r w:rsidRPr="005B3D6B">
              <w:rPr>
                <w:color w:val="000000"/>
              </w:rPr>
              <w:t>16,5</w:t>
            </w:r>
          </w:p>
        </w:tc>
        <w:tc>
          <w:tcPr>
            <w:tcW w:w="854" w:type="dxa"/>
            <w:vAlign w:val="center"/>
          </w:tcPr>
          <w:p w:rsidR="00FB3704" w:rsidRPr="005B3D6B" w:rsidRDefault="00FB3704" w:rsidP="0023356F">
            <w:pPr>
              <w:spacing w:before="20" w:after="20"/>
              <w:jc w:val="right"/>
              <w:rPr>
                <w:color w:val="000000"/>
              </w:rPr>
            </w:pPr>
            <w:r w:rsidRPr="005B3D6B">
              <w:rPr>
                <w:color w:val="000000"/>
              </w:rPr>
              <w:t>46,9</w:t>
            </w:r>
          </w:p>
        </w:tc>
        <w:tc>
          <w:tcPr>
            <w:tcW w:w="739" w:type="dxa"/>
            <w:vAlign w:val="center"/>
          </w:tcPr>
          <w:p w:rsidR="00FB3704" w:rsidRPr="005B3D6B" w:rsidRDefault="00FB3704" w:rsidP="0023356F">
            <w:pPr>
              <w:spacing w:before="20" w:after="20"/>
              <w:jc w:val="right"/>
              <w:rPr>
                <w:color w:val="000000"/>
              </w:rPr>
            </w:pPr>
            <w:r w:rsidRPr="005B3D6B">
              <w:rPr>
                <w:color w:val="000000"/>
              </w:rPr>
              <w:t>3,6</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Brno</w:t>
            </w:r>
          </w:p>
        </w:tc>
        <w:tc>
          <w:tcPr>
            <w:tcW w:w="1100" w:type="dxa"/>
            <w:vAlign w:val="center"/>
          </w:tcPr>
          <w:p w:rsidR="00FB3704" w:rsidRPr="005B3D6B" w:rsidRDefault="00FB3704" w:rsidP="0023356F">
            <w:pPr>
              <w:spacing w:before="20" w:after="20"/>
              <w:jc w:val="right"/>
              <w:rPr>
                <w:color w:val="000000"/>
              </w:rPr>
            </w:pPr>
            <w:r w:rsidRPr="005B3D6B">
              <w:rPr>
                <w:color w:val="000000"/>
              </w:rPr>
              <w:t>22</w:t>
            </w:r>
            <w:r>
              <w:rPr>
                <w:color w:val="000000"/>
              </w:rPr>
              <w:t xml:space="preserve"> </w:t>
            </w:r>
            <w:r w:rsidRPr="005B3D6B">
              <w:rPr>
                <w:color w:val="000000"/>
              </w:rPr>
              <w:t>501</w:t>
            </w:r>
          </w:p>
        </w:tc>
        <w:tc>
          <w:tcPr>
            <w:tcW w:w="1080" w:type="dxa"/>
            <w:vAlign w:val="center"/>
          </w:tcPr>
          <w:p w:rsidR="00FB3704" w:rsidRDefault="00FB3704" w:rsidP="00FB3704">
            <w:pPr>
              <w:jc w:val="right"/>
            </w:pPr>
            <w:r>
              <w:t>8,4</w:t>
            </w:r>
          </w:p>
        </w:tc>
        <w:tc>
          <w:tcPr>
            <w:tcW w:w="1041" w:type="dxa"/>
            <w:vAlign w:val="center"/>
          </w:tcPr>
          <w:p w:rsidR="00FB3704" w:rsidRPr="005B3D6B" w:rsidRDefault="00FB3704" w:rsidP="0023356F">
            <w:pPr>
              <w:spacing w:before="20" w:after="20"/>
              <w:jc w:val="right"/>
              <w:rPr>
                <w:color w:val="000000"/>
              </w:rPr>
            </w:pPr>
            <w:r w:rsidRPr="005B3D6B">
              <w:rPr>
                <w:color w:val="000000"/>
              </w:rPr>
              <w:t>1</w:t>
            </w:r>
            <w:r>
              <w:rPr>
                <w:color w:val="000000"/>
              </w:rPr>
              <w:t xml:space="preserve"> </w:t>
            </w:r>
            <w:r w:rsidRPr="005B3D6B">
              <w:rPr>
                <w:color w:val="000000"/>
              </w:rPr>
              <w:t>456</w:t>
            </w:r>
          </w:p>
        </w:tc>
        <w:tc>
          <w:tcPr>
            <w:tcW w:w="994" w:type="dxa"/>
            <w:vAlign w:val="center"/>
          </w:tcPr>
          <w:p w:rsidR="00FB3704" w:rsidRPr="005B3D6B" w:rsidRDefault="00FB3704" w:rsidP="0023356F">
            <w:pPr>
              <w:spacing w:before="20" w:after="20"/>
              <w:jc w:val="right"/>
              <w:rPr>
                <w:color w:val="000000"/>
              </w:rPr>
            </w:pPr>
            <w:r w:rsidRPr="005B3D6B">
              <w:rPr>
                <w:color w:val="000000"/>
              </w:rPr>
              <w:t>15,5</w:t>
            </w:r>
          </w:p>
        </w:tc>
        <w:tc>
          <w:tcPr>
            <w:tcW w:w="1166" w:type="dxa"/>
            <w:vAlign w:val="center"/>
          </w:tcPr>
          <w:p w:rsidR="00FB3704" w:rsidRPr="005B3D6B" w:rsidRDefault="00FB3704" w:rsidP="0023356F">
            <w:pPr>
              <w:spacing w:before="20" w:after="20"/>
              <w:jc w:val="right"/>
              <w:rPr>
                <w:color w:val="000000"/>
              </w:rPr>
            </w:pPr>
            <w:r w:rsidRPr="005B3D6B">
              <w:rPr>
                <w:color w:val="000000"/>
              </w:rPr>
              <w:t>4,0</w:t>
            </w:r>
          </w:p>
        </w:tc>
        <w:tc>
          <w:tcPr>
            <w:tcW w:w="934" w:type="dxa"/>
            <w:vAlign w:val="center"/>
          </w:tcPr>
          <w:p w:rsidR="00FB3704" w:rsidRPr="005B3D6B" w:rsidRDefault="00FB3704" w:rsidP="0023356F">
            <w:pPr>
              <w:spacing w:before="20" w:after="20"/>
              <w:jc w:val="right"/>
              <w:rPr>
                <w:color w:val="000000"/>
              </w:rPr>
            </w:pPr>
            <w:r w:rsidRPr="005B3D6B">
              <w:rPr>
                <w:color w:val="000000"/>
              </w:rPr>
              <w:t>8,1</w:t>
            </w:r>
          </w:p>
        </w:tc>
        <w:tc>
          <w:tcPr>
            <w:tcW w:w="854" w:type="dxa"/>
            <w:vAlign w:val="center"/>
          </w:tcPr>
          <w:p w:rsidR="00FB3704" w:rsidRPr="005B3D6B" w:rsidRDefault="00FB3704" w:rsidP="0023356F">
            <w:pPr>
              <w:spacing w:before="20" w:after="20"/>
              <w:jc w:val="right"/>
              <w:rPr>
                <w:color w:val="000000"/>
              </w:rPr>
            </w:pPr>
            <w:r w:rsidRPr="005B3D6B">
              <w:rPr>
                <w:color w:val="000000"/>
              </w:rPr>
              <w:t>49,6</w:t>
            </w:r>
          </w:p>
        </w:tc>
        <w:tc>
          <w:tcPr>
            <w:tcW w:w="739" w:type="dxa"/>
            <w:vAlign w:val="center"/>
          </w:tcPr>
          <w:p w:rsidR="00FB3704" w:rsidRPr="005B3D6B" w:rsidRDefault="00FB3704" w:rsidP="0023356F">
            <w:pPr>
              <w:spacing w:before="20" w:after="20"/>
              <w:jc w:val="right"/>
              <w:rPr>
                <w:color w:val="000000"/>
              </w:rPr>
            </w:pPr>
            <w:r w:rsidRPr="005B3D6B">
              <w:rPr>
                <w:color w:val="000000"/>
              </w:rPr>
              <w:t>4,4</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Břeclav</w:t>
            </w:r>
          </w:p>
        </w:tc>
        <w:tc>
          <w:tcPr>
            <w:tcW w:w="1100" w:type="dxa"/>
            <w:vAlign w:val="center"/>
          </w:tcPr>
          <w:p w:rsidR="00FB3704" w:rsidRPr="005B3D6B" w:rsidRDefault="00FB3704" w:rsidP="0023356F">
            <w:pPr>
              <w:spacing w:before="20" w:after="20"/>
              <w:jc w:val="right"/>
              <w:rPr>
                <w:color w:val="000000"/>
              </w:rPr>
            </w:pPr>
            <w:r w:rsidRPr="005B3D6B">
              <w:rPr>
                <w:color w:val="000000"/>
              </w:rPr>
              <w:t>3</w:t>
            </w:r>
            <w:r>
              <w:rPr>
                <w:color w:val="000000"/>
              </w:rPr>
              <w:t xml:space="preserve"> </w:t>
            </w:r>
            <w:r w:rsidRPr="005B3D6B">
              <w:rPr>
                <w:color w:val="000000"/>
              </w:rPr>
              <w:t>098</w:t>
            </w:r>
          </w:p>
        </w:tc>
        <w:tc>
          <w:tcPr>
            <w:tcW w:w="1080" w:type="dxa"/>
            <w:vAlign w:val="center"/>
          </w:tcPr>
          <w:p w:rsidR="00FB3704" w:rsidRDefault="00FB3704" w:rsidP="00FB3704">
            <w:pPr>
              <w:jc w:val="right"/>
            </w:pPr>
            <w:r>
              <w:t>7,4</w:t>
            </w:r>
          </w:p>
        </w:tc>
        <w:tc>
          <w:tcPr>
            <w:tcW w:w="1041" w:type="dxa"/>
            <w:vAlign w:val="center"/>
          </w:tcPr>
          <w:p w:rsidR="00FB3704" w:rsidRPr="005B3D6B" w:rsidRDefault="00FB3704" w:rsidP="0023356F">
            <w:pPr>
              <w:spacing w:before="20" w:after="20"/>
              <w:jc w:val="right"/>
              <w:rPr>
                <w:color w:val="000000"/>
              </w:rPr>
            </w:pPr>
            <w:r w:rsidRPr="005B3D6B">
              <w:rPr>
                <w:color w:val="000000"/>
              </w:rPr>
              <w:t>329</w:t>
            </w:r>
          </w:p>
        </w:tc>
        <w:tc>
          <w:tcPr>
            <w:tcW w:w="994" w:type="dxa"/>
            <w:vAlign w:val="center"/>
          </w:tcPr>
          <w:p w:rsidR="00FB3704" w:rsidRPr="005B3D6B" w:rsidRDefault="00FB3704" w:rsidP="0023356F">
            <w:pPr>
              <w:spacing w:before="20" w:after="20"/>
              <w:jc w:val="right"/>
              <w:rPr>
                <w:color w:val="000000"/>
              </w:rPr>
            </w:pPr>
            <w:r w:rsidRPr="005B3D6B">
              <w:rPr>
                <w:color w:val="000000"/>
              </w:rPr>
              <w:t>9,4</w:t>
            </w:r>
          </w:p>
        </w:tc>
        <w:tc>
          <w:tcPr>
            <w:tcW w:w="1166" w:type="dxa"/>
            <w:vAlign w:val="center"/>
          </w:tcPr>
          <w:p w:rsidR="00FB3704" w:rsidRPr="005B3D6B" w:rsidRDefault="00FB3704" w:rsidP="0023356F">
            <w:pPr>
              <w:spacing w:before="20" w:after="20"/>
              <w:jc w:val="right"/>
              <w:rPr>
                <w:color w:val="000000"/>
              </w:rPr>
            </w:pPr>
            <w:r w:rsidRPr="005B3D6B">
              <w:rPr>
                <w:color w:val="000000"/>
              </w:rPr>
              <w:t>6,7</w:t>
            </w:r>
          </w:p>
        </w:tc>
        <w:tc>
          <w:tcPr>
            <w:tcW w:w="934" w:type="dxa"/>
            <w:vAlign w:val="center"/>
          </w:tcPr>
          <w:p w:rsidR="00FB3704" w:rsidRPr="005B3D6B" w:rsidRDefault="00FB3704" w:rsidP="0023356F">
            <w:pPr>
              <w:spacing w:before="20" w:after="20"/>
              <w:jc w:val="right"/>
              <w:rPr>
                <w:color w:val="000000"/>
              </w:rPr>
            </w:pPr>
            <w:r w:rsidRPr="005B3D6B">
              <w:rPr>
                <w:color w:val="000000"/>
              </w:rPr>
              <w:t>12,0</w:t>
            </w:r>
          </w:p>
        </w:tc>
        <w:tc>
          <w:tcPr>
            <w:tcW w:w="854" w:type="dxa"/>
            <w:vAlign w:val="center"/>
          </w:tcPr>
          <w:p w:rsidR="00FB3704" w:rsidRPr="005B3D6B" w:rsidRDefault="00FB3704" w:rsidP="0023356F">
            <w:pPr>
              <w:spacing w:before="20" w:after="20"/>
              <w:jc w:val="right"/>
              <w:rPr>
                <w:color w:val="000000"/>
              </w:rPr>
            </w:pPr>
            <w:r w:rsidRPr="005B3D6B">
              <w:rPr>
                <w:color w:val="000000"/>
              </w:rPr>
              <w:t>37,5</w:t>
            </w:r>
          </w:p>
        </w:tc>
        <w:tc>
          <w:tcPr>
            <w:tcW w:w="739" w:type="dxa"/>
            <w:vAlign w:val="center"/>
          </w:tcPr>
          <w:p w:rsidR="00FB3704" w:rsidRPr="005B3D6B" w:rsidRDefault="00FB3704" w:rsidP="0023356F">
            <w:pPr>
              <w:spacing w:before="20" w:after="20"/>
              <w:jc w:val="right"/>
              <w:rPr>
                <w:color w:val="000000"/>
              </w:rPr>
            </w:pPr>
            <w:r w:rsidRPr="005B3D6B">
              <w:rPr>
                <w:color w:val="000000"/>
              </w:rPr>
              <w:t>2,8</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Bučovice</w:t>
            </w:r>
          </w:p>
        </w:tc>
        <w:tc>
          <w:tcPr>
            <w:tcW w:w="1100" w:type="dxa"/>
            <w:vAlign w:val="center"/>
          </w:tcPr>
          <w:p w:rsidR="00FB3704" w:rsidRPr="005B3D6B" w:rsidRDefault="00FB3704" w:rsidP="0023356F">
            <w:pPr>
              <w:spacing w:before="20" w:after="20"/>
              <w:jc w:val="right"/>
              <w:rPr>
                <w:color w:val="000000"/>
              </w:rPr>
            </w:pPr>
            <w:r>
              <w:rPr>
                <w:color w:val="000000"/>
              </w:rPr>
              <w:t xml:space="preserve"> </w:t>
            </w:r>
            <w:r w:rsidRPr="005B3D6B">
              <w:rPr>
                <w:color w:val="000000"/>
              </w:rPr>
              <w:t>803</w:t>
            </w:r>
          </w:p>
        </w:tc>
        <w:tc>
          <w:tcPr>
            <w:tcW w:w="1080" w:type="dxa"/>
            <w:vAlign w:val="center"/>
          </w:tcPr>
          <w:p w:rsidR="00FB3704" w:rsidRDefault="00FB3704" w:rsidP="00FB3704">
            <w:pPr>
              <w:jc w:val="right"/>
            </w:pPr>
            <w:r>
              <w:t>7,2</w:t>
            </w:r>
          </w:p>
        </w:tc>
        <w:tc>
          <w:tcPr>
            <w:tcW w:w="1041" w:type="dxa"/>
            <w:vAlign w:val="center"/>
          </w:tcPr>
          <w:p w:rsidR="00FB3704" w:rsidRPr="005B3D6B" w:rsidRDefault="00FB3704" w:rsidP="0023356F">
            <w:pPr>
              <w:spacing w:before="20" w:after="20"/>
              <w:jc w:val="right"/>
              <w:rPr>
                <w:color w:val="000000"/>
              </w:rPr>
            </w:pPr>
            <w:r w:rsidRPr="005B3D6B">
              <w:rPr>
                <w:color w:val="000000"/>
              </w:rPr>
              <w:t>33</w:t>
            </w:r>
          </w:p>
        </w:tc>
        <w:tc>
          <w:tcPr>
            <w:tcW w:w="994" w:type="dxa"/>
            <w:vAlign w:val="center"/>
          </w:tcPr>
          <w:p w:rsidR="00FB3704" w:rsidRPr="005B3D6B" w:rsidRDefault="00FB3704" w:rsidP="0023356F">
            <w:pPr>
              <w:spacing w:before="20" w:after="20"/>
              <w:jc w:val="right"/>
              <w:rPr>
                <w:color w:val="000000"/>
              </w:rPr>
            </w:pPr>
            <w:r w:rsidRPr="005B3D6B">
              <w:rPr>
                <w:color w:val="000000"/>
              </w:rPr>
              <w:t>24,3</w:t>
            </w:r>
          </w:p>
        </w:tc>
        <w:tc>
          <w:tcPr>
            <w:tcW w:w="1166" w:type="dxa"/>
            <w:vAlign w:val="center"/>
          </w:tcPr>
          <w:p w:rsidR="00FB3704" w:rsidRPr="005B3D6B" w:rsidRDefault="00FB3704" w:rsidP="0023356F">
            <w:pPr>
              <w:spacing w:before="20" w:after="20"/>
              <w:jc w:val="right"/>
              <w:rPr>
                <w:color w:val="000000"/>
              </w:rPr>
            </w:pPr>
            <w:r w:rsidRPr="005B3D6B">
              <w:rPr>
                <w:color w:val="000000"/>
              </w:rPr>
              <w:t>6,1</w:t>
            </w:r>
          </w:p>
        </w:tc>
        <w:tc>
          <w:tcPr>
            <w:tcW w:w="934" w:type="dxa"/>
            <w:vAlign w:val="center"/>
          </w:tcPr>
          <w:p w:rsidR="00FB3704" w:rsidRPr="005B3D6B" w:rsidRDefault="00FB3704" w:rsidP="0023356F">
            <w:pPr>
              <w:spacing w:before="20" w:after="20"/>
              <w:jc w:val="right"/>
              <w:rPr>
                <w:color w:val="000000"/>
              </w:rPr>
            </w:pPr>
            <w:r w:rsidRPr="005B3D6B">
              <w:rPr>
                <w:color w:val="000000"/>
              </w:rPr>
              <w:t>10,8</w:t>
            </w:r>
          </w:p>
        </w:tc>
        <w:tc>
          <w:tcPr>
            <w:tcW w:w="854" w:type="dxa"/>
            <w:vAlign w:val="center"/>
          </w:tcPr>
          <w:p w:rsidR="00FB3704" w:rsidRPr="005B3D6B" w:rsidRDefault="00FB3704" w:rsidP="0023356F">
            <w:pPr>
              <w:spacing w:before="20" w:after="20"/>
              <w:jc w:val="right"/>
              <w:rPr>
                <w:color w:val="000000"/>
              </w:rPr>
            </w:pPr>
            <w:r w:rsidRPr="005B3D6B">
              <w:rPr>
                <w:color w:val="000000"/>
              </w:rPr>
              <w:t>40,6</w:t>
            </w:r>
          </w:p>
        </w:tc>
        <w:tc>
          <w:tcPr>
            <w:tcW w:w="739" w:type="dxa"/>
            <w:vAlign w:val="center"/>
          </w:tcPr>
          <w:p w:rsidR="00FB3704" w:rsidRPr="005B3D6B" w:rsidRDefault="00FB3704" w:rsidP="0023356F">
            <w:pPr>
              <w:spacing w:before="20" w:after="20"/>
              <w:jc w:val="right"/>
              <w:rPr>
                <w:color w:val="000000"/>
              </w:rPr>
            </w:pPr>
            <w:r w:rsidRPr="005B3D6B">
              <w:rPr>
                <w:color w:val="000000"/>
              </w:rPr>
              <w:t>3,0</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Hodonín</w:t>
            </w:r>
          </w:p>
        </w:tc>
        <w:tc>
          <w:tcPr>
            <w:tcW w:w="1100" w:type="dxa"/>
            <w:vAlign w:val="center"/>
          </w:tcPr>
          <w:p w:rsidR="00FB3704" w:rsidRPr="005B3D6B" w:rsidRDefault="00FB3704" w:rsidP="0023356F">
            <w:pPr>
              <w:spacing w:before="20" w:after="20"/>
              <w:jc w:val="right"/>
              <w:rPr>
                <w:color w:val="000000"/>
              </w:rPr>
            </w:pPr>
            <w:r w:rsidRPr="005B3D6B">
              <w:rPr>
                <w:color w:val="000000"/>
              </w:rPr>
              <w:t>5</w:t>
            </w:r>
            <w:r>
              <w:rPr>
                <w:color w:val="000000"/>
              </w:rPr>
              <w:t xml:space="preserve"> </w:t>
            </w:r>
            <w:r w:rsidRPr="005B3D6B">
              <w:rPr>
                <w:color w:val="000000"/>
              </w:rPr>
              <w:t>094</w:t>
            </w:r>
          </w:p>
        </w:tc>
        <w:tc>
          <w:tcPr>
            <w:tcW w:w="1080" w:type="dxa"/>
            <w:vAlign w:val="center"/>
          </w:tcPr>
          <w:p w:rsidR="00FB3704" w:rsidRDefault="00FB3704" w:rsidP="00FB3704">
            <w:pPr>
              <w:jc w:val="right"/>
            </w:pPr>
            <w:r>
              <w:t>11,8</w:t>
            </w:r>
          </w:p>
        </w:tc>
        <w:tc>
          <w:tcPr>
            <w:tcW w:w="1041" w:type="dxa"/>
            <w:vAlign w:val="center"/>
          </w:tcPr>
          <w:p w:rsidR="00FB3704" w:rsidRPr="005B3D6B" w:rsidRDefault="00FB3704" w:rsidP="0023356F">
            <w:pPr>
              <w:spacing w:before="20" w:after="20"/>
              <w:jc w:val="right"/>
              <w:rPr>
                <w:color w:val="000000"/>
              </w:rPr>
            </w:pPr>
            <w:r w:rsidRPr="005B3D6B">
              <w:rPr>
                <w:color w:val="000000"/>
              </w:rPr>
              <w:t>244</w:t>
            </w:r>
          </w:p>
        </w:tc>
        <w:tc>
          <w:tcPr>
            <w:tcW w:w="994" w:type="dxa"/>
            <w:vAlign w:val="center"/>
          </w:tcPr>
          <w:p w:rsidR="00FB3704" w:rsidRPr="005B3D6B" w:rsidRDefault="00FB3704" w:rsidP="0023356F">
            <w:pPr>
              <w:spacing w:before="20" w:after="20"/>
              <w:jc w:val="right"/>
              <w:rPr>
                <w:color w:val="000000"/>
              </w:rPr>
            </w:pPr>
            <w:r w:rsidRPr="005B3D6B">
              <w:rPr>
                <w:color w:val="000000"/>
              </w:rPr>
              <w:t>20,9</w:t>
            </w:r>
          </w:p>
        </w:tc>
        <w:tc>
          <w:tcPr>
            <w:tcW w:w="1166" w:type="dxa"/>
            <w:vAlign w:val="center"/>
          </w:tcPr>
          <w:p w:rsidR="00FB3704" w:rsidRPr="005B3D6B" w:rsidRDefault="00FB3704" w:rsidP="0023356F">
            <w:pPr>
              <w:spacing w:before="20" w:after="20"/>
              <w:jc w:val="right"/>
              <w:rPr>
                <w:color w:val="000000"/>
              </w:rPr>
            </w:pPr>
            <w:r w:rsidRPr="005B3D6B">
              <w:rPr>
                <w:color w:val="000000"/>
              </w:rPr>
              <w:t>4,9</w:t>
            </w:r>
          </w:p>
        </w:tc>
        <w:tc>
          <w:tcPr>
            <w:tcW w:w="934" w:type="dxa"/>
            <w:vAlign w:val="center"/>
          </w:tcPr>
          <w:p w:rsidR="00FB3704" w:rsidRPr="005B3D6B" w:rsidRDefault="00FB3704" w:rsidP="0023356F">
            <w:pPr>
              <w:spacing w:before="20" w:after="20"/>
              <w:jc w:val="right"/>
              <w:rPr>
                <w:color w:val="000000"/>
              </w:rPr>
            </w:pPr>
            <w:r w:rsidRPr="005B3D6B">
              <w:rPr>
                <w:color w:val="000000"/>
              </w:rPr>
              <w:t>15,2</w:t>
            </w:r>
          </w:p>
        </w:tc>
        <w:tc>
          <w:tcPr>
            <w:tcW w:w="854" w:type="dxa"/>
            <w:vAlign w:val="center"/>
          </w:tcPr>
          <w:p w:rsidR="00FB3704" w:rsidRPr="005B3D6B" w:rsidRDefault="00FB3704" w:rsidP="0023356F">
            <w:pPr>
              <w:spacing w:before="20" w:after="20"/>
              <w:jc w:val="right"/>
              <w:rPr>
                <w:color w:val="000000"/>
              </w:rPr>
            </w:pPr>
            <w:r w:rsidRPr="005B3D6B">
              <w:rPr>
                <w:color w:val="000000"/>
              </w:rPr>
              <w:t>47,3</w:t>
            </w:r>
          </w:p>
        </w:tc>
        <w:tc>
          <w:tcPr>
            <w:tcW w:w="739" w:type="dxa"/>
            <w:vAlign w:val="center"/>
          </w:tcPr>
          <w:p w:rsidR="00FB3704" w:rsidRPr="005B3D6B" w:rsidRDefault="00FB3704" w:rsidP="0023356F">
            <w:pPr>
              <w:spacing w:before="20" w:after="20"/>
              <w:jc w:val="right"/>
              <w:rPr>
                <w:color w:val="000000"/>
              </w:rPr>
            </w:pPr>
            <w:r w:rsidRPr="005B3D6B">
              <w:rPr>
                <w:color w:val="000000"/>
              </w:rPr>
              <w:t>5,7</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Hustopeče</w:t>
            </w:r>
          </w:p>
        </w:tc>
        <w:tc>
          <w:tcPr>
            <w:tcW w:w="1100" w:type="dxa"/>
            <w:vAlign w:val="center"/>
          </w:tcPr>
          <w:p w:rsidR="00FB3704" w:rsidRPr="005B3D6B" w:rsidRDefault="00FB3704" w:rsidP="0023356F">
            <w:pPr>
              <w:spacing w:before="20" w:after="20"/>
              <w:jc w:val="right"/>
              <w:rPr>
                <w:color w:val="000000"/>
              </w:rPr>
            </w:pPr>
            <w:r w:rsidRPr="005B3D6B">
              <w:rPr>
                <w:color w:val="000000"/>
              </w:rPr>
              <w:t>1</w:t>
            </w:r>
            <w:r>
              <w:rPr>
                <w:color w:val="000000"/>
              </w:rPr>
              <w:t xml:space="preserve"> </w:t>
            </w:r>
            <w:r w:rsidRPr="005B3D6B">
              <w:rPr>
                <w:color w:val="000000"/>
              </w:rPr>
              <w:t>801</w:t>
            </w:r>
          </w:p>
        </w:tc>
        <w:tc>
          <w:tcPr>
            <w:tcW w:w="1080" w:type="dxa"/>
            <w:vAlign w:val="center"/>
          </w:tcPr>
          <w:p w:rsidR="00FB3704" w:rsidRDefault="00FB3704" w:rsidP="00FB3704">
            <w:pPr>
              <w:jc w:val="right"/>
            </w:pPr>
            <w:r>
              <w:t>7,3</w:t>
            </w:r>
          </w:p>
        </w:tc>
        <w:tc>
          <w:tcPr>
            <w:tcW w:w="1041" w:type="dxa"/>
            <w:vAlign w:val="center"/>
          </w:tcPr>
          <w:p w:rsidR="00FB3704" w:rsidRPr="005B3D6B" w:rsidRDefault="00FB3704" w:rsidP="0023356F">
            <w:pPr>
              <w:spacing w:before="20" w:after="20"/>
              <w:jc w:val="right"/>
              <w:rPr>
                <w:color w:val="000000"/>
              </w:rPr>
            </w:pPr>
            <w:r w:rsidRPr="005B3D6B">
              <w:rPr>
                <w:color w:val="000000"/>
              </w:rPr>
              <w:t>101</w:t>
            </w:r>
          </w:p>
        </w:tc>
        <w:tc>
          <w:tcPr>
            <w:tcW w:w="994" w:type="dxa"/>
            <w:vAlign w:val="center"/>
          </w:tcPr>
          <w:p w:rsidR="00FB3704" w:rsidRPr="005B3D6B" w:rsidRDefault="00FB3704" w:rsidP="0023356F">
            <w:pPr>
              <w:spacing w:before="20" w:after="20"/>
              <w:jc w:val="right"/>
              <w:rPr>
                <w:color w:val="000000"/>
              </w:rPr>
            </w:pPr>
            <w:r w:rsidRPr="005B3D6B">
              <w:rPr>
                <w:color w:val="000000"/>
              </w:rPr>
              <w:t>17,8</w:t>
            </w:r>
          </w:p>
        </w:tc>
        <w:tc>
          <w:tcPr>
            <w:tcW w:w="1166" w:type="dxa"/>
            <w:vAlign w:val="center"/>
          </w:tcPr>
          <w:p w:rsidR="00FB3704" w:rsidRPr="005B3D6B" w:rsidRDefault="00FB3704" w:rsidP="0023356F">
            <w:pPr>
              <w:spacing w:before="20" w:after="20"/>
              <w:jc w:val="right"/>
              <w:rPr>
                <w:color w:val="000000"/>
              </w:rPr>
            </w:pPr>
            <w:r w:rsidRPr="005B3D6B">
              <w:rPr>
                <w:color w:val="000000"/>
              </w:rPr>
              <w:t>7,4</w:t>
            </w:r>
          </w:p>
        </w:tc>
        <w:tc>
          <w:tcPr>
            <w:tcW w:w="934" w:type="dxa"/>
            <w:vAlign w:val="center"/>
          </w:tcPr>
          <w:p w:rsidR="00FB3704" w:rsidRPr="005B3D6B" w:rsidRDefault="00FB3704" w:rsidP="0023356F">
            <w:pPr>
              <w:spacing w:before="20" w:after="20"/>
              <w:jc w:val="right"/>
              <w:rPr>
                <w:color w:val="000000"/>
              </w:rPr>
            </w:pPr>
            <w:r w:rsidRPr="005B3D6B">
              <w:rPr>
                <w:color w:val="000000"/>
              </w:rPr>
              <w:t>12,4</w:t>
            </w:r>
          </w:p>
        </w:tc>
        <w:tc>
          <w:tcPr>
            <w:tcW w:w="854" w:type="dxa"/>
            <w:vAlign w:val="center"/>
          </w:tcPr>
          <w:p w:rsidR="00FB3704" w:rsidRPr="005B3D6B" w:rsidRDefault="00FB3704" w:rsidP="0023356F">
            <w:pPr>
              <w:spacing w:before="20" w:after="20"/>
              <w:jc w:val="right"/>
              <w:rPr>
                <w:color w:val="000000"/>
              </w:rPr>
            </w:pPr>
            <w:r w:rsidRPr="005B3D6B">
              <w:rPr>
                <w:color w:val="000000"/>
              </w:rPr>
              <w:t>36,5</w:t>
            </w:r>
          </w:p>
        </w:tc>
        <w:tc>
          <w:tcPr>
            <w:tcW w:w="739" w:type="dxa"/>
            <w:vAlign w:val="center"/>
          </w:tcPr>
          <w:p w:rsidR="00FB3704" w:rsidRPr="005B3D6B" w:rsidRDefault="00FB3704" w:rsidP="0023356F">
            <w:pPr>
              <w:spacing w:before="20" w:after="20"/>
              <w:jc w:val="right"/>
              <w:rPr>
                <w:color w:val="000000"/>
              </w:rPr>
            </w:pPr>
            <w:r w:rsidRPr="005B3D6B">
              <w:rPr>
                <w:color w:val="000000"/>
              </w:rPr>
              <w:t>2,7</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Ivančice</w:t>
            </w:r>
          </w:p>
        </w:tc>
        <w:tc>
          <w:tcPr>
            <w:tcW w:w="1100" w:type="dxa"/>
            <w:vAlign w:val="center"/>
          </w:tcPr>
          <w:p w:rsidR="00FB3704" w:rsidRPr="005B3D6B" w:rsidRDefault="00FB3704" w:rsidP="0023356F">
            <w:pPr>
              <w:spacing w:before="20" w:after="20"/>
              <w:jc w:val="right"/>
              <w:rPr>
                <w:color w:val="000000"/>
              </w:rPr>
            </w:pPr>
            <w:r w:rsidRPr="005B3D6B">
              <w:rPr>
                <w:color w:val="000000"/>
              </w:rPr>
              <w:t>1</w:t>
            </w:r>
            <w:r>
              <w:rPr>
                <w:color w:val="000000"/>
              </w:rPr>
              <w:t xml:space="preserve"> </w:t>
            </w:r>
            <w:r w:rsidRPr="005B3D6B">
              <w:rPr>
                <w:color w:val="000000"/>
              </w:rPr>
              <w:t>299</w:t>
            </w:r>
          </w:p>
        </w:tc>
        <w:tc>
          <w:tcPr>
            <w:tcW w:w="1080" w:type="dxa"/>
            <w:vAlign w:val="center"/>
          </w:tcPr>
          <w:p w:rsidR="00FB3704" w:rsidRDefault="00FB3704" w:rsidP="00FB3704">
            <w:pPr>
              <w:jc w:val="right"/>
            </w:pPr>
            <w:r>
              <w:t>7,9</w:t>
            </w:r>
          </w:p>
        </w:tc>
        <w:tc>
          <w:tcPr>
            <w:tcW w:w="1041" w:type="dxa"/>
            <w:vAlign w:val="center"/>
          </w:tcPr>
          <w:p w:rsidR="00FB3704" w:rsidRPr="005B3D6B" w:rsidRDefault="00FB3704" w:rsidP="0023356F">
            <w:pPr>
              <w:spacing w:before="20" w:after="20"/>
              <w:jc w:val="right"/>
              <w:rPr>
                <w:color w:val="000000"/>
              </w:rPr>
            </w:pPr>
            <w:r w:rsidRPr="005B3D6B">
              <w:rPr>
                <w:color w:val="000000"/>
              </w:rPr>
              <w:t>47</w:t>
            </w:r>
          </w:p>
        </w:tc>
        <w:tc>
          <w:tcPr>
            <w:tcW w:w="994" w:type="dxa"/>
            <w:vAlign w:val="center"/>
          </w:tcPr>
          <w:p w:rsidR="00FB3704" w:rsidRPr="005B3D6B" w:rsidRDefault="00FB3704" w:rsidP="0023356F">
            <w:pPr>
              <w:spacing w:before="20" w:after="20"/>
              <w:jc w:val="right"/>
              <w:rPr>
                <w:color w:val="000000"/>
              </w:rPr>
            </w:pPr>
            <w:r w:rsidRPr="005B3D6B">
              <w:rPr>
                <w:color w:val="000000"/>
              </w:rPr>
              <w:t>27,6</w:t>
            </w:r>
          </w:p>
        </w:tc>
        <w:tc>
          <w:tcPr>
            <w:tcW w:w="1166" w:type="dxa"/>
            <w:vAlign w:val="center"/>
          </w:tcPr>
          <w:p w:rsidR="00FB3704" w:rsidRPr="005B3D6B" w:rsidRDefault="00FB3704" w:rsidP="0023356F">
            <w:pPr>
              <w:spacing w:before="20" w:after="20"/>
              <w:jc w:val="right"/>
              <w:rPr>
                <w:color w:val="000000"/>
              </w:rPr>
            </w:pPr>
            <w:r w:rsidRPr="005B3D6B">
              <w:rPr>
                <w:color w:val="000000"/>
              </w:rPr>
              <w:t>7,0</w:t>
            </w:r>
          </w:p>
        </w:tc>
        <w:tc>
          <w:tcPr>
            <w:tcW w:w="934" w:type="dxa"/>
            <w:vAlign w:val="center"/>
          </w:tcPr>
          <w:p w:rsidR="00FB3704" w:rsidRPr="005B3D6B" w:rsidRDefault="00FB3704" w:rsidP="0023356F">
            <w:pPr>
              <w:spacing w:before="20" w:after="20"/>
              <w:jc w:val="right"/>
              <w:rPr>
                <w:color w:val="000000"/>
              </w:rPr>
            </w:pPr>
            <w:r w:rsidRPr="005B3D6B">
              <w:rPr>
                <w:color w:val="000000"/>
              </w:rPr>
              <w:t>17,2</w:t>
            </w:r>
          </w:p>
        </w:tc>
        <w:tc>
          <w:tcPr>
            <w:tcW w:w="854" w:type="dxa"/>
            <w:vAlign w:val="center"/>
          </w:tcPr>
          <w:p w:rsidR="00FB3704" w:rsidRPr="005B3D6B" w:rsidRDefault="00FB3704" w:rsidP="0023356F">
            <w:pPr>
              <w:spacing w:before="20" w:after="20"/>
              <w:jc w:val="right"/>
              <w:rPr>
                <w:color w:val="000000"/>
              </w:rPr>
            </w:pPr>
            <w:r w:rsidRPr="005B3D6B">
              <w:rPr>
                <w:color w:val="000000"/>
              </w:rPr>
              <w:t>45,2</w:t>
            </w:r>
          </w:p>
        </w:tc>
        <w:tc>
          <w:tcPr>
            <w:tcW w:w="739" w:type="dxa"/>
            <w:vAlign w:val="center"/>
          </w:tcPr>
          <w:p w:rsidR="00FB3704" w:rsidRPr="005B3D6B" w:rsidRDefault="00FB3704" w:rsidP="0023356F">
            <w:pPr>
              <w:spacing w:before="20" w:after="20"/>
              <w:jc w:val="right"/>
              <w:rPr>
                <w:color w:val="000000"/>
              </w:rPr>
            </w:pPr>
            <w:r w:rsidRPr="005B3D6B">
              <w:rPr>
                <w:color w:val="000000"/>
              </w:rPr>
              <w:t>3,6</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Kuřim</w:t>
            </w:r>
          </w:p>
        </w:tc>
        <w:tc>
          <w:tcPr>
            <w:tcW w:w="1100" w:type="dxa"/>
            <w:vAlign w:val="center"/>
          </w:tcPr>
          <w:p w:rsidR="00FB3704" w:rsidRPr="005B3D6B" w:rsidRDefault="00FB3704" w:rsidP="0023356F">
            <w:pPr>
              <w:spacing w:before="20" w:after="20"/>
              <w:jc w:val="right"/>
              <w:rPr>
                <w:color w:val="000000"/>
              </w:rPr>
            </w:pPr>
            <w:r>
              <w:rPr>
                <w:color w:val="000000"/>
              </w:rPr>
              <w:t xml:space="preserve"> </w:t>
            </w:r>
            <w:r w:rsidRPr="005B3D6B">
              <w:rPr>
                <w:color w:val="000000"/>
              </w:rPr>
              <w:t>782</w:t>
            </w:r>
          </w:p>
        </w:tc>
        <w:tc>
          <w:tcPr>
            <w:tcW w:w="1080" w:type="dxa"/>
            <w:vAlign w:val="center"/>
          </w:tcPr>
          <w:p w:rsidR="00FB3704" w:rsidRDefault="00FB3704" w:rsidP="00FB3704">
            <w:pPr>
              <w:jc w:val="right"/>
            </w:pPr>
            <w:r>
              <w:t>5,3</w:t>
            </w:r>
          </w:p>
        </w:tc>
        <w:tc>
          <w:tcPr>
            <w:tcW w:w="1041" w:type="dxa"/>
            <w:vAlign w:val="center"/>
          </w:tcPr>
          <w:p w:rsidR="00FB3704" w:rsidRPr="005B3D6B" w:rsidRDefault="00FB3704" w:rsidP="0023356F">
            <w:pPr>
              <w:spacing w:before="20" w:after="20"/>
              <w:jc w:val="right"/>
              <w:rPr>
                <w:color w:val="000000"/>
              </w:rPr>
            </w:pPr>
            <w:r w:rsidRPr="005B3D6B">
              <w:rPr>
                <w:color w:val="000000"/>
              </w:rPr>
              <w:t>94</w:t>
            </w:r>
          </w:p>
        </w:tc>
        <w:tc>
          <w:tcPr>
            <w:tcW w:w="994" w:type="dxa"/>
            <w:vAlign w:val="center"/>
          </w:tcPr>
          <w:p w:rsidR="00FB3704" w:rsidRPr="005B3D6B" w:rsidRDefault="00FB3704" w:rsidP="0023356F">
            <w:pPr>
              <w:spacing w:before="20" w:after="20"/>
              <w:jc w:val="right"/>
              <w:rPr>
                <w:color w:val="000000"/>
              </w:rPr>
            </w:pPr>
            <w:r w:rsidRPr="005B3D6B">
              <w:rPr>
                <w:color w:val="000000"/>
              </w:rPr>
              <w:t>8,3</w:t>
            </w:r>
          </w:p>
        </w:tc>
        <w:tc>
          <w:tcPr>
            <w:tcW w:w="1166" w:type="dxa"/>
            <w:vAlign w:val="center"/>
          </w:tcPr>
          <w:p w:rsidR="00FB3704" w:rsidRPr="005B3D6B" w:rsidRDefault="00FB3704" w:rsidP="0023356F">
            <w:pPr>
              <w:spacing w:before="20" w:after="20"/>
              <w:jc w:val="right"/>
              <w:rPr>
                <w:color w:val="000000"/>
              </w:rPr>
            </w:pPr>
            <w:r w:rsidRPr="005B3D6B">
              <w:rPr>
                <w:color w:val="000000"/>
              </w:rPr>
              <w:t>6,4</w:t>
            </w:r>
          </w:p>
        </w:tc>
        <w:tc>
          <w:tcPr>
            <w:tcW w:w="934" w:type="dxa"/>
            <w:vAlign w:val="center"/>
          </w:tcPr>
          <w:p w:rsidR="00FB3704" w:rsidRPr="005B3D6B" w:rsidRDefault="00FB3704" w:rsidP="0023356F">
            <w:pPr>
              <w:spacing w:before="20" w:after="20"/>
              <w:jc w:val="right"/>
              <w:rPr>
                <w:color w:val="000000"/>
              </w:rPr>
            </w:pPr>
            <w:r w:rsidRPr="005B3D6B">
              <w:rPr>
                <w:color w:val="000000"/>
              </w:rPr>
              <w:t>13,3</w:t>
            </w:r>
          </w:p>
        </w:tc>
        <w:tc>
          <w:tcPr>
            <w:tcW w:w="854" w:type="dxa"/>
            <w:vAlign w:val="center"/>
          </w:tcPr>
          <w:p w:rsidR="00FB3704" w:rsidRPr="005B3D6B" w:rsidRDefault="00FB3704" w:rsidP="0023356F">
            <w:pPr>
              <w:spacing w:before="20" w:after="20"/>
              <w:jc w:val="right"/>
              <w:rPr>
                <w:color w:val="000000"/>
              </w:rPr>
            </w:pPr>
            <w:r w:rsidRPr="005B3D6B">
              <w:rPr>
                <w:color w:val="000000"/>
              </w:rPr>
              <w:t>41,9</w:t>
            </w:r>
          </w:p>
        </w:tc>
        <w:tc>
          <w:tcPr>
            <w:tcW w:w="739" w:type="dxa"/>
            <w:vAlign w:val="center"/>
          </w:tcPr>
          <w:p w:rsidR="00FB3704" w:rsidRPr="005B3D6B" w:rsidRDefault="00FB3704" w:rsidP="0023356F">
            <w:pPr>
              <w:spacing w:before="20" w:after="20"/>
              <w:jc w:val="right"/>
              <w:rPr>
                <w:color w:val="000000"/>
              </w:rPr>
            </w:pPr>
            <w:r w:rsidRPr="005B3D6B">
              <w:rPr>
                <w:color w:val="000000"/>
              </w:rPr>
              <w:t>2,2</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Kyjov</w:t>
            </w:r>
          </w:p>
        </w:tc>
        <w:tc>
          <w:tcPr>
            <w:tcW w:w="1100" w:type="dxa"/>
            <w:vAlign w:val="center"/>
          </w:tcPr>
          <w:p w:rsidR="00FB3704" w:rsidRPr="005B3D6B" w:rsidRDefault="00FB3704" w:rsidP="0023356F">
            <w:pPr>
              <w:spacing w:before="20" w:after="20"/>
              <w:jc w:val="right"/>
              <w:rPr>
                <w:color w:val="000000"/>
              </w:rPr>
            </w:pPr>
            <w:r w:rsidRPr="005B3D6B">
              <w:rPr>
                <w:color w:val="000000"/>
              </w:rPr>
              <w:t>3</w:t>
            </w:r>
            <w:r>
              <w:rPr>
                <w:color w:val="000000"/>
              </w:rPr>
              <w:t xml:space="preserve"> </w:t>
            </w:r>
            <w:r w:rsidRPr="005B3D6B">
              <w:rPr>
                <w:color w:val="000000"/>
              </w:rPr>
              <w:t>683</w:t>
            </w:r>
          </w:p>
        </w:tc>
        <w:tc>
          <w:tcPr>
            <w:tcW w:w="1080" w:type="dxa"/>
            <w:vAlign w:val="center"/>
          </w:tcPr>
          <w:p w:rsidR="00FB3704" w:rsidRDefault="00FB3704" w:rsidP="00FB3704">
            <w:pPr>
              <w:jc w:val="right"/>
            </w:pPr>
            <w:r>
              <w:t>9,1</w:t>
            </w:r>
          </w:p>
        </w:tc>
        <w:tc>
          <w:tcPr>
            <w:tcW w:w="1041" w:type="dxa"/>
            <w:vAlign w:val="center"/>
          </w:tcPr>
          <w:p w:rsidR="00FB3704" w:rsidRPr="005B3D6B" w:rsidRDefault="00FB3704" w:rsidP="0023356F">
            <w:pPr>
              <w:spacing w:before="20" w:after="20"/>
              <w:jc w:val="right"/>
              <w:rPr>
                <w:color w:val="000000"/>
              </w:rPr>
            </w:pPr>
            <w:r w:rsidRPr="005B3D6B">
              <w:rPr>
                <w:color w:val="000000"/>
              </w:rPr>
              <w:t>88</w:t>
            </w:r>
          </w:p>
        </w:tc>
        <w:tc>
          <w:tcPr>
            <w:tcW w:w="994" w:type="dxa"/>
            <w:vAlign w:val="center"/>
          </w:tcPr>
          <w:p w:rsidR="00FB3704" w:rsidRPr="005B3D6B" w:rsidRDefault="00FB3704" w:rsidP="0023356F">
            <w:pPr>
              <w:spacing w:before="20" w:after="20"/>
              <w:jc w:val="right"/>
              <w:rPr>
                <w:color w:val="000000"/>
              </w:rPr>
            </w:pPr>
            <w:r w:rsidRPr="005B3D6B">
              <w:rPr>
                <w:color w:val="000000"/>
              </w:rPr>
              <w:t>41,9</w:t>
            </w:r>
          </w:p>
        </w:tc>
        <w:tc>
          <w:tcPr>
            <w:tcW w:w="1166" w:type="dxa"/>
            <w:vAlign w:val="center"/>
          </w:tcPr>
          <w:p w:rsidR="00FB3704" w:rsidRPr="005B3D6B" w:rsidRDefault="00FB3704" w:rsidP="0023356F">
            <w:pPr>
              <w:spacing w:before="20" w:after="20"/>
              <w:jc w:val="right"/>
              <w:rPr>
                <w:color w:val="000000"/>
              </w:rPr>
            </w:pPr>
            <w:r w:rsidRPr="005B3D6B">
              <w:rPr>
                <w:color w:val="000000"/>
              </w:rPr>
              <w:t>5,6</w:t>
            </w:r>
          </w:p>
        </w:tc>
        <w:tc>
          <w:tcPr>
            <w:tcW w:w="934" w:type="dxa"/>
            <w:vAlign w:val="center"/>
          </w:tcPr>
          <w:p w:rsidR="00FB3704" w:rsidRPr="005B3D6B" w:rsidRDefault="00FB3704" w:rsidP="0023356F">
            <w:pPr>
              <w:spacing w:before="20" w:after="20"/>
              <w:jc w:val="right"/>
              <w:rPr>
                <w:color w:val="000000"/>
              </w:rPr>
            </w:pPr>
            <w:r w:rsidRPr="005B3D6B">
              <w:rPr>
                <w:color w:val="000000"/>
              </w:rPr>
              <w:t>14,3</w:t>
            </w:r>
          </w:p>
        </w:tc>
        <w:tc>
          <w:tcPr>
            <w:tcW w:w="854" w:type="dxa"/>
            <w:vAlign w:val="center"/>
          </w:tcPr>
          <w:p w:rsidR="00FB3704" w:rsidRPr="005B3D6B" w:rsidRDefault="00FB3704" w:rsidP="0023356F">
            <w:pPr>
              <w:spacing w:before="20" w:after="20"/>
              <w:jc w:val="right"/>
              <w:rPr>
                <w:color w:val="000000"/>
              </w:rPr>
            </w:pPr>
            <w:r w:rsidRPr="005B3D6B">
              <w:rPr>
                <w:color w:val="000000"/>
              </w:rPr>
              <w:t>46,1</w:t>
            </w:r>
          </w:p>
        </w:tc>
        <w:tc>
          <w:tcPr>
            <w:tcW w:w="739" w:type="dxa"/>
            <w:vAlign w:val="center"/>
          </w:tcPr>
          <w:p w:rsidR="00FB3704" w:rsidRPr="005B3D6B" w:rsidRDefault="00FB3704" w:rsidP="0023356F">
            <w:pPr>
              <w:spacing w:before="20" w:after="20"/>
              <w:jc w:val="right"/>
              <w:rPr>
                <w:color w:val="000000"/>
              </w:rPr>
            </w:pPr>
            <w:r w:rsidRPr="005B3D6B">
              <w:rPr>
                <w:color w:val="000000"/>
              </w:rPr>
              <w:t>4,5</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Mikulov</w:t>
            </w:r>
          </w:p>
        </w:tc>
        <w:tc>
          <w:tcPr>
            <w:tcW w:w="1100" w:type="dxa"/>
            <w:vAlign w:val="center"/>
          </w:tcPr>
          <w:p w:rsidR="00FB3704" w:rsidRPr="005B3D6B" w:rsidRDefault="00FB3704" w:rsidP="0023356F">
            <w:pPr>
              <w:spacing w:before="20" w:after="20"/>
              <w:jc w:val="right"/>
              <w:rPr>
                <w:color w:val="000000"/>
              </w:rPr>
            </w:pPr>
            <w:r w:rsidRPr="005B3D6B">
              <w:rPr>
                <w:color w:val="000000"/>
              </w:rPr>
              <w:t>1</w:t>
            </w:r>
            <w:r>
              <w:rPr>
                <w:color w:val="000000"/>
              </w:rPr>
              <w:t xml:space="preserve"> </w:t>
            </w:r>
            <w:r w:rsidRPr="005B3D6B">
              <w:rPr>
                <w:color w:val="000000"/>
              </w:rPr>
              <w:t>238</w:t>
            </w:r>
          </w:p>
        </w:tc>
        <w:tc>
          <w:tcPr>
            <w:tcW w:w="1080" w:type="dxa"/>
            <w:vAlign w:val="center"/>
          </w:tcPr>
          <w:p w:rsidR="00FB3704" w:rsidRDefault="00FB3704" w:rsidP="00FB3704">
            <w:pPr>
              <w:jc w:val="right"/>
            </w:pPr>
            <w:r>
              <w:t>8,9</w:t>
            </w:r>
          </w:p>
        </w:tc>
        <w:tc>
          <w:tcPr>
            <w:tcW w:w="1041" w:type="dxa"/>
            <w:vAlign w:val="center"/>
          </w:tcPr>
          <w:p w:rsidR="00FB3704" w:rsidRPr="005B3D6B" w:rsidRDefault="00FB3704" w:rsidP="0023356F">
            <w:pPr>
              <w:spacing w:before="20" w:after="20"/>
              <w:jc w:val="right"/>
              <w:rPr>
                <w:color w:val="000000"/>
              </w:rPr>
            </w:pPr>
            <w:r w:rsidRPr="005B3D6B">
              <w:rPr>
                <w:color w:val="000000"/>
              </w:rPr>
              <w:t>96</w:t>
            </w:r>
          </w:p>
        </w:tc>
        <w:tc>
          <w:tcPr>
            <w:tcW w:w="994" w:type="dxa"/>
            <w:vAlign w:val="center"/>
          </w:tcPr>
          <w:p w:rsidR="00FB3704" w:rsidRPr="005B3D6B" w:rsidRDefault="00FB3704" w:rsidP="0023356F">
            <w:pPr>
              <w:spacing w:before="20" w:after="20"/>
              <w:jc w:val="right"/>
              <w:rPr>
                <w:color w:val="000000"/>
              </w:rPr>
            </w:pPr>
            <w:r w:rsidRPr="005B3D6B">
              <w:rPr>
                <w:color w:val="000000"/>
              </w:rPr>
              <w:t>12,9</w:t>
            </w:r>
          </w:p>
        </w:tc>
        <w:tc>
          <w:tcPr>
            <w:tcW w:w="1166" w:type="dxa"/>
            <w:vAlign w:val="center"/>
          </w:tcPr>
          <w:p w:rsidR="00FB3704" w:rsidRPr="005B3D6B" w:rsidRDefault="00FB3704" w:rsidP="0023356F">
            <w:pPr>
              <w:spacing w:before="20" w:after="20"/>
              <w:jc w:val="right"/>
              <w:rPr>
                <w:color w:val="000000"/>
              </w:rPr>
            </w:pPr>
            <w:r w:rsidRPr="005B3D6B">
              <w:rPr>
                <w:color w:val="000000"/>
              </w:rPr>
              <w:t>4,7</w:t>
            </w:r>
          </w:p>
        </w:tc>
        <w:tc>
          <w:tcPr>
            <w:tcW w:w="934" w:type="dxa"/>
            <w:vAlign w:val="center"/>
          </w:tcPr>
          <w:p w:rsidR="00FB3704" w:rsidRPr="005B3D6B" w:rsidRDefault="00FB3704" w:rsidP="0023356F">
            <w:pPr>
              <w:spacing w:before="20" w:after="20"/>
              <w:jc w:val="right"/>
              <w:rPr>
                <w:color w:val="000000"/>
              </w:rPr>
            </w:pPr>
            <w:r w:rsidRPr="005B3D6B">
              <w:rPr>
                <w:color w:val="000000"/>
              </w:rPr>
              <w:t>15,0</w:t>
            </w:r>
          </w:p>
        </w:tc>
        <w:tc>
          <w:tcPr>
            <w:tcW w:w="854" w:type="dxa"/>
            <w:vAlign w:val="center"/>
          </w:tcPr>
          <w:p w:rsidR="00FB3704" w:rsidRPr="005B3D6B" w:rsidRDefault="00FB3704" w:rsidP="0023356F">
            <w:pPr>
              <w:spacing w:before="20" w:after="20"/>
              <w:jc w:val="right"/>
              <w:rPr>
                <w:color w:val="000000"/>
              </w:rPr>
            </w:pPr>
            <w:r w:rsidRPr="005B3D6B">
              <w:rPr>
                <w:color w:val="000000"/>
              </w:rPr>
              <w:t>38,0</w:t>
            </w:r>
          </w:p>
        </w:tc>
        <w:tc>
          <w:tcPr>
            <w:tcW w:w="739" w:type="dxa"/>
            <w:vAlign w:val="center"/>
          </w:tcPr>
          <w:p w:rsidR="00FB3704" w:rsidRPr="005B3D6B" w:rsidRDefault="00FB3704" w:rsidP="0023356F">
            <w:pPr>
              <w:spacing w:before="20" w:after="20"/>
              <w:jc w:val="right"/>
              <w:rPr>
                <w:color w:val="000000"/>
              </w:rPr>
            </w:pPr>
            <w:r w:rsidRPr="005B3D6B">
              <w:rPr>
                <w:color w:val="000000"/>
              </w:rPr>
              <w:t>3,4</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Mor. Krumlov</w:t>
            </w:r>
          </w:p>
        </w:tc>
        <w:tc>
          <w:tcPr>
            <w:tcW w:w="1100" w:type="dxa"/>
            <w:vAlign w:val="center"/>
          </w:tcPr>
          <w:p w:rsidR="00FB3704" w:rsidRPr="005B3D6B" w:rsidRDefault="00FB3704" w:rsidP="0023356F">
            <w:pPr>
              <w:spacing w:before="20" w:after="20"/>
              <w:jc w:val="right"/>
              <w:rPr>
                <w:color w:val="000000"/>
              </w:rPr>
            </w:pPr>
            <w:r w:rsidRPr="005B3D6B">
              <w:rPr>
                <w:color w:val="000000"/>
              </w:rPr>
              <w:t>1</w:t>
            </w:r>
            <w:r>
              <w:rPr>
                <w:color w:val="000000"/>
              </w:rPr>
              <w:t xml:space="preserve"> </w:t>
            </w:r>
            <w:r w:rsidRPr="005B3D6B">
              <w:rPr>
                <w:color w:val="000000"/>
              </w:rPr>
              <w:t>439</w:t>
            </w:r>
          </w:p>
        </w:tc>
        <w:tc>
          <w:tcPr>
            <w:tcW w:w="1080" w:type="dxa"/>
            <w:vAlign w:val="center"/>
          </w:tcPr>
          <w:p w:rsidR="00FB3704" w:rsidRDefault="00FB3704" w:rsidP="00FB3704">
            <w:pPr>
              <w:jc w:val="right"/>
            </w:pPr>
            <w:r>
              <w:t>9,4</w:t>
            </w:r>
          </w:p>
        </w:tc>
        <w:tc>
          <w:tcPr>
            <w:tcW w:w="1041" w:type="dxa"/>
            <w:vAlign w:val="center"/>
          </w:tcPr>
          <w:p w:rsidR="00FB3704" w:rsidRPr="005B3D6B" w:rsidRDefault="00FB3704" w:rsidP="0023356F">
            <w:pPr>
              <w:spacing w:before="20" w:after="20"/>
              <w:jc w:val="right"/>
              <w:rPr>
                <w:color w:val="000000"/>
              </w:rPr>
            </w:pPr>
            <w:r w:rsidRPr="005B3D6B">
              <w:rPr>
                <w:color w:val="000000"/>
              </w:rPr>
              <w:t>25</w:t>
            </w:r>
          </w:p>
        </w:tc>
        <w:tc>
          <w:tcPr>
            <w:tcW w:w="994" w:type="dxa"/>
            <w:vAlign w:val="center"/>
          </w:tcPr>
          <w:p w:rsidR="00FB3704" w:rsidRPr="005B3D6B" w:rsidRDefault="00FB3704" w:rsidP="0023356F">
            <w:pPr>
              <w:spacing w:before="20" w:after="20"/>
              <w:jc w:val="right"/>
              <w:rPr>
                <w:color w:val="000000"/>
              </w:rPr>
            </w:pPr>
            <w:r w:rsidRPr="005B3D6B">
              <w:rPr>
                <w:color w:val="000000"/>
              </w:rPr>
              <w:t>57,6</w:t>
            </w:r>
          </w:p>
        </w:tc>
        <w:tc>
          <w:tcPr>
            <w:tcW w:w="1166" w:type="dxa"/>
            <w:vAlign w:val="center"/>
          </w:tcPr>
          <w:p w:rsidR="00FB3704" w:rsidRPr="005B3D6B" w:rsidRDefault="00FB3704" w:rsidP="0023356F">
            <w:pPr>
              <w:spacing w:before="20" w:after="20"/>
              <w:jc w:val="right"/>
              <w:rPr>
                <w:color w:val="000000"/>
              </w:rPr>
            </w:pPr>
            <w:r w:rsidRPr="005B3D6B">
              <w:rPr>
                <w:color w:val="000000"/>
              </w:rPr>
              <w:t>6,5</w:t>
            </w:r>
          </w:p>
        </w:tc>
        <w:tc>
          <w:tcPr>
            <w:tcW w:w="934" w:type="dxa"/>
            <w:vAlign w:val="center"/>
          </w:tcPr>
          <w:p w:rsidR="00FB3704" w:rsidRPr="005B3D6B" w:rsidRDefault="00FB3704" w:rsidP="0023356F">
            <w:pPr>
              <w:spacing w:before="20" w:after="20"/>
              <w:jc w:val="right"/>
              <w:rPr>
                <w:color w:val="000000"/>
              </w:rPr>
            </w:pPr>
            <w:r w:rsidRPr="005B3D6B">
              <w:rPr>
                <w:color w:val="000000"/>
              </w:rPr>
              <w:t>12,8</w:t>
            </w:r>
          </w:p>
        </w:tc>
        <w:tc>
          <w:tcPr>
            <w:tcW w:w="854" w:type="dxa"/>
            <w:vAlign w:val="center"/>
          </w:tcPr>
          <w:p w:rsidR="00FB3704" w:rsidRPr="005B3D6B" w:rsidRDefault="00FB3704" w:rsidP="0023356F">
            <w:pPr>
              <w:spacing w:before="20" w:after="20"/>
              <w:jc w:val="right"/>
              <w:rPr>
                <w:color w:val="000000"/>
              </w:rPr>
            </w:pPr>
            <w:r w:rsidRPr="005B3D6B">
              <w:rPr>
                <w:color w:val="000000"/>
              </w:rPr>
              <w:t>45,0</w:t>
            </w:r>
          </w:p>
        </w:tc>
        <w:tc>
          <w:tcPr>
            <w:tcW w:w="739" w:type="dxa"/>
            <w:vAlign w:val="center"/>
          </w:tcPr>
          <w:p w:rsidR="00FB3704" w:rsidRPr="005B3D6B" w:rsidRDefault="00FB3704" w:rsidP="0023356F">
            <w:pPr>
              <w:spacing w:before="20" w:after="20"/>
              <w:jc w:val="right"/>
              <w:rPr>
                <w:color w:val="000000"/>
              </w:rPr>
            </w:pPr>
            <w:r w:rsidRPr="005B3D6B">
              <w:rPr>
                <w:color w:val="000000"/>
              </w:rPr>
              <w:t>4,2</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Pohořelice</w:t>
            </w:r>
          </w:p>
        </w:tc>
        <w:tc>
          <w:tcPr>
            <w:tcW w:w="1100" w:type="dxa"/>
            <w:vAlign w:val="center"/>
          </w:tcPr>
          <w:p w:rsidR="00FB3704" w:rsidRPr="005B3D6B" w:rsidRDefault="00FB3704" w:rsidP="0023356F">
            <w:pPr>
              <w:spacing w:before="20" w:after="20"/>
              <w:jc w:val="right"/>
              <w:rPr>
                <w:color w:val="000000"/>
              </w:rPr>
            </w:pPr>
            <w:r>
              <w:rPr>
                <w:color w:val="000000"/>
              </w:rPr>
              <w:t xml:space="preserve"> </w:t>
            </w:r>
            <w:r w:rsidRPr="005B3D6B">
              <w:rPr>
                <w:color w:val="000000"/>
              </w:rPr>
              <w:t>712</w:t>
            </w:r>
          </w:p>
        </w:tc>
        <w:tc>
          <w:tcPr>
            <w:tcW w:w="1080" w:type="dxa"/>
            <w:vAlign w:val="center"/>
          </w:tcPr>
          <w:p w:rsidR="00FB3704" w:rsidRDefault="00FB3704" w:rsidP="00FB3704">
            <w:pPr>
              <w:jc w:val="right"/>
            </w:pPr>
            <w:r>
              <w:t>7,5</w:t>
            </w:r>
          </w:p>
        </w:tc>
        <w:tc>
          <w:tcPr>
            <w:tcW w:w="1041" w:type="dxa"/>
            <w:vAlign w:val="center"/>
          </w:tcPr>
          <w:p w:rsidR="00FB3704" w:rsidRPr="005B3D6B" w:rsidRDefault="00FB3704" w:rsidP="0023356F">
            <w:pPr>
              <w:spacing w:before="20" w:after="20"/>
              <w:jc w:val="right"/>
              <w:rPr>
                <w:color w:val="000000"/>
              </w:rPr>
            </w:pPr>
            <w:r w:rsidRPr="005B3D6B">
              <w:rPr>
                <w:color w:val="000000"/>
              </w:rPr>
              <w:t>64</w:t>
            </w:r>
          </w:p>
        </w:tc>
        <w:tc>
          <w:tcPr>
            <w:tcW w:w="994" w:type="dxa"/>
            <w:vAlign w:val="center"/>
          </w:tcPr>
          <w:p w:rsidR="00FB3704" w:rsidRPr="005B3D6B" w:rsidRDefault="00FB3704" w:rsidP="0023356F">
            <w:pPr>
              <w:spacing w:before="20" w:after="20"/>
              <w:jc w:val="right"/>
              <w:rPr>
                <w:color w:val="000000"/>
              </w:rPr>
            </w:pPr>
            <w:r w:rsidRPr="005B3D6B">
              <w:rPr>
                <w:color w:val="000000"/>
              </w:rPr>
              <w:t>11,1</w:t>
            </w:r>
          </w:p>
        </w:tc>
        <w:tc>
          <w:tcPr>
            <w:tcW w:w="1166" w:type="dxa"/>
            <w:vAlign w:val="center"/>
          </w:tcPr>
          <w:p w:rsidR="00FB3704" w:rsidRPr="005B3D6B" w:rsidRDefault="00FB3704" w:rsidP="0023356F">
            <w:pPr>
              <w:spacing w:before="20" w:after="20"/>
              <w:jc w:val="right"/>
              <w:rPr>
                <w:color w:val="000000"/>
              </w:rPr>
            </w:pPr>
            <w:r w:rsidRPr="005B3D6B">
              <w:rPr>
                <w:color w:val="000000"/>
              </w:rPr>
              <w:t>4,1</w:t>
            </w:r>
          </w:p>
        </w:tc>
        <w:tc>
          <w:tcPr>
            <w:tcW w:w="934" w:type="dxa"/>
            <w:vAlign w:val="center"/>
          </w:tcPr>
          <w:p w:rsidR="00FB3704" w:rsidRPr="005B3D6B" w:rsidRDefault="00FB3704" w:rsidP="0023356F">
            <w:pPr>
              <w:spacing w:before="20" w:after="20"/>
              <w:jc w:val="right"/>
              <w:rPr>
                <w:color w:val="000000"/>
              </w:rPr>
            </w:pPr>
            <w:r w:rsidRPr="005B3D6B">
              <w:rPr>
                <w:color w:val="000000"/>
              </w:rPr>
              <w:t>16,2</w:t>
            </w:r>
          </w:p>
        </w:tc>
        <w:tc>
          <w:tcPr>
            <w:tcW w:w="854" w:type="dxa"/>
            <w:vAlign w:val="center"/>
          </w:tcPr>
          <w:p w:rsidR="00FB3704" w:rsidRPr="005B3D6B" w:rsidRDefault="00FB3704" w:rsidP="0023356F">
            <w:pPr>
              <w:spacing w:before="20" w:after="20"/>
              <w:jc w:val="right"/>
              <w:rPr>
                <w:color w:val="000000"/>
              </w:rPr>
            </w:pPr>
            <w:r w:rsidRPr="005B3D6B">
              <w:rPr>
                <w:color w:val="000000"/>
              </w:rPr>
              <w:t>33,0</w:t>
            </w:r>
          </w:p>
        </w:tc>
        <w:tc>
          <w:tcPr>
            <w:tcW w:w="739" w:type="dxa"/>
            <w:vAlign w:val="center"/>
          </w:tcPr>
          <w:p w:rsidR="00FB3704" w:rsidRPr="005B3D6B" w:rsidRDefault="00FB3704" w:rsidP="0023356F">
            <w:pPr>
              <w:spacing w:before="20" w:after="20"/>
              <w:jc w:val="right"/>
              <w:rPr>
                <w:color w:val="000000"/>
              </w:rPr>
            </w:pPr>
            <w:r w:rsidRPr="005B3D6B">
              <w:rPr>
                <w:color w:val="000000"/>
              </w:rPr>
              <w:t>2,5</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Rosice</w:t>
            </w:r>
          </w:p>
        </w:tc>
        <w:tc>
          <w:tcPr>
            <w:tcW w:w="1100" w:type="dxa"/>
            <w:vAlign w:val="center"/>
          </w:tcPr>
          <w:p w:rsidR="00FB3704" w:rsidRPr="005B3D6B" w:rsidRDefault="00FB3704" w:rsidP="0023356F">
            <w:pPr>
              <w:spacing w:before="20" w:after="20"/>
              <w:jc w:val="right"/>
              <w:rPr>
                <w:color w:val="000000"/>
              </w:rPr>
            </w:pPr>
            <w:r w:rsidRPr="005B3D6B">
              <w:rPr>
                <w:color w:val="000000"/>
              </w:rPr>
              <w:t>1</w:t>
            </w:r>
            <w:r>
              <w:rPr>
                <w:color w:val="000000"/>
              </w:rPr>
              <w:t xml:space="preserve"> </w:t>
            </w:r>
            <w:r w:rsidRPr="005B3D6B">
              <w:rPr>
                <w:color w:val="000000"/>
              </w:rPr>
              <w:t>145</w:t>
            </w:r>
          </w:p>
        </w:tc>
        <w:tc>
          <w:tcPr>
            <w:tcW w:w="1080" w:type="dxa"/>
            <w:vAlign w:val="center"/>
          </w:tcPr>
          <w:p w:rsidR="00FB3704" w:rsidRDefault="00FB3704" w:rsidP="00FB3704">
            <w:pPr>
              <w:jc w:val="right"/>
            </w:pPr>
            <w:r>
              <w:t>6,9</w:t>
            </w:r>
          </w:p>
        </w:tc>
        <w:tc>
          <w:tcPr>
            <w:tcW w:w="1041" w:type="dxa"/>
            <w:vAlign w:val="center"/>
          </w:tcPr>
          <w:p w:rsidR="00FB3704" w:rsidRPr="005B3D6B" w:rsidRDefault="00FB3704" w:rsidP="0023356F">
            <w:pPr>
              <w:spacing w:before="20" w:after="20"/>
              <w:jc w:val="right"/>
              <w:rPr>
                <w:color w:val="000000"/>
              </w:rPr>
            </w:pPr>
            <w:r w:rsidRPr="005B3D6B">
              <w:rPr>
                <w:color w:val="000000"/>
              </w:rPr>
              <w:t>61</w:t>
            </w:r>
          </w:p>
        </w:tc>
        <w:tc>
          <w:tcPr>
            <w:tcW w:w="994" w:type="dxa"/>
            <w:vAlign w:val="center"/>
          </w:tcPr>
          <w:p w:rsidR="00FB3704" w:rsidRPr="005B3D6B" w:rsidRDefault="00FB3704" w:rsidP="0023356F">
            <w:pPr>
              <w:spacing w:before="20" w:after="20"/>
              <w:jc w:val="right"/>
              <w:rPr>
                <w:color w:val="000000"/>
              </w:rPr>
            </w:pPr>
            <w:r w:rsidRPr="005B3D6B">
              <w:rPr>
                <w:color w:val="000000"/>
              </w:rPr>
              <w:t>18,8</w:t>
            </w:r>
          </w:p>
        </w:tc>
        <w:tc>
          <w:tcPr>
            <w:tcW w:w="1166" w:type="dxa"/>
            <w:vAlign w:val="center"/>
          </w:tcPr>
          <w:p w:rsidR="00FB3704" w:rsidRPr="005B3D6B" w:rsidRDefault="00FB3704" w:rsidP="0023356F">
            <w:pPr>
              <w:spacing w:before="20" w:after="20"/>
              <w:jc w:val="right"/>
              <w:rPr>
                <w:color w:val="000000"/>
              </w:rPr>
            </w:pPr>
            <w:r w:rsidRPr="005B3D6B">
              <w:rPr>
                <w:color w:val="000000"/>
              </w:rPr>
              <w:t>5,9</w:t>
            </w:r>
          </w:p>
        </w:tc>
        <w:tc>
          <w:tcPr>
            <w:tcW w:w="934" w:type="dxa"/>
            <w:vAlign w:val="center"/>
          </w:tcPr>
          <w:p w:rsidR="00FB3704" w:rsidRPr="005B3D6B" w:rsidRDefault="00FB3704" w:rsidP="0023356F">
            <w:pPr>
              <w:spacing w:before="20" w:after="20"/>
              <w:jc w:val="right"/>
              <w:rPr>
                <w:color w:val="000000"/>
              </w:rPr>
            </w:pPr>
            <w:r w:rsidRPr="005B3D6B">
              <w:rPr>
                <w:color w:val="000000"/>
              </w:rPr>
              <w:t>12,5</w:t>
            </w:r>
          </w:p>
        </w:tc>
        <w:tc>
          <w:tcPr>
            <w:tcW w:w="854" w:type="dxa"/>
            <w:vAlign w:val="center"/>
          </w:tcPr>
          <w:p w:rsidR="00FB3704" w:rsidRPr="005B3D6B" w:rsidRDefault="00FB3704" w:rsidP="0023356F">
            <w:pPr>
              <w:spacing w:before="20" w:after="20"/>
              <w:jc w:val="right"/>
              <w:rPr>
                <w:color w:val="000000"/>
              </w:rPr>
            </w:pPr>
            <w:r w:rsidRPr="005B3D6B">
              <w:rPr>
                <w:color w:val="000000"/>
              </w:rPr>
              <w:t>42,6</w:t>
            </w:r>
          </w:p>
        </w:tc>
        <w:tc>
          <w:tcPr>
            <w:tcW w:w="739" w:type="dxa"/>
            <w:vAlign w:val="center"/>
          </w:tcPr>
          <w:p w:rsidR="00FB3704" w:rsidRPr="005B3D6B" w:rsidRDefault="00FB3704" w:rsidP="0023356F">
            <w:pPr>
              <w:spacing w:before="20" w:after="20"/>
              <w:jc w:val="right"/>
              <w:rPr>
                <w:color w:val="000000"/>
              </w:rPr>
            </w:pPr>
            <w:r w:rsidRPr="005B3D6B">
              <w:rPr>
                <w:color w:val="000000"/>
              </w:rPr>
              <w:t>2,9</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Slavkov u B.</w:t>
            </w:r>
          </w:p>
        </w:tc>
        <w:tc>
          <w:tcPr>
            <w:tcW w:w="1100" w:type="dxa"/>
            <w:vAlign w:val="center"/>
          </w:tcPr>
          <w:p w:rsidR="00FB3704" w:rsidRPr="005B3D6B" w:rsidRDefault="00FB3704" w:rsidP="0023356F">
            <w:pPr>
              <w:spacing w:before="20" w:after="20"/>
              <w:jc w:val="right"/>
              <w:rPr>
                <w:color w:val="000000"/>
              </w:rPr>
            </w:pPr>
            <w:r>
              <w:rPr>
                <w:color w:val="000000"/>
              </w:rPr>
              <w:t xml:space="preserve"> </w:t>
            </w:r>
            <w:r w:rsidRPr="005B3D6B">
              <w:rPr>
                <w:color w:val="000000"/>
              </w:rPr>
              <w:t>804</w:t>
            </w:r>
          </w:p>
        </w:tc>
        <w:tc>
          <w:tcPr>
            <w:tcW w:w="1080" w:type="dxa"/>
            <w:vAlign w:val="center"/>
          </w:tcPr>
          <w:p w:rsidR="00FB3704" w:rsidRDefault="00FB3704" w:rsidP="00FB3704">
            <w:pPr>
              <w:jc w:val="right"/>
            </w:pPr>
            <w:r>
              <w:t>5,2</w:t>
            </w:r>
          </w:p>
        </w:tc>
        <w:tc>
          <w:tcPr>
            <w:tcW w:w="1041" w:type="dxa"/>
            <w:vAlign w:val="center"/>
          </w:tcPr>
          <w:p w:rsidR="00FB3704" w:rsidRPr="005B3D6B" w:rsidRDefault="00FB3704" w:rsidP="0023356F">
            <w:pPr>
              <w:spacing w:before="20" w:after="20"/>
              <w:jc w:val="right"/>
              <w:rPr>
                <w:color w:val="000000"/>
              </w:rPr>
            </w:pPr>
            <w:r w:rsidRPr="005B3D6B">
              <w:rPr>
                <w:color w:val="000000"/>
              </w:rPr>
              <w:t>37</w:t>
            </w:r>
          </w:p>
        </w:tc>
        <w:tc>
          <w:tcPr>
            <w:tcW w:w="994" w:type="dxa"/>
            <w:vAlign w:val="center"/>
          </w:tcPr>
          <w:p w:rsidR="00FB3704" w:rsidRPr="005B3D6B" w:rsidRDefault="00FB3704" w:rsidP="0023356F">
            <w:pPr>
              <w:spacing w:before="20" w:after="20"/>
              <w:jc w:val="right"/>
              <w:rPr>
                <w:color w:val="000000"/>
              </w:rPr>
            </w:pPr>
            <w:r w:rsidRPr="005B3D6B">
              <w:rPr>
                <w:color w:val="000000"/>
              </w:rPr>
              <w:t>21,7</w:t>
            </w:r>
          </w:p>
        </w:tc>
        <w:tc>
          <w:tcPr>
            <w:tcW w:w="1166" w:type="dxa"/>
            <w:vAlign w:val="center"/>
          </w:tcPr>
          <w:p w:rsidR="00FB3704" w:rsidRPr="005B3D6B" w:rsidRDefault="00FB3704" w:rsidP="0023356F">
            <w:pPr>
              <w:spacing w:before="20" w:after="20"/>
              <w:jc w:val="right"/>
              <w:rPr>
                <w:color w:val="000000"/>
              </w:rPr>
            </w:pPr>
            <w:r w:rsidRPr="005B3D6B">
              <w:rPr>
                <w:color w:val="000000"/>
              </w:rPr>
              <w:t>7,2</w:t>
            </w:r>
          </w:p>
        </w:tc>
        <w:tc>
          <w:tcPr>
            <w:tcW w:w="934" w:type="dxa"/>
            <w:vAlign w:val="center"/>
          </w:tcPr>
          <w:p w:rsidR="00FB3704" w:rsidRPr="005B3D6B" w:rsidRDefault="00FB3704" w:rsidP="0023356F">
            <w:pPr>
              <w:spacing w:before="20" w:after="20"/>
              <w:jc w:val="right"/>
              <w:rPr>
                <w:color w:val="000000"/>
              </w:rPr>
            </w:pPr>
            <w:r w:rsidRPr="005B3D6B">
              <w:rPr>
                <w:color w:val="000000"/>
              </w:rPr>
              <w:t>14,8</w:t>
            </w:r>
          </w:p>
        </w:tc>
        <w:tc>
          <w:tcPr>
            <w:tcW w:w="854" w:type="dxa"/>
            <w:vAlign w:val="center"/>
          </w:tcPr>
          <w:p w:rsidR="00FB3704" w:rsidRPr="005B3D6B" w:rsidRDefault="00FB3704" w:rsidP="0023356F">
            <w:pPr>
              <w:spacing w:before="20" w:after="20"/>
              <w:jc w:val="right"/>
              <w:rPr>
                <w:color w:val="000000"/>
              </w:rPr>
            </w:pPr>
            <w:r w:rsidRPr="005B3D6B">
              <w:rPr>
                <w:color w:val="000000"/>
              </w:rPr>
              <w:t>30,6</w:t>
            </w:r>
          </w:p>
        </w:tc>
        <w:tc>
          <w:tcPr>
            <w:tcW w:w="739" w:type="dxa"/>
            <w:vAlign w:val="center"/>
          </w:tcPr>
          <w:p w:rsidR="00FB3704" w:rsidRPr="005B3D6B" w:rsidRDefault="00FB3704" w:rsidP="0023356F">
            <w:pPr>
              <w:spacing w:before="20" w:after="20"/>
              <w:jc w:val="right"/>
              <w:rPr>
                <w:color w:val="000000"/>
              </w:rPr>
            </w:pPr>
            <w:r w:rsidRPr="005B3D6B">
              <w:rPr>
                <w:color w:val="000000"/>
              </w:rPr>
              <w:t>1,6</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Šlapanice</w:t>
            </w:r>
          </w:p>
        </w:tc>
        <w:tc>
          <w:tcPr>
            <w:tcW w:w="1100" w:type="dxa"/>
            <w:vAlign w:val="center"/>
          </w:tcPr>
          <w:p w:rsidR="00FB3704" w:rsidRPr="005B3D6B" w:rsidRDefault="00FB3704" w:rsidP="0023356F">
            <w:pPr>
              <w:spacing w:before="20" w:after="20"/>
              <w:jc w:val="right"/>
              <w:rPr>
                <w:color w:val="000000"/>
              </w:rPr>
            </w:pPr>
            <w:r w:rsidRPr="005B3D6B">
              <w:rPr>
                <w:color w:val="000000"/>
              </w:rPr>
              <w:t>2</w:t>
            </w:r>
            <w:r>
              <w:rPr>
                <w:color w:val="000000"/>
              </w:rPr>
              <w:t xml:space="preserve"> </w:t>
            </w:r>
            <w:r w:rsidRPr="005B3D6B">
              <w:rPr>
                <w:color w:val="000000"/>
              </w:rPr>
              <w:t>161</w:t>
            </w:r>
          </w:p>
        </w:tc>
        <w:tc>
          <w:tcPr>
            <w:tcW w:w="1080" w:type="dxa"/>
            <w:vAlign w:val="center"/>
          </w:tcPr>
          <w:p w:rsidR="00FB3704" w:rsidRDefault="00FB3704" w:rsidP="00FB3704">
            <w:pPr>
              <w:jc w:val="right"/>
            </w:pPr>
            <w:r>
              <w:t>5,1</w:t>
            </w:r>
          </w:p>
        </w:tc>
        <w:tc>
          <w:tcPr>
            <w:tcW w:w="1041" w:type="dxa"/>
            <w:vAlign w:val="center"/>
          </w:tcPr>
          <w:p w:rsidR="00FB3704" w:rsidRPr="005B3D6B" w:rsidRDefault="00FB3704" w:rsidP="0023356F">
            <w:pPr>
              <w:spacing w:before="20" w:after="20"/>
              <w:jc w:val="right"/>
              <w:rPr>
                <w:color w:val="000000"/>
              </w:rPr>
            </w:pPr>
            <w:r w:rsidRPr="005B3D6B">
              <w:rPr>
                <w:color w:val="000000"/>
              </w:rPr>
              <w:t>209</w:t>
            </w:r>
          </w:p>
        </w:tc>
        <w:tc>
          <w:tcPr>
            <w:tcW w:w="994" w:type="dxa"/>
            <w:vAlign w:val="center"/>
          </w:tcPr>
          <w:p w:rsidR="00FB3704" w:rsidRPr="005B3D6B" w:rsidRDefault="00FB3704" w:rsidP="0023356F">
            <w:pPr>
              <w:spacing w:before="20" w:after="20"/>
              <w:jc w:val="right"/>
              <w:rPr>
                <w:color w:val="000000"/>
              </w:rPr>
            </w:pPr>
            <w:r w:rsidRPr="005B3D6B">
              <w:rPr>
                <w:color w:val="000000"/>
              </w:rPr>
              <w:t>10,3</w:t>
            </w:r>
          </w:p>
        </w:tc>
        <w:tc>
          <w:tcPr>
            <w:tcW w:w="1166" w:type="dxa"/>
            <w:vAlign w:val="center"/>
          </w:tcPr>
          <w:p w:rsidR="00FB3704" w:rsidRPr="005B3D6B" w:rsidRDefault="00FB3704" w:rsidP="0023356F">
            <w:pPr>
              <w:spacing w:before="20" w:after="20"/>
              <w:jc w:val="right"/>
              <w:rPr>
                <w:color w:val="000000"/>
              </w:rPr>
            </w:pPr>
            <w:r w:rsidRPr="005B3D6B">
              <w:rPr>
                <w:color w:val="000000"/>
              </w:rPr>
              <w:t>6,2</w:t>
            </w:r>
          </w:p>
        </w:tc>
        <w:tc>
          <w:tcPr>
            <w:tcW w:w="934" w:type="dxa"/>
            <w:vAlign w:val="center"/>
          </w:tcPr>
          <w:p w:rsidR="00FB3704" w:rsidRPr="005B3D6B" w:rsidRDefault="00FB3704" w:rsidP="0023356F">
            <w:pPr>
              <w:spacing w:before="20" w:after="20"/>
              <w:jc w:val="right"/>
              <w:rPr>
                <w:color w:val="000000"/>
              </w:rPr>
            </w:pPr>
            <w:r w:rsidRPr="005B3D6B">
              <w:rPr>
                <w:color w:val="000000"/>
              </w:rPr>
              <w:t>10,9</w:t>
            </w:r>
          </w:p>
        </w:tc>
        <w:tc>
          <w:tcPr>
            <w:tcW w:w="854" w:type="dxa"/>
            <w:vAlign w:val="center"/>
          </w:tcPr>
          <w:p w:rsidR="00FB3704" w:rsidRPr="005B3D6B" w:rsidRDefault="00FB3704" w:rsidP="0023356F">
            <w:pPr>
              <w:spacing w:before="20" w:after="20"/>
              <w:jc w:val="right"/>
              <w:rPr>
                <w:color w:val="000000"/>
              </w:rPr>
            </w:pPr>
            <w:r w:rsidRPr="005B3D6B">
              <w:rPr>
                <w:color w:val="000000"/>
              </w:rPr>
              <w:t>36,1</w:t>
            </w:r>
          </w:p>
        </w:tc>
        <w:tc>
          <w:tcPr>
            <w:tcW w:w="739" w:type="dxa"/>
            <w:vAlign w:val="center"/>
          </w:tcPr>
          <w:p w:rsidR="00FB3704" w:rsidRPr="005B3D6B" w:rsidRDefault="00FB3704" w:rsidP="0023356F">
            <w:pPr>
              <w:spacing w:before="20" w:after="20"/>
              <w:jc w:val="right"/>
              <w:rPr>
                <w:color w:val="000000"/>
              </w:rPr>
            </w:pPr>
            <w:r w:rsidRPr="005B3D6B">
              <w:rPr>
                <w:color w:val="000000"/>
              </w:rPr>
              <w:t>1,8</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Tišnov</w:t>
            </w:r>
          </w:p>
        </w:tc>
        <w:tc>
          <w:tcPr>
            <w:tcW w:w="1100" w:type="dxa"/>
            <w:vAlign w:val="center"/>
          </w:tcPr>
          <w:p w:rsidR="00FB3704" w:rsidRPr="005B3D6B" w:rsidRDefault="00FB3704" w:rsidP="0023356F">
            <w:pPr>
              <w:spacing w:before="20" w:after="20"/>
              <w:jc w:val="right"/>
              <w:rPr>
                <w:color w:val="000000"/>
              </w:rPr>
            </w:pPr>
            <w:r w:rsidRPr="005B3D6B">
              <w:rPr>
                <w:color w:val="000000"/>
              </w:rPr>
              <w:t>1</w:t>
            </w:r>
            <w:r>
              <w:rPr>
                <w:color w:val="000000"/>
              </w:rPr>
              <w:t xml:space="preserve"> </w:t>
            </w:r>
            <w:r w:rsidRPr="005B3D6B">
              <w:rPr>
                <w:color w:val="000000"/>
              </w:rPr>
              <w:t>442</w:t>
            </w:r>
          </w:p>
        </w:tc>
        <w:tc>
          <w:tcPr>
            <w:tcW w:w="1080" w:type="dxa"/>
            <w:vAlign w:val="center"/>
          </w:tcPr>
          <w:p w:rsidR="00FB3704" w:rsidRDefault="00FB3704" w:rsidP="00FB3704">
            <w:pPr>
              <w:jc w:val="right"/>
            </w:pPr>
            <w:r>
              <w:t>7,3</w:t>
            </w:r>
          </w:p>
        </w:tc>
        <w:tc>
          <w:tcPr>
            <w:tcW w:w="1041" w:type="dxa"/>
            <w:vAlign w:val="center"/>
          </w:tcPr>
          <w:p w:rsidR="00FB3704" w:rsidRPr="005B3D6B" w:rsidRDefault="00FB3704" w:rsidP="0023356F">
            <w:pPr>
              <w:spacing w:before="20" w:after="20"/>
              <w:jc w:val="right"/>
              <w:rPr>
                <w:color w:val="000000"/>
              </w:rPr>
            </w:pPr>
            <w:r w:rsidRPr="005B3D6B">
              <w:rPr>
                <w:color w:val="000000"/>
              </w:rPr>
              <w:t>71</w:t>
            </w:r>
          </w:p>
        </w:tc>
        <w:tc>
          <w:tcPr>
            <w:tcW w:w="994" w:type="dxa"/>
            <w:vAlign w:val="center"/>
          </w:tcPr>
          <w:p w:rsidR="00FB3704" w:rsidRPr="005B3D6B" w:rsidRDefault="00FB3704" w:rsidP="0023356F">
            <w:pPr>
              <w:spacing w:before="20" w:after="20"/>
              <w:jc w:val="right"/>
              <w:rPr>
                <w:color w:val="000000"/>
              </w:rPr>
            </w:pPr>
            <w:r w:rsidRPr="005B3D6B">
              <w:rPr>
                <w:color w:val="000000"/>
              </w:rPr>
              <w:t>20,3</w:t>
            </w:r>
          </w:p>
        </w:tc>
        <w:tc>
          <w:tcPr>
            <w:tcW w:w="1166" w:type="dxa"/>
            <w:vAlign w:val="center"/>
          </w:tcPr>
          <w:p w:rsidR="00FB3704" w:rsidRPr="005B3D6B" w:rsidRDefault="00FB3704" w:rsidP="0023356F">
            <w:pPr>
              <w:spacing w:before="20" w:after="20"/>
              <w:jc w:val="right"/>
              <w:rPr>
                <w:color w:val="000000"/>
              </w:rPr>
            </w:pPr>
            <w:r w:rsidRPr="005B3D6B">
              <w:rPr>
                <w:color w:val="000000"/>
              </w:rPr>
              <w:t>8,0</w:t>
            </w:r>
          </w:p>
        </w:tc>
        <w:tc>
          <w:tcPr>
            <w:tcW w:w="934" w:type="dxa"/>
            <w:vAlign w:val="center"/>
          </w:tcPr>
          <w:p w:rsidR="00FB3704" w:rsidRPr="005B3D6B" w:rsidRDefault="00FB3704" w:rsidP="0023356F">
            <w:pPr>
              <w:spacing w:before="20" w:after="20"/>
              <w:jc w:val="right"/>
              <w:rPr>
                <w:color w:val="000000"/>
              </w:rPr>
            </w:pPr>
            <w:r w:rsidRPr="005B3D6B">
              <w:rPr>
                <w:color w:val="000000"/>
              </w:rPr>
              <w:t>17,5</w:t>
            </w:r>
          </w:p>
        </w:tc>
        <w:tc>
          <w:tcPr>
            <w:tcW w:w="854" w:type="dxa"/>
            <w:vAlign w:val="center"/>
          </w:tcPr>
          <w:p w:rsidR="00FB3704" w:rsidRPr="005B3D6B" w:rsidRDefault="00FB3704" w:rsidP="0023356F">
            <w:pPr>
              <w:spacing w:before="20" w:after="20"/>
              <w:jc w:val="right"/>
              <w:rPr>
                <w:color w:val="000000"/>
              </w:rPr>
            </w:pPr>
            <w:r w:rsidRPr="005B3D6B">
              <w:rPr>
                <w:color w:val="000000"/>
              </w:rPr>
              <w:t>43,9</w:t>
            </w:r>
          </w:p>
        </w:tc>
        <w:tc>
          <w:tcPr>
            <w:tcW w:w="739" w:type="dxa"/>
            <w:vAlign w:val="center"/>
          </w:tcPr>
          <w:p w:rsidR="00FB3704" w:rsidRPr="005B3D6B" w:rsidRDefault="00FB3704" w:rsidP="0023356F">
            <w:pPr>
              <w:spacing w:before="20" w:after="20"/>
              <w:jc w:val="right"/>
              <w:rPr>
                <w:color w:val="000000"/>
              </w:rPr>
            </w:pPr>
            <w:r w:rsidRPr="005B3D6B">
              <w:rPr>
                <w:color w:val="000000"/>
              </w:rPr>
              <w:t>3,2</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Veselí n. M.</w:t>
            </w:r>
          </w:p>
        </w:tc>
        <w:tc>
          <w:tcPr>
            <w:tcW w:w="1100" w:type="dxa"/>
            <w:vAlign w:val="center"/>
          </w:tcPr>
          <w:p w:rsidR="00FB3704" w:rsidRPr="005B3D6B" w:rsidRDefault="00FB3704" w:rsidP="0023356F">
            <w:pPr>
              <w:spacing w:before="20" w:after="20"/>
              <w:jc w:val="right"/>
              <w:rPr>
                <w:color w:val="000000"/>
              </w:rPr>
            </w:pPr>
            <w:r w:rsidRPr="005B3D6B">
              <w:rPr>
                <w:color w:val="000000"/>
              </w:rPr>
              <w:t>2</w:t>
            </w:r>
            <w:r>
              <w:rPr>
                <w:color w:val="000000"/>
              </w:rPr>
              <w:t xml:space="preserve"> </w:t>
            </w:r>
            <w:r w:rsidRPr="005B3D6B">
              <w:rPr>
                <w:color w:val="000000"/>
              </w:rPr>
              <w:t>589</w:t>
            </w:r>
          </w:p>
        </w:tc>
        <w:tc>
          <w:tcPr>
            <w:tcW w:w="1080" w:type="dxa"/>
            <w:vAlign w:val="center"/>
          </w:tcPr>
          <w:p w:rsidR="00FB3704" w:rsidRDefault="00FB3704" w:rsidP="00FB3704">
            <w:pPr>
              <w:jc w:val="right"/>
            </w:pPr>
            <w:r>
              <w:t>9,5</w:t>
            </w:r>
          </w:p>
        </w:tc>
        <w:tc>
          <w:tcPr>
            <w:tcW w:w="1041" w:type="dxa"/>
            <w:vAlign w:val="center"/>
          </w:tcPr>
          <w:p w:rsidR="00FB3704" w:rsidRPr="005B3D6B" w:rsidRDefault="00FB3704" w:rsidP="0023356F">
            <w:pPr>
              <w:spacing w:before="20" w:after="20"/>
              <w:jc w:val="right"/>
              <w:rPr>
                <w:color w:val="000000"/>
              </w:rPr>
            </w:pPr>
            <w:r w:rsidRPr="005B3D6B">
              <w:rPr>
                <w:color w:val="000000"/>
              </w:rPr>
              <w:t>180</w:t>
            </w:r>
          </w:p>
        </w:tc>
        <w:tc>
          <w:tcPr>
            <w:tcW w:w="994" w:type="dxa"/>
            <w:vAlign w:val="center"/>
          </w:tcPr>
          <w:p w:rsidR="00FB3704" w:rsidRPr="005B3D6B" w:rsidRDefault="00FB3704" w:rsidP="0023356F">
            <w:pPr>
              <w:spacing w:before="20" w:after="20"/>
              <w:jc w:val="right"/>
              <w:rPr>
                <w:color w:val="000000"/>
              </w:rPr>
            </w:pPr>
            <w:r w:rsidRPr="005B3D6B">
              <w:rPr>
                <w:color w:val="000000"/>
              </w:rPr>
              <w:t>14,4</w:t>
            </w:r>
          </w:p>
        </w:tc>
        <w:tc>
          <w:tcPr>
            <w:tcW w:w="1166" w:type="dxa"/>
            <w:vAlign w:val="center"/>
          </w:tcPr>
          <w:p w:rsidR="00FB3704" w:rsidRPr="005B3D6B" w:rsidRDefault="00FB3704" w:rsidP="0023356F">
            <w:pPr>
              <w:spacing w:before="20" w:after="20"/>
              <w:jc w:val="right"/>
              <w:rPr>
                <w:color w:val="000000"/>
              </w:rPr>
            </w:pPr>
            <w:r w:rsidRPr="005B3D6B">
              <w:rPr>
                <w:color w:val="000000"/>
              </w:rPr>
              <w:t>4,3</w:t>
            </w:r>
          </w:p>
        </w:tc>
        <w:tc>
          <w:tcPr>
            <w:tcW w:w="934" w:type="dxa"/>
            <w:vAlign w:val="center"/>
          </w:tcPr>
          <w:p w:rsidR="00FB3704" w:rsidRPr="005B3D6B" w:rsidRDefault="00FB3704" w:rsidP="0023356F">
            <w:pPr>
              <w:spacing w:before="20" w:after="20"/>
              <w:jc w:val="right"/>
              <w:rPr>
                <w:color w:val="000000"/>
              </w:rPr>
            </w:pPr>
            <w:r w:rsidRPr="005B3D6B">
              <w:rPr>
                <w:color w:val="000000"/>
              </w:rPr>
              <w:t>16,0</w:t>
            </w:r>
          </w:p>
        </w:tc>
        <w:tc>
          <w:tcPr>
            <w:tcW w:w="854" w:type="dxa"/>
            <w:vAlign w:val="center"/>
          </w:tcPr>
          <w:p w:rsidR="00FB3704" w:rsidRPr="005B3D6B" w:rsidRDefault="00FB3704" w:rsidP="0023356F">
            <w:pPr>
              <w:spacing w:before="20" w:after="20"/>
              <w:jc w:val="right"/>
              <w:rPr>
                <w:color w:val="000000"/>
              </w:rPr>
            </w:pPr>
            <w:r w:rsidRPr="005B3D6B">
              <w:rPr>
                <w:color w:val="000000"/>
              </w:rPr>
              <w:t>44,8</w:t>
            </w:r>
          </w:p>
        </w:tc>
        <w:tc>
          <w:tcPr>
            <w:tcW w:w="739" w:type="dxa"/>
            <w:vAlign w:val="center"/>
          </w:tcPr>
          <w:p w:rsidR="00FB3704" w:rsidRPr="005B3D6B" w:rsidRDefault="00FB3704" w:rsidP="0023356F">
            <w:pPr>
              <w:spacing w:before="20" w:after="20"/>
              <w:jc w:val="right"/>
              <w:rPr>
                <w:color w:val="000000"/>
              </w:rPr>
            </w:pPr>
            <w:r w:rsidRPr="005B3D6B">
              <w:rPr>
                <w:color w:val="000000"/>
              </w:rPr>
              <w:t>4,4</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Vyškov</w:t>
            </w:r>
          </w:p>
        </w:tc>
        <w:tc>
          <w:tcPr>
            <w:tcW w:w="1100" w:type="dxa"/>
            <w:vAlign w:val="center"/>
          </w:tcPr>
          <w:p w:rsidR="00FB3704" w:rsidRPr="005B3D6B" w:rsidRDefault="00FB3704" w:rsidP="0023356F">
            <w:pPr>
              <w:spacing w:before="20" w:after="20"/>
              <w:jc w:val="right"/>
              <w:rPr>
                <w:color w:val="000000"/>
              </w:rPr>
            </w:pPr>
            <w:r w:rsidRPr="005B3D6B">
              <w:rPr>
                <w:color w:val="000000"/>
              </w:rPr>
              <w:t>2</w:t>
            </w:r>
            <w:r>
              <w:rPr>
                <w:color w:val="000000"/>
              </w:rPr>
              <w:t xml:space="preserve"> </w:t>
            </w:r>
            <w:r w:rsidRPr="005B3D6B">
              <w:rPr>
                <w:color w:val="000000"/>
              </w:rPr>
              <w:t>198</w:t>
            </w:r>
          </w:p>
        </w:tc>
        <w:tc>
          <w:tcPr>
            <w:tcW w:w="1080" w:type="dxa"/>
            <w:vAlign w:val="center"/>
          </w:tcPr>
          <w:p w:rsidR="00FB3704" w:rsidRDefault="00FB3704" w:rsidP="00FB3704">
            <w:pPr>
              <w:jc w:val="right"/>
            </w:pPr>
            <w:r>
              <w:t>5,8</w:t>
            </w:r>
          </w:p>
        </w:tc>
        <w:tc>
          <w:tcPr>
            <w:tcW w:w="1041" w:type="dxa"/>
            <w:vAlign w:val="center"/>
          </w:tcPr>
          <w:p w:rsidR="00FB3704" w:rsidRPr="005B3D6B" w:rsidRDefault="00FB3704" w:rsidP="0023356F">
            <w:pPr>
              <w:spacing w:before="20" w:after="20"/>
              <w:jc w:val="right"/>
              <w:rPr>
                <w:color w:val="000000"/>
              </w:rPr>
            </w:pPr>
            <w:r w:rsidRPr="005B3D6B">
              <w:rPr>
                <w:color w:val="000000"/>
              </w:rPr>
              <w:t>226</w:t>
            </w:r>
          </w:p>
        </w:tc>
        <w:tc>
          <w:tcPr>
            <w:tcW w:w="994" w:type="dxa"/>
            <w:vAlign w:val="center"/>
          </w:tcPr>
          <w:p w:rsidR="00FB3704" w:rsidRPr="005B3D6B" w:rsidRDefault="00FB3704" w:rsidP="0023356F">
            <w:pPr>
              <w:spacing w:before="20" w:after="20"/>
              <w:jc w:val="right"/>
              <w:rPr>
                <w:color w:val="000000"/>
              </w:rPr>
            </w:pPr>
            <w:r w:rsidRPr="005B3D6B">
              <w:rPr>
                <w:color w:val="000000"/>
              </w:rPr>
              <w:t>9,7</w:t>
            </w:r>
          </w:p>
        </w:tc>
        <w:tc>
          <w:tcPr>
            <w:tcW w:w="1166" w:type="dxa"/>
            <w:vAlign w:val="center"/>
          </w:tcPr>
          <w:p w:rsidR="00FB3704" w:rsidRPr="005B3D6B" w:rsidRDefault="00FB3704" w:rsidP="0023356F">
            <w:pPr>
              <w:spacing w:before="20" w:after="20"/>
              <w:jc w:val="right"/>
              <w:rPr>
                <w:color w:val="000000"/>
              </w:rPr>
            </w:pPr>
            <w:r w:rsidRPr="005B3D6B">
              <w:rPr>
                <w:color w:val="000000"/>
              </w:rPr>
              <w:t>6,1</w:t>
            </w:r>
          </w:p>
        </w:tc>
        <w:tc>
          <w:tcPr>
            <w:tcW w:w="934" w:type="dxa"/>
            <w:vAlign w:val="center"/>
          </w:tcPr>
          <w:p w:rsidR="00FB3704" w:rsidRPr="005B3D6B" w:rsidRDefault="00FB3704" w:rsidP="0023356F">
            <w:pPr>
              <w:spacing w:before="20" w:after="20"/>
              <w:jc w:val="right"/>
              <w:rPr>
                <w:color w:val="000000"/>
              </w:rPr>
            </w:pPr>
            <w:r w:rsidRPr="005B3D6B">
              <w:rPr>
                <w:color w:val="000000"/>
              </w:rPr>
              <w:t>13,5</w:t>
            </w:r>
          </w:p>
        </w:tc>
        <w:tc>
          <w:tcPr>
            <w:tcW w:w="854" w:type="dxa"/>
            <w:vAlign w:val="center"/>
          </w:tcPr>
          <w:p w:rsidR="00FB3704" w:rsidRPr="005B3D6B" w:rsidRDefault="00FB3704" w:rsidP="0023356F">
            <w:pPr>
              <w:spacing w:before="20" w:after="20"/>
              <w:jc w:val="right"/>
              <w:rPr>
                <w:color w:val="000000"/>
              </w:rPr>
            </w:pPr>
            <w:r w:rsidRPr="005B3D6B">
              <w:rPr>
                <w:color w:val="000000"/>
              </w:rPr>
              <w:t>38,9</w:t>
            </w:r>
          </w:p>
        </w:tc>
        <w:tc>
          <w:tcPr>
            <w:tcW w:w="739" w:type="dxa"/>
            <w:vAlign w:val="center"/>
          </w:tcPr>
          <w:p w:rsidR="00FB3704" w:rsidRPr="005B3D6B" w:rsidRDefault="00FB3704" w:rsidP="0023356F">
            <w:pPr>
              <w:spacing w:before="20" w:after="20"/>
              <w:jc w:val="right"/>
              <w:rPr>
                <w:color w:val="000000"/>
              </w:rPr>
            </w:pPr>
            <w:r w:rsidRPr="005B3D6B">
              <w:rPr>
                <w:color w:val="000000"/>
              </w:rPr>
              <w:t>2,4</w:t>
            </w:r>
          </w:p>
        </w:tc>
      </w:tr>
      <w:tr w:rsidR="00FB3704" w:rsidRPr="0035435D" w:rsidTr="00FB3704">
        <w:tc>
          <w:tcPr>
            <w:tcW w:w="1380" w:type="dxa"/>
            <w:vAlign w:val="bottom"/>
          </w:tcPr>
          <w:p w:rsidR="00FB3704" w:rsidRPr="0035435D" w:rsidRDefault="00FB3704" w:rsidP="0023356F">
            <w:pPr>
              <w:spacing w:before="20" w:after="20"/>
              <w:rPr>
                <w:sz w:val="18"/>
                <w:szCs w:val="18"/>
              </w:rPr>
            </w:pPr>
            <w:r w:rsidRPr="0035435D">
              <w:rPr>
                <w:sz w:val="18"/>
                <w:szCs w:val="18"/>
              </w:rPr>
              <w:t>Znojmo</w:t>
            </w:r>
          </w:p>
        </w:tc>
        <w:tc>
          <w:tcPr>
            <w:tcW w:w="1100" w:type="dxa"/>
            <w:vAlign w:val="center"/>
          </w:tcPr>
          <w:p w:rsidR="00FB3704" w:rsidRPr="005B3D6B" w:rsidRDefault="00FB3704" w:rsidP="0023356F">
            <w:pPr>
              <w:spacing w:before="20" w:after="20"/>
              <w:jc w:val="right"/>
              <w:rPr>
                <w:color w:val="000000"/>
              </w:rPr>
            </w:pPr>
            <w:r w:rsidRPr="005B3D6B">
              <w:rPr>
                <w:color w:val="000000"/>
              </w:rPr>
              <w:t>6</w:t>
            </w:r>
            <w:r>
              <w:rPr>
                <w:color w:val="000000"/>
              </w:rPr>
              <w:t xml:space="preserve"> </w:t>
            </w:r>
            <w:r w:rsidRPr="005B3D6B">
              <w:rPr>
                <w:color w:val="000000"/>
              </w:rPr>
              <w:t>916</w:t>
            </w:r>
          </w:p>
        </w:tc>
        <w:tc>
          <w:tcPr>
            <w:tcW w:w="1080" w:type="dxa"/>
            <w:vAlign w:val="center"/>
          </w:tcPr>
          <w:p w:rsidR="00FB3704" w:rsidRDefault="00FB3704" w:rsidP="00FB3704">
            <w:pPr>
              <w:jc w:val="right"/>
            </w:pPr>
            <w:r>
              <w:t>11,1</w:t>
            </w:r>
          </w:p>
        </w:tc>
        <w:tc>
          <w:tcPr>
            <w:tcW w:w="1041" w:type="dxa"/>
            <w:vAlign w:val="center"/>
          </w:tcPr>
          <w:p w:rsidR="00FB3704" w:rsidRPr="005B3D6B" w:rsidRDefault="00FB3704" w:rsidP="0023356F">
            <w:pPr>
              <w:spacing w:before="20" w:after="20"/>
              <w:jc w:val="right"/>
              <w:rPr>
                <w:color w:val="000000"/>
              </w:rPr>
            </w:pPr>
            <w:r w:rsidRPr="005B3D6B">
              <w:rPr>
                <w:color w:val="000000"/>
              </w:rPr>
              <w:t>431</w:t>
            </w:r>
          </w:p>
        </w:tc>
        <w:tc>
          <w:tcPr>
            <w:tcW w:w="994" w:type="dxa"/>
            <w:vAlign w:val="center"/>
          </w:tcPr>
          <w:p w:rsidR="00FB3704" w:rsidRPr="005B3D6B" w:rsidRDefault="00FB3704" w:rsidP="0023356F">
            <w:pPr>
              <w:spacing w:before="20" w:after="20"/>
              <w:jc w:val="right"/>
              <w:rPr>
                <w:color w:val="000000"/>
              </w:rPr>
            </w:pPr>
            <w:r w:rsidRPr="005B3D6B">
              <w:rPr>
                <w:color w:val="000000"/>
              </w:rPr>
              <w:t>16,0</w:t>
            </w:r>
          </w:p>
        </w:tc>
        <w:tc>
          <w:tcPr>
            <w:tcW w:w="1166" w:type="dxa"/>
            <w:vAlign w:val="center"/>
          </w:tcPr>
          <w:p w:rsidR="00FB3704" w:rsidRPr="005B3D6B" w:rsidRDefault="00FB3704" w:rsidP="0023356F">
            <w:pPr>
              <w:spacing w:before="20" w:after="20"/>
              <w:jc w:val="right"/>
              <w:rPr>
                <w:color w:val="000000"/>
              </w:rPr>
            </w:pPr>
            <w:r w:rsidRPr="005B3D6B">
              <w:rPr>
                <w:color w:val="000000"/>
              </w:rPr>
              <w:t>5,2</w:t>
            </w:r>
          </w:p>
        </w:tc>
        <w:tc>
          <w:tcPr>
            <w:tcW w:w="934" w:type="dxa"/>
            <w:vAlign w:val="center"/>
          </w:tcPr>
          <w:p w:rsidR="00FB3704" w:rsidRPr="005B3D6B" w:rsidRDefault="00FB3704" w:rsidP="0023356F">
            <w:pPr>
              <w:spacing w:before="20" w:after="20"/>
              <w:jc w:val="right"/>
              <w:rPr>
                <w:color w:val="000000"/>
              </w:rPr>
            </w:pPr>
            <w:r w:rsidRPr="005B3D6B">
              <w:rPr>
                <w:color w:val="000000"/>
              </w:rPr>
              <w:t>9,6</w:t>
            </w:r>
          </w:p>
        </w:tc>
        <w:tc>
          <w:tcPr>
            <w:tcW w:w="854" w:type="dxa"/>
            <w:vAlign w:val="center"/>
          </w:tcPr>
          <w:p w:rsidR="00FB3704" w:rsidRPr="005B3D6B" w:rsidRDefault="00FB3704" w:rsidP="0023356F">
            <w:pPr>
              <w:spacing w:before="20" w:after="20"/>
              <w:jc w:val="right"/>
              <w:rPr>
                <w:color w:val="000000"/>
              </w:rPr>
            </w:pPr>
            <w:r w:rsidRPr="005B3D6B">
              <w:rPr>
                <w:color w:val="000000"/>
              </w:rPr>
              <w:t>39,6</w:t>
            </w:r>
          </w:p>
        </w:tc>
        <w:tc>
          <w:tcPr>
            <w:tcW w:w="739" w:type="dxa"/>
            <w:vAlign w:val="center"/>
          </w:tcPr>
          <w:p w:rsidR="00FB3704" w:rsidRPr="005B3D6B" w:rsidRDefault="00FB3704" w:rsidP="0023356F">
            <w:pPr>
              <w:spacing w:before="20" w:after="20"/>
              <w:jc w:val="right"/>
              <w:rPr>
                <w:color w:val="000000"/>
              </w:rPr>
            </w:pPr>
            <w:r w:rsidRPr="005B3D6B">
              <w:rPr>
                <w:color w:val="000000"/>
              </w:rPr>
              <w:t>4,4</w:t>
            </w:r>
          </w:p>
        </w:tc>
      </w:tr>
      <w:tr w:rsidR="00FB3704" w:rsidRPr="0035435D" w:rsidTr="00FB3704">
        <w:tc>
          <w:tcPr>
            <w:tcW w:w="1380" w:type="dxa"/>
            <w:tcBorders>
              <w:bottom w:val="single" w:sz="12" w:space="0" w:color="auto"/>
            </w:tcBorders>
            <w:vAlign w:val="bottom"/>
          </w:tcPr>
          <w:p w:rsidR="00FB3704" w:rsidRPr="0035435D" w:rsidRDefault="00FB3704" w:rsidP="0023356F">
            <w:pPr>
              <w:spacing w:before="20" w:after="20"/>
              <w:rPr>
                <w:sz w:val="18"/>
                <w:szCs w:val="18"/>
              </w:rPr>
            </w:pPr>
            <w:r w:rsidRPr="0035435D">
              <w:rPr>
                <w:sz w:val="18"/>
                <w:szCs w:val="18"/>
              </w:rPr>
              <w:t>Židlochovice</w:t>
            </w:r>
          </w:p>
        </w:tc>
        <w:tc>
          <w:tcPr>
            <w:tcW w:w="1100" w:type="dxa"/>
            <w:tcBorders>
              <w:bottom w:val="single" w:sz="12" w:space="0" w:color="auto"/>
            </w:tcBorders>
            <w:vAlign w:val="center"/>
          </w:tcPr>
          <w:p w:rsidR="00FB3704" w:rsidRPr="005B3D6B" w:rsidRDefault="00FB3704" w:rsidP="0023356F">
            <w:pPr>
              <w:spacing w:before="20" w:after="20"/>
              <w:jc w:val="right"/>
              <w:rPr>
                <w:color w:val="000000"/>
              </w:rPr>
            </w:pPr>
            <w:r w:rsidRPr="005B3D6B">
              <w:rPr>
                <w:color w:val="000000"/>
              </w:rPr>
              <w:t>1</w:t>
            </w:r>
            <w:r>
              <w:rPr>
                <w:color w:val="000000"/>
              </w:rPr>
              <w:t xml:space="preserve"> </w:t>
            </w:r>
            <w:r w:rsidRPr="005B3D6B">
              <w:rPr>
                <w:color w:val="000000"/>
              </w:rPr>
              <w:t>266</w:t>
            </w:r>
          </w:p>
        </w:tc>
        <w:tc>
          <w:tcPr>
            <w:tcW w:w="1080" w:type="dxa"/>
            <w:tcBorders>
              <w:bottom w:val="single" w:sz="12" w:space="0" w:color="auto"/>
            </w:tcBorders>
            <w:vAlign w:val="center"/>
          </w:tcPr>
          <w:p w:rsidR="00FB3704" w:rsidRDefault="00FB3704" w:rsidP="00FB3704">
            <w:pPr>
              <w:jc w:val="right"/>
            </w:pPr>
            <w:r>
              <w:t>5,9</w:t>
            </w:r>
          </w:p>
        </w:tc>
        <w:tc>
          <w:tcPr>
            <w:tcW w:w="1041" w:type="dxa"/>
            <w:tcBorders>
              <w:bottom w:val="single" w:sz="12" w:space="0" w:color="auto"/>
            </w:tcBorders>
            <w:vAlign w:val="center"/>
          </w:tcPr>
          <w:p w:rsidR="00FB3704" w:rsidRPr="005B3D6B" w:rsidRDefault="00FB3704" w:rsidP="0023356F">
            <w:pPr>
              <w:spacing w:before="20" w:after="20"/>
              <w:jc w:val="right"/>
              <w:rPr>
                <w:color w:val="000000"/>
              </w:rPr>
            </w:pPr>
            <w:r w:rsidRPr="005B3D6B">
              <w:rPr>
                <w:color w:val="000000"/>
              </w:rPr>
              <w:t>231</w:t>
            </w:r>
          </w:p>
        </w:tc>
        <w:tc>
          <w:tcPr>
            <w:tcW w:w="994" w:type="dxa"/>
            <w:tcBorders>
              <w:bottom w:val="single" w:sz="12" w:space="0" w:color="auto"/>
            </w:tcBorders>
            <w:vAlign w:val="center"/>
          </w:tcPr>
          <w:p w:rsidR="00FB3704" w:rsidRPr="005B3D6B" w:rsidRDefault="00FB3704" w:rsidP="0023356F">
            <w:pPr>
              <w:spacing w:before="20" w:after="20"/>
              <w:jc w:val="right"/>
              <w:rPr>
                <w:color w:val="000000"/>
              </w:rPr>
            </w:pPr>
            <w:r w:rsidRPr="005B3D6B">
              <w:rPr>
                <w:color w:val="000000"/>
              </w:rPr>
              <w:t>5,5</w:t>
            </w:r>
          </w:p>
        </w:tc>
        <w:tc>
          <w:tcPr>
            <w:tcW w:w="1166" w:type="dxa"/>
            <w:tcBorders>
              <w:bottom w:val="single" w:sz="12" w:space="0" w:color="auto"/>
            </w:tcBorders>
            <w:vAlign w:val="center"/>
          </w:tcPr>
          <w:p w:rsidR="00FB3704" w:rsidRPr="005B3D6B" w:rsidRDefault="00FB3704" w:rsidP="0023356F">
            <w:pPr>
              <w:spacing w:before="20" w:after="20"/>
              <w:jc w:val="right"/>
              <w:rPr>
                <w:color w:val="000000"/>
              </w:rPr>
            </w:pPr>
            <w:r w:rsidRPr="005B3D6B">
              <w:rPr>
                <w:color w:val="000000"/>
              </w:rPr>
              <w:t>6,6</w:t>
            </w:r>
          </w:p>
        </w:tc>
        <w:tc>
          <w:tcPr>
            <w:tcW w:w="934" w:type="dxa"/>
            <w:tcBorders>
              <w:bottom w:val="single" w:sz="12" w:space="0" w:color="auto"/>
            </w:tcBorders>
            <w:vAlign w:val="center"/>
          </w:tcPr>
          <w:p w:rsidR="00FB3704" w:rsidRPr="005B3D6B" w:rsidRDefault="00FB3704" w:rsidP="0023356F">
            <w:pPr>
              <w:spacing w:before="20" w:after="20"/>
              <w:jc w:val="right"/>
              <w:rPr>
                <w:color w:val="000000"/>
              </w:rPr>
            </w:pPr>
            <w:r w:rsidRPr="005B3D6B">
              <w:rPr>
                <w:color w:val="000000"/>
              </w:rPr>
              <w:t>11,7</w:t>
            </w:r>
          </w:p>
        </w:tc>
        <w:tc>
          <w:tcPr>
            <w:tcW w:w="854" w:type="dxa"/>
            <w:tcBorders>
              <w:bottom w:val="single" w:sz="12" w:space="0" w:color="auto"/>
            </w:tcBorders>
            <w:vAlign w:val="center"/>
          </w:tcPr>
          <w:p w:rsidR="00FB3704" w:rsidRPr="005B3D6B" w:rsidRDefault="00FB3704" w:rsidP="0023356F">
            <w:pPr>
              <w:spacing w:before="20" w:after="20"/>
              <w:jc w:val="right"/>
              <w:rPr>
                <w:color w:val="000000"/>
              </w:rPr>
            </w:pPr>
            <w:r w:rsidRPr="005B3D6B">
              <w:rPr>
                <w:color w:val="000000"/>
              </w:rPr>
              <w:t>32,9</w:t>
            </w:r>
          </w:p>
        </w:tc>
        <w:tc>
          <w:tcPr>
            <w:tcW w:w="739" w:type="dxa"/>
            <w:tcBorders>
              <w:bottom w:val="single" w:sz="12" w:space="0" w:color="auto"/>
            </w:tcBorders>
            <w:vAlign w:val="center"/>
          </w:tcPr>
          <w:p w:rsidR="00FB3704" w:rsidRPr="005B3D6B" w:rsidRDefault="00FB3704" w:rsidP="0023356F">
            <w:pPr>
              <w:spacing w:before="20" w:after="20"/>
              <w:jc w:val="right"/>
              <w:rPr>
                <w:color w:val="000000"/>
              </w:rPr>
            </w:pPr>
            <w:r w:rsidRPr="005B3D6B">
              <w:rPr>
                <w:color w:val="000000"/>
              </w:rPr>
              <w:t>2,0</w:t>
            </w:r>
          </w:p>
        </w:tc>
      </w:tr>
    </w:tbl>
    <w:p w:rsidR="001E7CDB" w:rsidRDefault="001E7CDB" w:rsidP="001E7CDB">
      <w:pPr>
        <w:pStyle w:val="Pramen"/>
      </w:pPr>
      <w:r>
        <w:t>Pramen: Úřad práce ČR - krajská pobočka v Brně, 2015</w:t>
      </w:r>
    </w:p>
    <w:p w:rsidR="001E7CDB" w:rsidRDefault="001E7CDB" w:rsidP="001E7CDB">
      <w:pPr>
        <w:pStyle w:val="Pramen"/>
      </w:pPr>
      <w:r>
        <w:t>pozn. PNO = podíl nezaměstnaných osob; U/VPM = počet uchazečů na jedno volné pracovní místo; UDN = úroveň dlouhodobé nezaměstnanosti (nezaměstnaní déle než rok z počtu obyvatel ve věku 15-64 let)</w:t>
      </w:r>
    </w:p>
    <w:p w:rsidR="001E7CDB" w:rsidRDefault="001E7CDB" w:rsidP="00114FD7">
      <w:pPr>
        <w:pStyle w:val="Warda"/>
      </w:pPr>
    </w:p>
    <w:p w:rsidR="004C796B" w:rsidRDefault="004C796B" w:rsidP="00114FD7">
      <w:pPr>
        <w:pStyle w:val="Warda"/>
      </w:pPr>
      <w:r>
        <w:t xml:space="preserve">Během sledovaného období (od 31. 12. 2009 do 31. 12. 2014) došlo ke zvýšení počtu uchazečů o zaměstnání v pěti z 21 SO ORP Jihomoravského kraje, a to v Brně (o 28,6 %), Židlochovicích (o 22,9 %) a o méně než 10 % pak v SO ORP Šlapanice, Tišnov a Pohořelice. </w:t>
      </w:r>
      <w:r>
        <w:lastRenderedPageBreak/>
        <w:t xml:space="preserve">Ostatní SO ORP vykázaly pokles počtu uchazečů o zaměstnání, nejvýraznější na Blanensku a Břeclavsku (o více než 15 %). </w:t>
      </w:r>
      <w:r w:rsidR="00FB3704">
        <w:t xml:space="preserve">Rovněž ke zvýšení PNO došlo ve stejných SO ORP a navíc ještě na Ivančicku, nejvíce v Brně (o 1,6 p.b.). K největšímu poklesu došlo stejně jako v počtu uchazečů na Blanensku (o 1,6 p.b.). </w:t>
      </w:r>
    </w:p>
    <w:p w:rsidR="004C796B" w:rsidRDefault="004C796B" w:rsidP="00114FD7">
      <w:pPr>
        <w:pStyle w:val="Warda"/>
      </w:pPr>
    </w:p>
    <w:p w:rsidR="006F1054" w:rsidRDefault="00FB3704" w:rsidP="00114FD7">
      <w:pPr>
        <w:pStyle w:val="Warda"/>
      </w:pPr>
      <w:r>
        <w:t>Počet volných pracovních míst ve sledovaném období vzrostl ve všech správních obvodech s výjimkou Ivančic a Tišnova. Ivančice vykázaly v roce 2009 druhý nejvyšší počet hlášených volných pracovních míst po Brně (289), kdežto na konci roku 2014 šlo pouze o 47 míst. Na Tišnovsku se počet míst snížil z 90 na 71. Největší počet míst byl opět registrován v Brně a s velkým odstupem byl druhý SO ORP Znojmo a třetí Břeclav. Relativní nárůst počtu míst byl v některých obvodech velmi výrazný, neboť na konci roku 2009 zde byl evidován zanedbatelný</w:t>
      </w:r>
      <w:r w:rsidR="00F0303D">
        <w:t xml:space="preserve"> počet míst (např. SO ORP Moravský Krumlov</w:t>
      </w:r>
      <w:r w:rsidR="003E74EF">
        <w:t xml:space="preserve"> vykázal 2 místa</w:t>
      </w:r>
      <w:r w:rsidR="00F0303D">
        <w:t xml:space="preserve">). Důležitější je však poměr mezi počtem hlášených míst a počtem uchazečů, přičemž rozdíly mezi jednotlivými obvody byly na konci roku 2014 stále velmi výrazné. </w:t>
      </w:r>
      <w:r w:rsidR="003E74EF">
        <w:t>V roce 2009 vykázaly extrémní hodnoty počtu uchazečů připadajících na jedno volné pracovní místo správní obvody Moravský Krumlov a Kyjov, ale přes 50 uchazečů na 1 místo vycházelo i v dalších pěti správních obvodech (Boskovice, Bučovice, Slavkov u Brna, Veselí nad Moravou a Znojmo). Na konci roku 2014 jich více než 50 měl pouze Moravský Krumlov (57,6) a nad hodnotou 20,0 byl také v dalších šesti obvodech (Bučovice, Hodonín, Ivančice, Kyjov, Slavkov u Brna a Tišnov). Méně než 10 uchazečů na jedno místo připadalo</w:t>
      </w:r>
      <w:r w:rsidR="00573567">
        <w:t xml:space="preserve"> v roce 2009 pouze na Ivančicku a Kuřimsku, v roce 2014 pak</w:t>
      </w:r>
      <w:r w:rsidR="003E74EF">
        <w:t xml:space="preserve"> na Blanensku, Břeclavsku, Kuřimsku, Vyškovsku a Židlochovicku. </w:t>
      </w:r>
    </w:p>
    <w:p w:rsidR="006F1054" w:rsidRDefault="006F1054" w:rsidP="00114FD7">
      <w:pPr>
        <w:pStyle w:val="Warda"/>
      </w:pPr>
    </w:p>
    <w:p w:rsidR="006F1054" w:rsidRDefault="006F1054" w:rsidP="00114FD7">
      <w:pPr>
        <w:pStyle w:val="Warda"/>
      </w:pPr>
      <w:r>
        <w:t xml:space="preserve">Podstatné změny v nezaměstnanosti nastaly také v případě některých skupin uchazečů o zaměstnání často problematicky umístitelných na trhu práce. Počet absolventů během sledovaného období </w:t>
      </w:r>
      <w:r w:rsidR="00573567">
        <w:t>klesl ve většině</w:t>
      </w:r>
      <w:r>
        <w:t xml:space="preserve"> SO ORP s výjimkou </w:t>
      </w:r>
      <w:r w:rsidR="00573567">
        <w:t>Brna, Kuřimi, Tišnova a Židlochovic (nejvíce vzrostl v Brně - zhruba</w:t>
      </w:r>
      <w:r w:rsidR="0056709C">
        <w:t xml:space="preserve"> </w:t>
      </w:r>
      <w:r w:rsidR="00573567">
        <w:t xml:space="preserve">o 40 %). O více než polovinu klesl pouze ve správním obvodu Veselí nad Moravou. </w:t>
      </w:r>
      <w:r>
        <w:t xml:space="preserve">Jejich podíl na celkovém počtu nezaměstnaných se však </w:t>
      </w:r>
      <w:r w:rsidR="00573567">
        <w:t>zvýšil i ve výše uvedených obvodech pouze mírně (vždy o méně než 1,5 p.b.)</w:t>
      </w:r>
      <w:r>
        <w:t xml:space="preserve">. Nejvyšší hodnoty na konci </w:t>
      </w:r>
      <w:r w:rsidR="00573567">
        <w:t>roku</w:t>
      </w:r>
      <w:r>
        <w:t xml:space="preserve"> 2014 vykázaly obvody </w:t>
      </w:r>
      <w:r w:rsidR="00573567">
        <w:t xml:space="preserve">Tišnov, Slavkov u Brna a Hustopeče </w:t>
      </w:r>
      <w:r>
        <w:t>(vždy nad 7 %), nejnižší pak Brno,</w:t>
      </w:r>
      <w:r w:rsidR="00573567">
        <w:t xml:space="preserve"> Hodonín, Mikulov,</w:t>
      </w:r>
      <w:r>
        <w:t xml:space="preserve"> Pohořelice a</w:t>
      </w:r>
      <w:r w:rsidR="00573567">
        <w:t xml:space="preserve"> Veselí nad Moravou (méně než 5 </w:t>
      </w:r>
      <w:r>
        <w:t xml:space="preserve">%). </w:t>
      </w:r>
    </w:p>
    <w:p w:rsidR="006F1054" w:rsidRDefault="006F1054" w:rsidP="00114FD7">
      <w:pPr>
        <w:pStyle w:val="Warda"/>
      </w:pPr>
    </w:p>
    <w:p w:rsidR="006F1054" w:rsidRDefault="00573567" w:rsidP="00114FD7">
      <w:pPr>
        <w:pStyle w:val="Warda"/>
      </w:pPr>
      <w:r>
        <w:t>Příznivý byl vývoj počtu</w:t>
      </w:r>
      <w:r w:rsidR="006F1054">
        <w:t xml:space="preserve"> osob se zdravotním postižením evidovaných na úřadec</w:t>
      </w:r>
      <w:r>
        <w:t>h práce - z téměř 9 tis. klesl na 7,7</w:t>
      </w:r>
      <w:r w:rsidR="006F1054">
        <w:t xml:space="preserve"> tis. </w:t>
      </w:r>
      <w:r>
        <w:t>a pouze v jednom SO ORP došlo k nárůstu jejich počtu, a to v obvodu</w:t>
      </w:r>
      <w:r w:rsidR="006F1054">
        <w:t xml:space="preserve"> Pohořelice</w:t>
      </w:r>
      <w:r>
        <w:t>, kdy však v roce 2009 bylo evidováno pouze 88 osob se zdravotním postižením mezi nezaměstnanými, tedy nejméně ze všech správních obvodů v kraji</w:t>
      </w:r>
      <w:r w:rsidR="0056709C">
        <w:t xml:space="preserve"> (došlo k nárůstu na 115 a šlo stále o druhou nejnižší hodnotu po Bučovicích)</w:t>
      </w:r>
      <w:r w:rsidR="006F1054">
        <w:t>.</w:t>
      </w:r>
      <w:r w:rsidR="0056709C">
        <w:t xml:space="preserve"> K největšímu</w:t>
      </w:r>
      <w:r w:rsidR="006F1054">
        <w:t xml:space="preserve"> </w:t>
      </w:r>
      <w:r w:rsidR="0056709C">
        <w:t xml:space="preserve">poklesu OZP došlo v SO ORP Blansko, Boskovice, Břeclav, Bučovice a Mikulov (o více než 20 %). </w:t>
      </w:r>
      <w:r w:rsidR="006F1054">
        <w:t>Relativní podíl OZP na celkovém počtu uchazečů se snížil</w:t>
      </w:r>
      <w:r w:rsidR="0056709C">
        <w:t xml:space="preserve"> ve všech kromě tří obvodů (Hodonín, Pohořelice a Slavkov u Brna)</w:t>
      </w:r>
      <w:r w:rsidR="006F1054">
        <w:t xml:space="preserve">, a to </w:t>
      </w:r>
      <w:r w:rsidR="0056709C">
        <w:t>nejvíce v SO ORP Brno, Židlochovice a Kuřim (o více než 2,5 p.b.)</w:t>
      </w:r>
      <w:r w:rsidR="006F1054">
        <w:t>. Méně než desetinu tvoří nyní zdrav</w:t>
      </w:r>
      <w:r w:rsidR="00B36B32">
        <w:t xml:space="preserve">otně postižení v obvodech Brno </w:t>
      </w:r>
      <w:r w:rsidR="003633BA">
        <w:t>a Znojmo. Více než 17</w:t>
      </w:r>
      <w:r w:rsidR="006F1054">
        <w:t xml:space="preserve"> % pouze v obvodech</w:t>
      </w:r>
      <w:r w:rsidR="003633BA">
        <w:t xml:space="preserve"> Tišnov a</w:t>
      </w:r>
      <w:r w:rsidR="006F1054">
        <w:t xml:space="preserve"> Ivančice</w:t>
      </w:r>
      <w:r w:rsidR="003633BA">
        <w:t>.</w:t>
      </w:r>
    </w:p>
    <w:p w:rsidR="006F1054" w:rsidRDefault="006F1054" w:rsidP="00114FD7">
      <w:pPr>
        <w:pStyle w:val="Warda"/>
      </w:pPr>
    </w:p>
    <w:p w:rsidR="003633BA" w:rsidRDefault="003633BA" w:rsidP="003633BA">
      <w:pPr>
        <w:pStyle w:val="Warda"/>
      </w:pPr>
      <w:r>
        <w:t xml:space="preserve">Během ekonomické krize velmi podstatně vzrostl počet osob nezaměstnaných déle než rok, tedy dlouhodobě nezaměstnaných. V celém kraji se jejich počet zvýšil o 85 %, na Šlapanicku více než třikrát a na Židlochovicku více než čtyřikrát. Jejich podíl na celkové nezaměstnanosti v kraji se zvýšil z průměrných 24 % na 44 %, přičemž nadprůměrné hodnoty vykázalo především město Brno, kde tvořili dlouhodobě nezaměstnaní v podstatě polovinu všech uchazečů o zaměstnání a více než 45 % </w:t>
      </w:r>
      <w:r w:rsidR="00B35D53">
        <w:t>představovali nezaměstnaní déle než rok</w:t>
      </w:r>
      <w:r>
        <w:t xml:space="preserve"> také v SO </w:t>
      </w:r>
      <w:r>
        <w:lastRenderedPageBreak/>
        <w:t>ORP Boskovice, Hodonín,</w:t>
      </w:r>
      <w:r w:rsidR="00B35D53">
        <w:t xml:space="preserve"> Ivančice a Kyjov. V roce 2009</w:t>
      </w:r>
      <w:r>
        <w:t xml:space="preserve"> </w:t>
      </w:r>
      <w:r w:rsidR="00B35D53">
        <w:t>se nejvyšší hodnoty pohybovaly pod hranicí 30 % a na Židlochovicku byl podíl dlouhodobě nezaměstnaných dokonce nižší než 10 %.</w:t>
      </w:r>
      <w:r>
        <w:t xml:space="preserve"> </w:t>
      </w:r>
      <w:r w:rsidR="00512228">
        <w:t xml:space="preserve">V roce 2014 byly nejnižší hodnoty nad úrovní 30 %. </w:t>
      </w:r>
      <w:r>
        <w:t xml:space="preserve">V závislosti na růstu počtu dlouhodobě nezaměstnaných rostla i </w:t>
      </w:r>
      <w:r w:rsidR="00B35D53">
        <w:t>úroveň</w:t>
      </w:r>
      <w:r>
        <w:t xml:space="preserve"> dlouhodobé nezaměstnanosti, tedy podíl uchazečů evidovaných déle než rok na celkovém počtu obyvatel ve věku 15 - 64 osob. V Jihomoravském kraji se v daném období </w:t>
      </w:r>
      <w:r w:rsidR="00B35D53">
        <w:t>téměř zdvojnásobila (z 1,9 % na 3,7</w:t>
      </w:r>
      <w:r>
        <w:t xml:space="preserve"> %) a zatímco </w:t>
      </w:r>
      <w:r w:rsidR="00B35D53">
        <w:t>v roce 2009</w:t>
      </w:r>
      <w:r>
        <w:t xml:space="preserve"> byla její hodnota nad 2 % vykázána pouze u </w:t>
      </w:r>
      <w:r w:rsidR="00512228">
        <w:t xml:space="preserve">osmi SO ORP, na konci roku </w:t>
      </w:r>
      <w:r>
        <w:t xml:space="preserve">2014 </w:t>
      </w:r>
      <w:r w:rsidR="00512228">
        <w:t xml:space="preserve">měly </w:t>
      </w:r>
      <w:r>
        <w:t>pouze tři obvody 2% a menší míru dlouhodobé nezaměstnanosti (Slavkov u Brna, Šlapanice a Židlochovice). Extrémní ho</w:t>
      </w:r>
      <w:r w:rsidR="00512228">
        <w:t>dnoty si udrželo Hodonínsko (5,7</w:t>
      </w:r>
      <w:r>
        <w:t xml:space="preserve"> %) a více než 4 % dlouhodobě nezaměstnaných měly i obvody </w:t>
      </w:r>
      <w:r w:rsidR="00512228">
        <w:t xml:space="preserve">Brno, </w:t>
      </w:r>
      <w:r>
        <w:t>Kyjov, Moravský Krumlov, Veselí nad Moravou</w:t>
      </w:r>
      <w:r w:rsidR="00512228">
        <w:t xml:space="preserve"> a Znojmo</w:t>
      </w:r>
      <w:r>
        <w:t xml:space="preserve">. </w:t>
      </w:r>
    </w:p>
    <w:p w:rsidR="003633BA" w:rsidRDefault="003633BA" w:rsidP="00114FD7">
      <w:pPr>
        <w:pStyle w:val="Warda"/>
      </w:pPr>
    </w:p>
    <w:p w:rsidR="006F1054" w:rsidRDefault="006F1054" w:rsidP="00114FD7">
      <w:pPr>
        <w:pStyle w:val="Warda"/>
      </w:pPr>
      <w:r>
        <w:t>Při souhrnné vyhodnocení všech výše uvedených relativních ukazatelů lze definovat tři hlavní skupiny SO ORP:</w:t>
      </w:r>
    </w:p>
    <w:p w:rsidR="006F1054" w:rsidRDefault="006F1054" w:rsidP="00114FD7">
      <w:pPr>
        <w:pStyle w:val="Warda"/>
      </w:pPr>
    </w:p>
    <w:p w:rsidR="006F1054" w:rsidRDefault="006F1054" w:rsidP="00114FD7">
      <w:pPr>
        <w:pStyle w:val="Warda"/>
      </w:pPr>
      <w:r>
        <w:t>1. Správní obvody s problematickou situací na trhu práce - Hodonín,</w:t>
      </w:r>
      <w:r w:rsidR="007407F2">
        <w:t xml:space="preserve"> Kyjov,</w:t>
      </w:r>
      <w:r>
        <w:t xml:space="preserve"> </w:t>
      </w:r>
      <w:r w:rsidR="00512228">
        <w:t>Moravský Krumlov</w:t>
      </w:r>
      <w:r w:rsidR="007407F2">
        <w:t>, Ivančice, Boskovice, Veselí nad Moravou</w:t>
      </w:r>
      <w:r w:rsidR="00512228">
        <w:t xml:space="preserve"> a Tišnov. </w:t>
      </w:r>
      <w:r>
        <w:t>Vykazují především vysoké hodnoty ukazatele PNO</w:t>
      </w:r>
      <w:r w:rsidR="007407F2">
        <w:t xml:space="preserve"> a</w:t>
      </w:r>
      <w:r>
        <w:t xml:space="preserve"> vysokou </w:t>
      </w:r>
      <w:r w:rsidR="007407F2">
        <w:t>úroveň</w:t>
      </w:r>
      <w:r>
        <w:t xml:space="preserve"> dlouhodobé nezaměstnanosti. </w:t>
      </w:r>
    </w:p>
    <w:p w:rsidR="006F1054" w:rsidRDefault="006F1054" w:rsidP="00114FD7">
      <w:pPr>
        <w:pStyle w:val="Warda"/>
      </w:pPr>
      <w:r>
        <w:t>2. Správní obvody s příznivými ukazateli trhu práce -</w:t>
      </w:r>
      <w:r w:rsidR="007407F2">
        <w:t xml:space="preserve"> </w:t>
      </w:r>
      <w:r>
        <w:t xml:space="preserve">Šlapanice, Židlochovice, </w:t>
      </w:r>
      <w:r w:rsidR="007407F2">
        <w:t xml:space="preserve">Slavkov u Brna, Vyškov, Kuřim, </w:t>
      </w:r>
      <w:r>
        <w:t>Blansko</w:t>
      </w:r>
      <w:r w:rsidR="007407F2">
        <w:t xml:space="preserve"> a Pohořelice</w:t>
      </w:r>
      <w:r>
        <w:t xml:space="preserve">. Jde o SO ORP v zázemí Brna, případně v blízkosti dálnice D1. </w:t>
      </w:r>
    </w:p>
    <w:p w:rsidR="006F1054" w:rsidRDefault="006F1054" w:rsidP="00114FD7">
      <w:pPr>
        <w:pStyle w:val="Warda"/>
      </w:pPr>
      <w:r>
        <w:t>3. Správní obvody s průměrnými charakteristikami trhu práce - ostatní SO ORP včetně Brna.</w:t>
      </w:r>
    </w:p>
    <w:p w:rsidR="006F1054" w:rsidRDefault="006F1054" w:rsidP="00114FD7">
      <w:pPr>
        <w:pStyle w:val="Warda"/>
      </w:pPr>
    </w:p>
    <w:p w:rsidR="00CB5874" w:rsidRDefault="00CB5874" w:rsidP="00CB5874">
      <w:pPr>
        <w:pStyle w:val="Przkum2"/>
      </w:pPr>
      <w:bookmarkStart w:id="62" w:name="_Toc417721482"/>
      <w:r>
        <w:t>6.2 Základní výsledky Průzkumu zaměstnanosti k 31. 12. 2014 za SO ORP</w:t>
      </w:r>
      <w:bookmarkEnd w:id="62"/>
    </w:p>
    <w:p w:rsidR="00CB5874" w:rsidRDefault="00CB5874" w:rsidP="00114FD7">
      <w:pPr>
        <w:pStyle w:val="Warda"/>
      </w:pPr>
    </w:p>
    <w:p w:rsidR="001E7CDB" w:rsidRDefault="009B50B2" w:rsidP="00114FD7">
      <w:pPr>
        <w:pStyle w:val="Warda"/>
      </w:pPr>
      <w:r>
        <w:t>Z dotazníkového š</w:t>
      </w:r>
      <w:r w:rsidR="00062859">
        <w:t xml:space="preserve">etření mezi zaměstnavateli lze také </w:t>
      </w:r>
      <w:r w:rsidR="00CB5874">
        <w:t>shrnout</w:t>
      </w:r>
      <w:r>
        <w:t xml:space="preserve"> určité skutečnosti </w:t>
      </w:r>
      <w:r w:rsidR="00CB5874">
        <w:t>za jednotlivé</w:t>
      </w:r>
      <w:r>
        <w:t xml:space="preserve"> SO ORP</w:t>
      </w:r>
      <w:r w:rsidR="00114FD7">
        <w:t>. V následující tabulce jsou uvedeny hodnoty za celkový počet subjektů s provozem v daném SO ORP, které se zúčastnily dotazníkového šetření, počet jejich zaměstnanců, počet firem a zaměstnanců ve zpracovatelském průmyslu a v odvětví</w:t>
      </w:r>
      <w:r w:rsidR="00CB5874">
        <w:t>ch, jejichž podíl přesahoval 10 </w:t>
      </w:r>
      <w:r w:rsidR="00114FD7">
        <w:t xml:space="preserve">% celkové zaměstnanosti. Dále je uveden počet subjektů s 20 a více a se 100 a více zaměstnanci a počet zaměstnanců v úhrnu v nich pracujících. Pro srovnání je také uveden počet firem v zahraničním a mezinárodním vlastnictví a počet </w:t>
      </w:r>
      <w:r w:rsidR="00062859">
        <w:t xml:space="preserve">jejich </w:t>
      </w:r>
      <w:r w:rsidR="00114FD7">
        <w:t xml:space="preserve">zaměstnanců v daném </w:t>
      </w:r>
      <w:r w:rsidR="00062859">
        <w:t>správním obvodu</w:t>
      </w:r>
      <w:r w:rsidR="00114FD7">
        <w:t>. Ve druhé části tabulky je uvedeno pět největších organizací, které se průzkumu zúčastnily</w:t>
      </w:r>
      <w:r w:rsidR="00062859">
        <w:t>,</w:t>
      </w:r>
      <w:r w:rsidR="00114FD7">
        <w:t xml:space="preserve"> včetně místa jejich provozu, převažujícího odvětví činnosti a počtu zaměstnanců v mikroregionu. V poslední části jsou uvedeny největší firmy</w:t>
      </w:r>
      <w:r w:rsidR="00243F19">
        <w:t xml:space="preserve"> (maximálně pět firem)</w:t>
      </w:r>
      <w:r w:rsidR="00114FD7">
        <w:t>, které dle Registru ekonomických subjektů mají ve správním obvodě své sídlo</w:t>
      </w:r>
      <w:r w:rsidR="009E4944">
        <w:t xml:space="preserve"> a více než 100 zaměstnanců</w:t>
      </w:r>
      <w:r w:rsidR="00114FD7">
        <w:t>, ale dotazníkového šetření se nezúčastnily.</w:t>
      </w:r>
    </w:p>
    <w:p w:rsidR="009B50B2" w:rsidRDefault="009B50B2" w:rsidP="00114FD7">
      <w:pPr>
        <w:pStyle w:val="Warda"/>
      </w:pPr>
    </w:p>
    <w:p w:rsidR="009B50B2" w:rsidRPr="00114FD7" w:rsidRDefault="009B50B2" w:rsidP="00114FD7">
      <w:pPr>
        <w:rPr>
          <w:b/>
          <w:sz w:val="24"/>
          <w:szCs w:val="24"/>
        </w:rPr>
      </w:pPr>
      <w:r w:rsidRPr="00114FD7">
        <w:rPr>
          <w:b/>
          <w:sz w:val="24"/>
          <w:szCs w:val="24"/>
        </w:rPr>
        <w:t>Blansko</w:t>
      </w:r>
    </w:p>
    <w:p w:rsidR="009B50B2" w:rsidRDefault="009B50B2" w:rsidP="00114FD7">
      <w:pPr>
        <w:pStyle w:val="Warda"/>
      </w:pPr>
    </w:p>
    <w:tbl>
      <w:tblPr>
        <w:tblStyle w:val="Mkatabulky"/>
        <w:tblW w:w="0" w:type="auto"/>
        <w:tblLook w:val="04A0"/>
      </w:tblPr>
      <w:tblGrid>
        <w:gridCol w:w="4077"/>
        <w:gridCol w:w="1425"/>
        <w:gridCol w:w="1426"/>
        <w:gridCol w:w="1142"/>
        <w:gridCol w:w="1142"/>
      </w:tblGrid>
      <w:tr w:rsidR="00AB0EE1" w:rsidRPr="00B058D8" w:rsidTr="00AB0EE1">
        <w:trPr>
          <w:trHeight w:val="275"/>
        </w:trPr>
        <w:tc>
          <w:tcPr>
            <w:tcW w:w="4077" w:type="dxa"/>
            <w:vMerge w:val="restart"/>
            <w:vAlign w:val="center"/>
          </w:tcPr>
          <w:p w:rsidR="00AB0EE1" w:rsidRPr="00B058D8" w:rsidRDefault="00AB0EE1" w:rsidP="007B4A70">
            <w:pPr>
              <w:spacing w:before="20" w:after="20"/>
              <w:jc w:val="center"/>
              <w:rPr>
                <w:b/>
              </w:rPr>
            </w:pPr>
            <w:r w:rsidRPr="00B058D8">
              <w:rPr>
                <w:b/>
              </w:rPr>
              <w:t>Průzkum k 31. 12. 2014</w:t>
            </w:r>
          </w:p>
        </w:tc>
        <w:tc>
          <w:tcPr>
            <w:tcW w:w="2851" w:type="dxa"/>
            <w:gridSpan w:val="2"/>
            <w:vAlign w:val="center"/>
          </w:tcPr>
          <w:p w:rsidR="00AB0EE1" w:rsidRPr="00B058D8" w:rsidRDefault="00AB0EE1" w:rsidP="007B4A70">
            <w:pPr>
              <w:spacing w:before="20" w:after="20"/>
              <w:jc w:val="center"/>
              <w:rPr>
                <w:b/>
              </w:rPr>
            </w:pPr>
            <w:r>
              <w:rPr>
                <w:b/>
              </w:rPr>
              <w:t>Počet firem</w:t>
            </w:r>
          </w:p>
        </w:tc>
        <w:tc>
          <w:tcPr>
            <w:tcW w:w="2284" w:type="dxa"/>
            <w:gridSpan w:val="2"/>
            <w:vAlign w:val="center"/>
          </w:tcPr>
          <w:p w:rsidR="00AB0EE1" w:rsidRPr="00B058D8" w:rsidRDefault="00AB0EE1" w:rsidP="0039544F">
            <w:pPr>
              <w:spacing w:before="20" w:after="20"/>
              <w:jc w:val="center"/>
              <w:rPr>
                <w:b/>
              </w:rPr>
            </w:pPr>
            <w:r>
              <w:rPr>
                <w:b/>
              </w:rPr>
              <w:t xml:space="preserve">Počet zaměstnanců </w:t>
            </w:r>
          </w:p>
        </w:tc>
      </w:tr>
      <w:tr w:rsidR="00AB0EE1" w:rsidRPr="00B058D8" w:rsidTr="00AB0EE1">
        <w:trPr>
          <w:trHeight w:val="275"/>
        </w:trPr>
        <w:tc>
          <w:tcPr>
            <w:tcW w:w="4077" w:type="dxa"/>
            <w:vMerge/>
            <w:vAlign w:val="center"/>
          </w:tcPr>
          <w:p w:rsidR="00AB0EE1" w:rsidRPr="00B058D8" w:rsidRDefault="00AB0EE1" w:rsidP="007B4A70">
            <w:pPr>
              <w:spacing w:before="20" w:after="20"/>
              <w:jc w:val="center"/>
              <w:rPr>
                <w:b/>
              </w:rPr>
            </w:pPr>
          </w:p>
        </w:tc>
        <w:tc>
          <w:tcPr>
            <w:tcW w:w="1425" w:type="dxa"/>
            <w:vAlign w:val="center"/>
          </w:tcPr>
          <w:p w:rsidR="00AB0EE1" w:rsidRDefault="00AB0EE1" w:rsidP="007B4A70">
            <w:pPr>
              <w:spacing w:before="20" w:after="20"/>
              <w:jc w:val="center"/>
              <w:rPr>
                <w:b/>
              </w:rPr>
            </w:pPr>
            <w:r>
              <w:rPr>
                <w:b/>
              </w:rPr>
              <w:t>abs.</w:t>
            </w:r>
          </w:p>
        </w:tc>
        <w:tc>
          <w:tcPr>
            <w:tcW w:w="1426" w:type="dxa"/>
            <w:vAlign w:val="center"/>
          </w:tcPr>
          <w:p w:rsidR="00AB0EE1" w:rsidRDefault="00AB0EE1" w:rsidP="007B4A70">
            <w:pPr>
              <w:spacing w:before="20" w:after="20"/>
              <w:jc w:val="center"/>
              <w:rPr>
                <w:b/>
              </w:rPr>
            </w:pPr>
            <w:r>
              <w:rPr>
                <w:b/>
              </w:rPr>
              <w:t>%</w:t>
            </w:r>
          </w:p>
        </w:tc>
        <w:tc>
          <w:tcPr>
            <w:tcW w:w="1142" w:type="dxa"/>
            <w:vAlign w:val="center"/>
          </w:tcPr>
          <w:p w:rsidR="00AB0EE1" w:rsidRDefault="00AB0EE1" w:rsidP="00062859">
            <w:pPr>
              <w:spacing w:before="20" w:after="20"/>
              <w:jc w:val="center"/>
              <w:rPr>
                <w:b/>
              </w:rPr>
            </w:pPr>
            <w:r>
              <w:rPr>
                <w:b/>
              </w:rPr>
              <w:t>abs.</w:t>
            </w:r>
          </w:p>
        </w:tc>
        <w:tc>
          <w:tcPr>
            <w:tcW w:w="1142" w:type="dxa"/>
            <w:vAlign w:val="center"/>
          </w:tcPr>
          <w:p w:rsidR="00AB0EE1" w:rsidRDefault="00AB0EE1" w:rsidP="00062859">
            <w:pPr>
              <w:spacing w:before="20" w:after="20"/>
              <w:jc w:val="center"/>
              <w:rPr>
                <w:b/>
              </w:rPr>
            </w:pPr>
            <w:r>
              <w:rPr>
                <w:b/>
              </w:rPr>
              <w:t>%</w:t>
            </w:r>
          </w:p>
        </w:tc>
      </w:tr>
      <w:tr w:rsidR="00AB0EE1" w:rsidRPr="007B4A70" w:rsidTr="00AB0EE1">
        <w:trPr>
          <w:trHeight w:val="275"/>
        </w:trPr>
        <w:tc>
          <w:tcPr>
            <w:tcW w:w="4077" w:type="dxa"/>
            <w:vAlign w:val="center"/>
          </w:tcPr>
          <w:p w:rsidR="00AB0EE1" w:rsidRPr="007B4A70" w:rsidRDefault="00AB0EE1" w:rsidP="007B4A70">
            <w:pPr>
              <w:spacing w:before="20" w:after="20"/>
              <w:rPr>
                <w:b/>
              </w:rPr>
            </w:pPr>
            <w:r w:rsidRPr="007B4A70">
              <w:rPr>
                <w:b/>
              </w:rPr>
              <w:t>Celkem</w:t>
            </w:r>
          </w:p>
        </w:tc>
        <w:tc>
          <w:tcPr>
            <w:tcW w:w="1425" w:type="dxa"/>
            <w:vAlign w:val="center"/>
          </w:tcPr>
          <w:p w:rsidR="00AB0EE1" w:rsidRPr="007B4A70" w:rsidRDefault="00AB0EE1" w:rsidP="00062859">
            <w:pPr>
              <w:spacing w:before="20" w:after="20"/>
              <w:jc w:val="right"/>
              <w:rPr>
                <w:b/>
              </w:rPr>
            </w:pPr>
            <w:r w:rsidRPr="007B4A70">
              <w:rPr>
                <w:b/>
              </w:rPr>
              <w:t>139</w:t>
            </w:r>
          </w:p>
        </w:tc>
        <w:tc>
          <w:tcPr>
            <w:tcW w:w="1426" w:type="dxa"/>
            <w:vAlign w:val="center"/>
          </w:tcPr>
          <w:p w:rsidR="00AB0EE1" w:rsidRPr="007B4A70" w:rsidRDefault="00AB0EE1" w:rsidP="007B4A70">
            <w:pPr>
              <w:spacing w:before="20" w:after="20"/>
              <w:jc w:val="right"/>
              <w:rPr>
                <w:b/>
              </w:rPr>
            </w:pPr>
            <w:r>
              <w:rPr>
                <w:b/>
              </w:rPr>
              <w:t>100,0</w:t>
            </w:r>
          </w:p>
        </w:tc>
        <w:tc>
          <w:tcPr>
            <w:tcW w:w="1142" w:type="dxa"/>
            <w:vAlign w:val="center"/>
          </w:tcPr>
          <w:p w:rsidR="00AB0EE1" w:rsidRPr="007B4A70" w:rsidRDefault="00AB0EE1" w:rsidP="00062859">
            <w:pPr>
              <w:spacing w:before="20" w:after="20"/>
              <w:jc w:val="right"/>
              <w:rPr>
                <w:b/>
              </w:rPr>
            </w:pPr>
            <w:r w:rsidRPr="007B4A70">
              <w:rPr>
                <w:b/>
              </w:rPr>
              <w:t>7 572</w:t>
            </w:r>
          </w:p>
        </w:tc>
        <w:tc>
          <w:tcPr>
            <w:tcW w:w="1142" w:type="dxa"/>
            <w:vAlign w:val="center"/>
          </w:tcPr>
          <w:p w:rsidR="00AB0EE1" w:rsidRPr="007B4A70" w:rsidRDefault="00AB0EE1" w:rsidP="007B4A70">
            <w:pPr>
              <w:spacing w:before="20" w:after="20"/>
              <w:jc w:val="right"/>
              <w:rPr>
                <w:b/>
              </w:rPr>
            </w:pPr>
            <w:r>
              <w:rPr>
                <w:b/>
              </w:rPr>
              <w:t>100,0</w:t>
            </w:r>
          </w:p>
        </w:tc>
      </w:tr>
      <w:tr w:rsidR="00AB0EE1" w:rsidRPr="007B4A70" w:rsidTr="00AB0EE1">
        <w:trPr>
          <w:trHeight w:val="275"/>
        </w:trPr>
        <w:tc>
          <w:tcPr>
            <w:tcW w:w="4077" w:type="dxa"/>
            <w:vAlign w:val="center"/>
          </w:tcPr>
          <w:p w:rsidR="00AB0EE1" w:rsidRPr="007B4A70" w:rsidRDefault="00AB0EE1" w:rsidP="007B4A70">
            <w:pPr>
              <w:spacing w:before="20" w:after="20"/>
              <w:rPr>
                <w:b/>
              </w:rPr>
            </w:pPr>
            <w:r w:rsidRPr="00B058D8">
              <w:t>- z toho zpracovatelský průmysl</w:t>
            </w:r>
          </w:p>
        </w:tc>
        <w:tc>
          <w:tcPr>
            <w:tcW w:w="1425" w:type="dxa"/>
            <w:vAlign w:val="center"/>
          </w:tcPr>
          <w:p w:rsidR="00AB0EE1" w:rsidRPr="00AB0EE1" w:rsidRDefault="00AB0EE1" w:rsidP="00062859">
            <w:pPr>
              <w:spacing w:before="20" w:after="20"/>
              <w:jc w:val="right"/>
            </w:pPr>
            <w:r w:rsidRPr="00AB0EE1">
              <w:t>48</w:t>
            </w:r>
          </w:p>
        </w:tc>
        <w:tc>
          <w:tcPr>
            <w:tcW w:w="1426" w:type="dxa"/>
            <w:vAlign w:val="center"/>
          </w:tcPr>
          <w:p w:rsidR="00AB0EE1" w:rsidRPr="00AB0EE1" w:rsidRDefault="00AB0EE1" w:rsidP="007B4A70">
            <w:pPr>
              <w:spacing w:before="20" w:after="20"/>
              <w:jc w:val="right"/>
            </w:pPr>
            <w:r>
              <w:t>34,5</w:t>
            </w:r>
          </w:p>
        </w:tc>
        <w:tc>
          <w:tcPr>
            <w:tcW w:w="1142" w:type="dxa"/>
            <w:vAlign w:val="center"/>
          </w:tcPr>
          <w:p w:rsidR="00AB0EE1" w:rsidRPr="00AB0EE1" w:rsidRDefault="00AB0EE1" w:rsidP="00062859">
            <w:pPr>
              <w:spacing w:before="20" w:after="20"/>
              <w:jc w:val="right"/>
            </w:pPr>
            <w:r w:rsidRPr="00AB0EE1">
              <w:t>3 781</w:t>
            </w:r>
          </w:p>
        </w:tc>
        <w:tc>
          <w:tcPr>
            <w:tcW w:w="1142" w:type="dxa"/>
            <w:vAlign w:val="center"/>
          </w:tcPr>
          <w:p w:rsidR="00AB0EE1" w:rsidRPr="00AB0EE1" w:rsidRDefault="00AB0EE1" w:rsidP="007B4A70">
            <w:pPr>
              <w:spacing w:before="20" w:after="20"/>
              <w:jc w:val="right"/>
            </w:pPr>
            <w:r w:rsidRPr="00AB0EE1">
              <w:t>49,9</w:t>
            </w:r>
          </w:p>
        </w:tc>
      </w:tr>
      <w:tr w:rsidR="00C7392B" w:rsidRPr="007B4A70" w:rsidTr="00AB0EE1">
        <w:trPr>
          <w:trHeight w:val="275"/>
        </w:trPr>
        <w:tc>
          <w:tcPr>
            <w:tcW w:w="4077" w:type="dxa"/>
            <w:vAlign w:val="center"/>
          </w:tcPr>
          <w:p w:rsidR="00C7392B" w:rsidRDefault="00C7392B" w:rsidP="0025793E">
            <w:pPr>
              <w:spacing w:before="20" w:after="20"/>
            </w:pPr>
            <w:r>
              <w:t xml:space="preserve">  - z toho hutnický a kovozpracující průmysl</w:t>
            </w:r>
          </w:p>
        </w:tc>
        <w:tc>
          <w:tcPr>
            <w:tcW w:w="1425" w:type="dxa"/>
            <w:vAlign w:val="center"/>
          </w:tcPr>
          <w:p w:rsidR="00C7392B" w:rsidRPr="00AB0EE1" w:rsidRDefault="00C7392B" w:rsidP="0025793E">
            <w:pPr>
              <w:spacing w:before="20" w:after="20"/>
              <w:jc w:val="right"/>
            </w:pPr>
            <w:r w:rsidRPr="00AB0EE1">
              <w:t>16</w:t>
            </w:r>
          </w:p>
        </w:tc>
        <w:tc>
          <w:tcPr>
            <w:tcW w:w="1426" w:type="dxa"/>
            <w:vAlign w:val="center"/>
          </w:tcPr>
          <w:p w:rsidR="00C7392B" w:rsidRPr="00AB0EE1" w:rsidRDefault="00C7392B" w:rsidP="0025793E">
            <w:pPr>
              <w:spacing w:before="20" w:after="20"/>
              <w:jc w:val="right"/>
            </w:pPr>
            <w:r w:rsidRPr="00AB0EE1">
              <w:t>11,5</w:t>
            </w:r>
          </w:p>
        </w:tc>
        <w:tc>
          <w:tcPr>
            <w:tcW w:w="1142" w:type="dxa"/>
            <w:vAlign w:val="center"/>
          </w:tcPr>
          <w:p w:rsidR="00C7392B" w:rsidRPr="00AB0EE1" w:rsidRDefault="00C7392B" w:rsidP="0025793E">
            <w:pPr>
              <w:spacing w:before="20" w:after="20"/>
              <w:jc w:val="right"/>
            </w:pPr>
            <w:r w:rsidRPr="00AB0EE1">
              <w:t>936</w:t>
            </w:r>
          </w:p>
        </w:tc>
        <w:tc>
          <w:tcPr>
            <w:tcW w:w="1142" w:type="dxa"/>
            <w:vAlign w:val="center"/>
          </w:tcPr>
          <w:p w:rsidR="00C7392B" w:rsidRPr="00AB0EE1" w:rsidRDefault="00C7392B" w:rsidP="0025793E">
            <w:pPr>
              <w:spacing w:before="20" w:after="20"/>
              <w:jc w:val="right"/>
            </w:pPr>
            <w:r w:rsidRPr="00AB0EE1">
              <w:t>12,4</w:t>
            </w:r>
          </w:p>
        </w:tc>
      </w:tr>
      <w:tr w:rsidR="00C7392B" w:rsidRPr="007B4A70" w:rsidTr="00AB0EE1">
        <w:trPr>
          <w:trHeight w:val="275"/>
        </w:trPr>
        <w:tc>
          <w:tcPr>
            <w:tcW w:w="4077" w:type="dxa"/>
            <w:vAlign w:val="center"/>
          </w:tcPr>
          <w:p w:rsidR="00C7392B" w:rsidRPr="00B058D8" w:rsidRDefault="00C7392B" w:rsidP="0025793E">
            <w:pPr>
              <w:spacing w:before="20" w:after="20"/>
            </w:pPr>
            <w:r>
              <w:t xml:space="preserve">  - z toho strojírenský průmysl</w:t>
            </w:r>
          </w:p>
        </w:tc>
        <w:tc>
          <w:tcPr>
            <w:tcW w:w="1425" w:type="dxa"/>
            <w:vAlign w:val="center"/>
          </w:tcPr>
          <w:p w:rsidR="00C7392B" w:rsidRPr="00AB0EE1" w:rsidRDefault="00C7392B" w:rsidP="0025793E">
            <w:pPr>
              <w:spacing w:before="20" w:after="20"/>
              <w:jc w:val="right"/>
            </w:pPr>
            <w:r w:rsidRPr="00AB0EE1">
              <w:t>10</w:t>
            </w:r>
          </w:p>
        </w:tc>
        <w:tc>
          <w:tcPr>
            <w:tcW w:w="1426" w:type="dxa"/>
            <w:vAlign w:val="center"/>
          </w:tcPr>
          <w:p w:rsidR="00C7392B" w:rsidRPr="00AB0EE1" w:rsidRDefault="00C7392B" w:rsidP="0025793E">
            <w:pPr>
              <w:spacing w:before="20" w:after="20"/>
              <w:jc w:val="right"/>
            </w:pPr>
            <w:r w:rsidRPr="00AB0EE1">
              <w:t>7,2</w:t>
            </w:r>
          </w:p>
        </w:tc>
        <w:tc>
          <w:tcPr>
            <w:tcW w:w="1142" w:type="dxa"/>
            <w:vAlign w:val="center"/>
          </w:tcPr>
          <w:p w:rsidR="00C7392B" w:rsidRPr="00AB0EE1" w:rsidRDefault="00C7392B" w:rsidP="0025793E">
            <w:pPr>
              <w:spacing w:before="20" w:after="20"/>
              <w:jc w:val="right"/>
            </w:pPr>
            <w:r w:rsidRPr="00AB0EE1">
              <w:t>1 169</w:t>
            </w:r>
          </w:p>
        </w:tc>
        <w:tc>
          <w:tcPr>
            <w:tcW w:w="1142" w:type="dxa"/>
            <w:vAlign w:val="center"/>
          </w:tcPr>
          <w:p w:rsidR="00C7392B" w:rsidRPr="00AB0EE1" w:rsidRDefault="00C7392B" w:rsidP="0025793E">
            <w:pPr>
              <w:spacing w:before="20" w:after="20"/>
              <w:jc w:val="right"/>
            </w:pPr>
            <w:r w:rsidRPr="00AB0EE1">
              <w:t>15,4</w:t>
            </w:r>
          </w:p>
        </w:tc>
      </w:tr>
      <w:tr w:rsidR="00C7392B" w:rsidRPr="007B4A70" w:rsidTr="00AB0EE1">
        <w:trPr>
          <w:trHeight w:val="275"/>
        </w:trPr>
        <w:tc>
          <w:tcPr>
            <w:tcW w:w="4077" w:type="dxa"/>
            <w:vAlign w:val="center"/>
          </w:tcPr>
          <w:p w:rsidR="00C7392B" w:rsidRDefault="00C7392B" w:rsidP="00062859">
            <w:pPr>
              <w:spacing w:before="20" w:after="20"/>
            </w:pPr>
            <w:r>
              <w:t>- z toho vzdělávání</w:t>
            </w:r>
          </w:p>
        </w:tc>
        <w:tc>
          <w:tcPr>
            <w:tcW w:w="1425" w:type="dxa"/>
            <w:vAlign w:val="center"/>
          </w:tcPr>
          <w:p w:rsidR="00C7392B" w:rsidRPr="00AB0EE1" w:rsidRDefault="00C7392B" w:rsidP="00062859">
            <w:pPr>
              <w:spacing w:before="20" w:after="20"/>
              <w:jc w:val="right"/>
            </w:pPr>
            <w:r w:rsidRPr="00AB0EE1">
              <w:t>22</w:t>
            </w:r>
          </w:p>
        </w:tc>
        <w:tc>
          <w:tcPr>
            <w:tcW w:w="1426" w:type="dxa"/>
            <w:vAlign w:val="center"/>
          </w:tcPr>
          <w:p w:rsidR="00C7392B" w:rsidRPr="00AB0EE1" w:rsidRDefault="00C7392B" w:rsidP="007B4A70">
            <w:pPr>
              <w:spacing w:before="20" w:after="20"/>
              <w:jc w:val="right"/>
            </w:pPr>
            <w:r w:rsidRPr="00AB0EE1">
              <w:t>15,8</w:t>
            </w:r>
          </w:p>
        </w:tc>
        <w:tc>
          <w:tcPr>
            <w:tcW w:w="1142" w:type="dxa"/>
            <w:vAlign w:val="center"/>
          </w:tcPr>
          <w:p w:rsidR="00C7392B" w:rsidRPr="00AB0EE1" w:rsidRDefault="00C7392B" w:rsidP="00062859">
            <w:pPr>
              <w:spacing w:before="20" w:after="20"/>
              <w:jc w:val="right"/>
            </w:pPr>
            <w:r w:rsidRPr="00AB0EE1">
              <w:t>920</w:t>
            </w:r>
          </w:p>
        </w:tc>
        <w:tc>
          <w:tcPr>
            <w:tcW w:w="1142" w:type="dxa"/>
            <w:vAlign w:val="center"/>
          </w:tcPr>
          <w:p w:rsidR="00C7392B" w:rsidRPr="00AB0EE1" w:rsidRDefault="00C7392B" w:rsidP="007B4A70">
            <w:pPr>
              <w:spacing w:before="20" w:after="20"/>
              <w:jc w:val="right"/>
            </w:pPr>
            <w:r w:rsidRPr="00AB0EE1">
              <w:t>12,2</w:t>
            </w:r>
          </w:p>
        </w:tc>
      </w:tr>
      <w:tr w:rsidR="00C7392B" w:rsidRPr="00B058D8" w:rsidTr="00AB0EE1">
        <w:trPr>
          <w:trHeight w:val="275"/>
        </w:trPr>
        <w:tc>
          <w:tcPr>
            <w:tcW w:w="4077" w:type="dxa"/>
          </w:tcPr>
          <w:p w:rsidR="00C7392B" w:rsidRPr="00B058D8" w:rsidRDefault="00C7392B" w:rsidP="007B4A70">
            <w:pPr>
              <w:spacing w:before="20" w:after="20"/>
            </w:pPr>
            <w:r w:rsidRPr="00B058D8">
              <w:t>Počet subjektů 20+</w:t>
            </w:r>
            <w:r>
              <w:t xml:space="preserve"> </w:t>
            </w:r>
          </w:p>
        </w:tc>
        <w:tc>
          <w:tcPr>
            <w:tcW w:w="1425" w:type="dxa"/>
            <w:vAlign w:val="center"/>
          </w:tcPr>
          <w:p w:rsidR="00C7392B" w:rsidRPr="00B058D8" w:rsidRDefault="00C7392B" w:rsidP="00062859">
            <w:pPr>
              <w:spacing w:before="20" w:after="20"/>
              <w:jc w:val="right"/>
            </w:pPr>
            <w:r>
              <w:t>95</w:t>
            </w:r>
          </w:p>
        </w:tc>
        <w:tc>
          <w:tcPr>
            <w:tcW w:w="1426" w:type="dxa"/>
            <w:vAlign w:val="center"/>
          </w:tcPr>
          <w:p w:rsidR="00C7392B" w:rsidRPr="00B058D8" w:rsidRDefault="00C7392B" w:rsidP="007B4A70">
            <w:pPr>
              <w:spacing w:before="20" w:after="20"/>
              <w:jc w:val="right"/>
            </w:pPr>
            <w:r>
              <w:t>68,3</w:t>
            </w:r>
          </w:p>
        </w:tc>
        <w:tc>
          <w:tcPr>
            <w:tcW w:w="1142" w:type="dxa"/>
            <w:vAlign w:val="center"/>
          </w:tcPr>
          <w:p w:rsidR="00C7392B" w:rsidRPr="00B058D8" w:rsidRDefault="00C7392B" w:rsidP="00062859">
            <w:pPr>
              <w:spacing w:before="20" w:after="20"/>
              <w:jc w:val="right"/>
            </w:pPr>
            <w:r>
              <w:t>7 204</w:t>
            </w:r>
          </w:p>
        </w:tc>
        <w:tc>
          <w:tcPr>
            <w:tcW w:w="1142" w:type="dxa"/>
            <w:vAlign w:val="center"/>
          </w:tcPr>
          <w:p w:rsidR="00C7392B" w:rsidRPr="00B058D8" w:rsidRDefault="00C7392B" w:rsidP="007B4A70">
            <w:pPr>
              <w:spacing w:before="20" w:after="20"/>
              <w:jc w:val="right"/>
            </w:pPr>
            <w:r>
              <w:t>95,1</w:t>
            </w:r>
          </w:p>
        </w:tc>
      </w:tr>
      <w:tr w:rsidR="00C7392B" w:rsidRPr="00B058D8" w:rsidTr="00AB0EE1">
        <w:trPr>
          <w:trHeight w:val="275"/>
        </w:trPr>
        <w:tc>
          <w:tcPr>
            <w:tcW w:w="4077" w:type="dxa"/>
          </w:tcPr>
          <w:p w:rsidR="00C7392B" w:rsidRPr="00B058D8" w:rsidRDefault="00C7392B" w:rsidP="007B4A70">
            <w:pPr>
              <w:spacing w:before="20" w:after="20"/>
            </w:pPr>
            <w:r w:rsidRPr="00B058D8">
              <w:t>Počet subjektů 100+</w:t>
            </w:r>
          </w:p>
        </w:tc>
        <w:tc>
          <w:tcPr>
            <w:tcW w:w="1425" w:type="dxa"/>
            <w:vAlign w:val="center"/>
          </w:tcPr>
          <w:p w:rsidR="00C7392B" w:rsidRPr="00B058D8" w:rsidRDefault="00C7392B" w:rsidP="00062859">
            <w:pPr>
              <w:spacing w:before="20" w:after="20"/>
              <w:jc w:val="right"/>
            </w:pPr>
            <w:r>
              <w:t>21</w:t>
            </w:r>
          </w:p>
        </w:tc>
        <w:tc>
          <w:tcPr>
            <w:tcW w:w="1426" w:type="dxa"/>
            <w:vAlign w:val="center"/>
          </w:tcPr>
          <w:p w:rsidR="00C7392B" w:rsidRPr="00B058D8" w:rsidRDefault="00C7392B" w:rsidP="007B4A70">
            <w:pPr>
              <w:spacing w:before="20" w:after="20"/>
              <w:jc w:val="right"/>
            </w:pPr>
            <w:r>
              <w:t>15,1</w:t>
            </w:r>
          </w:p>
        </w:tc>
        <w:tc>
          <w:tcPr>
            <w:tcW w:w="1142" w:type="dxa"/>
            <w:vAlign w:val="center"/>
          </w:tcPr>
          <w:p w:rsidR="00C7392B" w:rsidRPr="00B058D8" w:rsidRDefault="00C7392B" w:rsidP="00062859">
            <w:pPr>
              <w:spacing w:before="20" w:after="20"/>
              <w:jc w:val="right"/>
            </w:pPr>
            <w:r>
              <w:t>4 257</w:t>
            </w:r>
          </w:p>
        </w:tc>
        <w:tc>
          <w:tcPr>
            <w:tcW w:w="1142" w:type="dxa"/>
            <w:vAlign w:val="center"/>
          </w:tcPr>
          <w:p w:rsidR="00C7392B" w:rsidRPr="00B058D8" w:rsidRDefault="00C7392B" w:rsidP="007B4A70">
            <w:pPr>
              <w:spacing w:before="20" w:after="20"/>
              <w:jc w:val="right"/>
            </w:pPr>
            <w:r>
              <w:t>56,2</w:t>
            </w:r>
          </w:p>
        </w:tc>
      </w:tr>
      <w:tr w:rsidR="00C7392B" w:rsidRPr="00B058D8" w:rsidTr="00AB0EE1">
        <w:trPr>
          <w:trHeight w:val="275"/>
        </w:trPr>
        <w:tc>
          <w:tcPr>
            <w:tcW w:w="4077" w:type="dxa"/>
          </w:tcPr>
          <w:p w:rsidR="00C7392B" w:rsidRPr="00B058D8" w:rsidRDefault="00C7392B" w:rsidP="007B4A70">
            <w:pPr>
              <w:spacing w:before="20" w:after="20"/>
            </w:pPr>
            <w:r>
              <w:t>Zahraniční a mezinárodní vlastnictví</w:t>
            </w:r>
          </w:p>
        </w:tc>
        <w:tc>
          <w:tcPr>
            <w:tcW w:w="1425" w:type="dxa"/>
            <w:vAlign w:val="center"/>
          </w:tcPr>
          <w:p w:rsidR="00C7392B" w:rsidRDefault="00C7392B" w:rsidP="007B4A70">
            <w:pPr>
              <w:spacing w:before="20" w:after="20"/>
              <w:jc w:val="right"/>
            </w:pPr>
            <w:r>
              <w:t>22</w:t>
            </w:r>
          </w:p>
        </w:tc>
        <w:tc>
          <w:tcPr>
            <w:tcW w:w="1426" w:type="dxa"/>
            <w:vAlign w:val="center"/>
          </w:tcPr>
          <w:p w:rsidR="00C7392B" w:rsidRDefault="00C7392B" w:rsidP="007B4A70">
            <w:pPr>
              <w:spacing w:before="20" w:after="20"/>
              <w:jc w:val="right"/>
            </w:pPr>
            <w:r>
              <w:t>15,8</w:t>
            </w:r>
          </w:p>
        </w:tc>
        <w:tc>
          <w:tcPr>
            <w:tcW w:w="1142" w:type="dxa"/>
            <w:vAlign w:val="center"/>
          </w:tcPr>
          <w:p w:rsidR="00C7392B" w:rsidRDefault="00C7392B" w:rsidP="007B4A70">
            <w:pPr>
              <w:spacing w:before="20" w:after="20"/>
              <w:jc w:val="right"/>
            </w:pPr>
            <w:r>
              <w:t>1 679</w:t>
            </w:r>
          </w:p>
        </w:tc>
        <w:tc>
          <w:tcPr>
            <w:tcW w:w="1142" w:type="dxa"/>
            <w:vAlign w:val="center"/>
          </w:tcPr>
          <w:p w:rsidR="00C7392B" w:rsidRDefault="00C7392B" w:rsidP="007B4A70">
            <w:pPr>
              <w:spacing w:before="20" w:after="20"/>
              <w:jc w:val="right"/>
            </w:pPr>
            <w:r>
              <w:t>19,9</w:t>
            </w:r>
          </w:p>
        </w:tc>
      </w:tr>
      <w:tr w:rsidR="00C7392B" w:rsidRPr="00F0303D" w:rsidTr="00AB0EE1">
        <w:trPr>
          <w:trHeight w:val="275"/>
        </w:trPr>
        <w:tc>
          <w:tcPr>
            <w:tcW w:w="4077" w:type="dxa"/>
            <w:vAlign w:val="center"/>
          </w:tcPr>
          <w:p w:rsidR="00C7392B" w:rsidRPr="00F0303D" w:rsidRDefault="00C7392B" w:rsidP="00F0303D">
            <w:pPr>
              <w:spacing w:before="20" w:after="20"/>
              <w:jc w:val="center"/>
              <w:rPr>
                <w:b/>
              </w:rPr>
            </w:pPr>
            <w:r w:rsidRPr="00F0303D">
              <w:rPr>
                <w:b/>
              </w:rPr>
              <w:lastRenderedPageBreak/>
              <w:t>TOP 5</w:t>
            </w:r>
          </w:p>
        </w:tc>
        <w:tc>
          <w:tcPr>
            <w:tcW w:w="2851" w:type="dxa"/>
            <w:gridSpan w:val="2"/>
            <w:vAlign w:val="center"/>
          </w:tcPr>
          <w:p w:rsidR="00C7392B" w:rsidRPr="00F0303D" w:rsidRDefault="00C7392B" w:rsidP="00F0303D">
            <w:pPr>
              <w:spacing w:before="20" w:after="20"/>
              <w:jc w:val="center"/>
              <w:rPr>
                <w:b/>
              </w:rPr>
            </w:pPr>
            <w:r>
              <w:rPr>
                <w:b/>
              </w:rPr>
              <w:t>Odvětví</w:t>
            </w:r>
          </w:p>
        </w:tc>
        <w:tc>
          <w:tcPr>
            <w:tcW w:w="2284" w:type="dxa"/>
            <w:gridSpan w:val="2"/>
            <w:vAlign w:val="center"/>
          </w:tcPr>
          <w:p w:rsidR="00C7392B" w:rsidRPr="00F0303D" w:rsidRDefault="00C7392B" w:rsidP="00F0303D">
            <w:pPr>
              <w:spacing w:before="20" w:after="20"/>
              <w:jc w:val="center"/>
              <w:rPr>
                <w:b/>
              </w:rPr>
            </w:pPr>
            <w:r>
              <w:rPr>
                <w:b/>
              </w:rPr>
              <w:t>Počet zaměstnanců</w:t>
            </w:r>
          </w:p>
        </w:tc>
      </w:tr>
      <w:tr w:rsidR="00C7392B" w:rsidRPr="00B058D8" w:rsidTr="00AB0EE1">
        <w:trPr>
          <w:trHeight w:val="275"/>
        </w:trPr>
        <w:tc>
          <w:tcPr>
            <w:tcW w:w="4077" w:type="dxa"/>
          </w:tcPr>
          <w:p w:rsidR="00C7392B" w:rsidRPr="006728D3" w:rsidRDefault="00C7392B" w:rsidP="00062859">
            <w:pPr>
              <w:spacing w:before="20" w:after="20"/>
            </w:pPr>
            <w:r w:rsidRPr="006728D3">
              <w:t>Nemocnice Blansko</w:t>
            </w:r>
            <w:r>
              <w:t>, Blansko</w:t>
            </w:r>
          </w:p>
        </w:tc>
        <w:tc>
          <w:tcPr>
            <w:tcW w:w="2851" w:type="dxa"/>
            <w:gridSpan w:val="2"/>
          </w:tcPr>
          <w:p w:rsidR="00C7392B" w:rsidRPr="006728D3" w:rsidRDefault="00C7392B" w:rsidP="007B4A70">
            <w:pPr>
              <w:spacing w:before="20" w:after="20"/>
            </w:pPr>
            <w:r>
              <w:t>zdravotní a sociální péče</w:t>
            </w:r>
          </w:p>
        </w:tc>
        <w:tc>
          <w:tcPr>
            <w:tcW w:w="2284" w:type="dxa"/>
            <w:gridSpan w:val="2"/>
            <w:vAlign w:val="center"/>
          </w:tcPr>
          <w:p w:rsidR="00C7392B" w:rsidRPr="00F0303D" w:rsidRDefault="00C7392B" w:rsidP="007B4A70">
            <w:pPr>
              <w:spacing w:before="20" w:after="20"/>
              <w:jc w:val="right"/>
            </w:pPr>
            <w:r w:rsidRPr="00F0303D">
              <w:t>466</w:t>
            </w:r>
          </w:p>
        </w:tc>
      </w:tr>
      <w:tr w:rsidR="00C7392B" w:rsidRPr="00B058D8" w:rsidTr="00AB0EE1">
        <w:trPr>
          <w:trHeight w:val="275"/>
        </w:trPr>
        <w:tc>
          <w:tcPr>
            <w:tcW w:w="4077" w:type="dxa"/>
          </w:tcPr>
          <w:p w:rsidR="00C7392B" w:rsidRPr="006728D3" w:rsidRDefault="00C7392B" w:rsidP="00062859">
            <w:pPr>
              <w:spacing w:before="20" w:after="20"/>
            </w:pPr>
            <w:r w:rsidRPr="006728D3">
              <w:t>ČKD Blansko Holding, a.s.</w:t>
            </w:r>
            <w:r>
              <w:t>, Blansko</w:t>
            </w:r>
          </w:p>
        </w:tc>
        <w:tc>
          <w:tcPr>
            <w:tcW w:w="2851" w:type="dxa"/>
            <w:gridSpan w:val="2"/>
          </w:tcPr>
          <w:p w:rsidR="00C7392B" w:rsidRPr="006728D3" w:rsidRDefault="00C7392B" w:rsidP="007B4A70">
            <w:pPr>
              <w:spacing w:before="20" w:after="20"/>
            </w:pPr>
            <w:r>
              <w:t>strojírenský průmysl</w:t>
            </w:r>
          </w:p>
        </w:tc>
        <w:tc>
          <w:tcPr>
            <w:tcW w:w="2284" w:type="dxa"/>
            <w:gridSpan w:val="2"/>
            <w:vAlign w:val="center"/>
          </w:tcPr>
          <w:p w:rsidR="00C7392B" w:rsidRPr="006728D3" w:rsidRDefault="00C7392B" w:rsidP="007B4A70">
            <w:pPr>
              <w:spacing w:before="20" w:after="20"/>
              <w:jc w:val="right"/>
            </w:pPr>
            <w:r>
              <w:t>453</w:t>
            </w:r>
          </w:p>
        </w:tc>
      </w:tr>
      <w:tr w:rsidR="00C7392B" w:rsidRPr="00B058D8" w:rsidTr="00AB0EE1">
        <w:trPr>
          <w:trHeight w:val="275"/>
        </w:trPr>
        <w:tc>
          <w:tcPr>
            <w:tcW w:w="4077" w:type="dxa"/>
          </w:tcPr>
          <w:p w:rsidR="00C7392B" w:rsidRPr="006728D3" w:rsidRDefault="00C7392B" w:rsidP="00062859">
            <w:pPr>
              <w:spacing w:before="20" w:after="20"/>
            </w:pPr>
            <w:r w:rsidRPr="006728D3">
              <w:t>Tyco Fire &amp; Integrated Solutions s.r.o.</w:t>
            </w:r>
            <w:r>
              <w:t>, Ráječko</w:t>
            </w:r>
          </w:p>
        </w:tc>
        <w:tc>
          <w:tcPr>
            <w:tcW w:w="2851" w:type="dxa"/>
            <w:gridSpan w:val="2"/>
          </w:tcPr>
          <w:p w:rsidR="00C7392B" w:rsidRPr="006728D3" w:rsidRDefault="00C7392B" w:rsidP="007B4A70">
            <w:pPr>
              <w:spacing w:before="20" w:after="20"/>
            </w:pPr>
            <w:r>
              <w:t>elektrotechnický průmysl</w:t>
            </w:r>
          </w:p>
        </w:tc>
        <w:tc>
          <w:tcPr>
            <w:tcW w:w="2284" w:type="dxa"/>
            <w:gridSpan w:val="2"/>
            <w:vAlign w:val="center"/>
          </w:tcPr>
          <w:p w:rsidR="00C7392B" w:rsidRPr="006728D3" w:rsidRDefault="00C7392B" w:rsidP="007B4A70">
            <w:pPr>
              <w:spacing w:before="20" w:after="20"/>
              <w:jc w:val="right"/>
            </w:pPr>
            <w:r>
              <w:t>398</w:t>
            </w:r>
          </w:p>
        </w:tc>
      </w:tr>
      <w:tr w:rsidR="00C7392B" w:rsidRPr="00B058D8" w:rsidTr="00AB0EE1">
        <w:trPr>
          <w:trHeight w:val="275"/>
        </w:trPr>
        <w:tc>
          <w:tcPr>
            <w:tcW w:w="4077" w:type="dxa"/>
          </w:tcPr>
          <w:p w:rsidR="00C7392B" w:rsidRPr="006728D3" w:rsidRDefault="00C7392B" w:rsidP="00062859">
            <w:pPr>
              <w:spacing w:before="20" w:after="20"/>
            </w:pPr>
            <w:r w:rsidRPr="006728D3">
              <w:t>APOS-AUTO, s.r.o.</w:t>
            </w:r>
            <w:r>
              <w:t>, Blansko</w:t>
            </w:r>
          </w:p>
        </w:tc>
        <w:tc>
          <w:tcPr>
            <w:tcW w:w="2851" w:type="dxa"/>
            <w:gridSpan w:val="2"/>
          </w:tcPr>
          <w:p w:rsidR="00C7392B" w:rsidRPr="006728D3" w:rsidRDefault="00C7392B" w:rsidP="007B4A70">
            <w:pPr>
              <w:spacing w:before="20" w:after="20"/>
            </w:pPr>
            <w:r>
              <w:t>strojírenský průmysl</w:t>
            </w:r>
          </w:p>
        </w:tc>
        <w:tc>
          <w:tcPr>
            <w:tcW w:w="2284" w:type="dxa"/>
            <w:gridSpan w:val="2"/>
            <w:vAlign w:val="center"/>
          </w:tcPr>
          <w:p w:rsidR="00C7392B" w:rsidRPr="006728D3" w:rsidRDefault="00C7392B" w:rsidP="007B4A70">
            <w:pPr>
              <w:spacing w:before="20" w:after="20"/>
              <w:jc w:val="right"/>
            </w:pPr>
            <w:r>
              <w:t>294</w:t>
            </w:r>
          </w:p>
        </w:tc>
      </w:tr>
      <w:tr w:rsidR="00C7392B" w:rsidRPr="00B058D8" w:rsidTr="00AB0EE1">
        <w:trPr>
          <w:trHeight w:val="275"/>
        </w:trPr>
        <w:tc>
          <w:tcPr>
            <w:tcW w:w="4077" w:type="dxa"/>
          </w:tcPr>
          <w:p w:rsidR="00C7392B" w:rsidRPr="00B058D8" w:rsidRDefault="00C7392B" w:rsidP="007B4A70">
            <w:pPr>
              <w:spacing w:before="20" w:after="20"/>
            </w:pPr>
            <w:r w:rsidRPr="006728D3">
              <w:t>PYROTEK CZ, s.r.o.</w:t>
            </w:r>
            <w:r>
              <w:t>, Blansko</w:t>
            </w:r>
          </w:p>
        </w:tc>
        <w:tc>
          <w:tcPr>
            <w:tcW w:w="2851" w:type="dxa"/>
            <w:gridSpan w:val="2"/>
          </w:tcPr>
          <w:p w:rsidR="00C7392B" w:rsidRDefault="00C7392B" w:rsidP="007B4A70">
            <w:pPr>
              <w:spacing w:before="20" w:after="20"/>
            </w:pPr>
            <w:r>
              <w:t>průmysl skla a stavebních hmot</w:t>
            </w:r>
          </w:p>
        </w:tc>
        <w:tc>
          <w:tcPr>
            <w:tcW w:w="2284" w:type="dxa"/>
            <w:gridSpan w:val="2"/>
            <w:vAlign w:val="center"/>
          </w:tcPr>
          <w:p w:rsidR="00C7392B" w:rsidRDefault="00C7392B" w:rsidP="007B4A70">
            <w:pPr>
              <w:spacing w:before="20" w:after="20"/>
              <w:jc w:val="right"/>
            </w:pPr>
            <w:r>
              <w:t>246</w:t>
            </w:r>
          </w:p>
        </w:tc>
      </w:tr>
      <w:tr w:rsidR="00C7392B" w:rsidRPr="0039544F" w:rsidTr="00AB0EE1">
        <w:trPr>
          <w:trHeight w:val="275"/>
        </w:trPr>
        <w:tc>
          <w:tcPr>
            <w:tcW w:w="4077" w:type="dxa"/>
            <w:vAlign w:val="center"/>
          </w:tcPr>
          <w:p w:rsidR="00C7392B" w:rsidRPr="0039544F" w:rsidRDefault="00C7392B" w:rsidP="0039544F">
            <w:pPr>
              <w:spacing w:before="20" w:after="20"/>
              <w:jc w:val="center"/>
              <w:rPr>
                <w:b/>
              </w:rPr>
            </w:pPr>
            <w:r w:rsidRPr="0039544F">
              <w:rPr>
                <w:b/>
              </w:rPr>
              <w:t>Dotazník nezaslaly (dle RES 2014)</w:t>
            </w:r>
          </w:p>
        </w:tc>
        <w:tc>
          <w:tcPr>
            <w:tcW w:w="2851" w:type="dxa"/>
            <w:gridSpan w:val="2"/>
            <w:vAlign w:val="center"/>
          </w:tcPr>
          <w:p w:rsidR="00C7392B" w:rsidRPr="0039544F" w:rsidRDefault="00C7392B" w:rsidP="0039544F">
            <w:pPr>
              <w:spacing w:before="20" w:after="20"/>
              <w:jc w:val="center"/>
              <w:rPr>
                <w:b/>
              </w:rPr>
            </w:pPr>
            <w:r>
              <w:rPr>
                <w:b/>
              </w:rPr>
              <w:t>Odvětví</w:t>
            </w:r>
          </w:p>
        </w:tc>
        <w:tc>
          <w:tcPr>
            <w:tcW w:w="2284" w:type="dxa"/>
            <w:gridSpan w:val="2"/>
            <w:vAlign w:val="center"/>
          </w:tcPr>
          <w:p w:rsidR="00C7392B" w:rsidRPr="0039544F" w:rsidRDefault="00C7392B" w:rsidP="0039544F">
            <w:pPr>
              <w:spacing w:before="20" w:after="20"/>
              <w:jc w:val="center"/>
              <w:rPr>
                <w:b/>
              </w:rPr>
            </w:pPr>
            <w:r>
              <w:rPr>
                <w:b/>
              </w:rPr>
              <w:t>Kategorie počtu zaměstnanců</w:t>
            </w:r>
          </w:p>
        </w:tc>
      </w:tr>
      <w:tr w:rsidR="00C7392B" w:rsidRPr="00B058D8" w:rsidTr="00AB0EE1">
        <w:trPr>
          <w:trHeight w:val="275"/>
        </w:trPr>
        <w:tc>
          <w:tcPr>
            <w:tcW w:w="4077" w:type="dxa"/>
            <w:vAlign w:val="center"/>
          </w:tcPr>
          <w:p w:rsidR="00C7392B" w:rsidRPr="00B058D8" w:rsidRDefault="00C7392B" w:rsidP="00062859">
            <w:pPr>
              <w:spacing w:before="20" w:after="20"/>
            </w:pPr>
            <w:r w:rsidRPr="00A05A2D">
              <w:rPr>
                <w:rFonts w:ascii="MS Sans Serif" w:hAnsi="MS Sans Serif"/>
                <w:color w:val="000000"/>
              </w:rPr>
              <w:t>DSB EURO s.r.o.</w:t>
            </w:r>
            <w:r>
              <w:rPr>
                <w:rFonts w:ascii="MS Sans Serif" w:hAnsi="MS Sans Serif"/>
                <w:color w:val="000000"/>
              </w:rPr>
              <w:t>, Blansko</w:t>
            </w:r>
          </w:p>
        </w:tc>
        <w:tc>
          <w:tcPr>
            <w:tcW w:w="2851" w:type="dxa"/>
            <w:gridSpan w:val="2"/>
            <w:vAlign w:val="center"/>
          </w:tcPr>
          <w:p w:rsidR="00C7392B" w:rsidRPr="00B058D8" w:rsidRDefault="00C7392B" w:rsidP="007B4A70">
            <w:pPr>
              <w:spacing w:before="20" w:after="20"/>
            </w:pPr>
            <w:r>
              <w:t>hutnický a kovozprac. průmysl</w:t>
            </w:r>
          </w:p>
        </w:tc>
        <w:tc>
          <w:tcPr>
            <w:tcW w:w="2284" w:type="dxa"/>
            <w:gridSpan w:val="2"/>
            <w:vAlign w:val="center"/>
          </w:tcPr>
          <w:p w:rsidR="00C7392B" w:rsidRPr="00B058D8" w:rsidRDefault="00C7392B" w:rsidP="007B4A70">
            <w:pPr>
              <w:spacing w:before="20" w:after="20"/>
              <w:jc w:val="right"/>
            </w:pPr>
            <w:r>
              <w:t>250-499</w:t>
            </w:r>
          </w:p>
        </w:tc>
      </w:tr>
      <w:tr w:rsidR="00C7392B" w:rsidRPr="00B058D8" w:rsidTr="00AB0EE1">
        <w:trPr>
          <w:trHeight w:val="275"/>
        </w:trPr>
        <w:tc>
          <w:tcPr>
            <w:tcW w:w="4077" w:type="dxa"/>
            <w:vAlign w:val="center"/>
          </w:tcPr>
          <w:p w:rsidR="00C7392B" w:rsidRPr="00B058D8" w:rsidRDefault="00C7392B" w:rsidP="00062859">
            <w:pPr>
              <w:spacing w:before="20" w:after="20"/>
            </w:pPr>
            <w:r w:rsidRPr="007F54AC">
              <w:t>Synthon, s.r.o.</w:t>
            </w:r>
            <w:r>
              <w:t>, Blansko</w:t>
            </w:r>
          </w:p>
        </w:tc>
        <w:tc>
          <w:tcPr>
            <w:tcW w:w="2851" w:type="dxa"/>
            <w:gridSpan w:val="2"/>
            <w:vAlign w:val="center"/>
          </w:tcPr>
          <w:p w:rsidR="00C7392B" w:rsidRPr="00B058D8" w:rsidRDefault="00C7392B" w:rsidP="007B4A70">
            <w:pPr>
              <w:spacing w:before="20" w:after="20"/>
            </w:pPr>
            <w:r>
              <w:t>chemický a gumáren. průmysl</w:t>
            </w:r>
          </w:p>
        </w:tc>
        <w:tc>
          <w:tcPr>
            <w:tcW w:w="2284" w:type="dxa"/>
            <w:gridSpan w:val="2"/>
            <w:vAlign w:val="center"/>
          </w:tcPr>
          <w:p w:rsidR="00C7392B" w:rsidRPr="00B058D8" w:rsidRDefault="00C7392B" w:rsidP="007B4A70">
            <w:pPr>
              <w:spacing w:before="20" w:after="20"/>
              <w:jc w:val="right"/>
            </w:pPr>
            <w:r>
              <w:t>200-249</w:t>
            </w:r>
          </w:p>
        </w:tc>
      </w:tr>
      <w:tr w:rsidR="00C7392B" w:rsidRPr="00B058D8" w:rsidTr="00AB0EE1">
        <w:trPr>
          <w:trHeight w:val="275"/>
        </w:trPr>
        <w:tc>
          <w:tcPr>
            <w:tcW w:w="4077" w:type="dxa"/>
            <w:vAlign w:val="center"/>
          </w:tcPr>
          <w:p w:rsidR="00C7392B" w:rsidRPr="00B058D8" w:rsidRDefault="00C7392B" w:rsidP="00062859">
            <w:pPr>
              <w:spacing w:before="20" w:after="20"/>
            </w:pPr>
            <w:r w:rsidRPr="00D0451E">
              <w:t>Adast Systems, a.s.</w:t>
            </w:r>
            <w:r>
              <w:t>, Adamov</w:t>
            </w:r>
          </w:p>
        </w:tc>
        <w:tc>
          <w:tcPr>
            <w:tcW w:w="2851" w:type="dxa"/>
            <w:gridSpan w:val="2"/>
            <w:vAlign w:val="center"/>
          </w:tcPr>
          <w:p w:rsidR="00C7392B" w:rsidRPr="00B058D8" w:rsidRDefault="00C7392B" w:rsidP="007B4A70">
            <w:pPr>
              <w:spacing w:before="20" w:after="20"/>
            </w:pPr>
            <w:r>
              <w:t>strojírenský průmysl</w:t>
            </w:r>
          </w:p>
        </w:tc>
        <w:tc>
          <w:tcPr>
            <w:tcW w:w="2284" w:type="dxa"/>
            <w:gridSpan w:val="2"/>
            <w:vAlign w:val="center"/>
          </w:tcPr>
          <w:p w:rsidR="00C7392B" w:rsidRPr="00B058D8" w:rsidRDefault="00C7392B" w:rsidP="007B4A70">
            <w:pPr>
              <w:spacing w:before="20" w:after="20"/>
              <w:jc w:val="right"/>
            </w:pPr>
            <w:r>
              <w:t>100-199</w:t>
            </w:r>
          </w:p>
        </w:tc>
      </w:tr>
    </w:tbl>
    <w:p w:rsidR="009B50B2" w:rsidRDefault="009B50B2" w:rsidP="00114FD7">
      <w:pPr>
        <w:pStyle w:val="Warda"/>
      </w:pPr>
    </w:p>
    <w:p w:rsidR="009B50B2" w:rsidRPr="00114FD7" w:rsidRDefault="009B50B2" w:rsidP="00114FD7">
      <w:pPr>
        <w:pStyle w:val="Warda"/>
        <w:rPr>
          <w:b/>
        </w:rPr>
      </w:pPr>
      <w:r w:rsidRPr="00114FD7">
        <w:rPr>
          <w:b/>
        </w:rPr>
        <w:t>Boskovice</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062859" w:rsidP="00062859">
            <w:pPr>
              <w:spacing w:before="20" w:after="20"/>
              <w:jc w:val="right"/>
              <w:rPr>
                <w:b/>
              </w:rPr>
            </w:pPr>
            <w:r>
              <w:rPr>
                <w:b/>
              </w:rPr>
              <w:t>121</w:t>
            </w:r>
          </w:p>
        </w:tc>
        <w:tc>
          <w:tcPr>
            <w:tcW w:w="1426" w:type="dxa"/>
            <w:vAlign w:val="center"/>
          </w:tcPr>
          <w:p w:rsidR="00114FD7" w:rsidRPr="007B4A70" w:rsidRDefault="00062859" w:rsidP="00062859">
            <w:pPr>
              <w:spacing w:before="20" w:after="20"/>
              <w:jc w:val="right"/>
              <w:rPr>
                <w:b/>
              </w:rPr>
            </w:pPr>
            <w:r>
              <w:rPr>
                <w:b/>
              </w:rPr>
              <w:t>100,0</w:t>
            </w:r>
          </w:p>
        </w:tc>
        <w:tc>
          <w:tcPr>
            <w:tcW w:w="1142" w:type="dxa"/>
            <w:vAlign w:val="center"/>
          </w:tcPr>
          <w:p w:rsidR="00114FD7" w:rsidRPr="007B4A70" w:rsidRDefault="00062859" w:rsidP="00062859">
            <w:pPr>
              <w:spacing w:before="20" w:after="20"/>
              <w:jc w:val="right"/>
              <w:rPr>
                <w:b/>
              </w:rPr>
            </w:pPr>
            <w:r>
              <w:rPr>
                <w:b/>
              </w:rPr>
              <w:t>9 008</w:t>
            </w:r>
          </w:p>
        </w:tc>
        <w:tc>
          <w:tcPr>
            <w:tcW w:w="1142" w:type="dxa"/>
            <w:vAlign w:val="center"/>
          </w:tcPr>
          <w:p w:rsidR="00114FD7" w:rsidRPr="007B4A70" w:rsidRDefault="00062859"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062859" w:rsidP="00062859">
            <w:pPr>
              <w:spacing w:before="20" w:after="20"/>
              <w:jc w:val="right"/>
            </w:pPr>
            <w:r>
              <w:t>46</w:t>
            </w:r>
          </w:p>
        </w:tc>
        <w:tc>
          <w:tcPr>
            <w:tcW w:w="1426" w:type="dxa"/>
            <w:vAlign w:val="center"/>
          </w:tcPr>
          <w:p w:rsidR="00114FD7" w:rsidRPr="00AB0EE1" w:rsidRDefault="00062859" w:rsidP="00062859">
            <w:pPr>
              <w:spacing w:before="20" w:after="20"/>
              <w:jc w:val="right"/>
            </w:pPr>
            <w:r>
              <w:t>38,0</w:t>
            </w:r>
          </w:p>
        </w:tc>
        <w:tc>
          <w:tcPr>
            <w:tcW w:w="1142" w:type="dxa"/>
            <w:vAlign w:val="center"/>
          </w:tcPr>
          <w:p w:rsidR="00114FD7" w:rsidRPr="00AB0EE1" w:rsidRDefault="00062859" w:rsidP="00062859">
            <w:pPr>
              <w:spacing w:before="20" w:after="20"/>
              <w:jc w:val="right"/>
            </w:pPr>
            <w:r>
              <w:t>4 645</w:t>
            </w:r>
          </w:p>
        </w:tc>
        <w:tc>
          <w:tcPr>
            <w:tcW w:w="1142" w:type="dxa"/>
            <w:vAlign w:val="center"/>
          </w:tcPr>
          <w:p w:rsidR="00114FD7" w:rsidRPr="00AB0EE1" w:rsidRDefault="00062859" w:rsidP="00062859">
            <w:pPr>
              <w:spacing w:before="20" w:after="20"/>
              <w:jc w:val="right"/>
            </w:pPr>
            <w:r>
              <w:t>51,6</w:t>
            </w:r>
          </w:p>
        </w:tc>
      </w:tr>
      <w:tr w:rsidR="00C7392B" w:rsidRPr="007B4A70" w:rsidTr="0025793E">
        <w:trPr>
          <w:trHeight w:val="275"/>
        </w:trPr>
        <w:tc>
          <w:tcPr>
            <w:tcW w:w="4077" w:type="dxa"/>
            <w:vAlign w:val="center"/>
          </w:tcPr>
          <w:p w:rsidR="00C7392B" w:rsidRDefault="00C7392B" w:rsidP="0025793E">
            <w:pPr>
              <w:spacing w:before="20" w:after="20"/>
            </w:pPr>
            <w:r>
              <w:t xml:space="preserve">  - z toho průmysl skla a stavebních hmot</w:t>
            </w:r>
          </w:p>
        </w:tc>
        <w:tc>
          <w:tcPr>
            <w:tcW w:w="1425" w:type="dxa"/>
            <w:vAlign w:val="center"/>
          </w:tcPr>
          <w:p w:rsidR="00C7392B" w:rsidRPr="00AB0EE1" w:rsidRDefault="00C7392B" w:rsidP="0025793E">
            <w:pPr>
              <w:spacing w:before="20" w:after="20"/>
              <w:jc w:val="right"/>
            </w:pPr>
            <w:r>
              <w:t>7</w:t>
            </w:r>
          </w:p>
        </w:tc>
        <w:tc>
          <w:tcPr>
            <w:tcW w:w="1426" w:type="dxa"/>
            <w:vAlign w:val="center"/>
          </w:tcPr>
          <w:p w:rsidR="00C7392B" w:rsidRPr="00AB0EE1" w:rsidRDefault="00C7392B" w:rsidP="0025793E">
            <w:pPr>
              <w:spacing w:before="20" w:after="20"/>
              <w:jc w:val="right"/>
            </w:pPr>
            <w:r>
              <w:t>4,1</w:t>
            </w:r>
          </w:p>
        </w:tc>
        <w:tc>
          <w:tcPr>
            <w:tcW w:w="1142" w:type="dxa"/>
            <w:vAlign w:val="center"/>
          </w:tcPr>
          <w:p w:rsidR="00C7392B" w:rsidRPr="00AB0EE1" w:rsidRDefault="00C7392B" w:rsidP="0025793E">
            <w:pPr>
              <w:spacing w:before="20" w:after="20"/>
              <w:jc w:val="right"/>
            </w:pPr>
            <w:r>
              <w:t>984</w:t>
            </w:r>
          </w:p>
        </w:tc>
        <w:tc>
          <w:tcPr>
            <w:tcW w:w="1142" w:type="dxa"/>
            <w:vAlign w:val="center"/>
          </w:tcPr>
          <w:p w:rsidR="00C7392B" w:rsidRPr="00AB0EE1" w:rsidRDefault="00C7392B" w:rsidP="0025793E">
            <w:pPr>
              <w:spacing w:before="20" w:after="20"/>
              <w:jc w:val="right"/>
            </w:pPr>
            <w:r>
              <w:t>10,9</w:t>
            </w:r>
          </w:p>
        </w:tc>
      </w:tr>
      <w:tr w:rsidR="00C7392B" w:rsidRPr="007B4A70" w:rsidTr="00062859">
        <w:trPr>
          <w:trHeight w:val="275"/>
        </w:trPr>
        <w:tc>
          <w:tcPr>
            <w:tcW w:w="4077" w:type="dxa"/>
            <w:vAlign w:val="center"/>
          </w:tcPr>
          <w:p w:rsidR="00C7392B" w:rsidRPr="00B058D8" w:rsidRDefault="00C7392B" w:rsidP="0025793E">
            <w:pPr>
              <w:spacing w:before="20" w:after="20"/>
            </w:pPr>
            <w:r>
              <w:t xml:space="preserve">  - z toho strojírenský průmysl</w:t>
            </w:r>
          </w:p>
        </w:tc>
        <w:tc>
          <w:tcPr>
            <w:tcW w:w="1425" w:type="dxa"/>
            <w:vAlign w:val="center"/>
          </w:tcPr>
          <w:p w:rsidR="00C7392B" w:rsidRPr="00AB0EE1" w:rsidRDefault="00C7392B" w:rsidP="0025793E">
            <w:pPr>
              <w:spacing w:before="20" w:after="20"/>
              <w:jc w:val="right"/>
            </w:pPr>
            <w:r>
              <w:t>5</w:t>
            </w:r>
          </w:p>
        </w:tc>
        <w:tc>
          <w:tcPr>
            <w:tcW w:w="1426" w:type="dxa"/>
            <w:vAlign w:val="center"/>
          </w:tcPr>
          <w:p w:rsidR="00C7392B" w:rsidRPr="00AB0EE1" w:rsidRDefault="00C7392B" w:rsidP="0025793E">
            <w:pPr>
              <w:spacing w:before="20" w:after="20"/>
              <w:jc w:val="right"/>
            </w:pPr>
            <w:r>
              <w:t>5,8</w:t>
            </w:r>
          </w:p>
        </w:tc>
        <w:tc>
          <w:tcPr>
            <w:tcW w:w="1142" w:type="dxa"/>
            <w:vAlign w:val="center"/>
          </w:tcPr>
          <w:p w:rsidR="00C7392B" w:rsidRPr="00AB0EE1" w:rsidRDefault="00C7392B" w:rsidP="0025793E">
            <w:pPr>
              <w:spacing w:before="20" w:after="20"/>
              <w:jc w:val="right"/>
            </w:pPr>
            <w:r>
              <w:t>1 531</w:t>
            </w:r>
          </w:p>
        </w:tc>
        <w:tc>
          <w:tcPr>
            <w:tcW w:w="1142" w:type="dxa"/>
            <w:vAlign w:val="center"/>
          </w:tcPr>
          <w:p w:rsidR="00C7392B" w:rsidRPr="00AB0EE1" w:rsidRDefault="00C7392B" w:rsidP="0025793E">
            <w:pPr>
              <w:spacing w:before="20" w:after="20"/>
              <w:jc w:val="right"/>
            </w:pPr>
            <w:r>
              <w:t>17,0</w:t>
            </w:r>
          </w:p>
        </w:tc>
      </w:tr>
      <w:tr w:rsidR="00C7392B" w:rsidRPr="007B4A70" w:rsidTr="00062859">
        <w:trPr>
          <w:trHeight w:val="275"/>
        </w:trPr>
        <w:tc>
          <w:tcPr>
            <w:tcW w:w="4077" w:type="dxa"/>
            <w:vAlign w:val="center"/>
          </w:tcPr>
          <w:p w:rsidR="00C7392B" w:rsidRDefault="00C7392B" w:rsidP="00062859">
            <w:pPr>
              <w:spacing w:before="20" w:after="20"/>
            </w:pPr>
            <w:r>
              <w:t>- z toho vzdělávání</w:t>
            </w:r>
          </w:p>
        </w:tc>
        <w:tc>
          <w:tcPr>
            <w:tcW w:w="1425" w:type="dxa"/>
            <w:vAlign w:val="center"/>
          </w:tcPr>
          <w:p w:rsidR="00C7392B" w:rsidRPr="00AB0EE1" w:rsidRDefault="00C7392B" w:rsidP="00062859">
            <w:pPr>
              <w:spacing w:before="20" w:after="20"/>
              <w:jc w:val="right"/>
            </w:pPr>
            <w:r>
              <w:t>20</w:t>
            </w:r>
          </w:p>
        </w:tc>
        <w:tc>
          <w:tcPr>
            <w:tcW w:w="1426" w:type="dxa"/>
            <w:vAlign w:val="center"/>
          </w:tcPr>
          <w:p w:rsidR="00C7392B" w:rsidRPr="00AB0EE1" w:rsidRDefault="00C7392B" w:rsidP="00062859">
            <w:pPr>
              <w:spacing w:before="20" w:after="20"/>
              <w:jc w:val="right"/>
            </w:pPr>
            <w:r>
              <w:t>16,5</w:t>
            </w:r>
          </w:p>
        </w:tc>
        <w:tc>
          <w:tcPr>
            <w:tcW w:w="1142" w:type="dxa"/>
            <w:vAlign w:val="center"/>
          </w:tcPr>
          <w:p w:rsidR="00C7392B" w:rsidRPr="00AB0EE1" w:rsidRDefault="00C7392B" w:rsidP="00062859">
            <w:pPr>
              <w:spacing w:before="20" w:after="20"/>
              <w:jc w:val="right"/>
            </w:pPr>
            <w:r>
              <w:t>1 109</w:t>
            </w:r>
          </w:p>
        </w:tc>
        <w:tc>
          <w:tcPr>
            <w:tcW w:w="1142" w:type="dxa"/>
            <w:vAlign w:val="center"/>
          </w:tcPr>
          <w:p w:rsidR="00C7392B" w:rsidRPr="00AB0EE1" w:rsidRDefault="00C7392B" w:rsidP="00062859">
            <w:pPr>
              <w:spacing w:before="20" w:after="20"/>
              <w:jc w:val="right"/>
            </w:pPr>
            <w:r>
              <w:t>12,3</w:t>
            </w:r>
          </w:p>
        </w:tc>
      </w:tr>
      <w:tr w:rsidR="00C7392B" w:rsidRPr="00B058D8" w:rsidTr="00062859">
        <w:trPr>
          <w:trHeight w:val="275"/>
        </w:trPr>
        <w:tc>
          <w:tcPr>
            <w:tcW w:w="4077" w:type="dxa"/>
          </w:tcPr>
          <w:p w:rsidR="00C7392B" w:rsidRPr="00B058D8" w:rsidRDefault="00C7392B" w:rsidP="00062859">
            <w:pPr>
              <w:spacing w:before="20" w:after="20"/>
            </w:pPr>
            <w:r w:rsidRPr="00B058D8">
              <w:t>Počet subjektů 20+</w:t>
            </w:r>
            <w:r>
              <w:t xml:space="preserve"> </w:t>
            </w:r>
          </w:p>
        </w:tc>
        <w:tc>
          <w:tcPr>
            <w:tcW w:w="1425" w:type="dxa"/>
            <w:vAlign w:val="center"/>
          </w:tcPr>
          <w:p w:rsidR="00C7392B" w:rsidRPr="00B058D8" w:rsidRDefault="00C7392B" w:rsidP="00062859">
            <w:pPr>
              <w:spacing w:before="20" w:after="20"/>
              <w:jc w:val="right"/>
            </w:pPr>
            <w:r>
              <w:t>95</w:t>
            </w:r>
          </w:p>
        </w:tc>
        <w:tc>
          <w:tcPr>
            <w:tcW w:w="1426" w:type="dxa"/>
            <w:vAlign w:val="center"/>
          </w:tcPr>
          <w:p w:rsidR="00C7392B" w:rsidRPr="00B058D8" w:rsidRDefault="00C7392B" w:rsidP="00062859">
            <w:pPr>
              <w:spacing w:before="20" w:after="20"/>
              <w:jc w:val="right"/>
            </w:pPr>
            <w:r>
              <w:t>78,5</w:t>
            </w:r>
          </w:p>
        </w:tc>
        <w:tc>
          <w:tcPr>
            <w:tcW w:w="1142" w:type="dxa"/>
            <w:vAlign w:val="center"/>
          </w:tcPr>
          <w:p w:rsidR="00C7392B" w:rsidRPr="00B058D8" w:rsidRDefault="00C7392B" w:rsidP="00062859">
            <w:pPr>
              <w:spacing w:before="20" w:after="20"/>
              <w:jc w:val="right"/>
            </w:pPr>
            <w:r>
              <w:t>8 746</w:t>
            </w:r>
          </w:p>
        </w:tc>
        <w:tc>
          <w:tcPr>
            <w:tcW w:w="1142" w:type="dxa"/>
            <w:vAlign w:val="center"/>
          </w:tcPr>
          <w:p w:rsidR="00C7392B" w:rsidRPr="00B058D8" w:rsidRDefault="00C7392B" w:rsidP="00062859">
            <w:pPr>
              <w:spacing w:before="20" w:after="20"/>
              <w:jc w:val="right"/>
            </w:pPr>
            <w:r>
              <w:t>97,1</w:t>
            </w:r>
          </w:p>
        </w:tc>
      </w:tr>
      <w:tr w:rsidR="00C7392B" w:rsidRPr="00B058D8" w:rsidTr="00062859">
        <w:trPr>
          <w:trHeight w:val="275"/>
        </w:trPr>
        <w:tc>
          <w:tcPr>
            <w:tcW w:w="4077" w:type="dxa"/>
          </w:tcPr>
          <w:p w:rsidR="00C7392B" w:rsidRPr="00B058D8" w:rsidRDefault="00C7392B" w:rsidP="00062859">
            <w:pPr>
              <w:spacing w:before="20" w:after="20"/>
            </w:pPr>
            <w:r w:rsidRPr="00B058D8">
              <w:t>Počet subjektů 100+</w:t>
            </w:r>
          </w:p>
        </w:tc>
        <w:tc>
          <w:tcPr>
            <w:tcW w:w="1425" w:type="dxa"/>
            <w:vAlign w:val="center"/>
          </w:tcPr>
          <w:p w:rsidR="00C7392B" w:rsidRPr="00B058D8" w:rsidRDefault="00C7392B" w:rsidP="00062859">
            <w:pPr>
              <w:spacing w:before="20" w:after="20"/>
              <w:jc w:val="right"/>
            </w:pPr>
            <w:r>
              <w:t>27</w:t>
            </w:r>
          </w:p>
        </w:tc>
        <w:tc>
          <w:tcPr>
            <w:tcW w:w="1426" w:type="dxa"/>
            <w:vAlign w:val="center"/>
          </w:tcPr>
          <w:p w:rsidR="00C7392B" w:rsidRPr="00B058D8" w:rsidRDefault="00C7392B" w:rsidP="00062859">
            <w:pPr>
              <w:spacing w:before="20" w:after="20"/>
              <w:jc w:val="right"/>
            </w:pPr>
            <w:r>
              <w:t>22,3</w:t>
            </w:r>
          </w:p>
        </w:tc>
        <w:tc>
          <w:tcPr>
            <w:tcW w:w="1142" w:type="dxa"/>
            <w:vAlign w:val="center"/>
          </w:tcPr>
          <w:p w:rsidR="00C7392B" w:rsidRPr="00B058D8" w:rsidRDefault="00C7392B" w:rsidP="00062859">
            <w:pPr>
              <w:spacing w:before="20" w:after="20"/>
              <w:jc w:val="right"/>
            </w:pPr>
            <w:r>
              <w:t>5 793</w:t>
            </w:r>
          </w:p>
        </w:tc>
        <w:tc>
          <w:tcPr>
            <w:tcW w:w="1142" w:type="dxa"/>
            <w:vAlign w:val="center"/>
          </w:tcPr>
          <w:p w:rsidR="00C7392B" w:rsidRPr="00B058D8" w:rsidRDefault="00C7392B" w:rsidP="00062859">
            <w:pPr>
              <w:spacing w:before="20" w:after="20"/>
              <w:jc w:val="right"/>
            </w:pPr>
            <w:r>
              <w:t>64,3</w:t>
            </w:r>
          </w:p>
        </w:tc>
      </w:tr>
      <w:tr w:rsidR="00C7392B" w:rsidRPr="00B058D8" w:rsidTr="00062859">
        <w:trPr>
          <w:trHeight w:val="275"/>
        </w:trPr>
        <w:tc>
          <w:tcPr>
            <w:tcW w:w="4077" w:type="dxa"/>
          </w:tcPr>
          <w:p w:rsidR="00C7392B" w:rsidRPr="00B058D8" w:rsidRDefault="00C7392B" w:rsidP="00062859">
            <w:pPr>
              <w:spacing w:before="20" w:after="20"/>
            </w:pPr>
            <w:r>
              <w:t>Zahraniční a mezinárodní vlastnictví</w:t>
            </w:r>
          </w:p>
        </w:tc>
        <w:tc>
          <w:tcPr>
            <w:tcW w:w="1425" w:type="dxa"/>
            <w:vAlign w:val="center"/>
          </w:tcPr>
          <w:p w:rsidR="00C7392B" w:rsidRDefault="00C7392B" w:rsidP="00062859">
            <w:pPr>
              <w:spacing w:before="20" w:after="20"/>
              <w:jc w:val="right"/>
            </w:pPr>
            <w:r>
              <w:t>11</w:t>
            </w:r>
          </w:p>
        </w:tc>
        <w:tc>
          <w:tcPr>
            <w:tcW w:w="1426" w:type="dxa"/>
            <w:vAlign w:val="center"/>
          </w:tcPr>
          <w:p w:rsidR="00C7392B" w:rsidRDefault="00C7392B" w:rsidP="00062859">
            <w:pPr>
              <w:spacing w:before="20" w:after="20"/>
              <w:jc w:val="right"/>
            </w:pPr>
            <w:r>
              <w:t>9,1</w:t>
            </w:r>
          </w:p>
        </w:tc>
        <w:tc>
          <w:tcPr>
            <w:tcW w:w="1142" w:type="dxa"/>
            <w:vAlign w:val="center"/>
          </w:tcPr>
          <w:p w:rsidR="00C7392B" w:rsidRDefault="00C7392B" w:rsidP="00062859">
            <w:pPr>
              <w:spacing w:before="20" w:after="20"/>
              <w:jc w:val="right"/>
            </w:pPr>
            <w:r>
              <w:t>2 522</w:t>
            </w:r>
          </w:p>
        </w:tc>
        <w:tc>
          <w:tcPr>
            <w:tcW w:w="1142" w:type="dxa"/>
            <w:vAlign w:val="center"/>
          </w:tcPr>
          <w:p w:rsidR="00C7392B" w:rsidRDefault="00C7392B" w:rsidP="00062859">
            <w:pPr>
              <w:spacing w:before="20" w:after="20"/>
              <w:jc w:val="right"/>
            </w:pPr>
            <w:r>
              <w:t>28,0</w:t>
            </w:r>
          </w:p>
        </w:tc>
      </w:tr>
      <w:tr w:rsidR="00C7392B" w:rsidRPr="00F0303D" w:rsidTr="00062859">
        <w:trPr>
          <w:trHeight w:val="275"/>
        </w:trPr>
        <w:tc>
          <w:tcPr>
            <w:tcW w:w="4077" w:type="dxa"/>
            <w:vAlign w:val="center"/>
          </w:tcPr>
          <w:p w:rsidR="00C7392B" w:rsidRPr="00F0303D" w:rsidRDefault="00C7392B" w:rsidP="00062859">
            <w:pPr>
              <w:spacing w:before="20" w:after="20"/>
              <w:jc w:val="center"/>
              <w:rPr>
                <w:b/>
              </w:rPr>
            </w:pPr>
            <w:r w:rsidRPr="00F0303D">
              <w:rPr>
                <w:b/>
              </w:rPr>
              <w:t>TOP 5</w:t>
            </w:r>
          </w:p>
        </w:tc>
        <w:tc>
          <w:tcPr>
            <w:tcW w:w="2851" w:type="dxa"/>
            <w:gridSpan w:val="2"/>
            <w:vAlign w:val="center"/>
          </w:tcPr>
          <w:p w:rsidR="00C7392B" w:rsidRPr="00F0303D" w:rsidRDefault="00C7392B" w:rsidP="00062859">
            <w:pPr>
              <w:spacing w:before="20" w:after="20"/>
              <w:jc w:val="center"/>
              <w:rPr>
                <w:b/>
              </w:rPr>
            </w:pPr>
            <w:r>
              <w:rPr>
                <w:b/>
              </w:rPr>
              <w:t>Odvětví</w:t>
            </w:r>
          </w:p>
        </w:tc>
        <w:tc>
          <w:tcPr>
            <w:tcW w:w="2284" w:type="dxa"/>
            <w:gridSpan w:val="2"/>
            <w:vAlign w:val="center"/>
          </w:tcPr>
          <w:p w:rsidR="00C7392B" w:rsidRPr="00F0303D" w:rsidRDefault="00C7392B" w:rsidP="00062859">
            <w:pPr>
              <w:spacing w:before="20" w:after="20"/>
              <w:jc w:val="center"/>
              <w:rPr>
                <w:b/>
              </w:rPr>
            </w:pPr>
            <w:r>
              <w:rPr>
                <w:b/>
              </w:rPr>
              <w:t>Počet zaměstnanců</w:t>
            </w:r>
          </w:p>
        </w:tc>
      </w:tr>
      <w:tr w:rsidR="00C7392B" w:rsidRPr="00B058D8" w:rsidTr="003F01BE">
        <w:trPr>
          <w:trHeight w:val="275"/>
        </w:trPr>
        <w:tc>
          <w:tcPr>
            <w:tcW w:w="4077" w:type="dxa"/>
            <w:vAlign w:val="center"/>
          </w:tcPr>
          <w:p w:rsidR="00C7392B" w:rsidRDefault="00C7392B" w:rsidP="003F01BE">
            <w:r>
              <w:t>MINERVA BOSKOVICE, a.s.</w:t>
            </w:r>
          </w:p>
        </w:tc>
        <w:tc>
          <w:tcPr>
            <w:tcW w:w="2851" w:type="dxa"/>
            <w:gridSpan w:val="2"/>
            <w:vAlign w:val="center"/>
          </w:tcPr>
          <w:p w:rsidR="00C7392B" w:rsidRDefault="00C7392B" w:rsidP="003F01BE">
            <w:r>
              <w:t>strojírenský průmysl</w:t>
            </w:r>
          </w:p>
        </w:tc>
        <w:tc>
          <w:tcPr>
            <w:tcW w:w="2284" w:type="dxa"/>
            <w:gridSpan w:val="2"/>
            <w:vAlign w:val="center"/>
          </w:tcPr>
          <w:p w:rsidR="00C7392B" w:rsidRDefault="00C7392B" w:rsidP="003F01BE">
            <w:pPr>
              <w:jc w:val="right"/>
            </w:pPr>
            <w:r>
              <w:t>616</w:t>
            </w:r>
          </w:p>
        </w:tc>
      </w:tr>
      <w:tr w:rsidR="00C7392B" w:rsidRPr="00B058D8" w:rsidTr="003F01BE">
        <w:trPr>
          <w:trHeight w:val="275"/>
        </w:trPr>
        <w:tc>
          <w:tcPr>
            <w:tcW w:w="4077" w:type="dxa"/>
            <w:vAlign w:val="center"/>
          </w:tcPr>
          <w:p w:rsidR="00C7392B" w:rsidRDefault="00C7392B" w:rsidP="003F01BE">
            <w:r>
              <w:t>Novibra Boskovice s.r.o.</w:t>
            </w:r>
          </w:p>
        </w:tc>
        <w:tc>
          <w:tcPr>
            <w:tcW w:w="2851" w:type="dxa"/>
            <w:gridSpan w:val="2"/>
            <w:vAlign w:val="center"/>
          </w:tcPr>
          <w:p w:rsidR="00C7392B" w:rsidRDefault="00C7392B" w:rsidP="00C91F03">
            <w:r>
              <w:t>strojírenský průmysl</w:t>
            </w:r>
          </w:p>
        </w:tc>
        <w:tc>
          <w:tcPr>
            <w:tcW w:w="2284" w:type="dxa"/>
            <w:gridSpan w:val="2"/>
            <w:vAlign w:val="center"/>
          </w:tcPr>
          <w:p w:rsidR="00C7392B" w:rsidRDefault="00C7392B" w:rsidP="003F01BE">
            <w:pPr>
              <w:jc w:val="right"/>
            </w:pPr>
            <w:r>
              <w:t>532</w:t>
            </w:r>
          </w:p>
        </w:tc>
      </w:tr>
      <w:tr w:rsidR="00C7392B" w:rsidRPr="00B058D8" w:rsidTr="003F01BE">
        <w:trPr>
          <w:trHeight w:val="275"/>
        </w:trPr>
        <w:tc>
          <w:tcPr>
            <w:tcW w:w="4077" w:type="dxa"/>
            <w:vAlign w:val="center"/>
          </w:tcPr>
          <w:p w:rsidR="00C7392B" w:rsidRDefault="00C7392B" w:rsidP="003F01BE">
            <w:r>
              <w:t>Nemocnice Boskovice s.r.o.</w:t>
            </w:r>
          </w:p>
        </w:tc>
        <w:tc>
          <w:tcPr>
            <w:tcW w:w="2851" w:type="dxa"/>
            <w:gridSpan w:val="2"/>
            <w:vAlign w:val="center"/>
          </w:tcPr>
          <w:p w:rsidR="00C7392B" w:rsidRDefault="00C7392B" w:rsidP="003F01BE">
            <w:r>
              <w:t>zdravotní a sociální péče</w:t>
            </w:r>
          </w:p>
        </w:tc>
        <w:tc>
          <w:tcPr>
            <w:tcW w:w="2284" w:type="dxa"/>
            <w:gridSpan w:val="2"/>
            <w:vAlign w:val="center"/>
          </w:tcPr>
          <w:p w:rsidR="00C7392B" w:rsidRDefault="00C7392B" w:rsidP="003F01BE">
            <w:pPr>
              <w:jc w:val="right"/>
            </w:pPr>
            <w:r>
              <w:t>509</w:t>
            </w:r>
          </w:p>
        </w:tc>
      </w:tr>
      <w:tr w:rsidR="00C7392B" w:rsidRPr="00B058D8" w:rsidTr="003F01BE">
        <w:trPr>
          <w:trHeight w:val="275"/>
        </w:trPr>
        <w:tc>
          <w:tcPr>
            <w:tcW w:w="4077" w:type="dxa"/>
            <w:vAlign w:val="center"/>
          </w:tcPr>
          <w:p w:rsidR="00C7392B" w:rsidRDefault="00C7392B" w:rsidP="003F01BE">
            <w:r>
              <w:t>P-D Refractories CZ a.s.</w:t>
            </w:r>
          </w:p>
        </w:tc>
        <w:tc>
          <w:tcPr>
            <w:tcW w:w="2851" w:type="dxa"/>
            <w:gridSpan w:val="2"/>
            <w:vAlign w:val="center"/>
          </w:tcPr>
          <w:p w:rsidR="00C7392B" w:rsidRDefault="00C7392B" w:rsidP="003F01BE">
            <w:r>
              <w:t>průmysl skla a stavebních hmot</w:t>
            </w:r>
          </w:p>
        </w:tc>
        <w:tc>
          <w:tcPr>
            <w:tcW w:w="2284" w:type="dxa"/>
            <w:gridSpan w:val="2"/>
            <w:vAlign w:val="center"/>
          </w:tcPr>
          <w:p w:rsidR="00C7392B" w:rsidRDefault="00C7392B" w:rsidP="003F01BE">
            <w:pPr>
              <w:jc w:val="right"/>
            </w:pPr>
            <w:r>
              <w:t>409</w:t>
            </w:r>
          </w:p>
        </w:tc>
      </w:tr>
      <w:tr w:rsidR="00C7392B" w:rsidRPr="00B058D8" w:rsidTr="003F01BE">
        <w:trPr>
          <w:trHeight w:val="275"/>
        </w:trPr>
        <w:tc>
          <w:tcPr>
            <w:tcW w:w="4077" w:type="dxa"/>
            <w:vAlign w:val="center"/>
          </w:tcPr>
          <w:p w:rsidR="00C7392B" w:rsidRDefault="00C7392B" w:rsidP="003F01BE">
            <w:r>
              <w:t>JEDNOTA, spotřební družstvo v Boskovicích</w:t>
            </w:r>
          </w:p>
        </w:tc>
        <w:tc>
          <w:tcPr>
            <w:tcW w:w="2851" w:type="dxa"/>
            <w:gridSpan w:val="2"/>
            <w:vAlign w:val="center"/>
          </w:tcPr>
          <w:p w:rsidR="00C7392B" w:rsidRDefault="00C7392B" w:rsidP="003F01BE">
            <w:r>
              <w:t>obchod</w:t>
            </w:r>
          </w:p>
        </w:tc>
        <w:tc>
          <w:tcPr>
            <w:tcW w:w="2284" w:type="dxa"/>
            <w:gridSpan w:val="2"/>
            <w:vAlign w:val="center"/>
          </w:tcPr>
          <w:p w:rsidR="00C7392B" w:rsidRDefault="00C7392B" w:rsidP="003F01BE">
            <w:pPr>
              <w:jc w:val="right"/>
            </w:pPr>
            <w:r>
              <w:t>389</w:t>
            </w:r>
          </w:p>
        </w:tc>
      </w:tr>
      <w:tr w:rsidR="00C7392B" w:rsidRPr="0039544F" w:rsidTr="00062859">
        <w:trPr>
          <w:trHeight w:val="275"/>
        </w:trPr>
        <w:tc>
          <w:tcPr>
            <w:tcW w:w="4077" w:type="dxa"/>
            <w:vAlign w:val="center"/>
          </w:tcPr>
          <w:p w:rsidR="00C7392B" w:rsidRPr="0039544F" w:rsidRDefault="00C7392B" w:rsidP="00062859">
            <w:pPr>
              <w:spacing w:before="20" w:after="20"/>
              <w:jc w:val="center"/>
              <w:rPr>
                <w:b/>
              </w:rPr>
            </w:pPr>
            <w:r w:rsidRPr="0039544F">
              <w:rPr>
                <w:b/>
              </w:rPr>
              <w:t>Dotazník nezaslaly (dle RES 2014)</w:t>
            </w:r>
          </w:p>
        </w:tc>
        <w:tc>
          <w:tcPr>
            <w:tcW w:w="2851" w:type="dxa"/>
            <w:gridSpan w:val="2"/>
            <w:vAlign w:val="center"/>
          </w:tcPr>
          <w:p w:rsidR="00C7392B" w:rsidRPr="0039544F" w:rsidRDefault="00C7392B" w:rsidP="00062859">
            <w:pPr>
              <w:spacing w:before="20" w:after="20"/>
              <w:jc w:val="center"/>
              <w:rPr>
                <w:b/>
              </w:rPr>
            </w:pPr>
            <w:r>
              <w:rPr>
                <w:b/>
              </w:rPr>
              <w:t>Odvětví</w:t>
            </w:r>
          </w:p>
        </w:tc>
        <w:tc>
          <w:tcPr>
            <w:tcW w:w="2284" w:type="dxa"/>
            <w:gridSpan w:val="2"/>
            <w:vAlign w:val="center"/>
          </w:tcPr>
          <w:p w:rsidR="00C7392B" w:rsidRPr="0039544F" w:rsidRDefault="00C7392B" w:rsidP="00062859">
            <w:pPr>
              <w:spacing w:before="20" w:after="20"/>
              <w:jc w:val="center"/>
              <w:rPr>
                <w:b/>
              </w:rPr>
            </w:pPr>
            <w:r>
              <w:rPr>
                <w:b/>
              </w:rPr>
              <w:t>Kategorie počtu zaměstnanců</w:t>
            </w:r>
          </w:p>
        </w:tc>
      </w:tr>
      <w:tr w:rsidR="00C7392B" w:rsidRPr="00B058D8" w:rsidTr="00062859">
        <w:trPr>
          <w:trHeight w:val="275"/>
        </w:trPr>
        <w:tc>
          <w:tcPr>
            <w:tcW w:w="4077" w:type="dxa"/>
            <w:vAlign w:val="center"/>
          </w:tcPr>
          <w:p w:rsidR="00C7392B" w:rsidRPr="00B058D8" w:rsidRDefault="00C7392B" w:rsidP="00062859">
            <w:pPr>
              <w:spacing w:before="20" w:after="20"/>
            </w:pPr>
            <w:r w:rsidRPr="00C91F03">
              <w:t>Letoplast s.r.o.</w:t>
            </w:r>
            <w:r>
              <w:t>, Letovice</w:t>
            </w:r>
          </w:p>
        </w:tc>
        <w:tc>
          <w:tcPr>
            <w:tcW w:w="2851" w:type="dxa"/>
            <w:gridSpan w:val="2"/>
            <w:vAlign w:val="center"/>
          </w:tcPr>
          <w:p w:rsidR="00C7392B" w:rsidRPr="00B058D8" w:rsidRDefault="00C7392B" w:rsidP="00062859">
            <w:pPr>
              <w:spacing w:before="20" w:after="20"/>
            </w:pPr>
            <w:r>
              <w:t>chemický a gumáren. průmysl</w:t>
            </w:r>
          </w:p>
        </w:tc>
        <w:tc>
          <w:tcPr>
            <w:tcW w:w="2284" w:type="dxa"/>
            <w:gridSpan w:val="2"/>
            <w:vAlign w:val="center"/>
          </w:tcPr>
          <w:p w:rsidR="00C7392B" w:rsidRPr="00B058D8" w:rsidRDefault="00C7392B" w:rsidP="00062859">
            <w:pPr>
              <w:spacing w:before="20" w:after="20"/>
              <w:jc w:val="right"/>
            </w:pPr>
            <w:r>
              <w:t>100-199</w:t>
            </w:r>
          </w:p>
        </w:tc>
      </w:tr>
      <w:tr w:rsidR="00C7392B" w:rsidRPr="00B058D8" w:rsidTr="00062859">
        <w:trPr>
          <w:trHeight w:val="275"/>
        </w:trPr>
        <w:tc>
          <w:tcPr>
            <w:tcW w:w="4077" w:type="dxa"/>
            <w:vAlign w:val="center"/>
          </w:tcPr>
          <w:p w:rsidR="00C7392B" w:rsidRPr="00B058D8" w:rsidRDefault="00C7392B" w:rsidP="00CB5874">
            <w:pPr>
              <w:spacing w:before="20" w:after="20"/>
            </w:pPr>
            <w:r w:rsidRPr="00C91F03">
              <w:t xml:space="preserve">Jihomoravské dětské léčebny, </w:t>
            </w:r>
            <w:r>
              <w:t>p.o.</w:t>
            </w:r>
          </w:p>
        </w:tc>
        <w:tc>
          <w:tcPr>
            <w:tcW w:w="2851" w:type="dxa"/>
            <w:gridSpan w:val="2"/>
            <w:vAlign w:val="center"/>
          </w:tcPr>
          <w:p w:rsidR="00C7392B" w:rsidRPr="00B058D8" w:rsidRDefault="00C7392B" w:rsidP="00062859">
            <w:pPr>
              <w:spacing w:before="20" w:after="20"/>
            </w:pPr>
            <w:r>
              <w:t>zdravotní a sociální péče</w:t>
            </w:r>
          </w:p>
        </w:tc>
        <w:tc>
          <w:tcPr>
            <w:tcW w:w="2284" w:type="dxa"/>
            <w:gridSpan w:val="2"/>
            <w:vAlign w:val="center"/>
          </w:tcPr>
          <w:p w:rsidR="00C7392B" w:rsidRPr="00B058D8" w:rsidRDefault="00C7392B" w:rsidP="00062859">
            <w:pPr>
              <w:spacing w:before="20" w:after="20"/>
              <w:jc w:val="right"/>
            </w:pPr>
            <w:r>
              <w:t>100-199</w:t>
            </w:r>
          </w:p>
        </w:tc>
      </w:tr>
    </w:tbl>
    <w:p w:rsidR="00114FD7" w:rsidRPr="00114FD7" w:rsidRDefault="00114FD7" w:rsidP="00114FD7">
      <w:pPr>
        <w:pStyle w:val="Warda"/>
      </w:pPr>
    </w:p>
    <w:p w:rsidR="009B50B2" w:rsidRPr="007407F2" w:rsidRDefault="009B50B2" w:rsidP="007407F2">
      <w:pPr>
        <w:rPr>
          <w:b/>
          <w:sz w:val="24"/>
          <w:szCs w:val="24"/>
        </w:rPr>
      </w:pPr>
      <w:r w:rsidRPr="007407F2">
        <w:rPr>
          <w:b/>
          <w:sz w:val="24"/>
          <w:szCs w:val="24"/>
        </w:rPr>
        <w:t>Brno</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6E704B" w:rsidP="00062859">
            <w:pPr>
              <w:spacing w:before="20" w:after="20"/>
              <w:jc w:val="right"/>
              <w:rPr>
                <w:b/>
              </w:rPr>
            </w:pPr>
            <w:r>
              <w:rPr>
                <w:b/>
              </w:rPr>
              <w:t>1 266</w:t>
            </w:r>
          </w:p>
        </w:tc>
        <w:tc>
          <w:tcPr>
            <w:tcW w:w="1426" w:type="dxa"/>
            <w:vAlign w:val="center"/>
          </w:tcPr>
          <w:p w:rsidR="00114FD7" w:rsidRPr="007B4A70" w:rsidRDefault="006E704B" w:rsidP="00062859">
            <w:pPr>
              <w:spacing w:before="20" w:after="20"/>
              <w:jc w:val="right"/>
              <w:rPr>
                <w:b/>
              </w:rPr>
            </w:pPr>
            <w:r>
              <w:rPr>
                <w:b/>
              </w:rPr>
              <w:t>100,0</w:t>
            </w:r>
          </w:p>
        </w:tc>
        <w:tc>
          <w:tcPr>
            <w:tcW w:w="1142" w:type="dxa"/>
            <w:vAlign w:val="center"/>
          </w:tcPr>
          <w:p w:rsidR="00114FD7" w:rsidRPr="007B4A70" w:rsidRDefault="00012901" w:rsidP="00062859">
            <w:pPr>
              <w:spacing w:before="20" w:after="20"/>
              <w:jc w:val="right"/>
              <w:rPr>
                <w:b/>
              </w:rPr>
            </w:pPr>
            <w:r>
              <w:rPr>
                <w:b/>
              </w:rPr>
              <w:t>113 889</w:t>
            </w:r>
          </w:p>
        </w:tc>
        <w:tc>
          <w:tcPr>
            <w:tcW w:w="1142" w:type="dxa"/>
            <w:vAlign w:val="center"/>
          </w:tcPr>
          <w:p w:rsidR="00114FD7" w:rsidRPr="007B4A70" w:rsidRDefault="00012901"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6E704B" w:rsidP="00062859">
            <w:pPr>
              <w:spacing w:before="20" w:after="20"/>
              <w:jc w:val="right"/>
            </w:pPr>
            <w:r>
              <w:t>230</w:t>
            </w:r>
          </w:p>
        </w:tc>
        <w:tc>
          <w:tcPr>
            <w:tcW w:w="1426" w:type="dxa"/>
            <w:vAlign w:val="center"/>
          </w:tcPr>
          <w:p w:rsidR="00114FD7" w:rsidRPr="00AB0EE1" w:rsidRDefault="006E704B" w:rsidP="00062859">
            <w:pPr>
              <w:spacing w:before="20" w:after="20"/>
              <w:jc w:val="right"/>
            </w:pPr>
            <w:r>
              <w:t>18,2</w:t>
            </w:r>
          </w:p>
        </w:tc>
        <w:tc>
          <w:tcPr>
            <w:tcW w:w="1142" w:type="dxa"/>
            <w:vAlign w:val="center"/>
          </w:tcPr>
          <w:p w:rsidR="00114FD7" w:rsidRPr="00AB0EE1" w:rsidRDefault="00012901" w:rsidP="00062859">
            <w:pPr>
              <w:spacing w:before="20" w:after="20"/>
              <w:jc w:val="right"/>
            </w:pPr>
            <w:r>
              <w:t>16 769</w:t>
            </w:r>
          </w:p>
        </w:tc>
        <w:tc>
          <w:tcPr>
            <w:tcW w:w="1142" w:type="dxa"/>
            <w:vAlign w:val="center"/>
          </w:tcPr>
          <w:p w:rsidR="00114FD7" w:rsidRPr="00AB0EE1" w:rsidRDefault="00012901" w:rsidP="00062859">
            <w:pPr>
              <w:spacing w:before="20" w:after="20"/>
              <w:jc w:val="right"/>
            </w:pPr>
            <w:r>
              <w:t>14,7</w:t>
            </w:r>
          </w:p>
        </w:tc>
      </w:tr>
      <w:tr w:rsidR="00114FD7" w:rsidRPr="007B4A70" w:rsidTr="00062859">
        <w:trPr>
          <w:trHeight w:val="275"/>
        </w:trPr>
        <w:tc>
          <w:tcPr>
            <w:tcW w:w="4077" w:type="dxa"/>
            <w:vAlign w:val="center"/>
          </w:tcPr>
          <w:p w:rsidR="00114FD7" w:rsidRPr="00B058D8" w:rsidRDefault="00114FD7" w:rsidP="006E704B">
            <w:pPr>
              <w:spacing w:before="20" w:after="20"/>
            </w:pPr>
            <w:r>
              <w:t xml:space="preserve">  - z toho </w:t>
            </w:r>
            <w:r w:rsidR="006E704B">
              <w:t>vzdělávání</w:t>
            </w:r>
          </w:p>
        </w:tc>
        <w:tc>
          <w:tcPr>
            <w:tcW w:w="1425" w:type="dxa"/>
            <w:vAlign w:val="center"/>
          </w:tcPr>
          <w:p w:rsidR="00114FD7" w:rsidRPr="00AB0EE1" w:rsidRDefault="006E704B" w:rsidP="00062859">
            <w:pPr>
              <w:spacing w:before="20" w:after="20"/>
              <w:jc w:val="right"/>
            </w:pPr>
            <w:r>
              <w:t>164</w:t>
            </w:r>
          </w:p>
        </w:tc>
        <w:tc>
          <w:tcPr>
            <w:tcW w:w="1426" w:type="dxa"/>
            <w:vAlign w:val="center"/>
          </w:tcPr>
          <w:p w:rsidR="00114FD7" w:rsidRPr="00AB0EE1" w:rsidRDefault="00C35ABB" w:rsidP="00062859">
            <w:pPr>
              <w:spacing w:before="20" w:after="20"/>
              <w:jc w:val="right"/>
            </w:pPr>
            <w:r>
              <w:t>13,0</w:t>
            </w:r>
          </w:p>
        </w:tc>
        <w:tc>
          <w:tcPr>
            <w:tcW w:w="1142" w:type="dxa"/>
            <w:vAlign w:val="center"/>
          </w:tcPr>
          <w:p w:rsidR="00114FD7" w:rsidRPr="00AB0EE1" w:rsidRDefault="006E704B" w:rsidP="00062859">
            <w:pPr>
              <w:spacing w:before="20" w:after="20"/>
              <w:jc w:val="right"/>
            </w:pPr>
            <w:r>
              <w:t>19 077</w:t>
            </w:r>
          </w:p>
        </w:tc>
        <w:tc>
          <w:tcPr>
            <w:tcW w:w="1142" w:type="dxa"/>
            <w:vAlign w:val="center"/>
          </w:tcPr>
          <w:p w:rsidR="00114FD7" w:rsidRPr="00AB0EE1" w:rsidRDefault="006E704B" w:rsidP="00062859">
            <w:pPr>
              <w:spacing w:before="20" w:after="20"/>
              <w:jc w:val="right"/>
            </w:pPr>
            <w:r>
              <w:t>16,8</w:t>
            </w:r>
          </w:p>
        </w:tc>
      </w:tr>
      <w:tr w:rsidR="00114FD7" w:rsidRPr="007B4A70" w:rsidTr="00062859">
        <w:trPr>
          <w:trHeight w:val="275"/>
        </w:trPr>
        <w:tc>
          <w:tcPr>
            <w:tcW w:w="4077" w:type="dxa"/>
            <w:vAlign w:val="center"/>
          </w:tcPr>
          <w:p w:rsidR="00114FD7" w:rsidRDefault="00114FD7" w:rsidP="006E704B">
            <w:pPr>
              <w:spacing w:before="20" w:after="20"/>
            </w:pPr>
            <w:r>
              <w:t xml:space="preserve">  - z toho </w:t>
            </w:r>
            <w:r w:rsidR="006E704B">
              <w:t>zdravotní a sociální péče</w:t>
            </w:r>
          </w:p>
        </w:tc>
        <w:tc>
          <w:tcPr>
            <w:tcW w:w="1425" w:type="dxa"/>
            <w:vAlign w:val="center"/>
          </w:tcPr>
          <w:p w:rsidR="00114FD7" w:rsidRPr="00AB0EE1" w:rsidRDefault="006E704B" w:rsidP="00062859">
            <w:pPr>
              <w:spacing w:before="20" w:after="20"/>
              <w:jc w:val="right"/>
            </w:pPr>
            <w:r>
              <w:t>60</w:t>
            </w:r>
          </w:p>
        </w:tc>
        <w:tc>
          <w:tcPr>
            <w:tcW w:w="1426" w:type="dxa"/>
            <w:vAlign w:val="center"/>
          </w:tcPr>
          <w:p w:rsidR="00114FD7" w:rsidRPr="00AB0EE1" w:rsidRDefault="00C35ABB" w:rsidP="00062859">
            <w:pPr>
              <w:spacing w:before="20" w:after="20"/>
              <w:jc w:val="right"/>
            </w:pPr>
            <w:r>
              <w:t>4,8</w:t>
            </w:r>
          </w:p>
        </w:tc>
        <w:tc>
          <w:tcPr>
            <w:tcW w:w="1142" w:type="dxa"/>
            <w:vAlign w:val="center"/>
          </w:tcPr>
          <w:p w:rsidR="00114FD7" w:rsidRPr="00AB0EE1" w:rsidRDefault="006E704B" w:rsidP="00062859">
            <w:pPr>
              <w:spacing w:before="20" w:after="20"/>
              <w:jc w:val="right"/>
            </w:pPr>
            <w:r>
              <w:t>15 802</w:t>
            </w:r>
          </w:p>
        </w:tc>
        <w:tc>
          <w:tcPr>
            <w:tcW w:w="1142" w:type="dxa"/>
            <w:vAlign w:val="center"/>
          </w:tcPr>
          <w:p w:rsidR="00114FD7" w:rsidRPr="00AB0EE1" w:rsidRDefault="006E704B" w:rsidP="00062859">
            <w:pPr>
              <w:spacing w:before="20" w:after="20"/>
              <w:jc w:val="right"/>
            </w:pPr>
            <w:r>
              <w:t>13,9</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6E704B" w:rsidP="00062859">
            <w:pPr>
              <w:spacing w:before="20" w:after="20"/>
              <w:jc w:val="right"/>
            </w:pPr>
            <w:r>
              <w:t>880</w:t>
            </w:r>
          </w:p>
        </w:tc>
        <w:tc>
          <w:tcPr>
            <w:tcW w:w="1426" w:type="dxa"/>
            <w:vAlign w:val="center"/>
          </w:tcPr>
          <w:p w:rsidR="00114FD7" w:rsidRPr="00B058D8" w:rsidRDefault="00C35ABB" w:rsidP="00062859">
            <w:pPr>
              <w:spacing w:before="20" w:after="20"/>
              <w:jc w:val="right"/>
            </w:pPr>
            <w:r>
              <w:t>69,8</w:t>
            </w:r>
          </w:p>
        </w:tc>
        <w:tc>
          <w:tcPr>
            <w:tcW w:w="1142" w:type="dxa"/>
            <w:vAlign w:val="center"/>
          </w:tcPr>
          <w:p w:rsidR="00114FD7" w:rsidRPr="00B058D8" w:rsidRDefault="006E704B" w:rsidP="00062859">
            <w:pPr>
              <w:spacing w:before="20" w:after="20"/>
              <w:jc w:val="right"/>
            </w:pPr>
            <w:r>
              <w:t>109 582</w:t>
            </w:r>
          </w:p>
        </w:tc>
        <w:tc>
          <w:tcPr>
            <w:tcW w:w="1142" w:type="dxa"/>
            <w:vAlign w:val="center"/>
          </w:tcPr>
          <w:p w:rsidR="00114FD7" w:rsidRPr="00B058D8" w:rsidRDefault="00C35ABB" w:rsidP="00062859">
            <w:pPr>
              <w:spacing w:before="20" w:after="20"/>
              <w:jc w:val="right"/>
            </w:pPr>
            <w:r>
              <w:t>96,2</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6E704B" w:rsidP="00062859">
            <w:pPr>
              <w:spacing w:before="20" w:after="20"/>
              <w:jc w:val="right"/>
            </w:pPr>
            <w:r>
              <w:t>205</w:t>
            </w:r>
          </w:p>
        </w:tc>
        <w:tc>
          <w:tcPr>
            <w:tcW w:w="1426" w:type="dxa"/>
            <w:vAlign w:val="center"/>
          </w:tcPr>
          <w:p w:rsidR="00114FD7" w:rsidRPr="00B058D8" w:rsidRDefault="00C35ABB" w:rsidP="00062859">
            <w:pPr>
              <w:spacing w:before="20" w:after="20"/>
              <w:jc w:val="right"/>
            </w:pPr>
            <w:r>
              <w:t>16,3</w:t>
            </w:r>
          </w:p>
        </w:tc>
        <w:tc>
          <w:tcPr>
            <w:tcW w:w="1142" w:type="dxa"/>
            <w:vAlign w:val="center"/>
          </w:tcPr>
          <w:p w:rsidR="00114FD7" w:rsidRPr="00B058D8" w:rsidRDefault="006E704B" w:rsidP="00062859">
            <w:pPr>
              <w:spacing w:before="20" w:after="20"/>
              <w:jc w:val="right"/>
            </w:pPr>
            <w:r>
              <w:t>79 381</w:t>
            </w:r>
          </w:p>
        </w:tc>
        <w:tc>
          <w:tcPr>
            <w:tcW w:w="1142" w:type="dxa"/>
            <w:vAlign w:val="center"/>
          </w:tcPr>
          <w:p w:rsidR="00114FD7" w:rsidRPr="00B058D8" w:rsidRDefault="00C35ABB" w:rsidP="00062859">
            <w:pPr>
              <w:spacing w:before="20" w:after="20"/>
              <w:jc w:val="right"/>
            </w:pPr>
            <w:r>
              <w:t>69,7</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6E704B" w:rsidP="00062859">
            <w:pPr>
              <w:spacing w:before="20" w:after="20"/>
              <w:jc w:val="right"/>
            </w:pPr>
            <w:r>
              <w:t>227</w:t>
            </w:r>
          </w:p>
        </w:tc>
        <w:tc>
          <w:tcPr>
            <w:tcW w:w="1426" w:type="dxa"/>
            <w:vAlign w:val="center"/>
          </w:tcPr>
          <w:p w:rsidR="00114FD7" w:rsidRDefault="00C35ABB" w:rsidP="00062859">
            <w:pPr>
              <w:spacing w:before="20" w:after="20"/>
              <w:jc w:val="right"/>
            </w:pPr>
            <w:r>
              <w:t>18,0</w:t>
            </w:r>
          </w:p>
        </w:tc>
        <w:tc>
          <w:tcPr>
            <w:tcW w:w="1142" w:type="dxa"/>
            <w:vAlign w:val="center"/>
          </w:tcPr>
          <w:p w:rsidR="00114FD7" w:rsidRDefault="006E704B" w:rsidP="00062859">
            <w:pPr>
              <w:spacing w:before="20" w:after="20"/>
              <w:jc w:val="right"/>
            </w:pPr>
            <w:r>
              <w:t>30 530</w:t>
            </w:r>
          </w:p>
        </w:tc>
        <w:tc>
          <w:tcPr>
            <w:tcW w:w="1142" w:type="dxa"/>
            <w:vAlign w:val="center"/>
          </w:tcPr>
          <w:p w:rsidR="00114FD7" w:rsidRDefault="00C35ABB" w:rsidP="00062859">
            <w:pPr>
              <w:spacing w:before="20" w:after="20"/>
              <w:jc w:val="right"/>
            </w:pPr>
            <w:r>
              <w:t>26,8</w:t>
            </w:r>
          </w:p>
        </w:tc>
      </w:tr>
    </w:tbl>
    <w:p w:rsidR="00911E60" w:rsidRDefault="00911E60"/>
    <w:p w:rsidR="00911E60" w:rsidRDefault="00911E60">
      <w:r>
        <w:br w:type="page"/>
      </w:r>
    </w:p>
    <w:p w:rsidR="00911E60" w:rsidRDefault="00911E60"/>
    <w:tbl>
      <w:tblPr>
        <w:tblStyle w:val="Mkatabulky"/>
        <w:tblW w:w="0" w:type="auto"/>
        <w:tblLook w:val="04A0"/>
      </w:tblPr>
      <w:tblGrid>
        <w:gridCol w:w="4077"/>
        <w:gridCol w:w="2851"/>
        <w:gridCol w:w="2284"/>
      </w:tblGrid>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vAlign w:val="center"/>
          </w:tcPr>
          <w:p w:rsidR="00114FD7" w:rsidRPr="00F0303D" w:rsidRDefault="00114FD7" w:rsidP="00062859">
            <w:pPr>
              <w:spacing w:before="20" w:after="20"/>
              <w:jc w:val="center"/>
              <w:rPr>
                <w:b/>
              </w:rPr>
            </w:pPr>
            <w:r>
              <w:rPr>
                <w:b/>
              </w:rPr>
              <w:t>Odvětví</w:t>
            </w:r>
          </w:p>
        </w:tc>
        <w:tc>
          <w:tcPr>
            <w:tcW w:w="2284" w:type="dxa"/>
            <w:vAlign w:val="center"/>
          </w:tcPr>
          <w:p w:rsidR="00114FD7" w:rsidRPr="00F0303D" w:rsidRDefault="00114FD7" w:rsidP="00062859">
            <w:pPr>
              <w:spacing w:before="20" w:after="20"/>
              <w:jc w:val="center"/>
              <w:rPr>
                <w:b/>
              </w:rPr>
            </w:pPr>
            <w:r>
              <w:rPr>
                <w:b/>
              </w:rPr>
              <w:t>Počet zaměstnanců</w:t>
            </w:r>
          </w:p>
        </w:tc>
      </w:tr>
      <w:tr w:rsidR="00C35ABB" w:rsidRPr="00B058D8" w:rsidTr="00C35ABB">
        <w:trPr>
          <w:trHeight w:val="275"/>
        </w:trPr>
        <w:tc>
          <w:tcPr>
            <w:tcW w:w="4077" w:type="dxa"/>
            <w:vAlign w:val="center"/>
          </w:tcPr>
          <w:p w:rsidR="00C35ABB" w:rsidRDefault="00C35ABB" w:rsidP="00C35ABB">
            <w:r>
              <w:t>Fakultní nemocnice Brno</w:t>
            </w:r>
          </w:p>
        </w:tc>
        <w:tc>
          <w:tcPr>
            <w:tcW w:w="2851" w:type="dxa"/>
            <w:vAlign w:val="center"/>
          </w:tcPr>
          <w:p w:rsidR="00C35ABB" w:rsidRDefault="00C35ABB" w:rsidP="00C35ABB">
            <w:r>
              <w:t>zdravotní a sociální péče</w:t>
            </w:r>
          </w:p>
        </w:tc>
        <w:tc>
          <w:tcPr>
            <w:tcW w:w="2284" w:type="dxa"/>
            <w:vAlign w:val="center"/>
          </w:tcPr>
          <w:p w:rsidR="00C35ABB" w:rsidRDefault="00C35ABB" w:rsidP="00C35ABB">
            <w:pPr>
              <w:jc w:val="right"/>
            </w:pPr>
            <w:r>
              <w:t>5</w:t>
            </w:r>
            <w:r w:rsidR="00C7392B">
              <w:t xml:space="preserve"> </w:t>
            </w:r>
            <w:r>
              <w:t>634</w:t>
            </w:r>
          </w:p>
        </w:tc>
      </w:tr>
      <w:tr w:rsidR="00C35ABB" w:rsidRPr="00B058D8" w:rsidTr="00C35ABB">
        <w:trPr>
          <w:trHeight w:val="275"/>
        </w:trPr>
        <w:tc>
          <w:tcPr>
            <w:tcW w:w="4077" w:type="dxa"/>
            <w:vAlign w:val="center"/>
          </w:tcPr>
          <w:p w:rsidR="00C35ABB" w:rsidRDefault="00C35ABB" w:rsidP="00C35ABB">
            <w:r>
              <w:t>Masarykova univerzita</w:t>
            </w:r>
          </w:p>
        </w:tc>
        <w:tc>
          <w:tcPr>
            <w:tcW w:w="2851" w:type="dxa"/>
            <w:vAlign w:val="center"/>
          </w:tcPr>
          <w:p w:rsidR="00C35ABB" w:rsidRDefault="00C35ABB" w:rsidP="00C35ABB">
            <w:r>
              <w:t>vzdělávání</w:t>
            </w:r>
          </w:p>
        </w:tc>
        <w:tc>
          <w:tcPr>
            <w:tcW w:w="2284" w:type="dxa"/>
            <w:vAlign w:val="center"/>
          </w:tcPr>
          <w:p w:rsidR="00C35ABB" w:rsidRDefault="00C35ABB" w:rsidP="00C35ABB">
            <w:pPr>
              <w:jc w:val="right"/>
            </w:pPr>
            <w:r>
              <w:t>5</w:t>
            </w:r>
            <w:r w:rsidR="00C7392B">
              <w:t xml:space="preserve"> </w:t>
            </w:r>
            <w:r>
              <w:t>258</w:t>
            </w:r>
          </w:p>
        </w:tc>
      </w:tr>
      <w:tr w:rsidR="00C35ABB" w:rsidRPr="00B058D8" w:rsidTr="00C35ABB">
        <w:trPr>
          <w:trHeight w:val="275"/>
        </w:trPr>
        <w:tc>
          <w:tcPr>
            <w:tcW w:w="4077" w:type="dxa"/>
            <w:vAlign w:val="center"/>
          </w:tcPr>
          <w:p w:rsidR="00C35ABB" w:rsidRDefault="00C35ABB" w:rsidP="00C35ABB">
            <w:r>
              <w:t xml:space="preserve">IBM Global Services Delivery Center Czech Republic, s.r.o. </w:t>
            </w:r>
          </w:p>
        </w:tc>
        <w:tc>
          <w:tcPr>
            <w:tcW w:w="2851" w:type="dxa"/>
            <w:vAlign w:val="center"/>
          </w:tcPr>
          <w:p w:rsidR="00C35ABB" w:rsidRDefault="00C35ABB" w:rsidP="00C35ABB">
            <w:r>
              <w:t>informační a komunikační činn</w:t>
            </w:r>
            <w:r w:rsidR="00161ECC">
              <w:t>.</w:t>
            </w:r>
          </w:p>
        </w:tc>
        <w:tc>
          <w:tcPr>
            <w:tcW w:w="2284" w:type="dxa"/>
            <w:vAlign w:val="center"/>
          </w:tcPr>
          <w:p w:rsidR="00C35ABB" w:rsidRDefault="00C35ABB" w:rsidP="00C35ABB">
            <w:pPr>
              <w:jc w:val="right"/>
            </w:pPr>
            <w:r>
              <w:t>3</w:t>
            </w:r>
            <w:r w:rsidR="00C7392B">
              <w:t xml:space="preserve"> </w:t>
            </w:r>
            <w:r>
              <w:t>563</w:t>
            </w:r>
          </w:p>
        </w:tc>
      </w:tr>
      <w:tr w:rsidR="00C35ABB" w:rsidRPr="00B058D8" w:rsidTr="00C35ABB">
        <w:trPr>
          <w:trHeight w:val="275"/>
        </w:trPr>
        <w:tc>
          <w:tcPr>
            <w:tcW w:w="4077" w:type="dxa"/>
            <w:vAlign w:val="center"/>
          </w:tcPr>
          <w:p w:rsidR="00C35ABB" w:rsidRDefault="00C35ABB" w:rsidP="00C35ABB">
            <w:r>
              <w:t>Vysoké učení technické v Brně</w:t>
            </w:r>
          </w:p>
        </w:tc>
        <w:tc>
          <w:tcPr>
            <w:tcW w:w="2851" w:type="dxa"/>
            <w:vAlign w:val="center"/>
          </w:tcPr>
          <w:p w:rsidR="00C35ABB" w:rsidRDefault="00C35ABB" w:rsidP="00C35ABB">
            <w:r>
              <w:t>vzdělávání</w:t>
            </w:r>
          </w:p>
        </w:tc>
        <w:tc>
          <w:tcPr>
            <w:tcW w:w="2284" w:type="dxa"/>
            <w:vAlign w:val="center"/>
          </w:tcPr>
          <w:p w:rsidR="00C35ABB" w:rsidRDefault="00C35ABB" w:rsidP="00C35ABB">
            <w:pPr>
              <w:jc w:val="right"/>
            </w:pPr>
            <w:r>
              <w:t>3</w:t>
            </w:r>
            <w:r w:rsidR="00C7392B">
              <w:t xml:space="preserve"> </w:t>
            </w:r>
            <w:r>
              <w:t>395</w:t>
            </w:r>
          </w:p>
        </w:tc>
      </w:tr>
      <w:tr w:rsidR="00C35ABB" w:rsidRPr="00B058D8" w:rsidTr="00C35ABB">
        <w:trPr>
          <w:trHeight w:val="275"/>
        </w:trPr>
        <w:tc>
          <w:tcPr>
            <w:tcW w:w="4077" w:type="dxa"/>
            <w:vAlign w:val="center"/>
          </w:tcPr>
          <w:p w:rsidR="00C35ABB" w:rsidRDefault="00C35ABB" w:rsidP="00C35ABB">
            <w:r>
              <w:t>Fakultní nemocnice u sv. Anny v Brně</w:t>
            </w:r>
          </w:p>
        </w:tc>
        <w:tc>
          <w:tcPr>
            <w:tcW w:w="2851" w:type="dxa"/>
            <w:vAlign w:val="center"/>
          </w:tcPr>
          <w:p w:rsidR="00C35ABB" w:rsidRDefault="00C35ABB" w:rsidP="00C35ABB">
            <w:r>
              <w:t>zdravotní a sociální péče</w:t>
            </w:r>
          </w:p>
        </w:tc>
        <w:tc>
          <w:tcPr>
            <w:tcW w:w="2284" w:type="dxa"/>
            <w:vAlign w:val="center"/>
          </w:tcPr>
          <w:p w:rsidR="00C35ABB" w:rsidRDefault="00C35ABB" w:rsidP="00C35ABB">
            <w:pPr>
              <w:jc w:val="right"/>
            </w:pPr>
            <w:r>
              <w:t>3</w:t>
            </w:r>
            <w:r w:rsidR="00C7392B">
              <w:t xml:space="preserve"> </w:t>
            </w:r>
            <w:r>
              <w:t>101</w:t>
            </w:r>
          </w:p>
        </w:tc>
      </w:tr>
      <w:tr w:rsidR="00114FD7" w:rsidRPr="0039544F" w:rsidTr="00062859">
        <w:trPr>
          <w:trHeight w:val="275"/>
        </w:trPr>
        <w:tc>
          <w:tcPr>
            <w:tcW w:w="4077" w:type="dxa"/>
            <w:vAlign w:val="center"/>
          </w:tcPr>
          <w:p w:rsidR="00114FD7" w:rsidRPr="0039544F" w:rsidRDefault="00114FD7" w:rsidP="00062859">
            <w:pPr>
              <w:spacing w:before="20" w:after="20"/>
              <w:jc w:val="center"/>
              <w:rPr>
                <w:b/>
              </w:rPr>
            </w:pPr>
            <w:r w:rsidRPr="0039544F">
              <w:rPr>
                <w:b/>
              </w:rPr>
              <w:t>Dotazník nezaslaly (dle RES 2014)</w:t>
            </w:r>
          </w:p>
        </w:tc>
        <w:tc>
          <w:tcPr>
            <w:tcW w:w="2851" w:type="dxa"/>
            <w:vAlign w:val="center"/>
          </w:tcPr>
          <w:p w:rsidR="00114FD7" w:rsidRPr="0039544F" w:rsidRDefault="00114FD7" w:rsidP="00062859">
            <w:pPr>
              <w:spacing w:before="20" w:after="20"/>
              <w:jc w:val="center"/>
              <w:rPr>
                <w:b/>
              </w:rPr>
            </w:pPr>
            <w:r>
              <w:rPr>
                <w:b/>
              </w:rPr>
              <w:t>Odvětví</w:t>
            </w:r>
          </w:p>
        </w:tc>
        <w:tc>
          <w:tcPr>
            <w:tcW w:w="2284" w:type="dxa"/>
            <w:vAlign w:val="center"/>
          </w:tcPr>
          <w:p w:rsidR="00114FD7" w:rsidRPr="0039544F" w:rsidRDefault="00114FD7" w:rsidP="00062859">
            <w:pPr>
              <w:spacing w:before="20" w:after="20"/>
              <w:jc w:val="center"/>
              <w:rPr>
                <w:b/>
              </w:rPr>
            </w:pPr>
            <w:r>
              <w:rPr>
                <w:b/>
              </w:rPr>
              <w:t>Kategorie počtu zaměstnanců</w:t>
            </w:r>
          </w:p>
        </w:tc>
      </w:tr>
      <w:tr w:rsidR="00114FD7" w:rsidRPr="00B058D8" w:rsidTr="00062859">
        <w:trPr>
          <w:trHeight w:val="275"/>
        </w:trPr>
        <w:tc>
          <w:tcPr>
            <w:tcW w:w="4077" w:type="dxa"/>
            <w:vAlign w:val="center"/>
          </w:tcPr>
          <w:p w:rsidR="00114FD7" w:rsidRPr="00B058D8" w:rsidRDefault="00C35ABB" w:rsidP="00062859">
            <w:pPr>
              <w:spacing w:before="20" w:after="20"/>
            </w:pPr>
            <w:r>
              <w:t>Statutární město Brno</w:t>
            </w:r>
          </w:p>
        </w:tc>
        <w:tc>
          <w:tcPr>
            <w:tcW w:w="2851" w:type="dxa"/>
            <w:vAlign w:val="center"/>
          </w:tcPr>
          <w:p w:rsidR="00114FD7" w:rsidRPr="00B058D8" w:rsidRDefault="00C35ABB" w:rsidP="00062859">
            <w:pPr>
              <w:spacing w:before="20" w:after="20"/>
            </w:pPr>
            <w:r>
              <w:t>veřejná správa</w:t>
            </w:r>
            <w:r w:rsidR="00C7392B">
              <w:t xml:space="preserve"> a obrana</w:t>
            </w:r>
          </w:p>
        </w:tc>
        <w:tc>
          <w:tcPr>
            <w:tcW w:w="2284" w:type="dxa"/>
            <w:vAlign w:val="center"/>
          </w:tcPr>
          <w:p w:rsidR="00114FD7" w:rsidRPr="00B058D8" w:rsidRDefault="00161ECC" w:rsidP="00062859">
            <w:pPr>
              <w:spacing w:before="20" w:after="20"/>
              <w:jc w:val="right"/>
            </w:pPr>
            <w:r>
              <w:t>3</w:t>
            </w:r>
            <w:r w:rsidR="00C7392B">
              <w:t xml:space="preserve"> </w:t>
            </w:r>
            <w:r>
              <w:t>000-3999</w:t>
            </w:r>
          </w:p>
        </w:tc>
      </w:tr>
      <w:tr w:rsidR="00114FD7" w:rsidRPr="00B058D8" w:rsidTr="00062859">
        <w:trPr>
          <w:trHeight w:val="275"/>
        </w:trPr>
        <w:tc>
          <w:tcPr>
            <w:tcW w:w="4077" w:type="dxa"/>
            <w:vAlign w:val="center"/>
          </w:tcPr>
          <w:p w:rsidR="00114FD7" w:rsidRPr="00B058D8" w:rsidRDefault="00161ECC" w:rsidP="00062859">
            <w:pPr>
              <w:spacing w:before="20" w:after="20"/>
            </w:pPr>
            <w:r w:rsidRPr="00161ECC">
              <w:t>RWE Distribuční služby, s.r.o.</w:t>
            </w:r>
          </w:p>
        </w:tc>
        <w:tc>
          <w:tcPr>
            <w:tcW w:w="2851" w:type="dxa"/>
            <w:vAlign w:val="center"/>
          </w:tcPr>
          <w:p w:rsidR="00114FD7" w:rsidRPr="00B058D8" w:rsidRDefault="00161ECC" w:rsidP="00062859">
            <w:pPr>
              <w:spacing w:before="20" w:after="20"/>
            </w:pPr>
            <w:r>
              <w:t>profesní, vědecké a technické č.</w:t>
            </w:r>
          </w:p>
        </w:tc>
        <w:tc>
          <w:tcPr>
            <w:tcW w:w="2284" w:type="dxa"/>
            <w:vAlign w:val="center"/>
          </w:tcPr>
          <w:p w:rsidR="00114FD7" w:rsidRPr="00B058D8" w:rsidRDefault="00161ECC" w:rsidP="00062859">
            <w:pPr>
              <w:spacing w:before="20" w:after="20"/>
              <w:jc w:val="right"/>
            </w:pPr>
            <w:r>
              <w:t>1</w:t>
            </w:r>
            <w:r w:rsidR="00C7392B">
              <w:t xml:space="preserve"> </w:t>
            </w:r>
            <w:r>
              <w:t>500-1999</w:t>
            </w:r>
          </w:p>
        </w:tc>
      </w:tr>
      <w:tr w:rsidR="00114FD7" w:rsidRPr="00B058D8" w:rsidTr="00062859">
        <w:trPr>
          <w:trHeight w:val="275"/>
        </w:trPr>
        <w:tc>
          <w:tcPr>
            <w:tcW w:w="4077" w:type="dxa"/>
            <w:vAlign w:val="center"/>
          </w:tcPr>
          <w:p w:rsidR="00114FD7" w:rsidRPr="00B058D8" w:rsidRDefault="00161ECC" w:rsidP="00062859">
            <w:pPr>
              <w:spacing w:before="20" w:after="20"/>
            </w:pPr>
            <w:r w:rsidRPr="00161ECC">
              <w:t>STUDENT AGENCY, k.s.</w:t>
            </w:r>
          </w:p>
        </w:tc>
        <w:tc>
          <w:tcPr>
            <w:tcW w:w="2851" w:type="dxa"/>
            <w:vAlign w:val="center"/>
          </w:tcPr>
          <w:p w:rsidR="00114FD7" w:rsidRPr="00B058D8" w:rsidRDefault="00161ECC" w:rsidP="00062859">
            <w:pPr>
              <w:spacing w:before="20" w:after="20"/>
            </w:pPr>
            <w:r>
              <w:t>administrativní a podp. činnosti</w:t>
            </w:r>
          </w:p>
        </w:tc>
        <w:tc>
          <w:tcPr>
            <w:tcW w:w="2284" w:type="dxa"/>
            <w:vAlign w:val="center"/>
          </w:tcPr>
          <w:p w:rsidR="00114FD7" w:rsidRPr="00B058D8" w:rsidRDefault="00161ECC" w:rsidP="00062859">
            <w:pPr>
              <w:spacing w:before="20" w:after="20"/>
              <w:jc w:val="right"/>
            </w:pPr>
            <w:r>
              <w:t>1</w:t>
            </w:r>
            <w:r w:rsidR="00C7392B">
              <w:t xml:space="preserve"> </w:t>
            </w:r>
            <w:r>
              <w:t>000-1499</w:t>
            </w:r>
          </w:p>
        </w:tc>
      </w:tr>
      <w:tr w:rsidR="00161ECC" w:rsidRPr="00B058D8" w:rsidTr="00062859">
        <w:trPr>
          <w:trHeight w:val="275"/>
        </w:trPr>
        <w:tc>
          <w:tcPr>
            <w:tcW w:w="4077" w:type="dxa"/>
            <w:vAlign w:val="center"/>
          </w:tcPr>
          <w:p w:rsidR="00161ECC" w:rsidRPr="00161ECC" w:rsidRDefault="00161ECC" w:rsidP="00062859">
            <w:pPr>
              <w:spacing w:before="20" w:after="20"/>
            </w:pPr>
            <w:r w:rsidRPr="00161ECC">
              <w:t>AVG Technologies CZ, s.r.o.</w:t>
            </w:r>
          </w:p>
        </w:tc>
        <w:tc>
          <w:tcPr>
            <w:tcW w:w="2851" w:type="dxa"/>
            <w:vAlign w:val="center"/>
          </w:tcPr>
          <w:p w:rsidR="00161ECC" w:rsidRDefault="00161ECC" w:rsidP="00062859">
            <w:pPr>
              <w:spacing w:before="20" w:after="20"/>
            </w:pPr>
            <w:r>
              <w:t>informační a komunikační činn.</w:t>
            </w:r>
          </w:p>
        </w:tc>
        <w:tc>
          <w:tcPr>
            <w:tcW w:w="2284" w:type="dxa"/>
            <w:vAlign w:val="center"/>
          </w:tcPr>
          <w:p w:rsidR="00161ECC" w:rsidRDefault="00161ECC" w:rsidP="00062859">
            <w:pPr>
              <w:spacing w:before="20" w:after="20"/>
              <w:jc w:val="right"/>
            </w:pPr>
            <w:r>
              <w:t>500-999</w:t>
            </w:r>
          </w:p>
        </w:tc>
      </w:tr>
      <w:tr w:rsidR="00161ECC" w:rsidRPr="00B058D8" w:rsidTr="00062859">
        <w:trPr>
          <w:trHeight w:val="275"/>
        </w:trPr>
        <w:tc>
          <w:tcPr>
            <w:tcW w:w="4077" w:type="dxa"/>
            <w:vAlign w:val="center"/>
          </w:tcPr>
          <w:p w:rsidR="00161ECC" w:rsidRPr="00161ECC" w:rsidRDefault="00161ECC" w:rsidP="00062859">
            <w:pPr>
              <w:spacing w:before="20" w:after="20"/>
            </w:pPr>
            <w:r w:rsidRPr="00161ECC">
              <w:t>ZETOR TRACTORS a.s.</w:t>
            </w:r>
          </w:p>
        </w:tc>
        <w:tc>
          <w:tcPr>
            <w:tcW w:w="2851" w:type="dxa"/>
            <w:vAlign w:val="center"/>
          </w:tcPr>
          <w:p w:rsidR="00161ECC" w:rsidRDefault="00161ECC" w:rsidP="00062859">
            <w:pPr>
              <w:spacing w:before="20" w:after="20"/>
            </w:pPr>
            <w:r>
              <w:t>strojírenský průmysl</w:t>
            </w:r>
          </w:p>
        </w:tc>
        <w:tc>
          <w:tcPr>
            <w:tcW w:w="2284" w:type="dxa"/>
            <w:vAlign w:val="center"/>
          </w:tcPr>
          <w:p w:rsidR="00161ECC" w:rsidRDefault="00161ECC" w:rsidP="00062859">
            <w:pPr>
              <w:spacing w:before="20" w:after="20"/>
              <w:jc w:val="right"/>
            </w:pPr>
            <w:r>
              <w:t>500-999</w:t>
            </w:r>
          </w:p>
        </w:tc>
      </w:tr>
    </w:tbl>
    <w:p w:rsidR="00114FD7" w:rsidRDefault="00114FD7" w:rsidP="00114FD7">
      <w:pPr>
        <w:pStyle w:val="Warda"/>
      </w:pPr>
    </w:p>
    <w:p w:rsidR="009B50B2" w:rsidRPr="005877F5" w:rsidRDefault="009B50B2" w:rsidP="005877F5">
      <w:pPr>
        <w:rPr>
          <w:b/>
          <w:sz w:val="24"/>
          <w:szCs w:val="24"/>
        </w:rPr>
      </w:pPr>
      <w:r w:rsidRPr="005877F5">
        <w:rPr>
          <w:b/>
          <w:sz w:val="24"/>
          <w:szCs w:val="24"/>
        </w:rPr>
        <w:t>Břeclav</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C35ABB" w:rsidP="00062859">
            <w:pPr>
              <w:spacing w:before="20" w:after="20"/>
              <w:jc w:val="right"/>
              <w:rPr>
                <w:b/>
              </w:rPr>
            </w:pPr>
            <w:r>
              <w:rPr>
                <w:b/>
              </w:rPr>
              <w:t>133</w:t>
            </w:r>
          </w:p>
        </w:tc>
        <w:tc>
          <w:tcPr>
            <w:tcW w:w="1426" w:type="dxa"/>
            <w:vAlign w:val="center"/>
          </w:tcPr>
          <w:p w:rsidR="00114FD7" w:rsidRPr="007B4A70" w:rsidRDefault="00C35ABB" w:rsidP="00062859">
            <w:pPr>
              <w:spacing w:before="20" w:after="20"/>
              <w:jc w:val="right"/>
              <w:rPr>
                <w:b/>
              </w:rPr>
            </w:pPr>
            <w:r>
              <w:rPr>
                <w:b/>
              </w:rPr>
              <w:t>100,0</w:t>
            </w:r>
          </w:p>
        </w:tc>
        <w:tc>
          <w:tcPr>
            <w:tcW w:w="1142" w:type="dxa"/>
            <w:vAlign w:val="center"/>
          </w:tcPr>
          <w:p w:rsidR="00114FD7" w:rsidRPr="007B4A70" w:rsidRDefault="00C35ABB" w:rsidP="00062859">
            <w:pPr>
              <w:spacing w:before="20" w:after="20"/>
              <w:jc w:val="right"/>
              <w:rPr>
                <w:b/>
              </w:rPr>
            </w:pPr>
            <w:r>
              <w:rPr>
                <w:b/>
              </w:rPr>
              <w:t>9 870</w:t>
            </w:r>
          </w:p>
        </w:tc>
        <w:tc>
          <w:tcPr>
            <w:tcW w:w="1142" w:type="dxa"/>
            <w:vAlign w:val="center"/>
          </w:tcPr>
          <w:p w:rsidR="00114FD7" w:rsidRPr="007B4A70" w:rsidRDefault="00C35ABB"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C35ABB" w:rsidP="00062859">
            <w:pPr>
              <w:spacing w:before="20" w:after="20"/>
              <w:jc w:val="right"/>
            </w:pPr>
            <w:r>
              <w:t>28</w:t>
            </w:r>
          </w:p>
        </w:tc>
        <w:tc>
          <w:tcPr>
            <w:tcW w:w="1426" w:type="dxa"/>
            <w:vAlign w:val="center"/>
          </w:tcPr>
          <w:p w:rsidR="00114FD7" w:rsidRPr="00AB0EE1" w:rsidRDefault="00C35ABB" w:rsidP="00062859">
            <w:pPr>
              <w:spacing w:before="20" w:after="20"/>
              <w:jc w:val="right"/>
            </w:pPr>
            <w:r>
              <w:t>21,1</w:t>
            </w:r>
          </w:p>
        </w:tc>
        <w:tc>
          <w:tcPr>
            <w:tcW w:w="1142" w:type="dxa"/>
            <w:vAlign w:val="center"/>
          </w:tcPr>
          <w:p w:rsidR="00114FD7" w:rsidRPr="00AB0EE1" w:rsidRDefault="00C35ABB" w:rsidP="00062859">
            <w:pPr>
              <w:spacing w:before="20" w:after="20"/>
              <w:jc w:val="right"/>
            </w:pPr>
            <w:r>
              <w:t>4 379</w:t>
            </w:r>
          </w:p>
        </w:tc>
        <w:tc>
          <w:tcPr>
            <w:tcW w:w="1142" w:type="dxa"/>
            <w:vAlign w:val="center"/>
          </w:tcPr>
          <w:p w:rsidR="00114FD7" w:rsidRPr="00AB0EE1" w:rsidRDefault="00C35ABB" w:rsidP="00062859">
            <w:pPr>
              <w:spacing w:before="20" w:after="20"/>
              <w:jc w:val="right"/>
            </w:pPr>
            <w:r>
              <w:t>44,4</w:t>
            </w:r>
          </w:p>
        </w:tc>
      </w:tr>
      <w:tr w:rsidR="00114FD7" w:rsidRPr="007B4A70" w:rsidTr="00062859">
        <w:trPr>
          <w:trHeight w:val="275"/>
        </w:trPr>
        <w:tc>
          <w:tcPr>
            <w:tcW w:w="4077" w:type="dxa"/>
            <w:vAlign w:val="center"/>
          </w:tcPr>
          <w:p w:rsidR="00114FD7" w:rsidRPr="00B058D8" w:rsidRDefault="00114FD7" w:rsidP="00C35ABB">
            <w:pPr>
              <w:spacing w:before="20" w:after="20"/>
            </w:pPr>
            <w:r>
              <w:t xml:space="preserve">  - z toho </w:t>
            </w:r>
            <w:r w:rsidR="00C35ABB">
              <w:t>chemický a gumárenský</w:t>
            </w:r>
          </w:p>
        </w:tc>
        <w:tc>
          <w:tcPr>
            <w:tcW w:w="1425" w:type="dxa"/>
            <w:vAlign w:val="center"/>
          </w:tcPr>
          <w:p w:rsidR="00114FD7" w:rsidRPr="00AB0EE1" w:rsidRDefault="00C35ABB" w:rsidP="00062859">
            <w:pPr>
              <w:spacing w:before="20" w:after="20"/>
              <w:jc w:val="right"/>
            </w:pPr>
            <w:r>
              <w:t>7</w:t>
            </w:r>
          </w:p>
        </w:tc>
        <w:tc>
          <w:tcPr>
            <w:tcW w:w="1426" w:type="dxa"/>
            <w:vAlign w:val="center"/>
          </w:tcPr>
          <w:p w:rsidR="00114FD7" w:rsidRPr="00AB0EE1" w:rsidRDefault="00C35ABB" w:rsidP="00062859">
            <w:pPr>
              <w:spacing w:before="20" w:after="20"/>
              <w:jc w:val="right"/>
            </w:pPr>
            <w:r>
              <w:t>5,3</w:t>
            </w:r>
          </w:p>
        </w:tc>
        <w:tc>
          <w:tcPr>
            <w:tcW w:w="1142" w:type="dxa"/>
            <w:vAlign w:val="center"/>
          </w:tcPr>
          <w:p w:rsidR="00114FD7" w:rsidRPr="00AB0EE1" w:rsidRDefault="00C35ABB" w:rsidP="00062859">
            <w:pPr>
              <w:spacing w:before="20" w:after="20"/>
              <w:jc w:val="right"/>
            </w:pPr>
            <w:r>
              <w:t>1 471</w:t>
            </w:r>
          </w:p>
        </w:tc>
        <w:tc>
          <w:tcPr>
            <w:tcW w:w="1142" w:type="dxa"/>
            <w:vAlign w:val="center"/>
          </w:tcPr>
          <w:p w:rsidR="00114FD7" w:rsidRPr="00AB0EE1" w:rsidRDefault="00C35ABB" w:rsidP="00062859">
            <w:pPr>
              <w:spacing w:before="20" w:after="20"/>
              <w:jc w:val="right"/>
            </w:pPr>
            <w:r>
              <w:t>14,9</w:t>
            </w:r>
          </w:p>
        </w:tc>
      </w:tr>
      <w:tr w:rsidR="00114FD7" w:rsidRPr="007B4A70" w:rsidTr="00062859">
        <w:trPr>
          <w:trHeight w:val="275"/>
        </w:trPr>
        <w:tc>
          <w:tcPr>
            <w:tcW w:w="4077" w:type="dxa"/>
            <w:vAlign w:val="center"/>
          </w:tcPr>
          <w:p w:rsidR="00114FD7" w:rsidRDefault="00114FD7" w:rsidP="00C35ABB">
            <w:pPr>
              <w:spacing w:before="20" w:after="20"/>
            </w:pPr>
            <w:r>
              <w:t xml:space="preserve">  - z toho </w:t>
            </w:r>
            <w:r w:rsidR="00C35ABB">
              <w:t>strojírenský průmysl</w:t>
            </w:r>
          </w:p>
        </w:tc>
        <w:tc>
          <w:tcPr>
            <w:tcW w:w="1425" w:type="dxa"/>
            <w:vAlign w:val="center"/>
          </w:tcPr>
          <w:p w:rsidR="00114FD7" w:rsidRPr="00AB0EE1" w:rsidRDefault="00C35ABB" w:rsidP="00062859">
            <w:pPr>
              <w:spacing w:before="20" w:after="20"/>
              <w:jc w:val="right"/>
            </w:pPr>
            <w:r>
              <w:t>5</w:t>
            </w:r>
          </w:p>
        </w:tc>
        <w:tc>
          <w:tcPr>
            <w:tcW w:w="1426" w:type="dxa"/>
            <w:vAlign w:val="center"/>
          </w:tcPr>
          <w:p w:rsidR="00114FD7" w:rsidRPr="00AB0EE1" w:rsidRDefault="00C35ABB" w:rsidP="00062859">
            <w:pPr>
              <w:spacing w:before="20" w:after="20"/>
              <w:jc w:val="right"/>
            </w:pPr>
            <w:r>
              <w:t>3,8</w:t>
            </w:r>
          </w:p>
        </w:tc>
        <w:tc>
          <w:tcPr>
            <w:tcW w:w="1142" w:type="dxa"/>
            <w:vAlign w:val="center"/>
          </w:tcPr>
          <w:p w:rsidR="00114FD7" w:rsidRPr="00AB0EE1" w:rsidRDefault="00C35ABB" w:rsidP="00062859">
            <w:pPr>
              <w:spacing w:before="20" w:after="20"/>
              <w:jc w:val="right"/>
            </w:pPr>
            <w:r>
              <w:t>1 069</w:t>
            </w:r>
          </w:p>
        </w:tc>
        <w:tc>
          <w:tcPr>
            <w:tcW w:w="1142" w:type="dxa"/>
            <w:vAlign w:val="center"/>
          </w:tcPr>
          <w:p w:rsidR="00114FD7" w:rsidRPr="00AB0EE1" w:rsidRDefault="00C35ABB" w:rsidP="00062859">
            <w:pPr>
              <w:spacing w:before="20" w:after="20"/>
              <w:jc w:val="right"/>
            </w:pPr>
            <w:r>
              <w:t>10,8</w:t>
            </w:r>
          </w:p>
        </w:tc>
      </w:tr>
      <w:tr w:rsidR="00C35ABB" w:rsidRPr="007B4A70" w:rsidTr="00062859">
        <w:trPr>
          <w:trHeight w:val="275"/>
        </w:trPr>
        <w:tc>
          <w:tcPr>
            <w:tcW w:w="4077" w:type="dxa"/>
            <w:vAlign w:val="center"/>
          </w:tcPr>
          <w:p w:rsidR="00C35ABB" w:rsidRDefault="00C35ABB" w:rsidP="00C35ABB">
            <w:pPr>
              <w:spacing w:before="20" w:after="20"/>
            </w:pPr>
            <w:r>
              <w:t>- z toho veřejná správa</w:t>
            </w:r>
          </w:p>
        </w:tc>
        <w:tc>
          <w:tcPr>
            <w:tcW w:w="1425" w:type="dxa"/>
            <w:vAlign w:val="center"/>
          </w:tcPr>
          <w:p w:rsidR="00C35ABB" w:rsidRPr="00AB0EE1" w:rsidRDefault="00C35ABB" w:rsidP="00062859">
            <w:pPr>
              <w:spacing w:before="20" w:after="20"/>
              <w:jc w:val="right"/>
            </w:pPr>
            <w:r>
              <w:t>20</w:t>
            </w:r>
          </w:p>
        </w:tc>
        <w:tc>
          <w:tcPr>
            <w:tcW w:w="1426" w:type="dxa"/>
            <w:vAlign w:val="center"/>
          </w:tcPr>
          <w:p w:rsidR="00C35ABB" w:rsidRPr="00AB0EE1" w:rsidRDefault="00C35ABB" w:rsidP="00062859">
            <w:pPr>
              <w:spacing w:before="20" w:after="20"/>
              <w:jc w:val="right"/>
            </w:pPr>
            <w:r>
              <w:t>15,0</w:t>
            </w:r>
          </w:p>
        </w:tc>
        <w:tc>
          <w:tcPr>
            <w:tcW w:w="1142" w:type="dxa"/>
            <w:vAlign w:val="center"/>
          </w:tcPr>
          <w:p w:rsidR="00C35ABB" w:rsidRPr="00AB0EE1" w:rsidRDefault="00C35ABB" w:rsidP="00062859">
            <w:pPr>
              <w:spacing w:before="20" w:after="20"/>
              <w:jc w:val="right"/>
            </w:pPr>
            <w:r>
              <w:t>1 028</w:t>
            </w:r>
          </w:p>
        </w:tc>
        <w:tc>
          <w:tcPr>
            <w:tcW w:w="1142" w:type="dxa"/>
            <w:vAlign w:val="center"/>
          </w:tcPr>
          <w:p w:rsidR="00C35ABB" w:rsidRPr="00AB0EE1" w:rsidRDefault="00C35ABB" w:rsidP="00062859">
            <w:pPr>
              <w:spacing w:before="20" w:after="20"/>
              <w:jc w:val="right"/>
            </w:pPr>
            <w:r>
              <w:t>10,4</w:t>
            </w:r>
          </w:p>
        </w:tc>
      </w:tr>
      <w:tr w:rsidR="00114FD7" w:rsidRPr="007B4A70" w:rsidTr="00062859">
        <w:trPr>
          <w:trHeight w:val="275"/>
        </w:trPr>
        <w:tc>
          <w:tcPr>
            <w:tcW w:w="4077" w:type="dxa"/>
            <w:vAlign w:val="center"/>
          </w:tcPr>
          <w:p w:rsidR="00114FD7" w:rsidRDefault="00114FD7" w:rsidP="00C35ABB">
            <w:pPr>
              <w:spacing w:before="20" w:after="20"/>
            </w:pPr>
            <w:r>
              <w:t xml:space="preserve">- z toho </w:t>
            </w:r>
            <w:r w:rsidR="00C35ABB">
              <w:t>zdravotní a sociální péče</w:t>
            </w:r>
          </w:p>
        </w:tc>
        <w:tc>
          <w:tcPr>
            <w:tcW w:w="1425" w:type="dxa"/>
            <w:vAlign w:val="center"/>
          </w:tcPr>
          <w:p w:rsidR="00114FD7" w:rsidRPr="00AB0EE1" w:rsidRDefault="00C35ABB" w:rsidP="00062859">
            <w:pPr>
              <w:spacing w:before="20" w:after="20"/>
              <w:jc w:val="right"/>
            </w:pPr>
            <w:r>
              <w:t>15</w:t>
            </w:r>
          </w:p>
        </w:tc>
        <w:tc>
          <w:tcPr>
            <w:tcW w:w="1426" w:type="dxa"/>
            <w:vAlign w:val="center"/>
          </w:tcPr>
          <w:p w:rsidR="00114FD7" w:rsidRPr="00AB0EE1" w:rsidRDefault="00C35ABB" w:rsidP="00062859">
            <w:pPr>
              <w:spacing w:before="20" w:after="20"/>
              <w:jc w:val="right"/>
            </w:pPr>
            <w:r>
              <w:t>4,5</w:t>
            </w:r>
          </w:p>
        </w:tc>
        <w:tc>
          <w:tcPr>
            <w:tcW w:w="1142" w:type="dxa"/>
            <w:vAlign w:val="center"/>
          </w:tcPr>
          <w:p w:rsidR="00114FD7" w:rsidRPr="00AB0EE1" w:rsidRDefault="00C35ABB" w:rsidP="00062859">
            <w:pPr>
              <w:spacing w:before="20" w:after="20"/>
              <w:jc w:val="right"/>
            </w:pPr>
            <w:r>
              <w:t>1 365</w:t>
            </w:r>
          </w:p>
        </w:tc>
        <w:tc>
          <w:tcPr>
            <w:tcW w:w="1142" w:type="dxa"/>
            <w:vAlign w:val="center"/>
          </w:tcPr>
          <w:p w:rsidR="00114FD7" w:rsidRPr="00AB0EE1" w:rsidRDefault="00C35ABB" w:rsidP="00062859">
            <w:pPr>
              <w:spacing w:before="20" w:after="20"/>
              <w:jc w:val="right"/>
            </w:pPr>
            <w:r>
              <w:t>13,8</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161ECC" w:rsidP="00062859">
            <w:pPr>
              <w:spacing w:before="20" w:after="20"/>
              <w:jc w:val="right"/>
            </w:pPr>
            <w:r>
              <w:t>73</w:t>
            </w:r>
          </w:p>
        </w:tc>
        <w:tc>
          <w:tcPr>
            <w:tcW w:w="1426" w:type="dxa"/>
            <w:vAlign w:val="center"/>
          </w:tcPr>
          <w:p w:rsidR="00114FD7" w:rsidRPr="00B058D8" w:rsidRDefault="005E6900" w:rsidP="00062859">
            <w:pPr>
              <w:spacing w:before="20" w:after="20"/>
              <w:jc w:val="right"/>
            </w:pPr>
            <w:r>
              <w:t>54,9</w:t>
            </w:r>
          </w:p>
        </w:tc>
        <w:tc>
          <w:tcPr>
            <w:tcW w:w="1142" w:type="dxa"/>
            <w:vAlign w:val="center"/>
          </w:tcPr>
          <w:p w:rsidR="00114FD7" w:rsidRPr="00B058D8" w:rsidRDefault="00161ECC" w:rsidP="00062859">
            <w:pPr>
              <w:spacing w:before="20" w:after="20"/>
              <w:jc w:val="right"/>
            </w:pPr>
            <w:r>
              <w:t>9 343</w:t>
            </w:r>
          </w:p>
        </w:tc>
        <w:tc>
          <w:tcPr>
            <w:tcW w:w="1142" w:type="dxa"/>
            <w:vAlign w:val="center"/>
          </w:tcPr>
          <w:p w:rsidR="00114FD7" w:rsidRPr="00B058D8" w:rsidRDefault="005E6900" w:rsidP="00062859">
            <w:pPr>
              <w:spacing w:before="20" w:after="20"/>
              <w:jc w:val="right"/>
            </w:pPr>
            <w:r>
              <w:t>94,7</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161ECC" w:rsidP="00062859">
            <w:pPr>
              <w:spacing w:before="20" w:after="20"/>
              <w:jc w:val="right"/>
            </w:pPr>
            <w:r>
              <w:t>27</w:t>
            </w:r>
          </w:p>
        </w:tc>
        <w:tc>
          <w:tcPr>
            <w:tcW w:w="1426" w:type="dxa"/>
            <w:vAlign w:val="center"/>
          </w:tcPr>
          <w:p w:rsidR="00114FD7" w:rsidRPr="00B058D8" w:rsidRDefault="005E6900" w:rsidP="00062859">
            <w:pPr>
              <w:spacing w:before="20" w:after="20"/>
              <w:jc w:val="right"/>
            </w:pPr>
            <w:r>
              <w:t>20,3</w:t>
            </w:r>
          </w:p>
        </w:tc>
        <w:tc>
          <w:tcPr>
            <w:tcW w:w="1142" w:type="dxa"/>
            <w:vAlign w:val="center"/>
          </w:tcPr>
          <w:p w:rsidR="00114FD7" w:rsidRPr="00B058D8" w:rsidRDefault="00161ECC" w:rsidP="00062859">
            <w:pPr>
              <w:spacing w:before="20" w:after="20"/>
              <w:jc w:val="right"/>
            </w:pPr>
            <w:r>
              <w:t>7 269</w:t>
            </w:r>
          </w:p>
        </w:tc>
        <w:tc>
          <w:tcPr>
            <w:tcW w:w="1142" w:type="dxa"/>
            <w:vAlign w:val="center"/>
          </w:tcPr>
          <w:p w:rsidR="00114FD7" w:rsidRPr="00B058D8" w:rsidRDefault="005E6900" w:rsidP="00062859">
            <w:pPr>
              <w:spacing w:before="20" w:after="20"/>
              <w:jc w:val="right"/>
            </w:pPr>
            <w:r>
              <w:t>73,6</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161ECC" w:rsidP="00062859">
            <w:pPr>
              <w:spacing w:before="20" w:after="20"/>
              <w:jc w:val="right"/>
            </w:pPr>
            <w:r>
              <w:t>29</w:t>
            </w:r>
          </w:p>
        </w:tc>
        <w:tc>
          <w:tcPr>
            <w:tcW w:w="1426" w:type="dxa"/>
            <w:vAlign w:val="center"/>
          </w:tcPr>
          <w:p w:rsidR="00114FD7" w:rsidRDefault="005E6900" w:rsidP="00062859">
            <w:pPr>
              <w:spacing w:before="20" w:after="20"/>
              <w:jc w:val="right"/>
            </w:pPr>
            <w:r>
              <w:t>21,8</w:t>
            </w:r>
          </w:p>
        </w:tc>
        <w:tc>
          <w:tcPr>
            <w:tcW w:w="1142" w:type="dxa"/>
            <w:vAlign w:val="center"/>
          </w:tcPr>
          <w:p w:rsidR="00114FD7" w:rsidRDefault="00161ECC" w:rsidP="00062859">
            <w:pPr>
              <w:spacing w:before="20" w:after="20"/>
              <w:jc w:val="right"/>
            </w:pPr>
            <w:r>
              <w:t>2 182</w:t>
            </w:r>
          </w:p>
        </w:tc>
        <w:tc>
          <w:tcPr>
            <w:tcW w:w="1142" w:type="dxa"/>
            <w:vAlign w:val="center"/>
          </w:tcPr>
          <w:p w:rsidR="00114FD7" w:rsidRDefault="005E6900" w:rsidP="00062859">
            <w:pPr>
              <w:spacing w:before="20" w:after="20"/>
              <w:jc w:val="right"/>
            </w:pPr>
            <w:r>
              <w:t>22,1</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161ECC" w:rsidRPr="00B058D8" w:rsidTr="00161ECC">
        <w:trPr>
          <w:trHeight w:val="275"/>
        </w:trPr>
        <w:tc>
          <w:tcPr>
            <w:tcW w:w="4077" w:type="dxa"/>
            <w:vAlign w:val="center"/>
          </w:tcPr>
          <w:p w:rsidR="00161ECC" w:rsidRDefault="00161ECC" w:rsidP="00161ECC">
            <w:r>
              <w:t>GUMOTEX, a.s., Břeclav</w:t>
            </w:r>
          </w:p>
        </w:tc>
        <w:tc>
          <w:tcPr>
            <w:tcW w:w="2851" w:type="dxa"/>
            <w:gridSpan w:val="2"/>
            <w:vAlign w:val="center"/>
          </w:tcPr>
          <w:p w:rsidR="00161ECC" w:rsidRDefault="00161ECC" w:rsidP="00161ECC">
            <w:r>
              <w:t>chemický a gumárenský prům.</w:t>
            </w:r>
          </w:p>
        </w:tc>
        <w:tc>
          <w:tcPr>
            <w:tcW w:w="2284" w:type="dxa"/>
            <w:gridSpan w:val="2"/>
            <w:vAlign w:val="center"/>
          </w:tcPr>
          <w:p w:rsidR="00161ECC" w:rsidRDefault="00161ECC" w:rsidP="00161ECC">
            <w:pPr>
              <w:jc w:val="right"/>
            </w:pPr>
            <w:r>
              <w:t>890</w:t>
            </w:r>
          </w:p>
        </w:tc>
      </w:tr>
      <w:tr w:rsidR="00161ECC" w:rsidRPr="00B058D8" w:rsidTr="00161ECC">
        <w:trPr>
          <w:trHeight w:val="275"/>
        </w:trPr>
        <w:tc>
          <w:tcPr>
            <w:tcW w:w="4077" w:type="dxa"/>
            <w:vAlign w:val="center"/>
          </w:tcPr>
          <w:p w:rsidR="00161ECC" w:rsidRDefault="00161ECC" w:rsidP="00161ECC">
            <w:r>
              <w:t>Nemocnice Břeclav, p.o., Břeclav</w:t>
            </w:r>
          </w:p>
        </w:tc>
        <w:tc>
          <w:tcPr>
            <w:tcW w:w="2851" w:type="dxa"/>
            <w:gridSpan w:val="2"/>
            <w:vAlign w:val="center"/>
          </w:tcPr>
          <w:p w:rsidR="00161ECC" w:rsidRDefault="00161ECC" w:rsidP="00161ECC">
            <w:r>
              <w:t>zdravotní a sociální péče</w:t>
            </w:r>
          </w:p>
        </w:tc>
        <w:tc>
          <w:tcPr>
            <w:tcW w:w="2284" w:type="dxa"/>
            <w:gridSpan w:val="2"/>
            <w:vAlign w:val="center"/>
          </w:tcPr>
          <w:p w:rsidR="00161ECC" w:rsidRDefault="00161ECC" w:rsidP="00161ECC">
            <w:pPr>
              <w:jc w:val="right"/>
            </w:pPr>
            <w:r>
              <w:t>833</w:t>
            </w:r>
          </w:p>
        </w:tc>
      </w:tr>
      <w:tr w:rsidR="00161ECC" w:rsidRPr="00B058D8" w:rsidTr="00161ECC">
        <w:trPr>
          <w:trHeight w:val="275"/>
        </w:trPr>
        <w:tc>
          <w:tcPr>
            <w:tcW w:w="4077" w:type="dxa"/>
            <w:vAlign w:val="center"/>
          </w:tcPr>
          <w:p w:rsidR="00161ECC" w:rsidRDefault="00161ECC" w:rsidP="00161ECC">
            <w:r>
              <w:t>Jednota, s.d. v Mikulově, Břeclav</w:t>
            </w:r>
          </w:p>
        </w:tc>
        <w:tc>
          <w:tcPr>
            <w:tcW w:w="2851" w:type="dxa"/>
            <w:gridSpan w:val="2"/>
            <w:vAlign w:val="center"/>
          </w:tcPr>
          <w:p w:rsidR="00161ECC" w:rsidRDefault="00161ECC" w:rsidP="00161ECC">
            <w:r>
              <w:t>obchod</w:t>
            </w:r>
          </w:p>
        </w:tc>
        <w:tc>
          <w:tcPr>
            <w:tcW w:w="2284" w:type="dxa"/>
            <w:gridSpan w:val="2"/>
            <w:vAlign w:val="center"/>
          </w:tcPr>
          <w:p w:rsidR="00161ECC" w:rsidRDefault="00161ECC" w:rsidP="00161ECC">
            <w:pPr>
              <w:jc w:val="right"/>
            </w:pPr>
            <w:r>
              <w:t>590</w:t>
            </w:r>
          </w:p>
        </w:tc>
      </w:tr>
      <w:tr w:rsidR="00161ECC" w:rsidRPr="00B058D8" w:rsidTr="00161ECC">
        <w:trPr>
          <w:trHeight w:val="275"/>
        </w:trPr>
        <w:tc>
          <w:tcPr>
            <w:tcW w:w="4077" w:type="dxa"/>
            <w:vAlign w:val="center"/>
          </w:tcPr>
          <w:p w:rsidR="00161ECC" w:rsidRDefault="00161ECC" w:rsidP="00161ECC">
            <w:r>
              <w:t>OTIS a.s., Břeclav</w:t>
            </w:r>
          </w:p>
        </w:tc>
        <w:tc>
          <w:tcPr>
            <w:tcW w:w="2851" w:type="dxa"/>
            <w:gridSpan w:val="2"/>
            <w:vAlign w:val="center"/>
          </w:tcPr>
          <w:p w:rsidR="00161ECC" w:rsidRDefault="00161ECC" w:rsidP="00161ECC">
            <w:r>
              <w:t>strojírenský průmysl</w:t>
            </w:r>
          </w:p>
        </w:tc>
        <w:tc>
          <w:tcPr>
            <w:tcW w:w="2284" w:type="dxa"/>
            <w:gridSpan w:val="2"/>
            <w:vAlign w:val="center"/>
          </w:tcPr>
          <w:p w:rsidR="00161ECC" w:rsidRDefault="00161ECC" w:rsidP="00161ECC">
            <w:pPr>
              <w:jc w:val="right"/>
            </w:pPr>
            <w:r>
              <w:t>491</w:t>
            </w:r>
          </w:p>
        </w:tc>
      </w:tr>
      <w:tr w:rsidR="00161ECC" w:rsidRPr="00B058D8" w:rsidTr="00161ECC">
        <w:trPr>
          <w:trHeight w:val="275"/>
        </w:trPr>
        <w:tc>
          <w:tcPr>
            <w:tcW w:w="4077" w:type="dxa"/>
            <w:vAlign w:val="center"/>
          </w:tcPr>
          <w:p w:rsidR="00161ECC" w:rsidRDefault="00161ECC" w:rsidP="00161ECC">
            <w:r>
              <w:t>Krajské ředitelství policie JMK, Břeclav</w:t>
            </w:r>
          </w:p>
        </w:tc>
        <w:tc>
          <w:tcPr>
            <w:tcW w:w="2851" w:type="dxa"/>
            <w:gridSpan w:val="2"/>
            <w:vAlign w:val="center"/>
          </w:tcPr>
          <w:p w:rsidR="00161ECC" w:rsidRDefault="00161ECC" w:rsidP="00161ECC">
            <w:r>
              <w:t>veřejná správa a obrana</w:t>
            </w:r>
          </w:p>
        </w:tc>
        <w:tc>
          <w:tcPr>
            <w:tcW w:w="2284" w:type="dxa"/>
            <w:gridSpan w:val="2"/>
            <w:vAlign w:val="center"/>
          </w:tcPr>
          <w:p w:rsidR="00161ECC" w:rsidRDefault="00161ECC" w:rsidP="00161ECC">
            <w:pPr>
              <w:jc w:val="right"/>
            </w:pPr>
            <w:r>
              <w:t>336</w:t>
            </w:r>
          </w:p>
        </w:tc>
      </w:tr>
      <w:tr w:rsidR="00114FD7" w:rsidRPr="0039544F" w:rsidTr="00062859">
        <w:trPr>
          <w:trHeight w:val="275"/>
        </w:trPr>
        <w:tc>
          <w:tcPr>
            <w:tcW w:w="4077" w:type="dxa"/>
            <w:vAlign w:val="center"/>
          </w:tcPr>
          <w:p w:rsidR="00114FD7" w:rsidRPr="0039544F" w:rsidRDefault="00114FD7" w:rsidP="00062859">
            <w:pPr>
              <w:spacing w:before="20" w:after="20"/>
              <w:jc w:val="center"/>
              <w:rPr>
                <w:b/>
              </w:rPr>
            </w:pPr>
            <w:r w:rsidRPr="0039544F">
              <w:rPr>
                <w:b/>
              </w:rPr>
              <w:t>Dotazník nezaslaly (dle RES 2014)</w:t>
            </w:r>
          </w:p>
        </w:tc>
        <w:tc>
          <w:tcPr>
            <w:tcW w:w="2851" w:type="dxa"/>
            <w:gridSpan w:val="2"/>
            <w:vAlign w:val="center"/>
          </w:tcPr>
          <w:p w:rsidR="00114FD7" w:rsidRPr="0039544F" w:rsidRDefault="00114FD7" w:rsidP="00062859">
            <w:pPr>
              <w:spacing w:before="20" w:after="20"/>
              <w:jc w:val="center"/>
              <w:rPr>
                <w:b/>
              </w:rPr>
            </w:pPr>
            <w:r>
              <w:rPr>
                <w:b/>
              </w:rPr>
              <w:t>Odvětví</w:t>
            </w:r>
          </w:p>
        </w:tc>
        <w:tc>
          <w:tcPr>
            <w:tcW w:w="2284" w:type="dxa"/>
            <w:gridSpan w:val="2"/>
            <w:vAlign w:val="center"/>
          </w:tcPr>
          <w:p w:rsidR="00114FD7" w:rsidRPr="0039544F" w:rsidRDefault="00114FD7" w:rsidP="00062859">
            <w:pPr>
              <w:spacing w:before="20" w:after="20"/>
              <w:jc w:val="center"/>
              <w:rPr>
                <w:b/>
              </w:rPr>
            </w:pPr>
            <w:r>
              <w:rPr>
                <w:b/>
              </w:rPr>
              <w:t>Kategorie počtu zaměstnanců</w:t>
            </w:r>
          </w:p>
        </w:tc>
      </w:tr>
      <w:tr w:rsidR="00114FD7" w:rsidRPr="00B058D8" w:rsidTr="00062859">
        <w:trPr>
          <w:trHeight w:val="275"/>
        </w:trPr>
        <w:tc>
          <w:tcPr>
            <w:tcW w:w="4077" w:type="dxa"/>
            <w:vAlign w:val="center"/>
          </w:tcPr>
          <w:p w:rsidR="00114FD7" w:rsidRPr="00B058D8" w:rsidRDefault="005E6900" w:rsidP="00062859">
            <w:pPr>
              <w:spacing w:before="20" w:after="20"/>
            </w:pPr>
            <w:r w:rsidRPr="005E6900">
              <w:t>BORS Břeclav a.s.</w:t>
            </w:r>
            <w:r>
              <w:t>, Břeclav</w:t>
            </w:r>
          </w:p>
        </w:tc>
        <w:tc>
          <w:tcPr>
            <w:tcW w:w="2851" w:type="dxa"/>
            <w:gridSpan w:val="2"/>
            <w:vAlign w:val="center"/>
          </w:tcPr>
          <w:p w:rsidR="00114FD7" w:rsidRPr="00B058D8" w:rsidRDefault="005E6900" w:rsidP="00062859">
            <w:pPr>
              <w:spacing w:before="20" w:after="20"/>
            </w:pPr>
            <w:r>
              <w:t>doprava a skladování</w:t>
            </w:r>
          </w:p>
        </w:tc>
        <w:tc>
          <w:tcPr>
            <w:tcW w:w="2284" w:type="dxa"/>
            <w:gridSpan w:val="2"/>
            <w:vAlign w:val="center"/>
          </w:tcPr>
          <w:p w:rsidR="00114FD7" w:rsidRPr="00B058D8" w:rsidRDefault="005E6900" w:rsidP="00062859">
            <w:pPr>
              <w:spacing w:before="20" w:after="20"/>
              <w:jc w:val="right"/>
            </w:pPr>
            <w:r>
              <w:t>250-499</w:t>
            </w:r>
          </w:p>
        </w:tc>
      </w:tr>
      <w:tr w:rsidR="00114FD7" w:rsidRPr="00B058D8" w:rsidTr="00062859">
        <w:trPr>
          <w:trHeight w:val="275"/>
        </w:trPr>
        <w:tc>
          <w:tcPr>
            <w:tcW w:w="4077" w:type="dxa"/>
            <w:vAlign w:val="center"/>
          </w:tcPr>
          <w:p w:rsidR="00114FD7" w:rsidRPr="00B058D8" w:rsidRDefault="005E6900" w:rsidP="00062859">
            <w:pPr>
              <w:spacing w:before="20" w:after="20"/>
            </w:pPr>
            <w:r w:rsidRPr="005E6900">
              <w:t>Fosfa a.s.</w:t>
            </w:r>
            <w:r>
              <w:t>, Břeclav</w:t>
            </w:r>
          </w:p>
        </w:tc>
        <w:tc>
          <w:tcPr>
            <w:tcW w:w="2851" w:type="dxa"/>
            <w:gridSpan w:val="2"/>
            <w:vAlign w:val="center"/>
          </w:tcPr>
          <w:p w:rsidR="00114FD7" w:rsidRPr="00B058D8" w:rsidRDefault="005E6900" w:rsidP="00062859">
            <w:pPr>
              <w:spacing w:before="20" w:after="20"/>
            </w:pPr>
            <w:r>
              <w:t>chemický a gumárenský</w:t>
            </w:r>
            <w:r w:rsidR="00CB5874">
              <w:t xml:space="preserve"> prům.</w:t>
            </w:r>
          </w:p>
        </w:tc>
        <w:tc>
          <w:tcPr>
            <w:tcW w:w="2284" w:type="dxa"/>
            <w:gridSpan w:val="2"/>
            <w:vAlign w:val="center"/>
          </w:tcPr>
          <w:p w:rsidR="00114FD7" w:rsidRPr="00B058D8" w:rsidRDefault="005E6900" w:rsidP="00062859">
            <w:pPr>
              <w:spacing w:before="20" w:after="20"/>
              <w:jc w:val="right"/>
            </w:pPr>
            <w:r>
              <w:t>250-499</w:t>
            </w:r>
          </w:p>
        </w:tc>
      </w:tr>
      <w:tr w:rsidR="00114FD7" w:rsidRPr="00B058D8" w:rsidTr="00062859">
        <w:trPr>
          <w:trHeight w:val="275"/>
        </w:trPr>
        <w:tc>
          <w:tcPr>
            <w:tcW w:w="4077" w:type="dxa"/>
            <w:vAlign w:val="center"/>
          </w:tcPr>
          <w:p w:rsidR="00114FD7" w:rsidRPr="00B058D8" w:rsidRDefault="005E6900" w:rsidP="00062859">
            <w:pPr>
              <w:spacing w:before="20" w:after="20"/>
            </w:pPr>
            <w:r w:rsidRPr="005E6900">
              <w:t>SITAC s.r.o.</w:t>
            </w:r>
          </w:p>
        </w:tc>
        <w:tc>
          <w:tcPr>
            <w:tcW w:w="2851" w:type="dxa"/>
            <w:gridSpan w:val="2"/>
            <w:vAlign w:val="center"/>
          </w:tcPr>
          <w:p w:rsidR="00114FD7" w:rsidRPr="00B058D8" w:rsidRDefault="005E6900" w:rsidP="00CB5874">
            <w:pPr>
              <w:spacing w:before="20" w:after="20"/>
            </w:pPr>
            <w:r>
              <w:t>ostatní zpracov</w:t>
            </w:r>
            <w:r w:rsidR="00CB5874">
              <w:t>atelský</w:t>
            </w:r>
            <w:r>
              <w:t xml:space="preserve"> průmysl</w:t>
            </w:r>
          </w:p>
        </w:tc>
        <w:tc>
          <w:tcPr>
            <w:tcW w:w="2284" w:type="dxa"/>
            <w:gridSpan w:val="2"/>
            <w:vAlign w:val="center"/>
          </w:tcPr>
          <w:p w:rsidR="00114FD7" w:rsidRPr="00B058D8" w:rsidRDefault="005E6900" w:rsidP="00062859">
            <w:pPr>
              <w:spacing w:before="20" w:after="20"/>
              <w:jc w:val="right"/>
            </w:pPr>
            <w:r>
              <w:t>100-199</w:t>
            </w:r>
          </w:p>
        </w:tc>
      </w:tr>
      <w:tr w:rsidR="005E6900" w:rsidRPr="00B058D8" w:rsidTr="00062859">
        <w:trPr>
          <w:trHeight w:val="275"/>
        </w:trPr>
        <w:tc>
          <w:tcPr>
            <w:tcW w:w="4077" w:type="dxa"/>
            <w:vAlign w:val="center"/>
          </w:tcPr>
          <w:p w:rsidR="005E6900" w:rsidRPr="005E6900" w:rsidRDefault="005E6900" w:rsidP="00062859">
            <w:pPr>
              <w:spacing w:before="20" w:after="20"/>
            </w:pPr>
            <w:r w:rsidRPr="005E6900">
              <w:t>Střední průmyslová škola Edvarda Beneše a Obchodní akademie Břeclav</w:t>
            </w:r>
          </w:p>
        </w:tc>
        <w:tc>
          <w:tcPr>
            <w:tcW w:w="2851" w:type="dxa"/>
            <w:gridSpan w:val="2"/>
            <w:vAlign w:val="center"/>
          </w:tcPr>
          <w:p w:rsidR="005E6900" w:rsidRDefault="005E6900" w:rsidP="00062859">
            <w:pPr>
              <w:spacing w:before="20" w:after="20"/>
            </w:pPr>
            <w:r>
              <w:t>vzdělávání</w:t>
            </w:r>
          </w:p>
        </w:tc>
        <w:tc>
          <w:tcPr>
            <w:tcW w:w="2284" w:type="dxa"/>
            <w:gridSpan w:val="2"/>
            <w:vAlign w:val="center"/>
          </w:tcPr>
          <w:p w:rsidR="005E6900" w:rsidRDefault="005E6900" w:rsidP="00062859">
            <w:pPr>
              <w:spacing w:before="20" w:after="20"/>
              <w:jc w:val="right"/>
            </w:pPr>
            <w:r>
              <w:t>100-199</w:t>
            </w:r>
          </w:p>
        </w:tc>
      </w:tr>
    </w:tbl>
    <w:p w:rsidR="00114FD7" w:rsidRDefault="00114FD7" w:rsidP="00114FD7">
      <w:pPr>
        <w:pStyle w:val="Warda"/>
      </w:pPr>
    </w:p>
    <w:p w:rsidR="00911E60" w:rsidRDefault="00911E60">
      <w:pPr>
        <w:rPr>
          <w:b/>
          <w:sz w:val="24"/>
          <w:szCs w:val="24"/>
        </w:rPr>
      </w:pPr>
      <w:r>
        <w:rPr>
          <w:b/>
          <w:sz w:val="24"/>
          <w:szCs w:val="24"/>
        </w:rPr>
        <w:br w:type="page"/>
      </w:r>
    </w:p>
    <w:p w:rsidR="009B50B2" w:rsidRPr="00FB1084" w:rsidRDefault="009B50B2" w:rsidP="00FB1084">
      <w:pPr>
        <w:rPr>
          <w:b/>
          <w:sz w:val="24"/>
          <w:szCs w:val="24"/>
        </w:rPr>
      </w:pPr>
      <w:r w:rsidRPr="00FB1084">
        <w:rPr>
          <w:b/>
          <w:sz w:val="24"/>
          <w:szCs w:val="24"/>
        </w:rPr>
        <w:lastRenderedPageBreak/>
        <w:t>Bučovice</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FB1084" w:rsidP="00062859">
            <w:pPr>
              <w:spacing w:before="20" w:after="20"/>
              <w:jc w:val="right"/>
              <w:rPr>
                <w:b/>
              </w:rPr>
            </w:pPr>
            <w:r>
              <w:rPr>
                <w:b/>
              </w:rPr>
              <w:t>27</w:t>
            </w:r>
          </w:p>
        </w:tc>
        <w:tc>
          <w:tcPr>
            <w:tcW w:w="1426" w:type="dxa"/>
            <w:vAlign w:val="center"/>
          </w:tcPr>
          <w:p w:rsidR="00114FD7" w:rsidRPr="007B4A70" w:rsidRDefault="00FB1084" w:rsidP="00062859">
            <w:pPr>
              <w:spacing w:before="20" w:after="20"/>
              <w:jc w:val="right"/>
              <w:rPr>
                <w:b/>
              </w:rPr>
            </w:pPr>
            <w:r>
              <w:rPr>
                <w:b/>
              </w:rPr>
              <w:t>100,0</w:t>
            </w:r>
          </w:p>
        </w:tc>
        <w:tc>
          <w:tcPr>
            <w:tcW w:w="1142" w:type="dxa"/>
            <w:vAlign w:val="center"/>
          </w:tcPr>
          <w:p w:rsidR="00114FD7" w:rsidRPr="007B4A70" w:rsidRDefault="00FB1084" w:rsidP="00062859">
            <w:pPr>
              <w:spacing w:before="20" w:after="20"/>
              <w:jc w:val="right"/>
              <w:rPr>
                <w:b/>
              </w:rPr>
            </w:pPr>
            <w:r>
              <w:rPr>
                <w:b/>
              </w:rPr>
              <w:t>1 420</w:t>
            </w:r>
          </w:p>
        </w:tc>
        <w:tc>
          <w:tcPr>
            <w:tcW w:w="1142" w:type="dxa"/>
            <w:vAlign w:val="center"/>
          </w:tcPr>
          <w:p w:rsidR="00114FD7" w:rsidRPr="007B4A70" w:rsidRDefault="00FB1084"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FB1084" w:rsidP="00062859">
            <w:pPr>
              <w:spacing w:before="20" w:after="20"/>
              <w:jc w:val="right"/>
            </w:pPr>
            <w:r>
              <w:t>9</w:t>
            </w:r>
          </w:p>
        </w:tc>
        <w:tc>
          <w:tcPr>
            <w:tcW w:w="1426" w:type="dxa"/>
            <w:vAlign w:val="center"/>
          </w:tcPr>
          <w:p w:rsidR="00114FD7" w:rsidRPr="00AB0EE1" w:rsidRDefault="00FB1084" w:rsidP="00062859">
            <w:pPr>
              <w:spacing w:before="20" w:after="20"/>
              <w:jc w:val="right"/>
            </w:pPr>
            <w:r>
              <w:t>33,3</w:t>
            </w:r>
          </w:p>
        </w:tc>
        <w:tc>
          <w:tcPr>
            <w:tcW w:w="1142" w:type="dxa"/>
            <w:vAlign w:val="center"/>
          </w:tcPr>
          <w:p w:rsidR="00114FD7" w:rsidRPr="00AB0EE1" w:rsidRDefault="00FB1084" w:rsidP="00062859">
            <w:pPr>
              <w:spacing w:before="20" w:after="20"/>
              <w:jc w:val="right"/>
            </w:pPr>
            <w:r>
              <w:t>912</w:t>
            </w:r>
          </w:p>
        </w:tc>
        <w:tc>
          <w:tcPr>
            <w:tcW w:w="1142" w:type="dxa"/>
            <w:vAlign w:val="center"/>
          </w:tcPr>
          <w:p w:rsidR="00114FD7" w:rsidRPr="00AB0EE1" w:rsidRDefault="00FB1084" w:rsidP="00062859">
            <w:pPr>
              <w:spacing w:before="20" w:after="20"/>
              <w:jc w:val="right"/>
            </w:pPr>
            <w:r>
              <w:t>64,2</w:t>
            </w:r>
          </w:p>
        </w:tc>
      </w:tr>
      <w:tr w:rsidR="00114FD7" w:rsidRPr="007B4A70" w:rsidTr="00062859">
        <w:trPr>
          <w:trHeight w:val="275"/>
        </w:trPr>
        <w:tc>
          <w:tcPr>
            <w:tcW w:w="4077" w:type="dxa"/>
            <w:vAlign w:val="center"/>
          </w:tcPr>
          <w:p w:rsidR="00114FD7" w:rsidRPr="00B058D8" w:rsidRDefault="00114FD7" w:rsidP="00FB1084">
            <w:pPr>
              <w:spacing w:before="20" w:after="20"/>
            </w:pPr>
            <w:r>
              <w:t xml:space="preserve">  - z toho </w:t>
            </w:r>
            <w:r w:rsidR="00FB1084">
              <w:t>potravinářský</w:t>
            </w:r>
            <w:r w:rsidR="0097656B">
              <w:t xml:space="preserve"> průmysl</w:t>
            </w:r>
          </w:p>
        </w:tc>
        <w:tc>
          <w:tcPr>
            <w:tcW w:w="1425" w:type="dxa"/>
            <w:vAlign w:val="center"/>
          </w:tcPr>
          <w:p w:rsidR="00114FD7" w:rsidRPr="00AB0EE1" w:rsidRDefault="008F2EF6" w:rsidP="00062859">
            <w:pPr>
              <w:spacing w:before="20" w:after="20"/>
              <w:jc w:val="right"/>
            </w:pPr>
            <w:r>
              <w:t>2</w:t>
            </w:r>
          </w:p>
        </w:tc>
        <w:tc>
          <w:tcPr>
            <w:tcW w:w="1426" w:type="dxa"/>
            <w:vAlign w:val="center"/>
          </w:tcPr>
          <w:p w:rsidR="00114FD7" w:rsidRPr="00AB0EE1" w:rsidRDefault="008F2EF6" w:rsidP="00062859">
            <w:pPr>
              <w:spacing w:before="20" w:after="20"/>
              <w:jc w:val="right"/>
            </w:pPr>
            <w:r>
              <w:t>7,4</w:t>
            </w:r>
          </w:p>
        </w:tc>
        <w:tc>
          <w:tcPr>
            <w:tcW w:w="1142" w:type="dxa"/>
            <w:vAlign w:val="center"/>
          </w:tcPr>
          <w:p w:rsidR="00114FD7" w:rsidRPr="00AB0EE1" w:rsidRDefault="0097656B" w:rsidP="00062859">
            <w:pPr>
              <w:spacing w:before="20" w:after="20"/>
              <w:jc w:val="right"/>
            </w:pPr>
            <w:r>
              <w:t>186</w:t>
            </w:r>
          </w:p>
        </w:tc>
        <w:tc>
          <w:tcPr>
            <w:tcW w:w="1142" w:type="dxa"/>
            <w:vAlign w:val="center"/>
          </w:tcPr>
          <w:p w:rsidR="00114FD7" w:rsidRPr="00AB0EE1" w:rsidRDefault="007C598A" w:rsidP="00062859">
            <w:pPr>
              <w:spacing w:before="20" w:after="20"/>
              <w:jc w:val="right"/>
            </w:pPr>
            <w:r>
              <w:t>13,1</w:t>
            </w:r>
          </w:p>
        </w:tc>
      </w:tr>
      <w:tr w:rsidR="00FB1084" w:rsidRPr="007B4A70" w:rsidTr="00062859">
        <w:trPr>
          <w:trHeight w:val="275"/>
        </w:trPr>
        <w:tc>
          <w:tcPr>
            <w:tcW w:w="4077" w:type="dxa"/>
            <w:vAlign w:val="center"/>
          </w:tcPr>
          <w:p w:rsidR="00FB1084" w:rsidRDefault="0097656B" w:rsidP="0097656B">
            <w:pPr>
              <w:spacing w:before="20" w:after="20"/>
            </w:pPr>
            <w:r>
              <w:t xml:space="preserve">  - z toho textilní, oděvní a kožedělný průmysl</w:t>
            </w:r>
          </w:p>
        </w:tc>
        <w:tc>
          <w:tcPr>
            <w:tcW w:w="1425" w:type="dxa"/>
            <w:vAlign w:val="center"/>
          </w:tcPr>
          <w:p w:rsidR="00FB1084" w:rsidRPr="00AB0EE1" w:rsidRDefault="008F2EF6" w:rsidP="00062859">
            <w:pPr>
              <w:spacing w:before="20" w:after="20"/>
              <w:jc w:val="right"/>
            </w:pPr>
            <w:r>
              <w:t>1</w:t>
            </w:r>
          </w:p>
        </w:tc>
        <w:tc>
          <w:tcPr>
            <w:tcW w:w="1426" w:type="dxa"/>
            <w:vAlign w:val="center"/>
          </w:tcPr>
          <w:p w:rsidR="00FB1084" w:rsidRPr="00AB0EE1" w:rsidRDefault="008F2EF6" w:rsidP="00062859">
            <w:pPr>
              <w:spacing w:before="20" w:after="20"/>
              <w:jc w:val="right"/>
            </w:pPr>
            <w:r>
              <w:t>3,7</w:t>
            </w:r>
          </w:p>
        </w:tc>
        <w:tc>
          <w:tcPr>
            <w:tcW w:w="1142" w:type="dxa"/>
            <w:vAlign w:val="center"/>
          </w:tcPr>
          <w:p w:rsidR="00FB1084" w:rsidRPr="00AB0EE1" w:rsidRDefault="0097656B" w:rsidP="00062859">
            <w:pPr>
              <w:spacing w:before="20" w:after="20"/>
              <w:jc w:val="right"/>
            </w:pPr>
            <w:r>
              <w:t>273</w:t>
            </w:r>
          </w:p>
        </w:tc>
        <w:tc>
          <w:tcPr>
            <w:tcW w:w="1142" w:type="dxa"/>
            <w:vAlign w:val="center"/>
          </w:tcPr>
          <w:p w:rsidR="00FB1084" w:rsidRPr="00AB0EE1" w:rsidRDefault="008F2EF6" w:rsidP="00062859">
            <w:pPr>
              <w:spacing w:before="20" w:after="20"/>
              <w:jc w:val="right"/>
            </w:pPr>
            <w:r>
              <w:t>19,2</w:t>
            </w:r>
          </w:p>
        </w:tc>
      </w:tr>
      <w:tr w:rsidR="00114FD7" w:rsidRPr="007B4A70" w:rsidTr="00062859">
        <w:trPr>
          <w:trHeight w:val="275"/>
        </w:trPr>
        <w:tc>
          <w:tcPr>
            <w:tcW w:w="4077" w:type="dxa"/>
            <w:vAlign w:val="center"/>
          </w:tcPr>
          <w:p w:rsidR="00114FD7" w:rsidRDefault="00114FD7" w:rsidP="00062859">
            <w:pPr>
              <w:spacing w:before="20" w:after="20"/>
            </w:pPr>
            <w:r>
              <w:t xml:space="preserve">  - z toho </w:t>
            </w:r>
            <w:r w:rsidR="00FB1084">
              <w:t>strojírenský průmysl</w:t>
            </w:r>
          </w:p>
        </w:tc>
        <w:tc>
          <w:tcPr>
            <w:tcW w:w="1425" w:type="dxa"/>
            <w:vAlign w:val="center"/>
          </w:tcPr>
          <w:p w:rsidR="00114FD7" w:rsidRPr="00AB0EE1" w:rsidRDefault="008F2EF6" w:rsidP="00062859">
            <w:pPr>
              <w:spacing w:before="20" w:after="20"/>
              <w:jc w:val="right"/>
            </w:pPr>
            <w:r>
              <w:t>2</w:t>
            </w:r>
          </w:p>
        </w:tc>
        <w:tc>
          <w:tcPr>
            <w:tcW w:w="1426" w:type="dxa"/>
            <w:vAlign w:val="center"/>
          </w:tcPr>
          <w:p w:rsidR="00114FD7" w:rsidRPr="00AB0EE1" w:rsidRDefault="008F2EF6" w:rsidP="00062859">
            <w:pPr>
              <w:spacing w:before="20" w:after="20"/>
              <w:jc w:val="right"/>
            </w:pPr>
            <w:r>
              <w:t>7,4</w:t>
            </w:r>
          </w:p>
        </w:tc>
        <w:tc>
          <w:tcPr>
            <w:tcW w:w="1142" w:type="dxa"/>
            <w:vAlign w:val="center"/>
          </w:tcPr>
          <w:p w:rsidR="00114FD7" w:rsidRPr="00AB0EE1" w:rsidRDefault="0097656B" w:rsidP="00062859">
            <w:pPr>
              <w:spacing w:before="20" w:after="20"/>
              <w:jc w:val="right"/>
            </w:pPr>
            <w:r>
              <w:t>194</w:t>
            </w:r>
          </w:p>
        </w:tc>
        <w:tc>
          <w:tcPr>
            <w:tcW w:w="1142" w:type="dxa"/>
            <w:vAlign w:val="center"/>
          </w:tcPr>
          <w:p w:rsidR="00114FD7" w:rsidRPr="00AB0EE1" w:rsidRDefault="008F2EF6" w:rsidP="00062859">
            <w:pPr>
              <w:spacing w:before="20" w:after="20"/>
              <w:jc w:val="right"/>
            </w:pPr>
            <w:r>
              <w:t>13,7</w:t>
            </w:r>
          </w:p>
        </w:tc>
      </w:tr>
      <w:tr w:rsidR="00114FD7" w:rsidRPr="007B4A70" w:rsidTr="00062859">
        <w:trPr>
          <w:trHeight w:val="275"/>
        </w:trPr>
        <w:tc>
          <w:tcPr>
            <w:tcW w:w="4077" w:type="dxa"/>
            <w:vAlign w:val="center"/>
          </w:tcPr>
          <w:p w:rsidR="00114FD7" w:rsidRDefault="00114FD7" w:rsidP="00062859">
            <w:pPr>
              <w:spacing w:before="20" w:after="20"/>
            </w:pPr>
            <w:r>
              <w:t>- z toho vzdělávání</w:t>
            </w:r>
          </w:p>
        </w:tc>
        <w:tc>
          <w:tcPr>
            <w:tcW w:w="1425" w:type="dxa"/>
            <w:vAlign w:val="center"/>
          </w:tcPr>
          <w:p w:rsidR="00114FD7" w:rsidRPr="00AB0EE1" w:rsidRDefault="008F2EF6" w:rsidP="00062859">
            <w:pPr>
              <w:spacing w:before="20" w:after="20"/>
              <w:jc w:val="right"/>
            </w:pPr>
            <w:r>
              <w:t>4</w:t>
            </w:r>
          </w:p>
        </w:tc>
        <w:tc>
          <w:tcPr>
            <w:tcW w:w="1426" w:type="dxa"/>
            <w:vAlign w:val="center"/>
          </w:tcPr>
          <w:p w:rsidR="00114FD7" w:rsidRPr="00AB0EE1" w:rsidRDefault="008F2EF6" w:rsidP="008F2EF6">
            <w:pPr>
              <w:spacing w:before="20" w:after="20"/>
              <w:jc w:val="right"/>
            </w:pPr>
            <w:r>
              <w:t>14,8</w:t>
            </w:r>
          </w:p>
        </w:tc>
        <w:tc>
          <w:tcPr>
            <w:tcW w:w="1142" w:type="dxa"/>
            <w:vAlign w:val="center"/>
          </w:tcPr>
          <w:p w:rsidR="00114FD7" w:rsidRPr="00AB0EE1" w:rsidRDefault="0097656B" w:rsidP="00062859">
            <w:pPr>
              <w:spacing w:before="20" w:after="20"/>
              <w:jc w:val="right"/>
            </w:pPr>
            <w:r>
              <w:t>184</w:t>
            </w:r>
          </w:p>
        </w:tc>
        <w:tc>
          <w:tcPr>
            <w:tcW w:w="1142" w:type="dxa"/>
            <w:vAlign w:val="center"/>
          </w:tcPr>
          <w:p w:rsidR="00114FD7" w:rsidRPr="00AB0EE1" w:rsidRDefault="008F2EF6" w:rsidP="00062859">
            <w:pPr>
              <w:spacing w:before="20" w:after="20"/>
              <w:jc w:val="right"/>
            </w:pPr>
            <w:r>
              <w:t>13,0</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8F2EF6" w:rsidP="00062859">
            <w:pPr>
              <w:spacing w:before="20" w:after="20"/>
              <w:jc w:val="right"/>
            </w:pPr>
            <w:r>
              <w:t>19</w:t>
            </w:r>
          </w:p>
        </w:tc>
        <w:tc>
          <w:tcPr>
            <w:tcW w:w="1426" w:type="dxa"/>
            <w:vAlign w:val="center"/>
          </w:tcPr>
          <w:p w:rsidR="00114FD7" w:rsidRPr="00B058D8" w:rsidRDefault="008F2EF6" w:rsidP="00062859">
            <w:pPr>
              <w:spacing w:before="20" w:after="20"/>
              <w:jc w:val="right"/>
            </w:pPr>
            <w:r>
              <w:t>70,4</w:t>
            </w:r>
          </w:p>
        </w:tc>
        <w:tc>
          <w:tcPr>
            <w:tcW w:w="1142" w:type="dxa"/>
            <w:vAlign w:val="center"/>
          </w:tcPr>
          <w:p w:rsidR="00114FD7" w:rsidRPr="00B058D8" w:rsidRDefault="008F2EF6" w:rsidP="00062859">
            <w:pPr>
              <w:spacing w:before="20" w:after="20"/>
              <w:jc w:val="right"/>
            </w:pPr>
            <w:r>
              <w:t>1 331</w:t>
            </w:r>
          </w:p>
        </w:tc>
        <w:tc>
          <w:tcPr>
            <w:tcW w:w="1142" w:type="dxa"/>
            <w:vAlign w:val="center"/>
          </w:tcPr>
          <w:p w:rsidR="00114FD7" w:rsidRPr="00B058D8" w:rsidRDefault="008F2EF6" w:rsidP="00062859">
            <w:pPr>
              <w:spacing w:before="20" w:after="20"/>
              <w:jc w:val="right"/>
            </w:pPr>
            <w:r>
              <w:t>93,7</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8F2EF6" w:rsidP="00062859">
            <w:pPr>
              <w:spacing w:before="20" w:after="20"/>
              <w:jc w:val="right"/>
            </w:pPr>
            <w:r>
              <w:t>4</w:t>
            </w:r>
          </w:p>
        </w:tc>
        <w:tc>
          <w:tcPr>
            <w:tcW w:w="1426" w:type="dxa"/>
            <w:vAlign w:val="center"/>
          </w:tcPr>
          <w:p w:rsidR="00114FD7" w:rsidRPr="00B058D8" w:rsidRDefault="008F2EF6" w:rsidP="00062859">
            <w:pPr>
              <w:spacing w:before="20" w:after="20"/>
              <w:jc w:val="right"/>
            </w:pPr>
            <w:r>
              <w:t>14,8</w:t>
            </w:r>
          </w:p>
        </w:tc>
        <w:tc>
          <w:tcPr>
            <w:tcW w:w="1142" w:type="dxa"/>
            <w:vAlign w:val="center"/>
          </w:tcPr>
          <w:p w:rsidR="00114FD7" w:rsidRPr="00B058D8" w:rsidRDefault="008F2EF6" w:rsidP="00062859">
            <w:pPr>
              <w:spacing w:before="20" w:after="20"/>
              <w:jc w:val="right"/>
            </w:pPr>
            <w:r>
              <w:t>660</w:t>
            </w:r>
          </w:p>
        </w:tc>
        <w:tc>
          <w:tcPr>
            <w:tcW w:w="1142" w:type="dxa"/>
            <w:vAlign w:val="center"/>
          </w:tcPr>
          <w:p w:rsidR="00114FD7" w:rsidRPr="00B058D8" w:rsidRDefault="008F2EF6" w:rsidP="00062859">
            <w:pPr>
              <w:spacing w:before="20" w:after="20"/>
              <w:jc w:val="right"/>
            </w:pPr>
            <w:r>
              <w:t>46,5</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8F2EF6" w:rsidP="00062859">
            <w:pPr>
              <w:spacing w:before="20" w:after="20"/>
              <w:jc w:val="right"/>
            </w:pPr>
            <w:r>
              <w:t>4</w:t>
            </w:r>
          </w:p>
        </w:tc>
        <w:tc>
          <w:tcPr>
            <w:tcW w:w="1426" w:type="dxa"/>
            <w:vAlign w:val="center"/>
          </w:tcPr>
          <w:p w:rsidR="00114FD7" w:rsidRDefault="008F2EF6" w:rsidP="00062859">
            <w:pPr>
              <w:spacing w:before="20" w:after="20"/>
              <w:jc w:val="right"/>
            </w:pPr>
            <w:r>
              <w:t>14,8</w:t>
            </w:r>
          </w:p>
        </w:tc>
        <w:tc>
          <w:tcPr>
            <w:tcW w:w="1142" w:type="dxa"/>
            <w:vAlign w:val="center"/>
          </w:tcPr>
          <w:p w:rsidR="00114FD7" w:rsidRDefault="008F2EF6" w:rsidP="00062859">
            <w:pPr>
              <w:spacing w:before="20" w:after="20"/>
              <w:jc w:val="right"/>
            </w:pPr>
            <w:r>
              <w:t>513</w:t>
            </w:r>
          </w:p>
        </w:tc>
        <w:tc>
          <w:tcPr>
            <w:tcW w:w="1142" w:type="dxa"/>
            <w:vAlign w:val="center"/>
          </w:tcPr>
          <w:p w:rsidR="00114FD7" w:rsidRDefault="008F2EF6" w:rsidP="00062859">
            <w:pPr>
              <w:spacing w:before="20" w:after="20"/>
              <w:jc w:val="right"/>
            </w:pPr>
            <w:r>
              <w:t>36,1</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8F2EF6" w:rsidRPr="00B058D8" w:rsidTr="008F2EF6">
        <w:trPr>
          <w:trHeight w:val="275"/>
        </w:trPr>
        <w:tc>
          <w:tcPr>
            <w:tcW w:w="4077" w:type="dxa"/>
            <w:vAlign w:val="center"/>
          </w:tcPr>
          <w:p w:rsidR="008F2EF6" w:rsidRDefault="008F2EF6" w:rsidP="008F2EF6">
            <w:r>
              <w:t>DINA - HITEX, spol. s r.o., Bučovice</w:t>
            </w:r>
          </w:p>
        </w:tc>
        <w:tc>
          <w:tcPr>
            <w:tcW w:w="2851" w:type="dxa"/>
            <w:gridSpan w:val="2"/>
            <w:vAlign w:val="center"/>
          </w:tcPr>
          <w:p w:rsidR="008F2EF6" w:rsidRDefault="008F2EF6" w:rsidP="008F2EF6">
            <w:r>
              <w:t>textilní, oděvní a kož. průmysl</w:t>
            </w:r>
          </w:p>
        </w:tc>
        <w:tc>
          <w:tcPr>
            <w:tcW w:w="2284" w:type="dxa"/>
            <w:gridSpan w:val="2"/>
            <w:vAlign w:val="center"/>
          </w:tcPr>
          <w:p w:rsidR="008F2EF6" w:rsidRDefault="008F2EF6" w:rsidP="008F2EF6">
            <w:pPr>
              <w:jc w:val="right"/>
            </w:pPr>
            <w:r>
              <w:t>273</w:t>
            </w:r>
          </w:p>
        </w:tc>
      </w:tr>
      <w:tr w:rsidR="008F2EF6" w:rsidRPr="00B058D8" w:rsidTr="008F2EF6">
        <w:trPr>
          <w:trHeight w:val="275"/>
        </w:trPr>
        <w:tc>
          <w:tcPr>
            <w:tcW w:w="4077" w:type="dxa"/>
            <w:vAlign w:val="center"/>
          </w:tcPr>
          <w:p w:rsidR="008F2EF6" w:rsidRDefault="008F2EF6" w:rsidP="008F2EF6">
            <w:r>
              <w:t>EMS-PATVAG s.r.o., Brankovice</w:t>
            </w:r>
          </w:p>
        </w:tc>
        <w:tc>
          <w:tcPr>
            <w:tcW w:w="2851" w:type="dxa"/>
            <w:gridSpan w:val="2"/>
            <w:vAlign w:val="center"/>
          </w:tcPr>
          <w:p w:rsidR="008F2EF6" w:rsidRDefault="008F2EF6" w:rsidP="008F2EF6">
            <w:r>
              <w:t>strojírenský průmysl</w:t>
            </w:r>
          </w:p>
        </w:tc>
        <w:tc>
          <w:tcPr>
            <w:tcW w:w="2284" w:type="dxa"/>
            <w:gridSpan w:val="2"/>
            <w:vAlign w:val="center"/>
          </w:tcPr>
          <w:p w:rsidR="008F2EF6" w:rsidRDefault="008F2EF6" w:rsidP="008F2EF6">
            <w:pPr>
              <w:jc w:val="right"/>
            </w:pPr>
            <w:r>
              <w:t>154</w:t>
            </w:r>
          </w:p>
        </w:tc>
      </w:tr>
      <w:tr w:rsidR="008F2EF6" w:rsidRPr="00B058D8" w:rsidTr="008F2EF6">
        <w:trPr>
          <w:trHeight w:val="275"/>
        </w:trPr>
        <w:tc>
          <w:tcPr>
            <w:tcW w:w="4077" w:type="dxa"/>
            <w:vAlign w:val="center"/>
          </w:tcPr>
          <w:p w:rsidR="008F2EF6" w:rsidRDefault="008F2EF6" w:rsidP="008F2EF6">
            <w:r>
              <w:t>Bajer a spol.,spol. s r.o., Bučovice</w:t>
            </w:r>
          </w:p>
        </w:tc>
        <w:tc>
          <w:tcPr>
            <w:tcW w:w="2851" w:type="dxa"/>
            <w:gridSpan w:val="2"/>
            <w:vAlign w:val="center"/>
          </w:tcPr>
          <w:p w:rsidR="008F2EF6" w:rsidRDefault="008F2EF6" w:rsidP="008F2EF6">
            <w:r>
              <w:t>potravinářská průmysl</w:t>
            </w:r>
          </w:p>
        </w:tc>
        <w:tc>
          <w:tcPr>
            <w:tcW w:w="2284" w:type="dxa"/>
            <w:gridSpan w:val="2"/>
            <w:vAlign w:val="center"/>
          </w:tcPr>
          <w:p w:rsidR="008F2EF6" w:rsidRDefault="008F2EF6" w:rsidP="008F2EF6">
            <w:pPr>
              <w:jc w:val="right"/>
            </w:pPr>
            <w:r>
              <w:t>129</w:t>
            </w:r>
          </w:p>
        </w:tc>
      </w:tr>
      <w:tr w:rsidR="008F2EF6" w:rsidRPr="00B058D8" w:rsidTr="008F2EF6">
        <w:trPr>
          <w:trHeight w:val="275"/>
        </w:trPr>
        <w:tc>
          <w:tcPr>
            <w:tcW w:w="4077" w:type="dxa"/>
            <w:vAlign w:val="center"/>
          </w:tcPr>
          <w:p w:rsidR="008F2EF6" w:rsidRDefault="008F2EF6" w:rsidP="009A2C7D">
            <w:r>
              <w:t>KPB INTRA s.r.o., Bučovice</w:t>
            </w:r>
          </w:p>
        </w:tc>
        <w:tc>
          <w:tcPr>
            <w:tcW w:w="2851" w:type="dxa"/>
            <w:gridSpan w:val="2"/>
            <w:vAlign w:val="center"/>
          </w:tcPr>
          <w:p w:rsidR="008F2EF6" w:rsidRDefault="008F2EF6" w:rsidP="008F2EF6">
            <w:r>
              <w:t>elektrotechnický průmysl</w:t>
            </w:r>
          </w:p>
        </w:tc>
        <w:tc>
          <w:tcPr>
            <w:tcW w:w="2284" w:type="dxa"/>
            <w:gridSpan w:val="2"/>
            <w:vAlign w:val="center"/>
          </w:tcPr>
          <w:p w:rsidR="008F2EF6" w:rsidRDefault="008F2EF6" w:rsidP="008F2EF6">
            <w:pPr>
              <w:jc w:val="right"/>
              <w:rPr>
                <w:color w:val="000000"/>
              </w:rPr>
            </w:pPr>
            <w:r>
              <w:rPr>
                <w:color w:val="000000"/>
              </w:rPr>
              <w:t>104</w:t>
            </w:r>
          </w:p>
        </w:tc>
      </w:tr>
      <w:tr w:rsidR="008F2EF6" w:rsidRPr="00B058D8" w:rsidTr="008F2EF6">
        <w:trPr>
          <w:trHeight w:val="275"/>
        </w:trPr>
        <w:tc>
          <w:tcPr>
            <w:tcW w:w="4077" w:type="dxa"/>
            <w:vAlign w:val="center"/>
          </w:tcPr>
          <w:p w:rsidR="008F2EF6" w:rsidRDefault="008F2EF6" w:rsidP="009A2C7D">
            <w:r>
              <w:t>JKZ Bučovice, a.s., Bučovice</w:t>
            </w:r>
          </w:p>
        </w:tc>
        <w:tc>
          <w:tcPr>
            <w:tcW w:w="2851" w:type="dxa"/>
            <w:gridSpan w:val="2"/>
            <w:vAlign w:val="center"/>
          </w:tcPr>
          <w:p w:rsidR="008F2EF6" w:rsidRDefault="008F2EF6" w:rsidP="008F2EF6">
            <w:r>
              <w:t>hutnický a kovozprac. průmysl</w:t>
            </w:r>
          </w:p>
        </w:tc>
        <w:tc>
          <w:tcPr>
            <w:tcW w:w="2284" w:type="dxa"/>
            <w:gridSpan w:val="2"/>
            <w:vAlign w:val="center"/>
          </w:tcPr>
          <w:p w:rsidR="008F2EF6" w:rsidRDefault="008F2EF6" w:rsidP="008F2EF6">
            <w:pPr>
              <w:jc w:val="right"/>
            </w:pPr>
            <w:r>
              <w:t>82</w:t>
            </w:r>
          </w:p>
        </w:tc>
      </w:tr>
    </w:tbl>
    <w:p w:rsidR="00114FD7" w:rsidRDefault="00114FD7" w:rsidP="00114FD7">
      <w:pPr>
        <w:pStyle w:val="Warda"/>
      </w:pPr>
    </w:p>
    <w:p w:rsidR="009B50B2" w:rsidRPr="009A2C7D" w:rsidRDefault="009B50B2" w:rsidP="009A2C7D">
      <w:pPr>
        <w:rPr>
          <w:b/>
          <w:sz w:val="24"/>
          <w:szCs w:val="24"/>
        </w:rPr>
      </w:pPr>
      <w:r w:rsidRPr="009A2C7D">
        <w:rPr>
          <w:b/>
          <w:sz w:val="24"/>
          <w:szCs w:val="24"/>
        </w:rPr>
        <w:t>Hodonín</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9A2C7D" w:rsidP="00062859">
            <w:pPr>
              <w:spacing w:before="20" w:after="20"/>
              <w:jc w:val="right"/>
              <w:rPr>
                <w:b/>
              </w:rPr>
            </w:pPr>
            <w:r>
              <w:rPr>
                <w:b/>
              </w:rPr>
              <w:t>140</w:t>
            </w:r>
          </w:p>
        </w:tc>
        <w:tc>
          <w:tcPr>
            <w:tcW w:w="1426" w:type="dxa"/>
            <w:vAlign w:val="center"/>
          </w:tcPr>
          <w:p w:rsidR="00114FD7" w:rsidRPr="007B4A70" w:rsidRDefault="009A2C7D" w:rsidP="00062859">
            <w:pPr>
              <w:spacing w:before="20" w:after="20"/>
              <w:jc w:val="right"/>
              <w:rPr>
                <w:b/>
              </w:rPr>
            </w:pPr>
            <w:r>
              <w:rPr>
                <w:b/>
              </w:rPr>
              <w:t>100,0</w:t>
            </w:r>
          </w:p>
        </w:tc>
        <w:tc>
          <w:tcPr>
            <w:tcW w:w="1142" w:type="dxa"/>
            <w:vAlign w:val="center"/>
          </w:tcPr>
          <w:p w:rsidR="00114FD7" w:rsidRPr="007B4A70" w:rsidRDefault="009A2C7D" w:rsidP="00062859">
            <w:pPr>
              <w:spacing w:before="20" w:after="20"/>
              <w:jc w:val="right"/>
              <w:rPr>
                <w:b/>
              </w:rPr>
            </w:pPr>
            <w:r>
              <w:rPr>
                <w:b/>
              </w:rPr>
              <w:t>9 628</w:t>
            </w:r>
          </w:p>
        </w:tc>
        <w:tc>
          <w:tcPr>
            <w:tcW w:w="1142" w:type="dxa"/>
            <w:vAlign w:val="center"/>
          </w:tcPr>
          <w:p w:rsidR="00114FD7" w:rsidRPr="007B4A70" w:rsidRDefault="009A2C7D"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9A2C7D" w:rsidP="00062859">
            <w:pPr>
              <w:spacing w:before="20" w:after="20"/>
              <w:jc w:val="right"/>
            </w:pPr>
            <w:r>
              <w:t>29</w:t>
            </w:r>
          </w:p>
        </w:tc>
        <w:tc>
          <w:tcPr>
            <w:tcW w:w="1426" w:type="dxa"/>
            <w:vAlign w:val="center"/>
          </w:tcPr>
          <w:p w:rsidR="00114FD7" w:rsidRPr="00AB0EE1" w:rsidRDefault="009A2C7D" w:rsidP="00062859">
            <w:pPr>
              <w:spacing w:before="20" w:after="20"/>
              <w:jc w:val="right"/>
            </w:pPr>
            <w:r>
              <w:t>20,7</w:t>
            </w:r>
          </w:p>
        </w:tc>
        <w:tc>
          <w:tcPr>
            <w:tcW w:w="1142" w:type="dxa"/>
            <w:vAlign w:val="center"/>
          </w:tcPr>
          <w:p w:rsidR="00114FD7" w:rsidRPr="00AB0EE1" w:rsidRDefault="009A2C7D" w:rsidP="00062859">
            <w:pPr>
              <w:spacing w:before="20" w:after="20"/>
              <w:jc w:val="right"/>
            </w:pPr>
            <w:r>
              <w:t>3 670</w:t>
            </w:r>
          </w:p>
        </w:tc>
        <w:tc>
          <w:tcPr>
            <w:tcW w:w="1142" w:type="dxa"/>
            <w:vAlign w:val="center"/>
          </w:tcPr>
          <w:p w:rsidR="00114FD7" w:rsidRPr="00AB0EE1" w:rsidRDefault="009A2C7D" w:rsidP="00062859">
            <w:pPr>
              <w:spacing w:before="20" w:after="20"/>
              <w:jc w:val="right"/>
            </w:pPr>
            <w:r>
              <w:t>38,1</w:t>
            </w:r>
          </w:p>
        </w:tc>
      </w:tr>
      <w:tr w:rsidR="009A2C7D" w:rsidRPr="007B4A70" w:rsidTr="00062859">
        <w:trPr>
          <w:trHeight w:val="275"/>
        </w:trPr>
        <w:tc>
          <w:tcPr>
            <w:tcW w:w="4077" w:type="dxa"/>
            <w:vAlign w:val="center"/>
          </w:tcPr>
          <w:p w:rsidR="009A2C7D" w:rsidRPr="00B058D8" w:rsidRDefault="009A2C7D" w:rsidP="009A2C7D">
            <w:pPr>
              <w:spacing w:before="20" w:after="20"/>
            </w:pPr>
            <w:r>
              <w:t xml:space="preserve">  - z toho potravinářský průmysl</w:t>
            </w:r>
          </w:p>
        </w:tc>
        <w:tc>
          <w:tcPr>
            <w:tcW w:w="1425" w:type="dxa"/>
            <w:vAlign w:val="center"/>
          </w:tcPr>
          <w:p w:rsidR="009A2C7D" w:rsidRPr="00AB0EE1" w:rsidRDefault="009A2C7D" w:rsidP="00062859">
            <w:pPr>
              <w:spacing w:before="20" w:after="20"/>
              <w:jc w:val="right"/>
            </w:pPr>
            <w:r>
              <w:t>7</w:t>
            </w:r>
          </w:p>
        </w:tc>
        <w:tc>
          <w:tcPr>
            <w:tcW w:w="1426" w:type="dxa"/>
            <w:vAlign w:val="center"/>
          </w:tcPr>
          <w:p w:rsidR="009A2C7D" w:rsidRPr="00AB0EE1" w:rsidRDefault="009A2C7D" w:rsidP="00062859">
            <w:pPr>
              <w:spacing w:before="20" w:after="20"/>
              <w:jc w:val="right"/>
            </w:pPr>
            <w:r>
              <w:t>5,0</w:t>
            </w:r>
          </w:p>
        </w:tc>
        <w:tc>
          <w:tcPr>
            <w:tcW w:w="1142" w:type="dxa"/>
            <w:vAlign w:val="center"/>
          </w:tcPr>
          <w:p w:rsidR="009A2C7D" w:rsidRPr="00AB0EE1" w:rsidRDefault="009A2C7D" w:rsidP="003633BA">
            <w:pPr>
              <w:spacing w:before="20" w:after="20"/>
              <w:jc w:val="right"/>
            </w:pPr>
            <w:r>
              <w:t>1 114</w:t>
            </w:r>
          </w:p>
        </w:tc>
        <w:tc>
          <w:tcPr>
            <w:tcW w:w="1142" w:type="dxa"/>
            <w:vAlign w:val="center"/>
          </w:tcPr>
          <w:p w:rsidR="009A2C7D" w:rsidRPr="00AB0EE1" w:rsidRDefault="009A2C7D" w:rsidP="00062859">
            <w:pPr>
              <w:spacing w:before="20" w:after="20"/>
              <w:jc w:val="right"/>
            </w:pPr>
            <w:r>
              <w:t>11,6</w:t>
            </w:r>
          </w:p>
        </w:tc>
      </w:tr>
      <w:tr w:rsidR="009A2C7D" w:rsidRPr="007B4A70" w:rsidTr="00062859">
        <w:trPr>
          <w:trHeight w:val="275"/>
        </w:trPr>
        <w:tc>
          <w:tcPr>
            <w:tcW w:w="4077" w:type="dxa"/>
            <w:vAlign w:val="center"/>
          </w:tcPr>
          <w:p w:rsidR="009A2C7D" w:rsidRDefault="009A2C7D" w:rsidP="009A2C7D">
            <w:pPr>
              <w:spacing w:before="20" w:after="20"/>
            </w:pPr>
            <w:r>
              <w:t xml:space="preserve">  - z toho strojírenský průmysl</w:t>
            </w:r>
          </w:p>
        </w:tc>
        <w:tc>
          <w:tcPr>
            <w:tcW w:w="1425" w:type="dxa"/>
            <w:vAlign w:val="center"/>
          </w:tcPr>
          <w:p w:rsidR="009A2C7D" w:rsidRPr="00AB0EE1" w:rsidRDefault="009A2C7D" w:rsidP="00062859">
            <w:pPr>
              <w:spacing w:before="20" w:after="20"/>
              <w:jc w:val="right"/>
            </w:pPr>
            <w:r>
              <w:t>9</w:t>
            </w:r>
          </w:p>
        </w:tc>
        <w:tc>
          <w:tcPr>
            <w:tcW w:w="1426" w:type="dxa"/>
            <w:vAlign w:val="center"/>
          </w:tcPr>
          <w:p w:rsidR="009A2C7D" w:rsidRPr="00AB0EE1" w:rsidRDefault="009A2C7D" w:rsidP="00062859">
            <w:pPr>
              <w:spacing w:before="20" w:after="20"/>
              <w:jc w:val="right"/>
            </w:pPr>
            <w:r>
              <w:t>6,4</w:t>
            </w:r>
          </w:p>
        </w:tc>
        <w:tc>
          <w:tcPr>
            <w:tcW w:w="1142" w:type="dxa"/>
            <w:vAlign w:val="center"/>
          </w:tcPr>
          <w:p w:rsidR="009A2C7D" w:rsidRPr="00AB0EE1" w:rsidRDefault="009A2C7D" w:rsidP="003633BA">
            <w:pPr>
              <w:spacing w:before="20" w:after="20"/>
              <w:jc w:val="right"/>
            </w:pPr>
            <w:r>
              <w:t>1 731</w:t>
            </w:r>
          </w:p>
        </w:tc>
        <w:tc>
          <w:tcPr>
            <w:tcW w:w="1142" w:type="dxa"/>
            <w:vAlign w:val="center"/>
          </w:tcPr>
          <w:p w:rsidR="009A2C7D" w:rsidRPr="00AB0EE1" w:rsidRDefault="009A2C7D" w:rsidP="00062859">
            <w:pPr>
              <w:spacing w:before="20" w:after="20"/>
              <w:jc w:val="right"/>
            </w:pPr>
            <w:r>
              <w:t>18,0</w:t>
            </w:r>
          </w:p>
        </w:tc>
      </w:tr>
      <w:tr w:rsidR="009A2C7D" w:rsidRPr="007B4A70" w:rsidTr="00062859">
        <w:trPr>
          <w:trHeight w:val="275"/>
        </w:trPr>
        <w:tc>
          <w:tcPr>
            <w:tcW w:w="4077" w:type="dxa"/>
            <w:vAlign w:val="center"/>
          </w:tcPr>
          <w:p w:rsidR="009A2C7D" w:rsidRDefault="009A2C7D" w:rsidP="009A2C7D">
            <w:pPr>
              <w:spacing w:before="20" w:after="20"/>
            </w:pPr>
            <w:r>
              <w:t>- z toho obchod</w:t>
            </w:r>
          </w:p>
        </w:tc>
        <w:tc>
          <w:tcPr>
            <w:tcW w:w="1425" w:type="dxa"/>
            <w:vAlign w:val="center"/>
          </w:tcPr>
          <w:p w:rsidR="009A2C7D" w:rsidRPr="00AB0EE1" w:rsidRDefault="009A2C7D" w:rsidP="00062859">
            <w:pPr>
              <w:spacing w:before="20" w:after="20"/>
              <w:jc w:val="right"/>
            </w:pPr>
            <w:r>
              <w:t>23</w:t>
            </w:r>
          </w:p>
        </w:tc>
        <w:tc>
          <w:tcPr>
            <w:tcW w:w="1426" w:type="dxa"/>
            <w:vAlign w:val="center"/>
          </w:tcPr>
          <w:p w:rsidR="009A2C7D" w:rsidRPr="00AB0EE1" w:rsidRDefault="009A2C7D" w:rsidP="00062859">
            <w:pPr>
              <w:spacing w:before="20" w:after="20"/>
              <w:jc w:val="right"/>
            </w:pPr>
            <w:r>
              <w:t>16,4</w:t>
            </w:r>
          </w:p>
        </w:tc>
        <w:tc>
          <w:tcPr>
            <w:tcW w:w="1142" w:type="dxa"/>
            <w:vAlign w:val="center"/>
          </w:tcPr>
          <w:p w:rsidR="009A2C7D" w:rsidRPr="00AB0EE1" w:rsidRDefault="009A2C7D" w:rsidP="00062859">
            <w:pPr>
              <w:spacing w:before="20" w:after="20"/>
              <w:jc w:val="right"/>
            </w:pPr>
            <w:r>
              <w:t>1 168</w:t>
            </w:r>
          </w:p>
        </w:tc>
        <w:tc>
          <w:tcPr>
            <w:tcW w:w="1142" w:type="dxa"/>
            <w:vAlign w:val="center"/>
          </w:tcPr>
          <w:p w:rsidR="009A2C7D" w:rsidRPr="00AB0EE1" w:rsidRDefault="009A2C7D" w:rsidP="00062859">
            <w:pPr>
              <w:spacing w:before="20" w:after="20"/>
              <w:jc w:val="right"/>
            </w:pPr>
            <w:r>
              <w:t>12,1</w:t>
            </w:r>
          </w:p>
        </w:tc>
      </w:tr>
      <w:tr w:rsidR="009A2C7D" w:rsidRPr="00B058D8" w:rsidTr="00062859">
        <w:trPr>
          <w:trHeight w:val="275"/>
        </w:trPr>
        <w:tc>
          <w:tcPr>
            <w:tcW w:w="4077" w:type="dxa"/>
          </w:tcPr>
          <w:p w:rsidR="009A2C7D" w:rsidRPr="00B058D8" w:rsidRDefault="009A2C7D" w:rsidP="00062859">
            <w:pPr>
              <w:spacing w:before="20" w:after="20"/>
            </w:pPr>
            <w:r w:rsidRPr="00B058D8">
              <w:t>Počet subjektů 20+</w:t>
            </w:r>
            <w:r>
              <w:t xml:space="preserve"> </w:t>
            </w:r>
          </w:p>
        </w:tc>
        <w:tc>
          <w:tcPr>
            <w:tcW w:w="1425" w:type="dxa"/>
            <w:vAlign w:val="center"/>
          </w:tcPr>
          <w:p w:rsidR="009A2C7D" w:rsidRPr="00B058D8" w:rsidRDefault="009A2C7D" w:rsidP="00062859">
            <w:pPr>
              <w:spacing w:before="20" w:after="20"/>
              <w:jc w:val="right"/>
            </w:pPr>
            <w:r>
              <w:t>94</w:t>
            </w:r>
          </w:p>
        </w:tc>
        <w:tc>
          <w:tcPr>
            <w:tcW w:w="1426" w:type="dxa"/>
            <w:vAlign w:val="center"/>
          </w:tcPr>
          <w:p w:rsidR="009A2C7D" w:rsidRPr="00B058D8" w:rsidRDefault="00D9675C" w:rsidP="00062859">
            <w:pPr>
              <w:spacing w:before="20" w:after="20"/>
              <w:jc w:val="right"/>
            </w:pPr>
            <w:r>
              <w:t>67,1</w:t>
            </w:r>
          </w:p>
        </w:tc>
        <w:tc>
          <w:tcPr>
            <w:tcW w:w="1142" w:type="dxa"/>
            <w:vAlign w:val="center"/>
          </w:tcPr>
          <w:p w:rsidR="009A2C7D" w:rsidRPr="00B058D8" w:rsidRDefault="009A2C7D" w:rsidP="00062859">
            <w:pPr>
              <w:spacing w:before="20" w:after="20"/>
              <w:jc w:val="right"/>
            </w:pPr>
            <w:r>
              <w:t>9 238</w:t>
            </w:r>
          </w:p>
        </w:tc>
        <w:tc>
          <w:tcPr>
            <w:tcW w:w="1142" w:type="dxa"/>
            <w:vAlign w:val="center"/>
          </w:tcPr>
          <w:p w:rsidR="009A2C7D" w:rsidRPr="00B058D8" w:rsidRDefault="00D9675C" w:rsidP="00062859">
            <w:pPr>
              <w:spacing w:before="20" w:after="20"/>
              <w:jc w:val="right"/>
            </w:pPr>
            <w:r>
              <w:t>96,0</w:t>
            </w:r>
          </w:p>
        </w:tc>
      </w:tr>
      <w:tr w:rsidR="009A2C7D" w:rsidRPr="00B058D8" w:rsidTr="00062859">
        <w:trPr>
          <w:trHeight w:val="275"/>
        </w:trPr>
        <w:tc>
          <w:tcPr>
            <w:tcW w:w="4077" w:type="dxa"/>
          </w:tcPr>
          <w:p w:rsidR="009A2C7D" w:rsidRPr="00B058D8" w:rsidRDefault="009A2C7D" w:rsidP="00062859">
            <w:pPr>
              <w:spacing w:before="20" w:after="20"/>
            </w:pPr>
            <w:r w:rsidRPr="00B058D8">
              <w:t>Počet subjektů 100+</w:t>
            </w:r>
          </w:p>
        </w:tc>
        <w:tc>
          <w:tcPr>
            <w:tcW w:w="1425" w:type="dxa"/>
            <w:vAlign w:val="center"/>
          </w:tcPr>
          <w:p w:rsidR="009A2C7D" w:rsidRPr="00B058D8" w:rsidRDefault="009A2C7D" w:rsidP="00062859">
            <w:pPr>
              <w:spacing w:before="20" w:after="20"/>
              <w:jc w:val="right"/>
            </w:pPr>
            <w:r>
              <w:t>25</w:t>
            </w:r>
          </w:p>
        </w:tc>
        <w:tc>
          <w:tcPr>
            <w:tcW w:w="1426" w:type="dxa"/>
            <w:vAlign w:val="center"/>
          </w:tcPr>
          <w:p w:rsidR="009A2C7D" w:rsidRPr="00B058D8" w:rsidRDefault="00D9675C" w:rsidP="00062859">
            <w:pPr>
              <w:spacing w:before="20" w:after="20"/>
              <w:jc w:val="right"/>
            </w:pPr>
            <w:r>
              <w:t>17,9</w:t>
            </w:r>
          </w:p>
        </w:tc>
        <w:tc>
          <w:tcPr>
            <w:tcW w:w="1142" w:type="dxa"/>
            <w:vAlign w:val="center"/>
          </w:tcPr>
          <w:p w:rsidR="009A2C7D" w:rsidRPr="00B058D8" w:rsidRDefault="009A2C7D" w:rsidP="00062859">
            <w:pPr>
              <w:spacing w:before="20" w:after="20"/>
              <w:jc w:val="right"/>
            </w:pPr>
            <w:r>
              <w:t>6 436</w:t>
            </w:r>
          </w:p>
        </w:tc>
        <w:tc>
          <w:tcPr>
            <w:tcW w:w="1142" w:type="dxa"/>
            <w:vAlign w:val="center"/>
          </w:tcPr>
          <w:p w:rsidR="009A2C7D" w:rsidRPr="00B058D8" w:rsidRDefault="00D9675C" w:rsidP="00062859">
            <w:pPr>
              <w:spacing w:before="20" w:after="20"/>
              <w:jc w:val="right"/>
            </w:pPr>
            <w:r>
              <w:t>66,8</w:t>
            </w:r>
          </w:p>
        </w:tc>
      </w:tr>
      <w:tr w:rsidR="009A2C7D" w:rsidRPr="00B058D8" w:rsidTr="00062859">
        <w:trPr>
          <w:trHeight w:val="275"/>
        </w:trPr>
        <w:tc>
          <w:tcPr>
            <w:tcW w:w="4077" w:type="dxa"/>
          </w:tcPr>
          <w:p w:rsidR="009A2C7D" w:rsidRPr="00B058D8" w:rsidRDefault="009A2C7D" w:rsidP="00062859">
            <w:pPr>
              <w:spacing w:before="20" w:after="20"/>
            </w:pPr>
            <w:r>
              <w:t>Zahraniční a mezinárodní vlastnictví</w:t>
            </w:r>
          </w:p>
        </w:tc>
        <w:tc>
          <w:tcPr>
            <w:tcW w:w="1425" w:type="dxa"/>
            <w:vAlign w:val="center"/>
          </w:tcPr>
          <w:p w:rsidR="009A2C7D" w:rsidRDefault="009A2C7D" w:rsidP="00062859">
            <w:pPr>
              <w:spacing w:before="20" w:after="20"/>
              <w:jc w:val="right"/>
            </w:pPr>
            <w:r>
              <w:t>24</w:t>
            </w:r>
          </w:p>
        </w:tc>
        <w:tc>
          <w:tcPr>
            <w:tcW w:w="1426" w:type="dxa"/>
            <w:vAlign w:val="center"/>
          </w:tcPr>
          <w:p w:rsidR="009A2C7D" w:rsidRDefault="00D9675C" w:rsidP="00062859">
            <w:pPr>
              <w:spacing w:before="20" w:after="20"/>
              <w:jc w:val="right"/>
            </w:pPr>
            <w:r>
              <w:t>17,1</w:t>
            </w:r>
          </w:p>
        </w:tc>
        <w:tc>
          <w:tcPr>
            <w:tcW w:w="1142" w:type="dxa"/>
            <w:vAlign w:val="center"/>
          </w:tcPr>
          <w:p w:rsidR="009A2C7D" w:rsidRDefault="009A2C7D" w:rsidP="00062859">
            <w:pPr>
              <w:spacing w:before="20" w:after="20"/>
              <w:jc w:val="right"/>
            </w:pPr>
            <w:r>
              <w:t>2 437</w:t>
            </w:r>
          </w:p>
        </w:tc>
        <w:tc>
          <w:tcPr>
            <w:tcW w:w="1142" w:type="dxa"/>
            <w:vAlign w:val="center"/>
          </w:tcPr>
          <w:p w:rsidR="009A2C7D" w:rsidRDefault="00D9675C" w:rsidP="00062859">
            <w:pPr>
              <w:spacing w:before="20" w:after="20"/>
              <w:jc w:val="right"/>
            </w:pPr>
            <w:r>
              <w:t>25,3</w:t>
            </w:r>
          </w:p>
        </w:tc>
      </w:tr>
      <w:tr w:rsidR="009A2C7D" w:rsidRPr="00F0303D" w:rsidTr="00062859">
        <w:trPr>
          <w:trHeight w:val="275"/>
        </w:trPr>
        <w:tc>
          <w:tcPr>
            <w:tcW w:w="4077" w:type="dxa"/>
            <w:vAlign w:val="center"/>
          </w:tcPr>
          <w:p w:rsidR="009A2C7D" w:rsidRPr="00F0303D" w:rsidRDefault="009A2C7D" w:rsidP="00062859">
            <w:pPr>
              <w:spacing w:before="20" w:after="20"/>
              <w:jc w:val="center"/>
              <w:rPr>
                <w:b/>
              </w:rPr>
            </w:pPr>
            <w:r w:rsidRPr="00F0303D">
              <w:rPr>
                <w:b/>
              </w:rPr>
              <w:t>TOP 5</w:t>
            </w:r>
          </w:p>
        </w:tc>
        <w:tc>
          <w:tcPr>
            <w:tcW w:w="2851" w:type="dxa"/>
            <w:gridSpan w:val="2"/>
            <w:vAlign w:val="center"/>
          </w:tcPr>
          <w:p w:rsidR="009A2C7D" w:rsidRPr="00F0303D" w:rsidRDefault="009A2C7D" w:rsidP="00062859">
            <w:pPr>
              <w:spacing w:before="20" w:after="20"/>
              <w:jc w:val="center"/>
              <w:rPr>
                <w:b/>
              </w:rPr>
            </w:pPr>
            <w:r>
              <w:rPr>
                <w:b/>
              </w:rPr>
              <w:t>Odvětví</w:t>
            </w:r>
          </w:p>
        </w:tc>
        <w:tc>
          <w:tcPr>
            <w:tcW w:w="2284" w:type="dxa"/>
            <w:gridSpan w:val="2"/>
            <w:vAlign w:val="center"/>
          </w:tcPr>
          <w:p w:rsidR="009A2C7D" w:rsidRPr="00F0303D" w:rsidRDefault="009A2C7D" w:rsidP="00062859">
            <w:pPr>
              <w:spacing w:before="20" w:after="20"/>
              <w:jc w:val="center"/>
              <w:rPr>
                <w:b/>
              </w:rPr>
            </w:pPr>
            <w:r>
              <w:rPr>
                <w:b/>
              </w:rPr>
              <w:t>Počet zaměstnanců</w:t>
            </w:r>
          </w:p>
        </w:tc>
      </w:tr>
      <w:tr w:rsidR="009A2C7D" w:rsidRPr="00B058D8" w:rsidTr="009A2C7D">
        <w:trPr>
          <w:trHeight w:val="275"/>
        </w:trPr>
        <w:tc>
          <w:tcPr>
            <w:tcW w:w="4077" w:type="dxa"/>
            <w:vAlign w:val="center"/>
          </w:tcPr>
          <w:p w:rsidR="009A2C7D" w:rsidRDefault="009A2C7D" w:rsidP="009A2C7D">
            <w:r>
              <w:t>Jihomoravská armaturka spol. s r.o.</w:t>
            </w:r>
            <w:r w:rsidR="00243F19">
              <w:t>, Hodonín</w:t>
            </w:r>
          </w:p>
        </w:tc>
        <w:tc>
          <w:tcPr>
            <w:tcW w:w="2851" w:type="dxa"/>
            <w:gridSpan w:val="2"/>
            <w:vAlign w:val="center"/>
          </w:tcPr>
          <w:p w:rsidR="009A2C7D" w:rsidRDefault="009A2C7D" w:rsidP="009A2C7D">
            <w:r>
              <w:t>strojírenský průmysl</w:t>
            </w:r>
          </w:p>
        </w:tc>
        <w:tc>
          <w:tcPr>
            <w:tcW w:w="2284" w:type="dxa"/>
            <w:gridSpan w:val="2"/>
            <w:vAlign w:val="center"/>
          </w:tcPr>
          <w:p w:rsidR="009A2C7D" w:rsidRDefault="009A2C7D" w:rsidP="009A2C7D">
            <w:pPr>
              <w:jc w:val="right"/>
            </w:pPr>
            <w:r>
              <w:t>563</w:t>
            </w:r>
          </w:p>
        </w:tc>
      </w:tr>
      <w:tr w:rsidR="009A2C7D" w:rsidRPr="00B058D8" w:rsidTr="009A2C7D">
        <w:trPr>
          <w:trHeight w:val="275"/>
        </w:trPr>
        <w:tc>
          <w:tcPr>
            <w:tcW w:w="4077" w:type="dxa"/>
            <w:vAlign w:val="center"/>
          </w:tcPr>
          <w:p w:rsidR="009A2C7D" w:rsidRDefault="009A2C7D" w:rsidP="00243F19">
            <w:r>
              <w:t xml:space="preserve">Jednota, </w:t>
            </w:r>
            <w:r w:rsidR="00243F19">
              <w:t>s.d.</w:t>
            </w:r>
            <w:r>
              <w:t xml:space="preserve"> v Hodoníně</w:t>
            </w:r>
            <w:r w:rsidR="00243F19">
              <w:t>, Hodonín</w:t>
            </w:r>
          </w:p>
        </w:tc>
        <w:tc>
          <w:tcPr>
            <w:tcW w:w="2851" w:type="dxa"/>
            <w:gridSpan w:val="2"/>
            <w:vAlign w:val="center"/>
          </w:tcPr>
          <w:p w:rsidR="009A2C7D" w:rsidRDefault="009A2C7D" w:rsidP="009A2C7D">
            <w:r>
              <w:t>obchod</w:t>
            </w:r>
          </w:p>
        </w:tc>
        <w:tc>
          <w:tcPr>
            <w:tcW w:w="2284" w:type="dxa"/>
            <w:gridSpan w:val="2"/>
            <w:vAlign w:val="center"/>
          </w:tcPr>
          <w:p w:rsidR="009A2C7D" w:rsidRDefault="009A2C7D" w:rsidP="009A2C7D">
            <w:pPr>
              <w:jc w:val="right"/>
            </w:pPr>
            <w:r>
              <w:t>551</w:t>
            </w:r>
          </w:p>
        </w:tc>
      </w:tr>
      <w:tr w:rsidR="009A2C7D" w:rsidRPr="00B058D8" w:rsidTr="009A2C7D">
        <w:trPr>
          <w:trHeight w:val="275"/>
        </w:trPr>
        <w:tc>
          <w:tcPr>
            <w:tcW w:w="4077" w:type="dxa"/>
            <w:vAlign w:val="center"/>
          </w:tcPr>
          <w:p w:rsidR="009A2C7D" w:rsidRDefault="009A2C7D" w:rsidP="009A2C7D">
            <w:r>
              <w:t>Nemocnice TGM Hodonín, p.o.</w:t>
            </w:r>
            <w:r w:rsidR="00243F19">
              <w:t>, Hodonín</w:t>
            </w:r>
          </w:p>
        </w:tc>
        <w:tc>
          <w:tcPr>
            <w:tcW w:w="2851" w:type="dxa"/>
            <w:gridSpan w:val="2"/>
            <w:vAlign w:val="center"/>
          </w:tcPr>
          <w:p w:rsidR="009A2C7D" w:rsidRDefault="009A2C7D" w:rsidP="009A2C7D">
            <w:r>
              <w:t>zdravotní a sociální péče</w:t>
            </w:r>
          </w:p>
        </w:tc>
        <w:tc>
          <w:tcPr>
            <w:tcW w:w="2284" w:type="dxa"/>
            <w:gridSpan w:val="2"/>
            <w:vAlign w:val="center"/>
          </w:tcPr>
          <w:p w:rsidR="009A2C7D" w:rsidRDefault="009A2C7D" w:rsidP="009A2C7D">
            <w:pPr>
              <w:jc w:val="right"/>
            </w:pPr>
            <w:r>
              <w:t>503</w:t>
            </w:r>
          </w:p>
        </w:tc>
      </w:tr>
      <w:tr w:rsidR="009A2C7D" w:rsidRPr="00B058D8" w:rsidTr="009A2C7D">
        <w:trPr>
          <w:trHeight w:val="275"/>
        </w:trPr>
        <w:tc>
          <w:tcPr>
            <w:tcW w:w="4077" w:type="dxa"/>
            <w:vAlign w:val="center"/>
          </w:tcPr>
          <w:p w:rsidR="009A2C7D" w:rsidRDefault="009A2C7D" w:rsidP="009A2C7D">
            <w:r>
              <w:t>DELIMAX a.s.</w:t>
            </w:r>
            <w:r w:rsidR="00243F19">
              <w:t>, Hodonín</w:t>
            </w:r>
          </w:p>
        </w:tc>
        <w:tc>
          <w:tcPr>
            <w:tcW w:w="2851" w:type="dxa"/>
            <w:gridSpan w:val="2"/>
            <w:vAlign w:val="center"/>
          </w:tcPr>
          <w:p w:rsidR="009A2C7D" w:rsidRDefault="009A2C7D" w:rsidP="009A2C7D">
            <w:r>
              <w:t>potravinářský průmysl</w:t>
            </w:r>
          </w:p>
        </w:tc>
        <w:tc>
          <w:tcPr>
            <w:tcW w:w="2284" w:type="dxa"/>
            <w:gridSpan w:val="2"/>
            <w:vAlign w:val="center"/>
          </w:tcPr>
          <w:p w:rsidR="009A2C7D" w:rsidRDefault="009A2C7D" w:rsidP="009A2C7D">
            <w:pPr>
              <w:jc w:val="right"/>
              <w:rPr>
                <w:color w:val="000000"/>
              </w:rPr>
            </w:pPr>
            <w:r>
              <w:rPr>
                <w:color w:val="000000"/>
              </w:rPr>
              <w:t>455</w:t>
            </w:r>
          </w:p>
        </w:tc>
      </w:tr>
      <w:tr w:rsidR="009A2C7D" w:rsidRPr="00B058D8" w:rsidTr="009A2C7D">
        <w:trPr>
          <w:trHeight w:val="275"/>
        </w:trPr>
        <w:tc>
          <w:tcPr>
            <w:tcW w:w="4077" w:type="dxa"/>
            <w:vAlign w:val="center"/>
          </w:tcPr>
          <w:p w:rsidR="009A2C7D" w:rsidRDefault="009A2C7D" w:rsidP="009A2C7D">
            <w:r>
              <w:t>Groz-Beckert Czech s.r.o.</w:t>
            </w:r>
            <w:r w:rsidR="00243F19">
              <w:t>, Lužice</w:t>
            </w:r>
            <w:r>
              <w:t xml:space="preserve"> </w:t>
            </w:r>
          </w:p>
        </w:tc>
        <w:tc>
          <w:tcPr>
            <w:tcW w:w="2851" w:type="dxa"/>
            <w:gridSpan w:val="2"/>
            <w:vAlign w:val="center"/>
          </w:tcPr>
          <w:p w:rsidR="009A2C7D" w:rsidRDefault="009A2C7D" w:rsidP="009A2C7D">
            <w:r>
              <w:t>strojírenský průmysl</w:t>
            </w:r>
          </w:p>
        </w:tc>
        <w:tc>
          <w:tcPr>
            <w:tcW w:w="2284" w:type="dxa"/>
            <w:gridSpan w:val="2"/>
            <w:vAlign w:val="center"/>
          </w:tcPr>
          <w:p w:rsidR="009A2C7D" w:rsidRDefault="009A2C7D" w:rsidP="009A2C7D">
            <w:pPr>
              <w:jc w:val="right"/>
            </w:pPr>
            <w:r>
              <w:t>380</w:t>
            </w:r>
          </w:p>
        </w:tc>
      </w:tr>
      <w:tr w:rsidR="009A2C7D" w:rsidRPr="0039544F" w:rsidTr="00062859">
        <w:trPr>
          <w:trHeight w:val="275"/>
        </w:trPr>
        <w:tc>
          <w:tcPr>
            <w:tcW w:w="4077" w:type="dxa"/>
            <w:vAlign w:val="center"/>
          </w:tcPr>
          <w:p w:rsidR="009A2C7D" w:rsidRPr="0039544F" w:rsidRDefault="009A2C7D" w:rsidP="00062859">
            <w:pPr>
              <w:spacing w:before="20" w:after="20"/>
              <w:jc w:val="center"/>
              <w:rPr>
                <w:b/>
              </w:rPr>
            </w:pPr>
            <w:r w:rsidRPr="0039544F">
              <w:rPr>
                <w:b/>
              </w:rPr>
              <w:t>Dotazník nezaslaly (dle RES 2014)</w:t>
            </w:r>
          </w:p>
        </w:tc>
        <w:tc>
          <w:tcPr>
            <w:tcW w:w="2851" w:type="dxa"/>
            <w:gridSpan w:val="2"/>
            <w:vAlign w:val="center"/>
          </w:tcPr>
          <w:p w:rsidR="009A2C7D" w:rsidRPr="0039544F" w:rsidRDefault="009A2C7D" w:rsidP="00062859">
            <w:pPr>
              <w:spacing w:before="20" w:after="20"/>
              <w:jc w:val="center"/>
              <w:rPr>
                <w:b/>
              </w:rPr>
            </w:pPr>
            <w:r>
              <w:rPr>
                <w:b/>
              </w:rPr>
              <w:t>Odvětví</w:t>
            </w:r>
          </w:p>
        </w:tc>
        <w:tc>
          <w:tcPr>
            <w:tcW w:w="2284" w:type="dxa"/>
            <w:gridSpan w:val="2"/>
            <w:vAlign w:val="center"/>
          </w:tcPr>
          <w:p w:rsidR="009A2C7D" w:rsidRPr="0039544F" w:rsidRDefault="009A2C7D" w:rsidP="00062859">
            <w:pPr>
              <w:spacing w:before="20" w:after="20"/>
              <w:jc w:val="center"/>
              <w:rPr>
                <w:b/>
              </w:rPr>
            </w:pPr>
            <w:r>
              <w:rPr>
                <w:b/>
              </w:rPr>
              <w:t>Kategorie počtu zaměstnanců</w:t>
            </w:r>
          </w:p>
        </w:tc>
      </w:tr>
      <w:tr w:rsidR="009A2C7D" w:rsidRPr="00B058D8" w:rsidTr="00062859">
        <w:trPr>
          <w:trHeight w:val="275"/>
        </w:trPr>
        <w:tc>
          <w:tcPr>
            <w:tcW w:w="4077" w:type="dxa"/>
            <w:vAlign w:val="center"/>
          </w:tcPr>
          <w:p w:rsidR="009A2C7D" w:rsidRPr="00B058D8" w:rsidRDefault="00D9675C" w:rsidP="00243F19">
            <w:pPr>
              <w:spacing w:before="20" w:after="20"/>
            </w:pPr>
            <w:r w:rsidRPr="00D9675C">
              <w:t>MND Drilling &amp; Services a.s.</w:t>
            </w:r>
            <w:r w:rsidR="00243F19">
              <w:t>, Lužice</w:t>
            </w:r>
          </w:p>
        </w:tc>
        <w:tc>
          <w:tcPr>
            <w:tcW w:w="2851" w:type="dxa"/>
            <w:gridSpan w:val="2"/>
            <w:vAlign w:val="center"/>
          </w:tcPr>
          <w:p w:rsidR="009A2C7D" w:rsidRPr="00B058D8" w:rsidRDefault="00243F19" w:rsidP="00062859">
            <w:pPr>
              <w:spacing w:before="20" w:after="20"/>
            </w:pPr>
            <w:r>
              <w:t>těžba</w:t>
            </w:r>
          </w:p>
        </w:tc>
        <w:tc>
          <w:tcPr>
            <w:tcW w:w="2284" w:type="dxa"/>
            <w:gridSpan w:val="2"/>
            <w:vAlign w:val="center"/>
          </w:tcPr>
          <w:p w:rsidR="009A2C7D" w:rsidRPr="00B058D8" w:rsidRDefault="00243F19" w:rsidP="00062859">
            <w:pPr>
              <w:spacing w:before="20" w:after="20"/>
              <w:jc w:val="right"/>
            </w:pPr>
            <w:r>
              <w:t>500-999</w:t>
            </w:r>
          </w:p>
        </w:tc>
      </w:tr>
      <w:tr w:rsidR="009A2C7D" w:rsidRPr="00B058D8" w:rsidTr="00062859">
        <w:trPr>
          <w:trHeight w:val="275"/>
        </w:trPr>
        <w:tc>
          <w:tcPr>
            <w:tcW w:w="4077" w:type="dxa"/>
            <w:vAlign w:val="center"/>
          </w:tcPr>
          <w:p w:rsidR="009A2C7D" w:rsidRPr="00B058D8" w:rsidRDefault="00243F19" w:rsidP="00062859">
            <w:pPr>
              <w:spacing w:before="20" w:after="20"/>
            </w:pPr>
            <w:r w:rsidRPr="00243F19">
              <w:t>ČSAD Hodonín a.s.</w:t>
            </w:r>
            <w:r>
              <w:t>, Hodonín</w:t>
            </w:r>
          </w:p>
        </w:tc>
        <w:tc>
          <w:tcPr>
            <w:tcW w:w="2851" w:type="dxa"/>
            <w:gridSpan w:val="2"/>
            <w:vAlign w:val="center"/>
          </w:tcPr>
          <w:p w:rsidR="009A2C7D" w:rsidRPr="00B058D8" w:rsidRDefault="00243F19" w:rsidP="00062859">
            <w:pPr>
              <w:spacing w:before="20" w:after="20"/>
            </w:pPr>
            <w:r>
              <w:t>doprava a skladování</w:t>
            </w:r>
          </w:p>
        </w:tc>
        <w:tc>
          <w:tcPr>
            <w:tcW w:w="2284" w:type="dxa"/>
            <w:gridSpan w:val="2"/>
            <w:vAlign w:val="center"/>
          </w:tcPr>
          <w:p w:rsidR="009A2C7D" w:rsidRPr="00B058D8" w:rsidRDefault="00243F19" w:rsidP="00062859">
            <w:pPr>
              <w:spacing w:before="20" w:after="20"/>
              <w:jc w:val="right"/>
            </w:pPr>
            <w:r>
              <w:t>500-999</w:t>
            </w:r>
          </w:p>
        </w:tc>
      </w:tr>
      <w:tr w:rsidR="009A2C7D" w:rsidRPr="00B058D8" w:rsidTr="00062859">
        <w:trPr>
          <w:trHeight w:val="275"/>
        </w:trPr>
        <w:tc>
          <w:tcPr>
            <w:tcW w:w="4077" w:type="dxa"/>
            <w:vAlign w:val="center"/>
          </w:tcPr>
          <w:p w:rsidR="009A2C7D" w:rsidRPr="00B058D8" w:rsidRDefault="00243F19" w:rsidP="00062859">
            <w:pPr>
              <w:spacing w:before="20" w:after="20"/>
            </w:pPr>
            <w:r w:rsidRPr="00243F19">
              <w:t>OMNIKA, spol. s r.o.</w:t>
            </w:r>
            <w:r>
              <w:t>, Hodonín</w:t>
            </w:r>
          </w:p>
        </w:tc>
        <w:tc>
          <w:tcPr>
            <w:tcW w:w="2851" w:type="dxa"/>
            <w:gridSpan w:val="2"/>
            <w:vAlign w:val="center"/>
          </w:tcPr>
          <w:p w:rsidR="009A2C7D" w:rsidRPr="00B058D8" w:rsidRDefault="00243F19" w:rsidP="00062859">
            <w:pPr>
              <w:spacing w:before="20" w:after="20"/>
            </w:pPr>
            <w:r>
              <w:t>hutnický a kovozprac. průmysl</w:t>
            </w:r>
          </w:p>
        </w:tc>
        <w:tc>
          <w:tcPr>
            <w:tcW w:w="2284" w:type="dxa"/>
            <w:gridSpan w:val="2"/>
            <w:vAlign w:val="center"/>
          </w:tcPr>
          <w:p w:rsidR="009A2C7D" w:rsidRPr="00B058D8" w:rsidRDefault="00243F19" w:rsidP="00062859">
            <w:pPr>
              <w:spacing w:before="20" w:after="20"/>
              <w:jc w:val="right"/>
            </w:pPr>
            <w:r>
              <w:t>200-249</w:t>
            </w:r>
          </w:p>
        </w:tc>
      </w:tr>
      <w:tr w:rsidR="00243F19" w:rsidRPr="00B058D8" w:rsidTr="00062859">
        <w:trPr>
          <w:trHeight w:val="275"/>
        </w:trPr>
        <w:tc>
          <w:tcPr>
            <w:tcW w:w="4077" w:type="dxa"/>
            <w:vAlign w:val="center"/>
          </w:tcPr>
          <w:p w:rsidR="00243F19" w:rsidRPr="00243F19" w:rsidRDefault="00243F19" w:rsidP="00062859">
            <w:pPr>
              <w:spacing w:before="20" w:after="20"/>
            </w:pPr>
            <w:r w:rsidRPr="00243F19">
              <w:t>DYAS.EU, a.s.</w:t>
            </w:r>
            <w:r>
              <w:t>, Hodonín</w:t>
            </w:r>
          </w:p>
        </w:tc>
        <w:tc>
          <w:tcPr>
            <w:tcW w:w="2851" w:type="dxa"/>
            <w:gridSpan w:val="2"/>
            <w:vAlign w:val="center"/>
          </w:tcPr>
          <w:p w:rsidR="00243F19" w:rsidRDefault="00243F19" w:rsidP="00062859">
            <w:pPr>
              <w:spacing w:before="20" w:after="20"/>
            </w:pPr>
            <w:r>
              <w:t>dřevozpracující průmysl</w:t>
            </w:r>
          </w:p>
        </w:tc>
        <w:tc>
          <w:tcPr>
            <w:tcW w:w="2284" w:type="dxa"/>
            <w:gridSpan w:val="2"/>
            <w:vAlign w:val="center"/>
          </w:tcPr>
          <w:p w:rsidR="00243F19" w:rsidRDefault="00243F19" w:rsidP="00062859">
            <w:pPr>
              <w:spacing w:before="20" w:after="20"/>
              <w:jc w:val="right"/>
            </w:pPr>
            <w:r>
              <w:t>200-249</w:t>
            </w:r>
          </w:p>
        </w:tc>
      </w:tr>
      <w:tr w:rsidR="00243F19" w:rsidRPr="00B058D8" w:rsidTr="00062859">
        <w:trPr>
          <w:trHeight w:val="275"/>
        </w:trPr>
        <w:tc>
          <w:tcPr>
            <w:tcW w:w="4077" w:type="dxa"/>
            <w:vAlign w:val="center"/>
          </w:tcPr>
          <w:p w:rsidR="00243F19" w:rsidRPr="00243F19" w:rsidRDefault="00243F19" w:rsidP="00062859">
            <w:pPr>
              <w:spacing w:before="20" w:after="20"/>
            </w:pPr>
            <w:r w:rsidRPr="00243F19">
              <w:t>KAMPI OFFICE GROUP, s.r.o.</w:t>
            </w:r>
            <w:r>
              <w:t>, Hodonín</w:t>
            </w:r>
          </w:p>
        </w:tc>
        <w:tc>
          <w:tcPr>
            <w:tcW w:w="2851" w:type="dxa"/>
            <w:gridSpan w:val="2"/>
            <w:vAlign w:val="center"/>
          </w:tcPr>
          <w:p w:rsidR="00243F19" w:rsidRDefault="00243F19" w:rsidP="00062859">
            <w:pPr>
              <w:spacing w:before="20" w:after="20"/>
            </w:pPr>
            <w:r>
              <w:t>obchod</w:t>
            </w:r>
          </w:p>
        </w:tc>
        <w:tc>
          <w:tcPr>
            <w:tcW w:w="2284" w:type="dxa"/>
            <w:gridSpan w:val="2"/>
            <w:vAlign w:val="center"/>
          </w:tcPr>
          <w:p w:rsidR="00243F19" w:rsidRDefault="00243F19" w:rsidP="00062859">
            <w:pPr>
              <w:spacing w:before="20" w:after="20"/>
              <w:jc w:val="right"/>
            </w:pPr>
            <w:r>
              <w:t>100-199</w:t>
            </w:r>
          </w:p>
        </w:tc>
      </w:tr>
    </w:tbl>
    <w:p w:rsidR="00114FD7" w:rsidRDefault="00114FD7" w:rsidP="00114FD7">
      <w:pPr>
        <w:pStyle w:val="Warda"/>
      </w:pPr>
    </w:p>
    <w:p w:rsidR="00911E60" w:rsidRDefault="00911E60">
      <w:pPr>
        <w:rPr>
          <w:b/>
          <w:sz w:val="24"/>
          <w:szCs w:val="24"/>
        </w:rPr>
      </w:pPr>
      <w:r>
        <w:rPr>
          <w:b/>
          <w:sz w:val="24"/>
          <w:szCs w:val="24"/>
        </w:rPr>
        <w:br w:type="page"/>
      </w:r>
    </w:p>
    <w:p w:rsidR="009B50B2" w:rsidRPr="00D9675C" w:rsidRDefault="009B50B2" w:rsidP="00D9675C">
      <w:pPr>
        <w:rPr>
          <w:b/>
          <w:sz w:val="24"/>
          <w:szCs w:val="24"/>
        </w:rPr>
      </w:pPr>
      <w:r w:rsidRPr="00D9675C">
        <w:rPr>
          <w:b/>
          <w:sz w:val="24"/>
          <w:szCs w:val="24"/>
        </w:rPr>
        <w:lastRenderedPageBreak/>
        <w:t>Hustopeče</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D9675C" w:rsidP="00062859">
            <w:pPr>
              <w:spacing w:before="20" w:after="20"/>
              <w:jc w:val="right"/>
              <w:rPr>
                <w:b/>
              </w:rPr>
            </w:pPr>
            <w:r>
              <w:rPr>
                <w:b/>
              </w:rPr>
              <w:t>54</w:t>
            </w:r>
          </w:p>
        </w:tc>
        <w:tc>
          <w:tcPr>
            <w:tcW w:w="1426" w:type="dxa"/>
            <w:vAlign w:val="center"/>
          </w:tcPr>
          <w:p w:rsidR="00114FD7" w:rsidRPr="007B4A70" w:rsidRDefault="00D9675C" w:rsidP="00062859">
            <w:pPr>
              <w:spacing w:before="20" w:after="20"/>
              <w:jc w:val="right"/>
              <w:rPr>
                <w:b/>
              </w:rPr>
            </w:pPr>
            <w:r>
              <w:rPr>
                <w:b/>
              </w:rPr>
              <w:t>100,0</w:t>
            </w:r>
          </w:p>
        </w:tc>
        <w:tc>
          <w:tcPr>
            <w:tcW w:w="1142" w:type="dxa"/>
            <w:vAlign w:val="center"/>
          </w:tcPr>
          <w:p w:rsidR="00114FD7" w:rsidRPr="007B4A70" w:rsidRDefault="00D9675C" w:rsidP="00062859">
            <w:pPr>
              <w:spacing w:before="20" w:after="20"/>
              <w:jc w:val="right"/>
              <w:rPr>
                <w:b/>
              </w:rPr>
            </w:pPr>
            <w:r>
              <w:rPr>
                <w:b/>
              </w:rPr>
              <w:t>3 156</w:t>
            </w:r>
          </w:p>
        </w:tc>
        <w:tc>
          <w:tcPr>
            <w:tcW w:w="1142" w:type="dxa"/>
            <w:vAlign w:val="center"/>
          </w:tcPr>
          <w:p w:rsidR="00114FD7" w:rsidRPr="007B4A70" w:rsidRDefault="00D9675C"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D9675C" w:rsidP="00062859">
            <w:pPr>
              <w:spacing w:before="20" w:after="20"/>
              <w:jc w:val="right"/>
            </w:pPr>
            <w:r>
              <w:t>20</w:t>
            </w:r>
          </w:p>
        </w:tc>
        <w:tc>
          <w:tcPr>
            <w:tcW w:w="1426" w:type="dxa"/>
            <w:vAlign w:val="center"/>
          </w:tcPr>
          <w:p w:rsidR="00114FD7" w:rsidRPr="00AB0EE1" w:rsidRDefault="00D9675C" w:rsidP="00062859">
            <w:pPr>
              <w:spacing w:before="20" w:after="20"/>
              <w:jc w:val="right"/>
            </w:pPr>
            <w:r>
              <w:t>37,0</w:t>
            </w:r>
          </w:p>
        </w:tc>
        <w:tc>
          <w:tcPr>
            <w:tcW w:w="1142" w:type="dxa"/>
            <w:vAlign w:val="center"/>
          </w:tcPr>
          <w:p w:rsidR="00114FD7" w:rsidRPr="00AB0EE1" w:rsidRDefault="00D9675C" w:rsidP="00062859">
            <w:pPr>
              <w:spacing w:before="20" w:after="20"/>
              <w:jc w:val="right"/>
            </w:pPr>
            <w:r>
              <w:t>1 517</w:t>
            </w:r>
          </w:p>
        </w:tc>
        <w:tc>
          <w:tcPr>
            <w:tcW w:w="1142" w:type="dxa"/>
            <w:vAlign w:val="center"/>
          </w:tcPr>
          <w:p w:rsidR="00114FD7" w:rsidRPr="00AB0EE1" w:rsidRDefault="00D9675C" w:rsidP="00062859">
            <w:pPr>
              <w:spacing w:before="20" w:after="20"/>
              <w:jc w:val="right"/>
            </w:pPr>
            <w:r>
              <w:t>48,1</w:t>
            </w:r>
          </w:p>
        </w:tc>
      </w:tr>
      <w:tr w:rsidR="00114FD7" w:rsidRPr="007B4A70" w:rsidTr="00062859">
        <w:trPr>
          <w:trHeight w:val="275"/>
        </w:trPr>
        <w:tc>
          <w:tcPr>
            <w:tcW w:w="4077" w:type="dxa"/>
            <w:vAlign w:val="center"/>
          </w:tcPr>
          <w:p w:rsidR="00114FD7" w:rsidRPr="00B058D8" w:rsidRDefault="00114FD7" w:rsidP="00D9675C">
            <w:pPr>
              <w:spacing w:before="20" w:after="20"/>
            </w:pPr>
            <w:r>
              <w:t xml:space="preserve">  - z toho </w:t>
            </w:r>
            <w:r w:rsidR="00D9675C">
              <w:t>chemický</w:t>
            </w:r>
            <w:r>
              <w:t xml:space="preserve"> průmysl</w:t>
            </w:r>
          </w:p>
        </w:tc>
        <w:tc>
          <w:tcPr>
            <w:tcW w:w="1425" w:type="dxa"/>
            <w:vAlign w:val="center"/>
          </w:tcPr>
          <w:p w:rsidR="00114FD7" w:rsidRPr="00AB0EE1" w:rsidRDefault="00D9675C" w:rsidP="00062859">
            <w:pPr>
              <w:spacing w:before="20" w:after="20"/>
              <w:jc w:val="right"/>
            </w:pPr>
            <w:r>
              <w:t>5</w:t>
            </w:r>
          </w:p>
        </w:tc>
        <w:tc>
          <w:tcPr>
            <w:tcW w:w="1426" w:type="dxa"/>
            <w:vAlign w:val="center"/>
          </w:tcPr>
          <w:p w:rsidR="00114FD7" w:rsidRPr="00AB0EE1" w:rsidRDefault="00D9675C" w:rsidP="00062859">
            <w:pPr>
              <w:spacing w:before="20" w:after="20"/>
              <w:jc w:val="right"/>
            </w:pPr>
            <w:r>
              <w:t>9,3</w:t>
            </w:r>
          </w:p>
        </w:tc>
        <w:tc>
          <w:tcPr>
            <w:tcW w:w="1142" w:type="dxa"/>
            <w:vAlign w:val="center"/>
          </w:tcPr>
          <w:p w:rsidR="00114FD7" w:rsidRPr="00AB0EE1" w:rsidRDefault="00D9675C" w:rsidP="00062859">
            <w:pPr>
              <w:spacing w:before="20" w:after="20"/>
              <w:jc w:val="right"/>
            </w:pPr>
            <w:r>
              <w:t>428</w:t>
            </w:r>
          </w:p>
        </w:tc>
        <w:tc>
          <w:tcPr>
            <w:tcW w:w="1142" w:type="dxa"/>
            <w:vAlign w:val="center"/>
          </w:tcPr>
          <w:p w:rsidR="00114FD7" w:rsidRPr="00AB0EE1" w:rsidRDefault="00D9675C" w:rsidP="00062859">
            <w:pPr>
              <w:spacing w:before="20" w:after="20"/>
              <w:jc w:val="right"/>
            </w:pPr>
            <w:r>
              <w:t>13,6</w:t>
            </w:r>
          </w:p>
        </w:tc>
      </w:tr>
      <w:tr w:rsidR="00114FD7" w:rsidRPr="007B4A70" w:rsidTr="00062859">
        <w:trPr>
          <w:trHeight w:val="275"/>
        </w:trPr>
        <w:tc>
          <w:tcPr>
            <w:tcW w:w="4077" w:type="dxa"/>
            <w:vAlign w:val="center"/>
          </w:tcPr>
          <w:p w:rsidR="00114FD7" w:rsidRDefault="00114FD7" w:rsidP="00062859">
            <w:pPr>
              <w:spacing w:before="20" w:after="20"/>
            </w:pPr>
            <w:r>
              <w:t xml:space="preserve">  - z toho hutnický a kovozpracující průmysl</w:t>
            </w:r>
          </w:p>
        </w:tc>
        <w:tc>
          <w:tcPr>
            <w:tcW w:w="1425" w:type="dxa"/>
            <w:vAlign w:val="center"/>
          </w:tcPr>
          <w:p w:rsidR="00114FD7" w:rsidRPr="00AB0EE1" w:rsidRDefault="00D9675C" w:rsidP="00062859">
            <w:pPr>
              <w:spacing w:before="20" w:after="20"/>
              <w:jc w:val="right"/>
            </w:pPr>
            <w:r>
              <w:t>4</w:t>
            </w:r>
          </w:p>
        </w:tc>
        <w:tc>
          <w:tcPr>
            <w:tcW w:w="1426" w:type="dxa"/>
            <w:vAlign w:val="center"/>
          </w:tcPr>
          <w:p w:rsidR="00114FD7" w:rsidRPr="00AB0EE1" w:rsidRDefault="00D9675C" w:rsidP="00062859">
            <w:pPr>
              <w:spacing w:before="20" w:after="20"/>
              <w:jc w:val="right"/>
            </w:pPr>
            <w:r>
              <w:t>7,4</w:t>
            </w:r>
          </w:p>
        </w:tc>
        <w:tc>
          <w:tcPr>
            <w:tcW w:w="1142" w:type="dxa"/>
            <w:vAlign w:val="center"/>
          </w:tcPr>
          <w:p w:rsidR="00114FD7" w:rsidRPr="00AB0EE1" w:rsidRDefault="00D9675C" w:rsidP="00062859">
            <w:pPr>
              <w:spacing w:before="20" w:after="20"/>
              <w:jc w:val="right"/>
            </w:pPr>
            <w:r>
              <w:t>570</w:t>
            </w:r>
          </w:p>
        </w:tc>
        <w:tc>
          <w:tcPr>
            <w:tcW w:w="1142" w:type="dxa"/>
            <w:vAlign w:val="center"/>
          </w:tcPr>
          <w:p w:rsidR="00114FD7" w:rsidRPr="00AB0EE1" w:rsidRDefault="00D9675C" w:rsidP="00062859">
            <w:pPr>
              <w:spacing w:before="20" w:after="20"/>
              <w:jc w:val="right"/>
            </w:pPr>
            <w:r>
              <w:t>18,1</w:t>
            </w:r>
          </w:p>
        </w:tc>
      </w:tr>
      <w:tr w:rsidR="00114FD7" w:rsidRPr="007B4A70" w:rsidTr="00062859">
        <w:trPr>
          <w:trHeight w:val="275"/>
        </w:trPr>
        <w:tc>
          <w:tcPr>
            <w:tcW w:w="4077" w:type="dxa"/>
            <w:vAlign w:val="center"/>
          </w:tcPr>
          <w:p w:rsidR="00114FD7" w:rsidRDefault="00114FD7" w:rsidP="00D9675C">
            <w:pPr>
              <w:spacing w:before="20" w:after="20"/>
            </w:pPr>
            <w:r>
              <w:t xml:space="preserve">- z toho </w:t>
            </w:r>
            <w:r w:rsidR="00D9675C">
              <w:t>obchod</w:t>
            </w:r>
          </w:p>
        </w:tc>
        <w:tc>
          <w:tcPr>
            <w:tcW w:w="1425" w:type="dxa"/>
            <w:vAlign w:val="center"/>
          </w:tcPr>
          <w:p w:rsidR="00114FD7" w:rsidRPr="00AB0EE1" w:rsidRDefault="00D9675C" w:rsidP="00062859">
            <w:pPr>
              <w:spacing w:before="20" w:after="20"/>
              <w:jc w:val="right"/>
            </w:pPr>
            <w:r>
              <w:t>5</w:t>
            </w:r>
          </w:p>
        </w:tc>
        <w:tc>
          <w:tcPr>
            <w:tcW w:w="1426" w:type="dxa"/>
            <w:vAlign w:val="center"/>
          </w:tcPr>
          <w:p w:rsidR="00114FD7" w:rsidRPr="00AB0EE1" w:rsidRDefault="00D9675C" w:rsidP="00062859">
            <w:pPr>
              <w:spacing w:before="20" w:after="20"/>
              <w:jc w:val="right"/>
            </w:pPr>
            <w:r>
              <w:t>9,3</w:t>
            </w:r>
          </w:p>
        </w:tc>
        <w:tc>
          <w:tcPr>
            <w:tcW w:w="1142" w:type="dxa"/>
            <w:vAlign w:val="center"/>
          </w:tcPr>
          <w:p w:rsidR="00114FD7" w:rsidRPr="00AB0EE1" w:rsidRDefault="00D9675C" w:rsidP="00062859">
            <w:pPr>
              <w:spacing w:before="20" w:after="20"/>
              <w:jc w:val="right"/>
            </w:pPr>
            <w:r>
              <w:t>406</w:t>
            </w:r>
          </w:p>
        </w:tc>
        <w:tc>
          <w:tcPr>
            <w:tcW w:w="1142" w:type="dxa"/>
            <w:vAlign w:val="center"/>
          </w:tcPr>
          <w:p w:rsidR="00114FD7" w:rsidRPr="00AB0EE1" w:rsidRDefault="00D9675C" w:rsidP="00062859">
            <w:pPr>
              <w:spacing w:before="20" w:after="20"/>
              <w:jc w:val="right"/>
            </w:pPr>
            <w:r>
              <w:t>12,9</w:t>
            </w:r>
          </w:p>
        </w:tc>
      </w:tr>
      <w:tr w:rsidR="00D9675C" w:rsidRPr="007B4A70" w:rsidTr="00062859">
        <w:trPr>
          <w:trHeight w:val="275"/>
        </w:trPr>
        <w:tc>
          <w:tcPr>
            <w:tcW w:w="4077" w:type="dxa"/>
            <w:vAlign w:val="center"/>
          </w:tcPr>
          <w:p w:rsidR="00D9675C" w:rsidRDefault="00D9675C" w:rsidP="00D9675C">
            <w:pPr>
              <w:spacing w:before="20" w:after="20"/>
            </w:pPr>
            <w:r>
              <w:t>- z toho doprava a skladování</w:t>
            </w:r>
          </w:p>
        </w:tc>
        <w:tc>
          <w:tcPr>
            <w:tcW w:w="1425" w:type="dxa"/>
            <w:vAlign w:val="center"/>
          </w:tcPr>
          <w:p w:rsidR="00D9675C" w:rsidRPr="00AB0EE1" w:rsidRDefault="00D9675C" w:rsidP="00062859">
            <w:pPr>
              <w:spacing w:before="20" w:after="20"/>
              <w:jc w:val="right"/>
            </w:pPr>
            <w:r>
              <w:t>3</w:t>
            </w:r>
          </w:p>
        </w:tc>
        <w:tc>
          <w:tcPr>
            <w:tcW w:w="1426" w:type="dxa"/>
            <w:vAlign w:val="center"/>
          </w:tcPr>
          <w:p w:rsidR="00D9675C" w:rsidRPr="00AB0EE1" w:rsidRDefault="00D9675C" w:rsidP="00062859">
            <w:pPr>
              <w:spacing w:before="20" w:after="20"/>
              <w:jc w:val="right"/>
            </w:pPr>
            <w:r>
              <w:t>5,6</w:t>
            </w:r>
          </w:p>
        </w:tc>
        <w:tc>
          <w:tcPr>
            <w:tcW w:w="1142" w:type="dxa"/>
            <w:vAlign w:val="center"/>
          </w:tcPr>
          <w:p w:rsidR="00D9675C" w:rsidRPr="00AB0EE1" w:rsidRDefault="00D9675C" w:rsidP="00062859">
            <w:pPr>
              <w:spacing w:before="20" w:after="20"/>
              <w:jc w:val="right"/>
            </w:pPr>
            <w:r>
              <w:t>430</w:t>
            </w:r>
          </w:p>
        </w:tc>
        <w:tc>
          <w:tcPr>
            <w:tcW w:w="1142" w:type="dxa"/>
            <w:vAlign w:val="center"/>
          </w:tcPr>
          <w:p w:rsidR="00D9675C" w:rsidRPr="00AB0EE1" w:rsidRDefault="00D9675C" w:rsidP="00062859">
            <w:pPr>
              <w:spacing w:before="20" w:after="20"/>
              <w:jc w:val="right"/>
            </w:pPr>
            <w:r>
              <w:t>13,6</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E67B3D" w:rsidP="00062859">
            <w:pPr>
              <w:spacing w:before="20" w:after="20"/>
              <w:jc w:val="right"/>
            </w:pPr>
            <w:r>
              <w:t>32</w:t>
            </w:r>
          </w:p>
        </w:tc>
        <w:tc>
          <w:tcPr>
            <w:tcW w:w="1426" w:type="dxa"/>
            <w:vAlign w:val="center"/>
          </w:tcPr>
          <w:p w:rsidR="00114FD7" w:rsidRPr="00B058D8" w:rsidRDefault="00E67B3D" w:rsidP="00062859">
            <w:pPr>
              <w:spacing w:before="20" w:after="20"/>
              <w:jc w:val="right"/>
            </w:pPr>
            <w:r>
              <w:t>59,3</w:t>
            </w:r>
          </w:p>
        </w:tc>
        <w:tc>
          <w:tcPr>
            <w:tcW w:w="1142" w:type="dxa"/>
            <w:vAlign w:val="center"/>
          </w:tcPr>
          <w:p w:rsidR="00114FD7" w:rsidRPr="00B058D8" w:rsidRDefault="00E67B3D" w:rsidP="00062859">
            <w:pPr>
              <w:spacing w:before="20" w:after="20"/>
              <w:jc w:val="right"/>
            </w:pPr>
            <w:r>
              <w:t>2 960</w:t>
            </w:r>
          </w:p>
        </w:tc>
        <w:tc>
          <w:tcPr>
            <w:tcW w:w="1142" w:type="dxa"/>
            <w:vAlign w:val="center"/>
          </w:tcPr>
          <w:p w:rsidR="00114FD7" w:rsidRPr="00B058D8" w:rsidRDefault="00E67B3D" w:rsidP="00062859">
            <w:pPr>
              <w:spacing w:before="20" w:after="20"/>
              <w:jc w:val="right"/>
            </w:pPr>
            <w:r>
              <w:t>93,8</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E67B3D" w:rsidP="00062859">
            <w:pPr>
              <w:spacing w:before="20" w:after="20"/>
              <w:jc w:val="right"/>
            </w:pPr>
            <w:r>
              <w:t>9</w:t>
            </w:r>
          </w:p>
        </w:tc>
        <w:tc>
          <w:tcPr>
            <w:tcW w:w="1426" w:type="dxa"/>
            <w:vAlign w:val="center"/>
          </w:tcPr>
          <w:p w:rsidR="00114FD7" w:rsidRPr="00B058D8" w:rsidRDefault="00E67B3D" w:rsidP="00062859">
            <w:pPr>
              <w:spacing w:before="20" w:after="20"/>
              <w:jc w:val="right"/>
            </w:pPr>
            <w:r>
              <w:t>16,7</w:t>
            </w:r>
          </w:p>
        </w:tc>
        <w:tc>
          <w:tcPr>
            <w:tcW w:w="1142" w:type="dxa"/>
            <w:vAlign w:val="center"/>
          </w:tcPr>
          <w:p w:rsidR="00114FD7" w:rsidRPr="00B058D8" w:rsidRDefault="00E67B3D" w:rsidP="00062859">
            <w:pPr>
              <w:spacing w:before="20" w:after="20"/>
              <w:jc w:val="right"/>
            </w:pPr>
            <w:r>
              <w:t>1 979</w:t>
            </w:r>
          </w:p>
        </w:tc>
        <w:tc>
          <w:tcPr>
            <w:tcW w:w="1142" w:type="dxa"/>
            <w:vAlign w:val="center"/>
          </w:tcPr>
          <w:p w:rsidR="00114FD7" w:rsidRPr="00B058D8" w:rsidRDefault="00E67B3D" w:rsidP="00062859">
            <w:pPr>
              <w:spacing w:before="20" w:after="20"/>
              <w:jc w:val="right"/>
            </w:pPr>
            <w:r>
              <w:t>62,7</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E67B3D" w:rsidP="00062859">
            <w:pPr>
              <w:spacing w:before="20" w:after="20"/>
              <w:jc w:val="right"/>
            </w:pPr>
            <w:r>
              <w:t>7</w:t>
            </w:r>
          </w:p>
        </w:tc>
        <w:tc>
          <w:tcPr>
            <w:tcW w:w="1426" w:type="dxa"/>
            <w:vAlign w:val="center"/>
          </w:tcPr>
          <w:p w:rsidR="00114FD7" w:rsidRDefault="00E67B3D" w:rsidP="00062859">
            <w:pPr>
              <w:spacing w:before="20" w:after="20"/>
              <w:jc w:val="right"/>
            </w:pPr>
            <w:r>
              <w:t>13,0</w:t>
            </w:r>
          </w:p>
        </w:tc>
        <w:tc>
          <w:tcPr>
            <w:tcW w:w="1142" w:type="dxa"/>
            <w:vAlign w:val="center"/>
          </w:tcPr>
          <w:p w:rsidR="00114FD7" w:rsidRDefault="00E67B3D" w:rsidP="00062859">
            <w:pPr>
              <w:spacing w:before="20" w:after="20"/>
              <w:jc w:val="right"/>
            </w:pPr>
            <w:r>
              <w:t>809</w:t>
            </w:r>
          </w:p>
        </w:tc>
        <w:tc>
          <w:tcPr>
            <w:tcW w:w="1142" w:type="dxa"/>
            <w:vAlign w:val="center"/>
          </w:tcPr>
          <w:p w:rsidR="00114FD7" w:rsidRDefault="00E67B3D" w:rsidP="00062859">
            <w:pPr>
              <w:spacing w:before="20" w:after="20"/>
              <w:jc w:val="right"/>
            </w:pPr>
            <w:r>
              <w:t>25,6</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204A0E" w:rsidRPr="00B058D8" w:rsidTr="00204A0E">
        <w:trPr>
          <w:trHeight w:val="275"/>
        </w:trPr>
        <w:tc>
          <w:tcPr>
            <w:tcW w:w="4077" w:type="dxa"/>
            <w:vAlign w:val="center"/>
          </w:tcPr>
          <w:p w:rsidR="00204A0E" w:rsidRDefault="00204A0E" w:rsidP="00204A0E">
            <w:r>
              <w:t>MOSS logistics s.r.o.</w:t>
            </w:r>
            <w:r w:rsidR="004241CC">
              <w:t>, Hustopeče</w:t>
            </w:r>
          </w:p>
        </w:tc>
        <w:tc>
          <w:tcPr>
            <w:tcW w:w="2851" w:type="dxa"/>
            <w:gridSpan w:val="2"/>
            <w:vAlign w:val="center"/>
          </w:tcPr>
          <w:p w:rsidR="00204A0E" w:rsidRDefault="00204A0E" w:rsidP="00204A0E">
            <w:r>
              <w:t>doprava a skladování</w:t>
            </w:r>
          </w:p>
        </w:tc>
        <w:tc>
          <w:tcPr>
            <w:tcW w:w="2284" w:type="dxa"/>
            <w:gridSpan w:val="2"/>
            <w:vAlign w:val="center"/>
          </w:tcPr>
          <w:p w:rsidR="00204A0E" w:rsidRDefault="00204A0E" w:rsidP="00204A0E">
            <w:pPr>
              <w:jc w:val="right"/>
            </w:pPr>
            <w:r>
              <w:t>386</w:t>
            </w:r>
          </w:p>
        </w:tc>
      </w:tr>
      <w:tr w:rsidR="00204A0E" w:rsidRPr="00B058D8" w:rsidTr="00204A0E">
        <w:trPr>
          <w:trHeight w:val="275"/>
        </w:trPr>
        <w:tc>
          <w:tcPr>
            <w:tcW w:w="4077" w:type="dxa"/>
            <w:vAlign w:val="center"/>
          </w:tcPr>
          <w:p w:rsidR="00204A0E" w:rsidRDefault="00204A0E" w:rsidP="00204A0E">
            <w:r>
              <w:t>AGROTEC a.s.</w:t>
            </w:r>
            <w:r w:rsidR="004241CC">
              <w:t>, Hustopeče</w:t>
            </w:r>
          </w:p>
        </w:tc>
        <w:tc>
          <w:tcPr>
            <w:tcW w:w="2851" w:type="dxa"/>
            <w:gridSpan w:val="2"/>
            <w:vAlign w:val="center"/>
          </w:tcPr>
          <w:p w:rsidR="00204A0E" w:rsidRDefault="00204A0E" w:rsidP="00204A0E">
            <w:r>
              <w:t>obchod</w:t>
            </w:r>
          </w:p>
        </w:tc>
        <w:tc>
          <w:tcPr>
            <w:tcW w:w="2284" w:type="dxa"/>
            <w:gridSpan w:val="2"/>
            <w:vAlign w:val="center"/>
          </w:tcPr>
          <w:p w:rsidR="00204A0E" w:rsidRDefault="00204A0E" w:rsidP="00204A0E">
            <w:pPr>
              <w:jc w:val="right"/>
            </w:pPr>
            <w:r>
              <w:t>295</w:t>
            </w:r>
          </w:p>
        </w:tc>
      </w:tr>
      <w:tr w:rsidR="00204A0E" w:rsidRPr="00B058D8" w:rsidTr="00204A0E">
        <w:trPr>
          <w:trHeight w:val="275"/>
        </w:trPr>
        <w:tc>
          <w:tcPr>
            <w:tcW w:w="4077" w:type="dxa"/>
            <w:vAlign w:val="center"/>
          </w:tcPr>
          <w:p w:rsidR="00204A0E" w:rsidRDefault="00204A0E" w:rsidP="00204A0E">
            <w:r>
              <w:t>SIGNUM spol. s r.o.</w:t>
            </w:r>
            <w:r w:rsidR="004241CC">
              <w:t>, Hustopeče</w:t>
            </w:r>
          </w:p>
        </w:tc>
        <w:tc>
          <w:tcPr>
            <w:tcW w:w="2851" w:type="dxa"/>
            <w:gridSpan w:val="2"/>
            <w:vAlign w:val="center"/>
          </w:tcPr>
          <w:p w:rsidR="00204A0E" w:rsidRDefault="00204A0E" w:rsidP="00204A0E">
            <w:r>
              <w:t>hutnický a kovozprac. průmysl</w:t>
            </w:r>
          </w:p>
        </w:tc>
        <w:tc>
          <w:tcPr>
            <w:tcW w:w="2284" w:type="dxa"/>
            <w:gridSpan w:val="2"/>
            <w:vAlign w:val="center"/>
          </w:tcPr>
          <w:p w:rsidR="00204A0E" w:rsidRDefault="00204A0E" w:rsidP="00204A0E">
            <w:pPr>
              <w:jc w:val="right"/>
            </w:pPr>
            <w:r>
              <w:t>263</w:t>
            </w:r>
          </w:p>
        </w:tc>
      </w:tr>
      <w:tr w:rsidR="00204A0E" w:rsidRPr="00B058D8" w:rsidTr="00204A0E">
        <w:trPr>
          <w:trHeight w:val="275"/>
        </w:trPr>
        <w:tc>
          <w:tcPr>
            <w:tcW w:w="4077" w:type="dxa"/>
            <w:vAlign w:val="center"/>
          </w:tcPr>
          <w:p w:rsidR="00204A0E" w:rsidRDefault="004241CC" w:rsidP="004241CC">
            <w:r>
              <w:t>Westfalia Metal s.r.o., Hustopeče</w:t>
            </w:r>
          </w:p>
        </w:tc>
        <w:tc>
          <w:tcPr>
            <w:tcW w:w="2851" w:type="dxa"/>
            <w:gridSpan w:val="2"/>
            <w:vAlign w:val="center"/>
          </w:tcPr>
          <w:p w:rsidR="00204A0E" w:rsidRDefault="00204A0E" w:rsidP="00204A0E">
            <w:r>
              <w:t>hutnický a kovozprac. průmysl</w:t>
            </w:r>
          </w:p>
        </w:tc>
        <w:tc>
          <w:tcPr>
            <w:tcW w:w="2284" w:type="dxa"/>
            <w:gridSpan w:val="2"/>
            <w:vAlign w:val="center"/>
          </w:tcPr>
          <w:p w:rsidR="00204A0E" w:rsidRDefault="00204A0E" w:rsidP="00204A0E">
            <w:pPr>
              <w:jc w:val="right"/>
            </w:pPr>
            <w:r>
              <w:t>239</w:t>
            </w:r>
          </w:p>
        </w:tc>
      </w:tr>
      <w:tr w:rsidR="00204A0E" w:rsidRPr="00B058D8" w:rsidTr="00204A0E">
        <w:trPr>
          <w:trHeight w:val="275"/>
        </w:trPr>
        <w:tc>
          <w:tcPr>
            <w:tcW w:w="4077" w:type="dxa"/>
            <w:vAlign w:val="center"/>
          </w:tcPr>
          <w:p w:rsidR="00204A0E" w:rsidRDefault="00204A0E" w:rsidP="004241CC">
            <w:r>
              <w:t>Frauenthla Automotive Hustopeče s.r.o.</w:t>
            </w:r>
            <w:r w:rsidR="004241CC">
              <w:t>, Hustopeče</w:t>
            </w:r>
          </w:p>
        </w:tc>
        <w:tc>
          <w:tcPr>
            <w:tcW w:w="2851" w:type="dxa"/>
            <w:gridSpan w:val="2"/>
            <w:vAlign w:val="center"/>
          </w:tcPr>
          <w:p w:rsidR="00204A0E" w:rsidRDefault="00204A0E" w:rsidP="00204A0E">
            <w:r>
              <w:t>strojírenský průmysl</w:t>
            </w:r>
          </w:p>
        </w:tc>
        <w:tc>
          <w:tcPr>
            <w:tcW w:w="2284" w:type="dxa"/>
            <w:gridSpan w:val="2"/>
            <w:vAlign w:val="center"/>
          </w:tcPr>
          <w:p w:rsidR="00204A0E" w:rsidRDefault="00204A0E" w:rsidP="00204A0E">
            <w:pPr>
              <w:jc w:val="right"/>
            </w:pPr>
            <w:r>
              <w:t>194</w:t>
            </w:r>
          </w:p>
        </w:tc>
      </w:tr>
      <w:tr w:rsidR="00114FD7" w:rsidRPr="0039544F" w:rsidTr="00062859">
        <w:trPr>
          <w:trHeight w:val="275"/>
        </w:trPr>
        <w:tc>
          <w:tcPr>
            <w:tcW w:w="4077" w:type="dxa"/>
            <w:vAlign w:val="center"/>
          </w:tcPr>
          <w:p w:rsidR="00114FD7" w:rsidRPr="0039544F" w:rsidRDefault="00114FD7" w:rsidP="00062859">
            <w:pPr>
              <w:spacing w:before="20" w:after="20"/>
              <w:jc w:val="center"/>
              <w:rPr>
                <w:b/>
              </w:rPr>
            </w:pPr>
            <w:r w:rsidRPr="0039544F">
              <w:rPr>
                <w:b/>
              </w:rPr>
              <w:t>Dotazník nezaslaly (dle RES 2014)</w:t>
            </w:r>
          </w:p>
        </w:tc>
        <w:tc>
          <w:tcPr>
            <w:tcW w:w="2851" w:type="dxa"/>
            <w:gridSpan w:val="2"/>
            <w:vAlign w:val="center"/>
          </w:tcPr>
          <w:p w:rsidR="00114FD7" w:rsidRPr="0039544F" w:rsidRDefault="00114FD7" w:rsidP="00062859">
            <w:pPr>
              <w:spacing w:before="20" w:after="20"/>
              <w:jc w:val="center"/>
              <w:rPr>
                <w:b/>
              </w:rPr>
            </w:pPr>
            <w:r>
              <w:rPr>
                <w:b/>
              </w:rPr>
              <w:t>Odvětví</w:t>
            </w:r>
          </w:p>
        </w:tc>
        <w:tc>
          <w:tcPr>
            <w:tcW w:w="2284" w:type="dxa"/>
            <w:gridSpan w:val="2"/>
            <w:vAlign w:val="center"/>
          </w:tcPr>
          <w:p w:rsidR="00114FD7" w:rsidRPr="0039544F" w:rsidRDefault="00114FD7" w:rsidP="00062859">
            <w:pPr>
              <w:spacing w:before="20" w:after="20"/>
              <w:jc w:val="center"/>
              <w:rPr>
                <w:b/>
              </w:rPr>
            </w:pPr>
            <w:r>
              <w:rPr>
                <w:b/>
              </w:rPr>
              <w:t>Kategorie počtu zaměstnanců</w:t>
            </w:r>
          </w:p>
        </w:tc>
      </w:tr>
      <w:tr w:rsidR="00114FD7" w:rsidRPr="00B058D8" w:rsidTr="00062859">
        <w:trPr>
          <w:trHeight w:val="275"/>
        </w:trPr>
        <w:tc>
          <w:tcPr>
            <w:tcW w:w="4077" w:type="dxa"/>
            <w:vAlign w:val="center"/>
          </w:tcPr>
          <w:p w:rsidR="00114FD7" w:rsidRPr="00B058D8" w:rsidRDefault="00204A0E" w:rsidP="00062859">
            <w:pPr>
              <w:spacing w:before="20" w:after="20"/>
            </w:pPr>
            <w:r w:rsidRPr="00204A0E">
              <w:t>NORMA Czech, s.r.o.</w:t>
            </w:r>
            <w:r>
              <w:t>, Hustopeče</w:t>
            </w:r>
          </w:p>
        </w:tc>
        <w:tc>
          <w:tcPr>
            <w:tcW w:w="2851" w:type="dxa"/>
            <w:gridSpan w:val="2"/>
            <w:vAlign w:val="center"/>
          </w:tcPr>
          <w:p w:rsidR="00114FD7" w:rsidRPr="00B058D8" w:rsidRDefault="00204A0E" w:rsidP="00062859">
            <w:pPr>
              <w:spacing w:before="20" w:after="20"/>
            </w:pPr>
            <w:r>
              <w:t>hutnický a kovozprac. průmysl</w:t>
            </w:r>
          </w:p>
        </w:tc>
        <w:tc>
          <w:tcPr>
            <w:tcW w:w="2284" w:type="dxa"/>
            <w:gridSpan w:val="2"/>
            <w:vAlign w:val="center"/>
          </w:tcPr>
          <w:p w:rsidR="00114FD7" w:rsidRPr="00B058D8" w:rsidRDefault="00204A0E" w:rsidP="00062859">
            <w:pPr>
              <w:spacing w:before="20" w:after="20"/>
              <w:jc w:val="right"/>
            </w:pPr>
            <w:r>
              <w:t>250-299</w:t>
            </w:r>
          </w:p>
        </w:tc>
      </w:tr>
      <w:tr w:rsidR="00114FD7" w:rsidRPr="00B058D8" w:rsidTr="00062859">
        <w:trPr>
          <w:trHeight w:val="275"/>
        </w:trPr>
        <w:tc>
          <w:tcPr>
            <w:tcW w:w="4077" w:type="dxa"/>
            <w:vAlign w:val="center"/>
          </w:tcPr>
          <w:p w:rsidR="00114FD7" w:rsidRPr="00B058D8" w:rsidRDefault="00204A0E" w:rsidP="00204A0E">
            <w:pPr>
              <w:spacing w:before="20" w:after="20"/>
            </w:pPr>
            <w:r w:rsidRPr="00204A0E">
              <w:t xml:space="preserve">Městská nemocnice Hustopeče, </w:t>
            </w:r>
            <w:r>
              <w:t>p.o., Hustopeče</w:t>
            </w:r>
          </w:p>
        </w:tc>
        <w:tc>
          <w:tcPr>
            <w:tcW w:w="2851" w:type="dxa"/>
            <w:gridSpan w:val="2"/>
            <w:vAlign w:val="center"/>
          </w:tcPr>
          <w:p w:rsidR="00114FD7" w:rsidRPr="00B058D8" w:rsidRDefault="00204A0E" w:rsidP="00062859">
            <w:pPr>
              <w:spacing w:before="20" w:after="20"/>
            </w:pPr>
            <w:r>
              <w:t>zdravotní a sociální péče</w:t>
            </w:r>
          </w:p>
        </w:tc>
        <w:tc>
          <w:tcPr>
            <w:tcW w:w="2284" w:type="dxa"/>
            <w:gridSpan w:val="2"/>
            <w:vAlign w:val="center"/>
          </w:tcPr>
          <w:p w:rsidR="00114FD7" w:rsidRPr="00B058D8" w:rsidRDefault="00204A0E" w:rsidP="00062859">
            <w:pPr>
              <w:spacing w:before="20" w:after="20"/>
              <w:jc w:val="right"/>
            </w:pPr>
            <w:r>
              <w:t>200-249</w:t>
            </w:r>
          </w:p>
        </w:tc>
      </w:tr>
      <w:tr w:rsidR="00114FD7" w:rsidRPr="00B058D8" w:rsidTr="00062859">
        <w:trPr>
          <w:trHeight w:val="275"/>
        </w:trPr>
        <w:tc>
          <w:tcPr>
            <w:tcW w:w="4077" w:type="dxa"/>
            <w:vAlign w:val="center"/>
          </w:tcPr>
          <w:p w:rsidR="00114FD7" w:rsidRPr="00B058D8" w:rsidRDefault="00204A0E" w:rsidP="00062859">
            <w:pPr>
              <w:spacing w:before="20" w:after="20"/>
            </w:pPr>
            <w:r w:rsidRPr="00204A0E">
              <w:t>BLANÁŘ NÁBYTEK,a.s.</w:t>
            </w:r>
            <w:r>
              <w:t>, Brumovice</w:t>
            </w:r>
          </w:p>
        </w:tc>
        <w:tc>
          <w:tcPr>
            <w:tcW w:w="2851" w:type="dxa"/>
            <w:gridSpan w:val="2"/>
            <w:vAlign w:val="center"/>
          </w:tcPr>
          <w:p w:rsidR="00114FD7" w:rsidRPr="00B058D8" w:rsidRDefault="00204A0E" w:rsidP="00062859">
            <w:pPr>
              <w:spacing w:before="20" w:after="20"/>
            </w:pPr>
            <w:r>
              <w:t>ostatní zpracovatelský průmysl</w:t>
            </w:r>
          </w:p>
        </w:tc>
        <w:tc>
          <w:tcPr>
            <w:tcW w:w="2284" w:type="dxa"/>
            <w:gridSpan w:val="2"/>
            <w:vAlign w:val="center"/>
          </w:tcPr>
          <w:p w:rsidR="00114FD7" w:rsidRPr="00B058D8" w:rsidRDefault="00204A0E" w:rsidP="00062859">
            <w:pPr>
              <w:spacing w:before="20" w:after="20"/>
              <w:jc w:val="right"/>
            </w:pPr>
            <w:r>
              <w:t>200-249</w:t>
            </w:r>
          </w:p>
        </w:tc>
      </w:tr>
      <w:tr w:rsidR="00204A0E" w:rsidRPr="00B058D8" w:rsidTr="00062859">
        <w:trPr>
          <w:trHeight w:val="275"/>
        </w:trPr>
        <w:tc>
          <w:tcPr>
            <w:tcW w:w="4077" w:type="dxa"/>
            <w:vAlign w:val="center"/>
          </w:tcPr>
          <w:p w:rsidR="00204A0E" w:rsidRPr="00204A0E" w:rsidRDefault="00204A0E" w:rsidP="00062859">
            <w:pPr>
              <w:spacing w:before="20" w:after="20"/>
            </w:pPr>
            <w:r w:rsidRPr="00204A0E">
              <w:t>Kovo Staněk, s.r.o.</w:t>
            </w:r>
            <w:r>
              <w:t>, Brumovice</w:t>
            </w:r>
          </w:p>
        </w:tc>
        <w:tc>
          <w:tcPr>
            <w:tcW w:w="2851" w:type="dxa"/>
            <w:gridSpan w:val="2"/>
            <w:vAlign w:val="center"/>
          </w:tcPr>
          <w:p w:rsidR="00204A0E" w:rsidRDefault="00204A0E" w:rsidP="00062859">
            <w:pPr>
              <w:spacing w:before="20" w:after="20"/>
            </w:pPr>
            <w:r>
              <w:t>hutnický a kovozprac. průmysl</w:t>
            </w:r>
          </w:p>
        </w:tc>
        <w:tc>
          <w:tcPr>
            <w:tcW w:w="2284" w:type="dxa"/>
            <w:gridSpan w:val="2"/>
            <w:vAlign w:val="center"/>
          </w:tcPr>
          <w:p w:rsidR="00204A0E" w:rsidRDefault="00204A0E" w:rsidP="00062859">
            <w:pPr>
              <w:spacing w:before="20" w:after="20"/>
              <w:jc w:val="right"/>
            </w:pPr>
            <w:r>
              <w:t>100-199</w:t>
            </w:r>
          </w:p>
        </w:tc>
      </w:tr>
    </w:tbl>
    <w:p w:rsidR="00114FD7" w:rsidRDefault="00114FD7" w:rsidP="00114FD7">
      <w:pPr>
        <w:pStyle w:val="Warda"/>
      </w:pPr>
    </w:p>
    <w:p w:rsidR="009B50B2" w:rsidRPr="00BE78B7" w:rsidRDefault="009B50B2" w:rsidP="00BE78B7">
      <w:pPr>
        <w:rPr>
          <w:b/>
          <w:sz w:val="24"/>
          <w:szCs w:val="24"/>
        </w:rPr>
      </w:pPr>
      <w:r w:rsidRPr="00BE78B7">
        <w:rPr>
          <w:b/>
          <w:sz w:val="24"/>
          <w:szCs w:val="24"/>
        </w:rPr>
        <w:t>Ivančice</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CB5874" w:rsidP="00062859">
            <w:pPr>
              <w:spacing w:before="20" w:after="20"/>
              <w:jc w:val="right"/>
              <w:rPr>
                <w:b/>
              </w:rPr>
            </w:pPr>
            <w:r>
              <w:rPr>
                <w:b/>
              </w:rPr>
              <w:t>39</w:t>
            </w:r>
          </w:p>
        </w:tc>
        <w:tc>
          <w:tcPr>
            <w:tcW w:w="1426" w:type="dxa"/>
            <w:vAlign w:val="center"/>
          </w:tcPr>
          <w:p w:rsidR="00114FD7" w:rsidRPr="007B4A70" w:rsidRDefault="00CB5874" w:rsidP="00062859">
            <w:pPr>
              <w:spacing w:before="20" w:after="20"/>
              <w:jc w:val="right"/>
              <w:rPr>
                <w:b/>
              </w:rPr>
            </w:pPr>
            <w:r>
              <w:rPr>
                <w:b/>
              </w:rPr>
              <w:t>100,0</w:t>
            </w:r>
          </w:p>
        </w:tc>
        <w:tc>
          <w:tcPr>
            <w:tcW w:w="1142" w:type="dxa"/>
            <w:vAlign w:val="center"/>
          </w:tcPr>
          <w:p w:rsidR="00114FD7" w:rsidRPr="007B4A70" w:rsidRDefault="00CB5874" w:rsidP="00062859">
            <w:pPr>
              <w:spacing w:before="20" w:after="20"/>
              <w:jc w:val="right"/>
              <w:rPr>
                <w:b/>
              </w:rPr>
            </w:pPr>
            <w:r>
              <w:rPr>
                <w:b/>
              </w:rPr>
              <w:t>1 609</w:t>
            </w:r>
          </w:p>
        </w:tc>
        <w:tc>
          <w:tcPr>
            <w:tcW w:w="1142" w:type="dxa"/>
            <w:vAlign w:val="center"/>
          </w:tcPr>
          <w:p w:rsidR="00114FD7" w:rsidRPr="007B4A70" w:rsidRDefault="00CB5874"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CB5874" w:rsidP="00062859">
            <w:pPr>
              <w:spacing w:before="20" w:after="20"/>
              <w:jc w:val="right"/>
            </w:pPr>
            <w:r>
              <w:t>15</w:t>
            </w:r>
          </w:p>
        </w:tc>
        <w:tc>
          <w:tcPr>
            <w:tcW w:w="1426" w:type="dxa"/>
            <w:vAlign w:val="center"/>
          </w:tcPr>
          <w:p w:rsidR="00114FD7" w:rsidRPr="00AB0EE1" w:rsidRDefault="00CB5874" w:rsidP="00062859">
            <w:pPr>
              <w:spacing w:before="20" w:after="20"/>
              <w:jc w:val="right"/>
            </w:pPr>
            <w:r>
              <w:t>38,5</w:t>
            </w:r>
          </w:p>
        </w:tc>
        <w:tc>
          <w:tcPr>
            <w:tcW w:w="1142" w:type="dxa"/>
            <w:vAlign w:val="center"/>
          </w:tcPr>
          <w:p w:rsidR="00114FD7" w:rsidRPr="00AB0EE1" w:rsidRDefault="00CB5874" w:rsidP="00062859">
            <w:pPr>
              <w:spacing w:before="20" w:after="20"/>
              <w:jc w:val="right"/>
            </w:pPr>
            <w:r>
              <w:t>884</w:t>
            </w:r>
          </w:p>
        </w:tc>
        <w:tc>
          <w:tcPr>
            <w:tcW w:w="1142" w:type="dxa"/>
            <w:vAlign w:val="center"/>
          </w:tcPr>
          <w:p w:rsidR="00114FD7" w:rsidRPr="00AB0EE1" w:rsidRDefault="00CB5874" w:rsidP="00062859">
            <w:pPr>
              <w:spacing w:before="20" w:after="20"/>
              <w:jc w:val="right"/>
            </w:pPr>
            <w:r>
              <w:t>54,9</w:t>
            </w:r>
          </w:p>
        </w:tc>
      </w:tr>
      <w:tr w:rsidR="00114FD7" w:rsidRPr="007B4A70" w:rsidTr="00062859">
        <w:trPr>
          <w:trHeight w:val="275"/>
        </w:trPr>
        <w:tc>
          <w:tcPr>
            <w:tcW w:w="4077" w:type="dxa"/>
            <w:vAlign w:val="center"/>
          </w:tcPr>
          <w:p w:rsidR="00114FD7" w:rsidRPr="00B058D8" w:rsidRDefault="00114FD7" w:rsidP="00062859">
            <w:pPr>
              <w:spacing w:before="20" w:after="20"/>
            </w:pPr>
            <w:r>
              <w:t xml:space="preserve">  - z toho strojírenský průmysl</w:t>
            </w:r>
          </w:p>
        </w:tc>
        <w:tc>
          <w:tcPr>
            <w:tcW w:w="1425" w:type="dxa"/>
            <w:vAlign w:val="center"/>
          </w:tcPr>
          <w:p w:rsidR="00114FD7" w:rsidRPr="00AB0EE1" w:rsidRDefault="00CB5874" w:rsidP="00062859">
            <w:pPr>
              <w:spacing w:before="20" w:after="20"/>
              <w:jc w:val="right"/>
            </w:pPr>
            <w:r>
              <w:t>4</w:t>
            </w:r>
          </w:p>
        </w:tc>
        <w:tc>
          <w:tcPr>
            <w:tcW w:w="1426" w:type="dxa"/>
            <w:vAlign w:val="center"/>
          </w:tcPr>
          <w:p w:rsidR="00114FD7" w:rsidRPr="00AB0EE1" w:rsidRDefault="00CB5874" w:rsidP="00062859">
            <w:pPr>
              <w:spacing w:before="20" w:after="20"/>
              <w:jc w:val="right"/>
            </w:pPr>
            <w:r>
              <w:t>10,3</w:t>
            </w:r>
          </w:p>
        </w:tc>
        <w:tc>
          <w:tcPr>
            <w:tcW w:w="1142" w:type="dxa"/>
            <w:vAlign w:val="center"/>
          </w:tcPr>
          <w:p w:rsidR="00114FD7" w:rsidRPr="00AB0EE1" w:rsidRDefault="00CB5874" w:rsidP="00062859">
            <w:pPr>
              <w:spacing w:before="20" w:after="20"/>
              <w:jc w:val="right"/>
            </w:pPr>
            <w:r>
              <w:t>587</w:t>
            </w:r>
          </w:p>
        </w:tc>
        <w:tc>
          <w:tcPr>
            <w:tcW w:w="1142" w:type="dxa"/>
            <w:vAlign w:val="center"/>
          </w:tcPr>
          <w:p w:rsidR="00114FD7" w:rsidRPr="00AB0EE1" w:rsidRDefault="00CB5874" w:rsidP="00062859">
            <w:pPr>
              <w:spacing w:before="20" w:after="20"/>
              <w:jc w:val="right"/>
            </w:pPr>
            <w:r>
              <w:t>36,5</w:t>
            </w:r>
          </w:p>
        </w:tc>
      </w:tr>
      <w:tr w:rsidR="00114FD7" w:rsidRPr="007B4A70" w:rsidTr="00062859">
        <w:trPr>
          <w:trHeight w:val="275"/>
        </w:trPr>
        <w:tc>
          <w:tcPr>
            <w:tcW w:w="4077" w:type="dxa"/>
            <w:vAlign w:val="center"/>
          </w:tcPr>
          <w:p w:rsidR="00114FD7" w:rsidRDefault="00114FD7" w:rsidP="00062859">
            <w:pPr>
              <w:spacing w:before="20" w:after="20"/>
            </w:pPr>
            <w:r>
              <w:t xml:space="preserve">  - z toho hutnický a kovozpracující průmysl</w:t>
            </w:r>
          </w:p>
        </w:tc>
        <w:tc>
          <w:tcPr>
            <w:tcW w:w="1425" w:type="dxa"/>
            <w:vAlign w:val="center"/>
          </w:tcPr>
          <w:p w:rsidR="00114FD7" w:rsidRPr="00AB0EE1" w:rsidRDefault="00CB5874" w:rsidP="00062859">
            <w:pPr>
              <w:spacing w:before="20" w:after="20"/>
              <w:jc w:val="right"/>
            </w:pPr>
            <w:r>
              <w:t>5</w:t>
            </w:r>
          </w:p>
        </w:tc>
        <w:tc>
          <w:tcPr>
            <w:tcW w:w="1426" w:type="dxa"/>
            <w:vAlign w:val="center"/>
          </w:tcPr>
          <w:p w:rsidR="00114FD7" w:rsidRPr="00AB0EE1" w:rsidRDefault="00CB5874" w:rsidP="00062859">
            <w:pPr>
              <w:spacing w:before="20" w:after="20"/>
              <w:jc w:val="right"/>
            </w:pPr>
            <w:r>
              <w:t>12,8</w:t>
            </w:r>
          </w:p>
        </w:tc>
        <w:tc>
          <w:tcPr>
            <w:tcW w:w="1142" w:type="dxa"/>
            <w:vAlign w:val="center"/>
          </w:tcPr>
          <w:p w:rsidR="00114FD7" w:rsidRPr="00AB0EE1" w:rsidRDefault="00CB5874" w:rsidP="00062859">
            <w:pPr>
              <w:spacing w:before="20" w:after="20"/>
              <w:jc w:val="right"/>
            </w:pPr>
            <w:r>
              <w:t>166</w:t>
            </w:r>
          </w:p>
        </w:tc>
        <w:tc>
          <w:tcPr>
            <w:tcW w:w="1142" w:type="dxa"/>
            <w:vAlign w:val="center"/>
          </w:tcPr>
          <w:p w:rsidR="00114FD7" w:rsidRPr="00AB0EE1" w:rsidRDefault="00CB5874" w:rsidP="00062859">
            <w:pPr>
              <w:spacing w:before="20" w:after="20"/>
              <w:jc w:val="right"/>
            </w:pPr>
            <w:r>
              <w:t>10,3</w:t>
            </w:r>
          </w:p>
        </w:tc>
      </w:tr>
      <w:tr w:rsidR="00114FD7" w:rsidRPr="007B4A70" w:rsidTr="00062859">
        <w:trPr>
          <w:trHeight w:val="275"/>
        </w:trPr>
        <w:tc>
          <w:tcPr>
            <w:tcW w:w="4077" w:type="dxa"/>
            <w:vAlign w:val="center"/>
          </w:tcPr>
          <w:p w:rsidR="00114FD7" w:rsidRDefault="00114FD7" w:rsidP="00062859">
            <w:pPr>
              <w:spacing w:before="20" w:after="20"/>
            </w:pPr>
            <w:r>
              <w:t>- z toho vzdělávání</w:t>
            </w:r>
          </w:p>
        </w:tc>
        <w:tc>
          <w:tcPr>
            <w:tcW w:w="1425" w:type="dxa"/>
            <w:vAlign w:val="center"/>
          </w:tcPr>
          <w:p w:rsidR="00114FD7" w:rsidRPr="00AB0EE1" w:rsidRDefault="00CB5874" w:rsidP="00062859">
            <w:pPr>
              <w:spacing w:before="20" w:after="20"/>
              <w:jc w:val="right"/>
            </w:pPr>
            <w:r>
              <w:t>8</w:t>
            </w:r>
          </w:p>
        </w:tc>
        <w:tc>
          <w:tcPr>
            <w:tcW w:w="1426" w:type="dxa"/>
            <w:vAlign w:val="center"/>
          </w:tcPr>
          <w:p w:rsidR="00114FD7" w:rsidRPr="00AB0EE1" w:rsidRDefault="00CB5874" w:rsidP="00062859">
            <w:pPr>
              <w:spacing w:before="20" w:after="20"/>
              <w:jc w:val="right"/>
            </w:pPr>
            <w:r>
              <w:t>20,5</w:t>
            </w:r>
          </w:p>
        </w:tc>
        <w:tc>
          <w:tcPr>
            <w:tcW w:w="1142" w:type="dxa"/>
            <w:vAlign w:val="center"/>
          </w:tcPr>
          <w:p w:rsidR="00114FD7" w:rsidRPr="00AB0EE1" w:rsidRDefault="00CB5874" w:rsidP="00062859">
            <w:pPr>
              <w:spacing w:before="20" w:after="20"/>
              <w:jc w:val="right"/>
            </w:pPr>
            <w:r>
              <w:t>293</w:t>
            </w:r>
          </w:p>
        </w:tc>
        <w:tc>
          <w:tcPr>
            <w:tcW w:w="1142" w:type="dxa"/>
            <w:vAlign w:val="center"/>
          </w:tcPr>
          <w:p w:rsidR="00114FD7" w:rsidRPr="00AB0EE1" w:rsidRDefault="00CB5874" w:rsidP="00062859">
            <w:pPr>
              <w:spacing w:before="20" w:after="20"/>
              <w:jc w:val="right"/>
            </w:pPr>
            <w:r>
              <w:t>18,2</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CB5874" w:rsidP="00062859">
            <w:pPr>
              <w:spacing w:before="20" w:after="20"/>
              <w:jc w:val="right"/>
            </w:pPr>
            <w:r>
              <w:t>24</w:t>
            </w:r>
          </w:p>
        </w:tc>
        <w:tc>
          <w:tcPr>
            <w:tcW w:w="1426" w:type="dxa"/>
            <w:vAlign w:val="center"/>
          </w:tcPr>
          <w:p w:rsidR="00114FD7" w:rsidRPr="00B058D8" w:rsidRDefault="00AF40A9" w:rsidP="00062859">
            <w:pPr>
              <w:spacing w:before="20" w:after="20"/>
              <w:jc w:val="right"/>
            </w:pPr>
            <w:r>
              <w:t>61,5</w:t>
            </w:r>
          </w:p>
        </w:tc>
        <w:tc>
          <w:tcPr>
            <w:tcW w:w="1142" w:type="dxa"/>
            <w:vAlign w:val="center"/>
          </w:tcPr>
          <w:p w:rsidR="00114FD7" w:rsidRPr="00B058D8" w:rsidRDefault="00CB5874" w:rsidP="00062859">
            <w:pPr>
              <w:spacing w:before="20" w:after="20"/>
              <w:jc w:val="right"/>
            </w:pPr>
            <w:r>
              <w:t>1 474</w:t>
            </w:r>
          </w:p>
        </w:tc>
        <w:tc>
          <w:tcPr>
            <w:tcW w:w="1142" w:type="dxa"/>
            <w:vAlign w:val="center"/>
          </w:tcPr>
          <w:p w:rsidR="00114FD7" w:rsidRPr="00B058D8" w:rsidRDefault="00AF40A9" w:rsidP="00062859">
            <w:pPr>
              <w:spacing w:before="20" w:after="20"/>
              <w:jc w:val="right"/>
            </w:pPr>
            <w:r>
              <w:t>91,6</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CB5874" w:rsidP="00062859">
            <w:pPr>
              <w:spacing w:before="20" w:after="20"/>
              <w:jc w:val="right"/>
            </w:pPr>
            <w:r>
              <w:t>3</w:t>
            </w:r>
          </w:p>
        </w:tc>
        <w:tc>
          <w:tcPr>
            <w:tcW w:w="1426" w:type="dxa"/>
            <w:vAlign w:val="center"/>
          </w:tcPr>
          <w:p w:rsidR="00114FD7" w:rsidRPr="00B058D8" w:rsidRDefault="00AF40A9" w:rsidP="00062859">
            <w:pPr>
              <w:spacing w:before="20" w:after="20"/>
              <w:jc w:val="right"/>
            </w:pPr>
            <w:r>
              <w:t>7,7</w:t>
            </w:r>
          </w:p>
        </w:tc>
        <w:tc>
          <w:tcPr>
            <w:tcW w:w="1142" w:type="dxa"/>
            <w:vAlign w:val="center"/>
          </w:tcPr>
          <w:p w:rsidR="00114FD7" w:rsidRPr="00B058D8" w:rsidRDefault="00CB5874" w:rsidP="00062859">
            <w:pPr>
              <w:spacing w:before="20" w:after="20"/>
              <w:jc w:val="right"/>
            </w:pPr>
            <w:r>
              <w:t>604</w:t>
            </w:r>
          </w:p>
        </w:tc>
        <w:tc>
          <w:tcPr>
            <w:tcW w:w="1142" w:type="dxa"/>
            <w:vAlign w:val="center"/>
          </w:tcPr>
          <w:p w:rsidR="00114FD7" w:rsidRPr="00B058D8" w:rsidRDefault="00AF40A9" w:rsidP="00062859">
            <w:pPr>
              <w:spacing w:before="20" w:after="20"/>
              <w:jc w:val="right"/>
            </w:pPr>
            <w:r>
              <w:t>37,5</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CB5874" w:rsidP="00062859">
            <w:pPr>
              <w:spacing w:before="20" w:after="20"/>
              <w:jc w:val="right"/>
            </w:pPr>
            <w:r>
              <w:t>8</w:t>
            </w:r>
          </w:p>
        </w:tc>
        <w:tc>
          <w:tcPr>
            <w:tcW w:w="1426" w:type="dxa"/>
            <w:vAlign w:val="center"/>
          </w:tcPr>
          <w:p w:rsidR="00114FD7" w:rsidRDefault="00AF40A9" w:rsidP="00062859">
            <w:pPr>
              <w:spacing w:before="20" w:after="20"/>
              <w:jc w:val="right"/>
            </w:pPr>
            <w:r>
              <w:t>20,5</w:t>
            </w:r>
          </w:p>
        </w:tc>
        <w:tc>
          <w:tcPr>
            <w:tcW w:w="1142" w:type="dxa"/>
            <w:vAlign w:val="center"/>
          </w:tcPr>
          <w:p w:rsidR="00114FD7" w:rsidRDefault="00CB5874" w:rsidP="00062859">
            <w:pPr>
              <w:spacing w:before="20" w:after="20"/>
              <w:jc w:val="right"/>
            </w:pPr>
            <w:r>
              <w:t>471</w:t>
            </w:r>
          </w:p>
        </w:tc>
        <w:tc>
          <w:tcPr>
            <w:tcW w:w="1142" w:type="dxa"/>
            <w:vAlign w:val="center"/>
          </w:tcPr>
          <w:p w:rsidR="00114FD7" w:rsidRDefault="00AF40A9" w:rsidP="00062859">
            <w:pPr>
              <w:spacing w:before="20" w:after="20"/>
              <w:jc w:val="right"/>
            </w:pPr>
            <w:r>
              <w:t>29,3</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CB5874" w:rsidRPr="00B058D8" w:rsidTr="00CB5874">
        <w:trPr>
          <w:trHeight w:val="275"/>
        </w:trPr>
        <w:tc>
          <w:tcPr>
            <w:tcW w:w="4077" w:type="dxa"/>
            <w:vAlign w:val="center"/>
          </w:tcPr>
          <w:p w:rsidR="00CB5874" w:rsidRDefault="00CB5874" w:rsidP="00CB5874">
            <w:r>
              <w:t>Metaldyne Oslavany spol. s r.o.</w:t>
            </w:r>
            <w:r w:rsidR="004241CC">
              <w:t>, Oslavany</w:t>
            </w:r>
          </w:p>
        </w:tc>
        <w:tc>
          <w:tcPr>
            <w:tcW w:w="2851" w:type="dxa"/>
            <w:gridSpan w:val="2"/>
            <w:vAlign w:val="center"/>
          </w:tcPr>
          <w:p w:rsidR="00CB5874" w:rsidRDefault="00CB5874" w:rsidP="00CB5874">
            <w:r>
              <w:t>strojírenský průmysl</w:t>
            </w:r>
          </w:p>
        </w:tc>
        <w:tc>
          <w:tcPr>
            <w:tcW w:w="2284" w:type="dxa"/>
            <w:gridSpan w:val="2"/>
            <w:vAlign w:val="center"/>
          </w:tcPr>
          <w:p w:rsidR="00CB5874" w:rsidRDefault="00CB5874" w:rsidP="00CB5874">
            <w:pPr>
              <w:jc w:val="right"/>
            </w:pPr>
            <w:r>
              <w:t>308</w:t>
            </w:r>
          </w:p>
        </w:tc>
      </w:tr>
      <w:tr w:rsidR="00CB5874" w:rsidRPr="00B058D8" w:rsidTr="00CB5874">
        <w:trPr>
          <w:trHeight w:val="275"/>
        </w:trPr>
        <w:tc>
          <w:tcPr>
            <w:tcW w:w="4077" w:type="dxa"/>
            <w:vAlign w:val="center"/>
          </w:tcPr>
          <w:p w:rsidR="00CB5874" w:rsidRDefault="004241CC" w:rsidP="00CB5874">
            <w:r>
              <w:t>Strojírna Oslavany</w:t>
            </w:r>
            <w:r w:rsidR="00CB5874">
              <w:t>, spol. s r.o.</w:t>
            </w:r>
            <w:r>
              <w:t>, Oslavany</w:t>
            </w:r>
          </w:p>
        </w:tc>
        <w:tc>
          <w:tcPr>
            <w:tcW w:w="2851" w:type="dxa"/>
            <w:gridSpan w:val="2"/>
            <w:vAlign w:val="center"/>
          </w:tcPr>
          <w:p w:rsidR="00CB5874" w:rsidRDefault="00CB5874" w:rsidP="00CB5874">
            <w:r>
              <w:t>strojírenský průmysl</w:t>
            </w:r>
          </w:p>
        </w:tc>
        <w:tc>
          <w:tcPr>
            <w:tcW w:w="2284" w:type="dxa"/>
            <w:gridSpan w:val="2"/>
            <w:vAlign w:val="center"/>
          </w:tcPr>
          <w:p w:rsidR="00CB5874" w:rsidRDefault="00CB5874" w:rsidP="00CB5874">
            <w:pPr>
              <w:jc w:val="right"/>
            </w:pPr>
            <w:r>
              <w:t>187</w:t>
            </w:r>
          </w:p>
        </w:tc>
      </w:tr>
      <w:tr w:rsidR="00CB5874" w:rsidRPr="00B058D8" w:rsidTr="00CB5874">
        <w:trPr>
          <w:trHeight w:val="275"/>
        </w:trPr>
        <w:tc>
          <w:tcPr>
            <w:tcW w:w="4077" w:type="dxa"/>
            <w:vAlign w:val="center"/>
          </w:tcPr>
          <w:p w:rsidR="00CB5874" w:rsidRDefault="00CB5874" w:rsidP="00CB5874">
            <w:r>
              <w:t>Město Ivančice</w:t>
            </w:r>
          </w:p>
        </w:tc>
        <w:tc>
          <w:tcPr>
            <w:tcW w:w="2851" w:type="dxa"/>
            <w:gridSpan w:val="2"/>
            <w:vAlign w:val="center"/>
          </w:tcPr>
          <w:p w:rsidR="00CB5874" w:rsidRDefault="00CB5874" w:rsidP="00CB5874">
            <w:r>
              <w:t>veřejná správa a obrana</w:t>
            </w:r>
          </w:p>
        </w:tc>
        <w:tc>
          <w:tcPr>
            <w:tcW w:w="2284" w:type="dxa"/>
            <w:gridSpan w:val="2"/>
            <w:vAlign w:val="center"/>
          </w:tcPr>
          <w:p w:rsidR="00CB5874" w:rsidRDefault="00CB5874" w:rsidP="00CB5874">
            <w:pPr>
              <w:jc w:val="right"/>
            </w:pPr>
            <w:r>
              <w:t>109</w:t>
            </w:r>
          </w:p>
        </w:tc>
      </w:tr>
      <w:tr w:rsidR="00CB5874" w:rsidRPr="00B058D8" w:rsidTr="00CB5874">
        <w:trPr>
          <w:trHeight w:val="275"/>
        </w:trPr>
        <w:tc>
          <w:tcPr>
            <w:tcW w:w="4077" w:type="dxa"/>
            <w:vAlign w:val="center"/>
          </w:tcPr>
          <w:p w:rsidR="00CB5874" w:rsidRDefault="00CB5874" w:rsidP="00CB5874">
            <w:r>
              <w:t>ZOŠI TRANS, s.r.o.</w:t>
            </w:r>
            <w:r w:rsidR="004241CC">
              <w:t>, Nové Bránice</w:t>
            </w:r>
          </w:p>
        </w:tc>
        <w:tc>
          <w:tcPr>
            <w:tcW w:w="2851" w:type="dxa"/>
            <w:gridSpan w:val="2"/>
            <w:vAlign w:val="center"/>
          </w:tcPr>
          <w:p w:rsidR="00CB5874" w:rsidRDefault="00CB5874" w:rsidP="00CB5874">
            <w:r>
              <w:t>doprava a skladování</w:t>
            </w:r>
          </w:p>
        </w:tc>
        <w:tc>
          <w:tcPr>
            <w:tcW w:w="2284" w:type="dxa"/>
            <w:gridSpan w:val="2"/>
            <w:vAlign w:val="center"/>
          </w:tcPr>
          <w:p w:rsidR="00CB5874" w:rsidRDefault="00CB5874" w:rsidP="00CB5874">
            <w:pPr>
              <w:jc w:val="right"/>
            </w:pPr>
            <w:r>
              <w:t>97</w:t>
            </w:r>
          </w:p>
        </w:tc>
      </w:tr>
      <w:tr w:rsidR="00CB5874" w:rsidRPr="00B058D8" w:rsidTr="00CB5874">
        <w:trPr>
          <w:trHeight w:val="275"/>
        </w:trPr>
        <w:tc>
          <w:tcPr>
            <w:tcW w:w="4077" w:type="dxa"/>
            <w:vAlign w:val="center"/>
          </w:tcPr>
          <w:p w:rsidR="00CB5874" w:rsidRDefault="00CB5874" w:rsidP="00CB5874">
            <w:r>
              <w:t>Česká podnikatelská pojišťovna, a.s., Vienna Insurance Group</w:t>
            </w:r>
            <w:r w:rsidR="004241CC">
              <w:t>, Ivančice</w:t>
            </w:r>
          </w:p>
        </w:tc>
        <w:tc>
          <w:tcPr>
            <w:tcW w:w="2851" w:type="dxa"/>
            <w:gridSpan w:val="2"/>
            <w:vAlign w:val="center"/>
          </w:tcPr>
          <w:p w:rsidR="00CB5874" w:rsidRDefault="00CB5874" w:rsidP="00CB5874">
            <w:r>
              <w:t>peněžnictví a pojišťovnictví</w:t>
            </w:r>
          </w:p>
        </w:tc>
        <w:tc>
          <w:tcPr>
            <w:tcW w:w="2284" w:type="dxa"/>
            <w:gridSpan w:val="2"/>
            <w:vAlign w:val="center"/>
          </w:tcPr>
          <w:p w:rsidR="00CB5874" w:rsidRDefault="00CB5874" w:rsidP="00CB5874">
            <w:pPr>
              <w:jc w:val="right"/>
            </w:pPr>
            <w:r>
              <w:t>63</w:t>
            </w:r>
          </w:p>
        </w:tc>
      </w:tr>
      <w:tr w:rsidR="00114FD7" w:rsidRPr="0039544F" w:rsidTr="00062859">
        <w:trPr>
          <w:trHeight w:val="275"/>
        </w:trPr>
        <w:tc>
          <w:tcPr>
            <w:tcW w:w="4077" w:type="dxa"/>
            <w:vAlign w:val="center"/>
          </w:tcPr>
          <w:p w:rsidR="00114FD7" w:rsidRPr="0039544F" w:rsidRDefault="00114FD7" w:rsidP="00062859">
            <w:pPr>
              <w:spacing w:before="20" w:after="20"/>
              <w:jc w:val="center"/>
              <w:rPr>
                <w:b/>
              </w:rPr>
            </w:pPr>
            <w:r w:rsidRPr="0039544F">
              <w:rPr>
                <w:b/>
              </w:rPr>
              <w:t>Dotazník nezaslaly (dle RES 2014)</w:t>
            </w:r>
          </w:p>
        </w:tc>
        <w:tc>
          <w:tcPr>
            <w:tcW w:w="2851" w:type="dxa"/>
            <w:gridSpan w:val="2"/>
            <w:vAlign w:val="center"/>
          </w:tcPr>
          <w:p w:rsidR="00114FD7" w:rsidRPr="0039544F" w:rsidRDefault="00114FD7" w:rsidP="00062859">
            <w:pPr>
              <w:spacing w:before="20" w:after="20"/>
              <w:jc w:val="center"/>
              <w:rPr>
                <w:b/>
              </w:rPr>
            </w:pPr>
            <w:r>
              <w:rPr>
                <w:b/>
              </w:rPr>
              <w:t>Odvětví</w:t>
            </w:r>
          </w:p>
        </w:tc>
        <w:tc>
          <w:tcPr>
            <w:tcW w:w="2284" w:type="dxa"/>
            <w:gridSpan w:val="2"/>
            <w:vAlign w:val="center"/>
          </w:tcPr>
          <w:p w:rsidR="00114FD7" w:rsidRPr="0039544F" w:rsidRDefault="00114FD7" w:rsidP="00062859">
            <w:pPr>
              <w:spacing w:before="20" w:after="20"/>
              <w:jc w:val="center"/>
              <w:rPr>
                <w:b/>
              </w:rPr>
            </w:pPr>
            <w:r>
              <w:rPr>
                <w:b/>
              </w:rPr>
              <w:t>Kategorie počtu zaměstnanců</w:t>
            </w:r>
          </w:p>
        </w:tc>
      </w:tr>
      <w:tr w:rsidR="00114FD7" w:rsidRPr="00B058D8" w:rsidTr="00062859">
        <w:trPr>
          <w:trHeight w:val="275"/>
        </w:trPr>
        <w:tc>
          <w:tcPr>
            <w:tcW w:w="4077" w:type="dxa"/>
            <w:vAlign w:val="center"/>
          </w:tcPr>
          <w:p w:rsidR="00114FD7" w:rsidRPr="00B058D8" w:rsidRDefault="00E54304" w:rsidP="00062859">
            <w:pPr>
              <w:spacing w:before="20" w:after="20"/>
            </w:pPr>
            <w:r w:rsidRPr="00E54304">
              <w:t>Deufol Česká republika a.s.</w:t>
            </w:r>
            <w:r>
              <w:t>, Ivančice</w:t>
            </w:r>
          </w:p>
        </w:tc>
        <w:tc>
          <w:tcPr>
            <w:tcW w:w="2851" w:type="dxa"/>
            <w:gridSpan w:val="2"/>
            <w:vAlign w:val="center"/>
          </w:tcPr>
          <w:p w:rsidR="00114FD7" w:rsidRPr="00B058D8" w:rsidRDefault="00E54304" w:rsidP="00062859">
            <w:pPr>
              <w:spacing w:before="20" w:after="20"/>
            </w:pPr>
            <w:r>
              <w:t>dřevozpracující průmysl</w:t>
            </w:r>
          </w:p>
        </w:tc>
        <w:tc>
          <w:tcPr>
            <w:tcW w:w="2284" w:type="dxa"/>
            <w:gridSpan w:val="2"/>
            <w:vAlign w:val="center"/>
          </w:tcPr>
          <w:p w:rsidR="00114FD7" w:rsidRPr="00B058D8" w:rsidRDefault="00E54304" w:rsidP="00062859">
            <w:pPr>
              <w:spacing w:before="20" w:after="20"/>
              <w:jc w:val="right"/>
            </w:pPr>
            <w:r>
              <w:t>100-199</w:t>
            </w:r>
          </w:p>
        </w:tc>
      </w:tr>
    </w:tbl>
    <w:p w:rsidR="00114FD7" w:rsidRDefault="00114FD7" w:rsidP="00114FD7">
      <w:pPr>
        <w:pStyle w:val="Warda"/>
      </w:pPr>
    </w:p>
    <w:p w:rsidR="009B50B2" w:rsidRPr="00B904A8" w:rsidRDefault="009B50B2" w:rsidP="00B904A8">
      <w:pPr>
        <w:rPr>
          <w:b/>
          <w:sz w:val="24"/>
          <w:szCs w:val="24"/>
        </w:rPr>
      </w:pPr>
      <w:r w:rsidRPr="00B904A8">
        <w:rPr>
          <w:b/>
          <w:sz w:val="24"/>
          <w:szCs w:val="24"/>
        </w:rPr>
        <w:lastRenderedPageBreak/>
        <w:t>Kuřim</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6B771F" w:rsidP="00062859">
            <w:pPr>
              <w:spacing w:before="20" w:after="20"/>
              <w:jc w:val="right"/>
              <w:rPr>
                <w:b/>
              </w:rPr>
            </w:pPr>
            <w:r>
              <w:rPr>
                <w:b/>
              </w:rPr>
              <w:t>45</w:t>
            </w:r>
          </w:p>
        </w:tc>
        <w:tc>
          <w:tcPr>
            <w:tcW w:w="1426" w:type="dxa"/>
            <w:vAlign w:val="center"/>
          </w:tcPr>
          <w:p w:rsidR="00114FD7" w:rsidRPr="007B4A70" w:rsidRDefault="006B771F" w:rsidP="00062859">
            <w:pPr>
              <w:spacing w:before="20" w:after="20"/>
              <w:jc w:val="right"/>
              <w:rPr>
                <w:b/>
              </w:rPr>
            </w:pPr>
            <w:r>
              <w:rPr>
                <w:b/>
              </w:rPr>
              <w:t>100,0</w:t>
            </w:r>
          </w:p>
        </w:tc>
        <w:tc>
          <w:tcPr>
            <w:tcW w:w="1142" w:type="dxa"/>
            <w:vAlign w:val="center"/>
          </w:tcPr>
          <w:p w:rsidR="00114FD7" w:rsidRPr="007B4A70" w:rsidRDefault="006B771F" w:rsidP="00062859">
            <w:pPr>
              <w:spacing w:before="20" w:after="20"/>
              <w:jc w:val="right"/>
              <w:rPr>
                <w:b/>
              </w:rPr>
            </w:pPr>
            <w:r>
              <w:rPr>
                <w:b/>
              </w:rPr>
              <w:t>5 574</w:t>
            </w:r>
          </w:p>
        </w:tc>
        <w:tc>
          <w:tcPr>
            <w:tcW w:w="1142" w:type="dxa"/>
            <w:vAlign w:val="center"/>
          </w:tcPr>
          <w:p w:rsidR="00114FD7" w:rsidRPr="007B4A70" w:rsidRDefault="006B771F"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6B771F" w:rsidP="00062859">
            <w:pPr>
              <w:spacing w:before="20" w:after="20"/>
              <w:jc w:val="right"/>
            </w:pPr>
            <w:r>
              <w:t>22</w:t>
            </w:r>
          </w:p>
        </w:tc>
        <w:tc>
          <w:tcPr>
            <w:tcW w:w="1426" w:type="dxa"/>
            <w:vAlign w:val="center"/>
          </w:tcPr>
          <w:p w:rsidR="00114FD7" w:rsidRPr="00AB0EE1" w:rsidRDefault="006B771F" w:rsidP="00062859">
            <w:pPr>
              <w:spacing w:before="20" w:after="20"/>
              <w:jc w:val="right"/>
            </w:pPr>
            <w:r>
              <w:t>48,9</w:t>
            </w:r>
          </w:p>
        </w:tc>
        <w:tc>
          <w:tcPr>
            <w:tcW w:w="1142" w:type="dxa"/>
            <w:vAlign w:val="center"/>
          </w:tcPr>
          <w:p w:rsidR="00114FD7" w:rsidRPr="00AB0EE1" w:rsidRDefault="006B771F" w:rsidP="00062859">
            <w:pPr>
              <w:spacing w:before="20" w:after="20"/>
              <w:jc w:val="right"/>
            </w:pPr>
            <w:r>
              <w:t>4 803</w:t>
            </w:r>
          </w:p>
        </w:tc>
        <w:tc>
          <w:tcPr>
            <w:tcW w:w="1142" w:type="dxa"/>
            <w:vAlign w:val="center"/>
          </w:tcPr>
          <w:p w:rsidR="00114FD7" w:rsidRPr="00AB0EE1" w:rsidRDefault="006B771F" w:rsidP="00062859">
            <w:pPr>
              <w:spacing w:before="20" w:after="20"/>
              <w:jc w:val="right"/>
            </w:pPr>
            <w:r>
              <w:t>86,2</w:t>
            </w:r>
          </w:p>
        </w:tc>
      </w:tr>
      <w:tr w:rsidR="006B771F" w:rsidRPr="007B4A70" w:rsidTr="00062859">
        <w:trPr>
          <w:trHeight w:val="275"/>
        </w:trPr>
        <w:tc>
          <w:tcPr>
            <w:tcW w:w="4077" w:type="dxa"/>
            <w:vAlign w:val="center"/>
          </w:tcPr>
          <w:p w:rsidR="006B771F" w:rsidRPr="00B058D8" w:rsidRDefault="006B771F" w:rsidP="006B771F">
            <w:pPr>
              <w:spacing w:before="20" w:after="20"/>
            </w:pPr>
            <w:r>
              <w:t xml:space="preserve">  - z toho elektrotechnický průmysl</w:t>
            </w:r>
          </w:p>
        </w:tc>
        <w:tc>
          <w:tcPr>
            <w:tcW w:w="1425" w:type="dxa"/>
            <w:vAlign w:val="center"/>
          </w:tcPr>
          <w:p w:rsidR="006B771F" w:rsidRDefault="006B771F" w:rsidP="00062859">
            <w:pPr>
              <w:spacing w:before="20" w:after="20"/>
              <w:jc w:val="right"/>
            </w:pPr>
            <w:r>
              <w:t>3</w:t>
            </w:r>
          </w:p>
        </w:tc>
        <w:tc>
          <w:tcPr>
            <w:tcW w:w="1426" w:type="dxa"/>
            <w:vAlign w:val="center"/>
          </w:tcPr>
          <w:p w:rsidR="006B771F" w:rsidRDefault="006B771F" w:rsidP="00062859">
            <w:pPr>
              <w:spacing w:before="20" w:after="20"/>
              <w:jc w:val="right"/>
            </w:pPr>
            <w:r>
              <w:t>6,7</w:t>
            </w:r>
          </w:p>
        </w:tc>
        <w:tc>
          <w:tcPr>
            <w:tcW w:w="1142" w:type="dxa"/>
            <w:vAlign w:val="center"/>
          </w:tcPr>
          <w:p w:rsidR="006B771F" w:rsidRDefault="006B771F" w:rsidP="00062859">
            <w:pPr>
              <w:spacing w:before="20" w:after="20"/>
              <w:jc w:val="right"/>
            </w:pPr>
            <w:r>
              <w:t>2 351</w:t>
            </w:r>
          </w:p>
        </w:tc>
        <w:tc>
          <w:tcPr>
            <w:tcW w:w="1142" w:type="dxa"/>
            <w:vAlign w:val="center"/>
          </w:tcPr>
          <w:p w:rsidR="006B771F" w:rsidRDefault="006B771F" w:rsidP="00062859">
            <w:pPr>
              <w:spacing w:before="20" w:after="20"/>
              <w:jc w:val="right"/>
            </w:pPr>
            <w:r>
              <w:t>42,2</w:t>
            </w:r>
          </w:p>
        </w:tc>
      </w:tr>
      <w:tr w:rsidR="006B771F" w:rsidRPr="007B4A70" w:rsidTr="00062859">
        <w:trPr>
          <w:trHeight w:val="275"/>
        </w:trPr>
        <w:tc>
          <w:tcPr>
            <w:tcW w:w="4077" w:type="dxa"/>
            <w:vAlign w:val="center"/>
          </w:tcPr>
          <w:p w:rsidR="006B771F" w:rsidRDefault="006B771F" w:rsidP="006B771F">
            <w:pPr>
              <w:spacing w:before="20" w:after="20"/>
            </w:pPr>
            <w:r>
              <w:t xml:space="preserve">  - z toho chemický a gumárenský průmysl</w:t>
            </w:r>
          </w:p>
        </w:tc>
        <w:tc>
          <w:tcPr>
            <w:tcW w:w="1425" w:type="dxa"/>
            <w:vAlign w:val="center"/>
          </w:tcPr>
          <w:p w:rsidR="006B771F" w:rsidRDefault="006B771F" w:rsidP="00062859">
            <w:pPr>
              <w:spacing w:before="20" w:after="20"/>
              <w:jc w:val="right"/>
            </w:pPr>
            <w:r>
              <w:t>4</w:t>
            </w:r>
          </w:p>
        </w:tc>
        <w:tc>
          <w:tcPr>
            <w:tcW w:w="1426" w:type="dxa"/>
            <w:vAlign w:val="center"/>
          </w:tcPr>
          <w:p w:rsidR="006B771F" w:rsidRDefault="006B771F" w:rsidP="00062859">
            <w:pPr>
              <w:spacing w:before="20" w:after="20"/>
              <w:jc w:val="right"/>
            </w:pPr>
            <w:r>
              <w:t>8,9</w:t>
            </w:r>
          </w:p>
        </w:tc>
        <w:tc>
          <w:tcPr>
            <w:tcW w:w="1142" w:type="dxa"/>
            <w:vAlign w:val="center"/>
          </w:tcPr>
          <w:p w:rsidR="006B771F" w:rsidRDefault="006B771F" w:rsidP="00062859">
            <w:pPr>
              <w:spacing w:before="20" w:after="20"/>
              <w:jc w:val="right"/>
            </w:pPr>
            <w:r>
              <w:t>718</w:t>
            </w:r>
          </w:p>
        </w:tc>
        <w:tc>
          <w:tcPr>
            <w:tcW w:w="1142" w:type="dxa"/>
            <w:vAlign w:val="center"/>
          </w:tcPr>
          <w:p w:rsidR="006B771F" w:rsidRDefault="006B771F" w:rsidP="00062859">
            <w:pPr>
              <w:spacing w:before="20" w:after="20"/>
              <w:jc w:val="right"/>
            </w:pPr>
            <w:r>
              <w:t>12,9</w:t>
            </w:r>
          </w:p>
        </w:tc>
      </w:tr>
      <w:tr w:rsidR="00114FD7" w:rsidRPr="007B4A70" w:rsidTr="00062859">
        <w:trPr>
          <w:trHeight w:val="275"/>
        </w:trPr>
        <w:tc>
          <w:tcPr>
            <w:tcW w:w="4077" w:type="dxa"/>
            <w:vAlign w:val="center"/>
          </w:tcPr>
          <w:p w:rsidR="00114FD7" w:rsidRPr="00B058D8" w:rsidRDefault="00114FD7" w:rsidP="00062859">
            <w:pPr>
              <w:spacing w:before="20" w:after="20"/>
            </w:pPr>
            <w:r>
              <w:t xml:space="preserve">  - z toho strojírenský průmysl</w:t>
            </w:r>
          </w:p>
        </w:tc>
        <w:tc>
          <w:tcPr>
            <w:tcW w:w="1425" w:type="dxa"/>
            <w:vAlign w:val="center"/>
          </w:tcPr>
          <w:p w:rsidR="00114FD7" w:rsidRPr="00AB0EE1" w:rsidRDefault="006B771F" w:rsidP="00062859">
            <w:pPr>
              <w:spacing w:before="20" w:after="20"/>
              <w:jc w:val="right"/>
            </w:pPr>
            <w:r>
              <w:t>4</w:t>
            </w:r>
          </w:p>
        </w:tc>
        <w:tc>
          <w:tcPr>
            <w:tcW w:w="1426" w:type="dxa"/>
            <w:vAlign w:val="center"/>
          </w:tcPr>
          <w:p w:rsidR="00114FD7" w:rsidRPr="00AB0EE1" w:rsidRDefault="006B771F" w:rsidP="00062859">
            <w:pPr>
              <w:spacing w:before="20" w:after="20"/>
              <w:jc w:val="right"/>
            </w:pPr>
            <w:r>
              <w:t>8,9</w:t>
            </w:r>
          </w:p>
        </w:tc>
        <w:tc>
          <w:tcPr>
            <w:tcW w:w="1142" w:type="dxa"/>
            <w:vAlign w:val="center"/>
          </w:tcPr>
          <w:p w:rsidR="00114FD7" w:rsidRPr="00AB0EE1" w:rsidRDefault="006B771F" w:rsidP="00062859">
            <w:pPr>
              <w:spacing w:before="20" w:after="20"/>
              <w:jc w:val="right"/>
            </w:pPr>
            <w:r>
              <w:t>654</w:t>
            </w:r>
          </w:p>
        </w:tc>
        <w:tc>
          <w:tcPr>
            <w:tcW w:w="1142" w:type="dxa"/>
            <w:vAlign w:val="center"/>
          </w:tcPr>
          <w:p w:rsidR="00114FD7" w:rsidRPr="00AB0EE1" w:rsidRDefault="006B771F" w:rsidP="00062859">
            <w:pPr>
              <w:spacing w:before="20" w:after="20"/>
              <w:jc w:val="right"/>
            </w:pPr>
            <w:r>
              <w:t>11,7</w:t>
            </w:r>
          </w:p>
        </w:tc>
      </w:tr>
      <w:tr w:rsidR="00114FD7" w:rsidRPr="007B4A70" w:rsidTr="00062859">
        <w:trPr>
          <w:trHeight w:val="275"/>
        </w:trPr>
        <w:tc>
          <w:tcPr>
            <w:tcW w:w="4077" w:type="dxa"/>
            <w:vAlign w:val="center"/>
          </w:tcPr>
          <w:p w:rsidR="00114FD7" w:rsidRDefault="00114FD7" w:rsidP="00062859">
            <w:pPr>
              <w:spacing w:before="20" w:after="20"/>
            </w:pPr>
            <w:r>
              <w:t xml:space="preserve">  - z toho hutnický a kovozpracující průmysl</w:t>
            </w:r>
          </w:p>
        </w:tc>
        <w:tc>
          <w:tcPr>
            <w:tcW w:w="1425" w:type="dxa"/>
            <w:vAlign w:val="center"/>
          </w:tcPr>
          <w:p w:rsidR="00114FD7" w:rsidRPr="00AB0EE1" w:rsidRDefault="006B771F" w:rsidP="00062859">
            <w:pPr>
              <w:spacing w:before="20" w:after="20"/>
              <w:jc w:val="right"/>
            </w:pPr>
            <w:r>
              <w:t>3</w:t>
            </w:r>
          </w:p>
        </w:tc>
        <w:tc>
          <w:tcPr>
            <w:tcW w:w="1426" w:type="dxa"/>
            <w:vAlign w:val="center"/>
          </w:tcPr>
          <w:p w:rsidR="00114FD7" w:rsidRPr="00AB0EE1" w:rsidRDefault="006B771F" w:rsidP="00062859">
            <w:pPr>
              <w:spacing w:before="20" w:after="20"/>
              <w:jc w:val="right"/>
            </w:pPr>
            <w:r>
              <w:t>6,7</w:t>
            </w:r>
          </w:p>
        </w:tc>
        <w:tc>
          <w:tcPr>
            <w:tcW w:w="1142" w:type="dxa"/>
            <w:vAlign w:val="center"/>
          </w:tcPr>
          <w:p w:rsidR="00114FD7" w:rsidRPr="00AB0EE1" w:rsidRDefault="006B771F" w:rsidP="00062859">
            <w:pPr>
              <w:spacing w:before="20" w:after="20"/>
              <w:jc w:val="right"/>
            </w:pPr>
            <w:r>
              <w:t>624</w:t>
            </w:r>
          </w:p>
        </w:tc>
        <w:tc>
          <w:tcPr>
            <w:tcW w:w="1142" w:type="dxa"/>
            <w:vAlign w:val="center"/>
          </w:tcPr>
          <w:p w:rsidR="00114FD7" w:rsidRPr="00AB0EE1" w:rsidRDefault="006B771F" w:rsidP="00062859">
            <w:pPr>
              <w:spacing w:before="20" w:after="20"/>
              <w:jc w:val="right"/>
            </w:pPr>
            <w:r>
              <w:t>11,2</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6B771F" w:rsidP="00062859">
            <w:pPr>
              <w:spacing w:before="20" w:after="20"/>
              <w:jc w:val="right"/>
            </w:pPr>
            <w:r>
              <w:t>32</w:t>
            </w:r>
          </w:p>
        </w:tc>
        <w:tc>
          <w:tcPr>
            <w:tcW w:w="1426" w:type="dxa"/>
            <w:vAlign w:val="center"/>
          </w:tcPr>
          <w:p w:rsidR="00114FD7" w:rsidRPr="00B058D8" w:rsidRDefault="00CA6D12" w:rsidP="00062859">
            <w:pPr>
              <w:spacing w:before="20" w:after="20"/>
              <w:jc w:val="right"/>
            </w:pPr>
            <w:r>
              <w:t>71,1</w:t>
            </w:r>
          </w:p>
        </w:tc>
        <w:tc>
          <w:tcPr>
            <w:tcW w:w="1142" w:type="dxa"/>
            <w:vAlign w:val="center"/>
          </w:tcPr>
          <w:p w:rsidR="00114FD7" w:rsidRPr="00B058D8" w:rsidRDefault="006B771F" w:rsidP="00062859">
            <w:pPr>
              <w:spacing w:before="20" w:after="20"/>
              <w:jc w:val="right"/>
            </w:pPr>
            <w:r>
              <w:t>5 425</w:t>
            </w:r>
          </w:p>
        </w:tc>
        <w:tc>
          <w:tcPr>
            <w:tcW w:w="1142" w:type="dxa"/>
            <w:vAlign w:val="center"/>
          </w:tcPr>
          <w:p w:rsidR="00114FD7" w:rsidRPr="00B058D8" w:rsidRDefault="00CA6D12" w:rsidP="00062859">
            <w:pPr>
              <w:spacing w:before="20" w:after="20"/>
              <w:jc w:val="right"/>
            </w:pPr>
            <w:r>
              <w:t>97,3</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A10976" w:rsidP="00062859">
            <w:pPr>
              <w:spacing w:before="20" w:after="20"/>
              <w:jc w:val="right"/>
            </w:pPr>
            <w:r>
              <w:t>10</w:t>
            </w:r>
          </w:p>
        </w:tc>
        <w:tc>
          <w:tcPr>
            <w:tcW w:w="1426" w:type="dxa"/>
            <w:vAlign w:val="center"/>
          </w:tcPr>
          <w:p w:rsidR="00114FD7" w:rsidRPr="00B058D8" w:rsidRDefault="00CA6D12" w:rsidP="00062859">
            <w:pPr>
              <w:spacing w:before="20" w:after="20"/>
              <w:jc w:val="right"/>
            </w:pPr>
            <w:r>
              <w:t>22,2</w:t>
            </w:r>
          </w:p>
        </w:tc>
        <w:tc>
          <w:tcPr>
            <w:tcW w:w="1142" w:type="dxa"/>
            <w:vAlign w:val="center"/>
          </w:tcPr>
          <w:p w:rsidR="00114FD7" w:rsidRPr="00B058D8" w:rsidRDefault="00A10976" w:rsidP="00062859">
            <w:pPr>
              <w:spacing w:before="20" w:after="20"/>
              <w:jc w:val="right"/>
            </w:pPr>
            <w:r>
              <w:t>4 337</w:t>
            </w:r>
          </w:p>
        </w:tc>
        <w:tc>
          <w:tcPr>
            <w:tcW w:w="1142" w:type="dxa"/>
            <w:vAlign w:val="center"/>
          </w:tcPr>
          <w:p w:rsidR="00114FD7" w:rsidRPr="00B058D8" w:rsidRDefault="00CA6D12" w:rsidP="00062859">
            <w:pPr>
              <w:spacing w:before="20" w:after="20"/>
              <w:jc w:val="right"/>
            </w:pPr>
            <w:r>
              <w:t>77,8</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A10976" w:rsidP="00062859">
            <w:pPr>
              <w:spacing w:before="20" w:after="20"/>
              <w:jc w:val="right"/>
            </w:pPr>
            <w:r>
              <w:t>6</w:t>
            </w:r>
          </w:p>
        </w:tc>
        <w:tc>
          <w:tcPr>
            <w:tcW w:w="1426" w:type="dxa"/>
            <w:vAlign w:val="center"/>
          </w:tcPr>
          <w:p w:rsidR="00114FD7" w:rsidRDefault="00CA6D12" w:rsidP="00062859">
            <w:pPr>
              <w:spacing w:before="20" w:after="20"/>
              <w:jc w:val="right"/>
            </w:pPr>
            <w:r>
              <w:t>13,3</w:t>
            </w:r>
          </w:p>
        </w:tc>
        <w:tc>
          <w:tcPr>
            <w:tcW w:w="1142" w:type="dxa"/>
            <w:vAlign w:val="center"/>
          </w:tcPr>
          <w:p w:rsidR="00114FD7" w:rsidRDefault="00A10976" w:rsidP="00062859">
            <w:pPr>
              <w:spacing w:before="20" w:after="20"/>
              <w:jc w:val="right"/>
            </w:pPr>
            <w:r>
              <w:t>3 341</w:t>
            </w:r>
          </w:p>
        </w:tc>
        <w:tc>
          <w:tcPr>
            <w:tcW w:w="1142" w:type="dxa"/>
            <w:vAlign w:val="center"/>
          </w:tcPr>
          <w:p w:rsidR="00114FD7" w:rsidRDefault="00CA6D12" w:rsidP="00062859">
            <w:pPr>
              <w:spacing w:before="20" w:after="20"/>
              <w:jc w:val="right"/>
            </w:pPr>
            <w:r>
              <w:t>59,9</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A10976" w:rsidRPr="00B058D8" w:rsidTr="00A10976">
        <w:trPr>
          <w:trHeight w:val="275"/>
        </w:trPr>
        <w:tc>
          <w:tcPr>
            <w:tcW w:w="4077" w:type="dxa"/>
            <w:vAlign w:val="center"/>
          </w:tcPr>
          <w:p w:rsidR="00A10976" w:rsidRDefault="00A10976" w:rsidP="00A10976">
            <w:r>
              <w:t>Tyco Electronics Czech s.r.o.</w:t>
            </w:r>
            <w:r w:rsidR="004241CC">
              <w:t>, Kuřim</w:t>
            </w:r>
          </w:p>
        </w:tc>
        <w:tc>
          <w:tcPr>
            <w:tcW w:w="2851" w:type="dxa"/>
            <w:gridSpan w:val="2"/>
            <w:vAlign w:val="center"/>
          </w:tcPr>
          <w:p w:rsidR="00A10976" w:rsidRDefault="00A10976" w:rsidP="00A10976">
            <w:r>
              <w:t>elektrotechnický průmysl</w:t>
            </w:r>
          </w:p>
        </w:tc>
        <w:tc>
          <w:tcPr>
            <w:tcW w:w="2284" w:type="dxa"/>
            <w:gridSpan w:val="2"/>
            <w:vAlign w:val="center"/>
          </w:tcPr>
          <w:p w:rsidR="00A10976" w:rsidRDefault="00A10976" w:rsidP="00A10976">
            <w:pPr>
              <w:jc w:val="right"/>
            </w:pPr>
            <w:r>
              <w:t>2284</w:t>
            </w:r>
          </w:p>
        </w:tc>
      </w:tr>
      <w:tr w:rsidR="00A10976" w:rsidRPr="00B058D8" w:rsidTr="00A10976">
        <w:trPr>
          <w:trHeight w:val="275"/>
        </w:trPr>
        <w:tc>
          <w:tcPr>
            <w:tcW w:w="4077" w:type="dxa"/>
            <w:vAlign w:val="center"/>
          </w:tcPr>
          <w:p w:rsidR="00A10976" w:rsidRDefault="00A10976" w:rsidP="00A10976">
            <w:r>
              <w:t>HARTMANN - RICO, a.s</w:t>
            </w:r>
            <w:r w:rsidR="004241CC">
              <w:t>., Vev. Bitýška</w:t>
            </w:r>
          </w:p>
        </w:tc>
        <w:tc>
          <w:tcPr>
            <w:tcW w:w="2851" w:type="dxa"/>
            <w:gridSpan w:val="2"/>
            <w:vAlign w:val="center"/>
          </w:tcPr>
          <w:p w:rsidR="00A10976" w:rsidRDefault="00A10976" w:rsidP="00A10976">
            <w:r>
              <w:t>chemický a gumáren. průmysl</w:t>
            </w:r>
          </w:p>
        </w:tc>
        <w:tc>
          <w:tcPr>
            <w:tcW w:w="2284" w:type="dxa"/>
            <w:gridSpan w:val="2"/>
            <w:vAlign w:val="center"/>
          </w:tcPr>
          <w:p w:rsidR="00A10976" w:rsidRDefault="00A10976" w:rsidP="00A10976">
            <w:pPr>
              <w:jc w:val="right"/>
            </w:pPr>
            <w:r>
              <w:t>600</w:t>
            </w:r>
          </w:p>
        </w:tc>
      </w:tr>
      <w:tr w:rsidR="00A10976" w:rsidRPr="00B058D8" w:rsidTr="00A10976">
        <w:trPr>
          <w:trHeight w:val="275"/>
        </w:trPr>
        <w:tc>
          <w:tcPr>
            <w:tcW w:w="4077" w:type="dxa"/>
            <w:vAlign w:val="center"/>
          </w:tcPr>
          <w:p w:rsidR="00A10976" w:rsidRDefault="00A10976" w:rsidP="00A10976">
            <w:r>
              <w:t>Slévárna Kuřim, a.s.</w:t>
            </w:r>
            <w:r w:rsidR="004241CC">
              <w:t>, Kuřim</w:t>
            </w:r>
          </w:p>
        </w:tc>
        <w:tc>
          <w:tcPr>
            <w:tcW w:w="2851" w:type="dxa"/>
            <w:gridSpan w:val="2"/>
            <w:vAlign w:val="center"/>
          </w:tcPr>
          <w:p w:rsidR="00A10976" w:rsidRDefault="00A10976" w:rsidP="00A10976">
            <w:r>
              <w:t>hutnický a kovozprac. průmysl</w:t>
            </w:r>
          </w:p>
        </w:tc>
        <w:tc>
          <w:tcPr>
            <w:tcW w:w="2284" w:type="dxa"/>
            <w:gridSpan w:val="2"/>
            <w:vAlign w:val="center"/>
          </w:tcPr>
          <w:p w:rsidR="00A10976" w:rsidRDefault="00A10976" w:rsidP="00A10976">
            <w:pPr>
              <w:jc w:val="right"/>
            </w:pPr>
            <w:r>
              <w:t>419</w:t>
            </w:r>
          </w:p>
        </w:tc>
      </w:tr>
      <w:tr w:rsidR="00A10976" w:rsidRPr="00B058D8" w:rsidTr="00A10976">
        <w:trPr>
          <w:trHeight w:val="275"/>
        </w:trPr>
        <w:tc>
          <w:tcPr>
            <w:tcW w:w="4077" w:type="dxa"/>
            <w:vAlign w:val="center"/>
          </w:tcPr>
          <w:p w:rsidR="00A10976" w:rsidRDefault="00A10976" w:rsidP="00A10976">
            <w:r>
              <w:t>Walter s.r.o.</w:t>
            </w:r>
            <w:r w:rsidR="004241CC">
              <w:t>, Kuřim</w:t>
            </w:r>
          </w:p>
        </w:tc>
        <w:tc>
          <w:tcPr>
            <w:tcW w:w="2851" w:type="dxa"/>
            <w:gridSpan w:val="2"/>
            <w:vAlign w:val="center"/>
          </w:tcPr>
          <w:p w:rsidR="00A10976" w:rsidRDefault="00A10976" w:rsidP="00A10976">
            <w:r>
              <w:t>strojírenský průmysl</w:t>
            </w:r>
          </w:p>
        </w:tc>
        <w:tc>
          <w:tcPr>
            <w:tcW w:w="2284" w:type="dxa"/>
            <w:gridSpan w:val="2"/>
            <w:vAlign w:val="center"/>
          </w:tcPr>
          <w:p w:rsidR="00A10976" w:rsidRDefault="00A10976" w:rsidP="00A10976">
            <w:pPr>
              <w:jc w:val="right"/>
            </w:pPr>
            <w:r>
              <w:t>313</w:t>
            </w:r>
          </w:p>
        </w:tc>
      </w:tr>
      <w:tr w:rsidR="00A10976" w:rsidRPr="00B058D8" w:rsidTr="00A10976">
        <w:trPr>
          <w:trHeight w:val="275"/>
        </w:trPr>
        <w:tc>
          <w:tcPr>
            <w:tcW w:w="4077" w:type="dxa"/>
            <w:vAlign w:val="center"/>
          </w:tcPr>
          <w:p w:rsidR="00A10976" w:rsidRDefault="00A10976" w:rsidP="00A10976">
            <w:r>
              <w:t>S&amp;K LABEL spol. s r.o.</w:t>
            </w:r>
            <w:r w:rsidR="004241CC">
              <w:t>, Kuřim</w:t>
            </w:r>
          </w:p>
        </w:tc>
        <w:tc>
          <w:tcPr>
            <w:tcW w:w="2851" w:type="dxa"/>
            <w:gridSpan w:val="2"/>
            <w:vAlign w:val="center"/>
          </w:tcPr>
          <w:p w:rsidR="00A10976" w:rsidRDefault="00A10976" w:rsidP="00A10976">
            <w:r>
              <w:t>papírenský a polygraf. průmysl</w:t>
            </w:r>
          </w:p>
        </w:tc>
        <w:tc>
          <w:tcPr>
            <w:tcW w:w="2284" w:type="dxa"/>
            <w:gridSpan w:val="2"/>
            <w:vAlign w:val="center"/>
          </w:tcPr>
          <w:p w:rsidR="00A10976" w:rsidRDefault="00A10976" w:rsidP="00A10976">
            <w:pPr>
              <w:jc w:val="right"/>
            </w:pPr>
            <w:r>
              <w:t>145</w:t>
            </w:r>
          </w:p>
        </w:tc>
      </w:tr>
    </w:tbl>
    <w:p w:rsidR="00114FD7" w:rsidRDefault="00114FD7" w:rsidP="00114FD7">
      <w:pPr>
        <w:pStyle w:val="Warda"/>
      </w:pPr>
    </w:p>
    <w:p w:rsidR="009B50B2" w:rsidRPr="007F1098" w:rsidRDefault="009B50B2" w:rsidP="007F1098">
      <w:pPr>
        <w:rPr>
          <w:b/>
          <w:sz w:val="24"/>
          <w:szCs w:val="24"/>
        </w:rPr>
      </w:pPr>
      <w:r w:rsidRPr="007F1098">
        <w:rPr>
          <w:b/>
          <w:sz w:val="24"/>
          <w:szCs w:val="24"/>
        </w:rPr>
        <w:t>Kyjov</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7F1098" w:rsidP="00062859">
            <w:pPr>
              <w:spacing w:before="20" w:after="20"/>
              <w:jc w:val="right"/>
              <w:rPr>
                <w:b/>
              </w:rPr>
            </w:pPr>
            <w:r>
              <w:rPr>
                <w:b/>
              </w:rPr>
              <w:t>81</w:t>
            </w:r>
          </w:p>
        </w:tc>
        <w:tc>
          <w:tcPr>
            <w:tcW w:w="1426" w:type="dxa"/>
            <w:vAlign w:val="center"/>
          </w:tcPr>
          <w:p w:rsidR="00114FD7" w:rsidRPr="007B4A70" w:rsidRDefault="007F1098" w:rsidP="00062859">
            <w:pPr>
              <w:spacing w:before="20" w:after="20"/>
              <w:jc w:val="right"/>
              <w:rPr>
                <w:b/>
              </w:rPr>
            </w:pPr>
            <w:r>
              <w:rPr>
                <w:b/>
              </w:rPr>
              <w:t>100,0</w:t>
            </w:r>
          </w:p>
        </w:tc>
        <w:tc>
          <w:tcPr>
            <w:tcW w:w="1142" w:type="dxa"/>
            <w:vAlign w:val="center"/>
          </w:tcPr>
          <w:p w:rsidR="00114FD7" w:rsidRPr="007B4A70" w:rsidRDefault="007F1098" w:rsidP="00062859">
            <w:pPr>
              <w:spacing w:before="20" w:after="20"/>
              <w:jc w:val="right"/>
              <w:rPr>
                <w:b/>
              </w:rPr>
            </w:pPr>
            <w:r>
              <w:rPr>
                <w:b/>
              </w:rPr>
              <w:t>6 359</w:t>
            </w:r>
          </w:p>
        </w:tc>
        <w:tc>
          <w:tcPr>
            <w:tcW w:w="1142" w:type="dxa"/>
            <w:vAlign w:val="center"/>
          </w:tcPr>
          <w:p w:rsidR="00114FD7" w:rsidRPr="007B4A70" w:rsidRDefault="007F1098"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7F1098" w:rsidP="00062859">
            <w:pPr>
              <w:spacing w:before="20" w:after="20"/>
              <w:jc w:val="right"/>
            </w:pPr>
            <w:r>
              <w:t>35</w:t>
            </w:r>
          </w:p>
        </w:tc>
        <w:tc>
          <w:tcPr>
            <w:tcW w:w="1426" w:type="dxa"/>
            <w:vAlign w:val="center"/>
          </w:tcPr>
          <w:p w:rsidR="00114FD7" w:rsidRPr="00AB0EE1" w:rsidRDefault="007F1098" w:rsidP="00062859">
            <w:pPr>
              <w:spacing w:before="20" w:after="20"/>
              <w:jc w:val="right"/>
            </w:pPr>
            <w:r>
              <w:t>100,0</w:t>
            </w:r>
          </w:p>
        </w:tc>
        <w:tc>
          <w:tcPr>
            <w:tcW w:w="1142" w:type="dxa"/>
            <w:vAlign w:val="center"/>
          </w:tcPr>
          <w:p w:rsidR="00114FD7" w:rsidRPr="00AB0EE1" w:rsidRDefault="007F1098" w:rsidP="00062859">
            <w:pPr>
              <w:spacing w:before="20" w:after="20"/>
              <w:jc w:val="right"/>
            </w:pPr>
            <w:r>
              <w:t>4 272</w:t>
            </w:r>
          </w:p>
        </w:tc>
        <w:tc>
          <w:tcPr>
            <w:tcW w:w="1142" w:type="dxa"/>
            <w:vAlign w:val="center"/>
          </w:tcPr>
          <w:p w:rsidR="00114FD7" w:rsidRPr="00AB0EE1" w:rsidRDefault="007F1098" w:rsidP="00062859">
            <w:pPr>
              <w:spacing w:before="20" w:after="20"/>
              <w:jc w:val="right"/>
            </w:pPr>
            <w:r>
              <w:t>100,0</w:t>
            </w:r>
          </w:p>
        </w:tc>
      </w:tr>
      <w:tr w:rsidR="000B1A52" w:rsidRPr="007B4A70" w:rsidTr="00062859">
        <w:trPr>
          <w:trHeight w:val="275"/>
        </w:trPr>
        <w:tc>
          <w:tcPr>
            <w:tcW w:w="4077" w:type="dxa"/>
            <w:vAlign w:val="center"/>
          </w:tcPr>
          <w:p w:rsidR="000B1A52" w:rsidRPr="00B058D8" w:rsidRDefault="000B1A52" w:rsidP="000B1A52">
            <w:pPr>
              <w:spacing w:before="20" w:after="20"/>
            </w:pPr>
            <w:r>
              <w:t xml:space="preserve">  - z toho chemický a gumárenský průmysl</w:t>
            </w:r>
          </w:p>
        </w:tc>
        <w:tc>
          <w:tcPr>
            <w:tcW w:w="1425" w:type="dxa"/>
            <w:vAlign w:val="center"/>
          </w:tcPr>
          <w:p w:rsidR="000B1A52" w:rsidRDefault="000B1A52" w:rsidP="00062859">
            <w:pPr>
              <w:spacing w:before="20" w:after="20"/>
              <w:jc w:val="right"/>
            </w:pPr>
            <w:r>
              <w:t>6</w:t>
            </w:r>
          </w:p>
        </w:tc>
        <w:tc>
          <w:tcPr>
            <w:tcW w:w="1426" w:type="dxa"/>
            <w:vAlign w:val="center"/>
          </w:tcPr>
          <w:p w:rsidR="000B1A52" w:rsidRDefault="000B1A52" w:rsidP="00062859">
            <w:pPr>
              <w:spacing w:before="20" w:after="20"/>
              <w:jc w:val="right"/>
            </w:pPr>
            <w:r>
              <w:t>7,4</w:t>
            </w:r>
          </w:p>
        </w:tc>
        <w:tc>
          <w:tcPr>
            <w:tcW w:w="1142" w:type="dxa"/>
            <w:vAlign w:val="center"/>
          </w:tcPr>
          <w:p w:rsidR="000B1A52" w:rsidRDefault="000B1A52" w:rsidP="00062859">
            <w:pPr>
              <w:spacing w:before="20" w:after="20"/>
              <w:jc w:val="right"/>
            </w:pPr>
            <w:r>
              <w:t>862</w:t>
            </w:r>
          </w:p>
        </w:tc>
        <w:tc>
          <w:tcPr>
            <w:tcW w:w="1142" w:type="dxa"/>
            <w:vAlign w:val="center"/>
          </w:tcPr>
          <w:p w:rsidR="000B1A52" w:rsidRDefault="000B1A52" w:rsidP="00062859">
            <w:pPr>
              <w:spacing w:before="20" w:after="20"/>
              <w:jc w:val="right"/>
            </w:pPr>
            <w:r>
              <w:t>13,6</w:t>
            </w:r>
          </w:p>
        </w:tc>
      </w:tr>
      <w:tr w:rsidR="00114FD7" w:rsidRPr="007B4A70" w:rsidTr="00062859">
        <w:trPr>
          <w:trHeight w:val="275"/>
        </w:trPr>
        <w:tc>
          <w:tcPr>
            <w:tcW w:w="4077" w:type="dxa"/>
            <w:vAlign w:val="center"/>
          </w:tcPr>
          <w:p w:rsidR="00114FD7" w:rsidRPr="00B058D8" w:rsidRDefault="00114FD7" w:rsidP="000B1A52">
            <w:pPr>
              <w:spacing w:before="20" w:after="20"/>
            </w:pPr>
            <w:r>
              <w:t xml:space="preserve">  - z toho </w:t>
            </w:r>
            <w:r w:rsidR="000B1A52">
              <w:t>hutnický a kovozpracující průmysl</w:t>
            </w:r>
          </w:p>
        </w:tc>
        <w:tc>
          <w:tcPr>
            <w:tcW w:w="1425" w:type="dxa"/>
            <w:vAlign w:val="center"/>
          </w:tcPr>
          <w:p w:rsidR="00114FD7" w:rsidRPr="00AB0EE1" w:rsidRDefault="000B1A52" w:rsidP="00062859">
            <w:pPr>
              <w:spacing w:before="20" w:after="20"/>
              <w:jc w:val="right"/>
            </w:pPr>
            <w:r>
              <w:t>9</w:t>
            </w:r>
          </w:p>
        </w:tc>
        <w:tc>
          <w:tcPr>
            <w:tcW w:w="1426" w:type="dxa"/>
            <w:vAlign w:val="center"/>
          </w:tcPr>
          <w:p w:rsidR="00114FD7" w:rsidRPr="00AB0EE1" w:rsidRDefault="000B1A52" w:rsidP="00062859">
            <w:pPr>
              <w:spacing w:before="20" w:after="20"/>
              <w:jc w:val="right"/>
            </w:pPr>
            <w:r>
              <w:t>11,1</w:t>
            </w:r>
          </w:p>
        </w:tc>
        <w:tc>
          <w:tcPr>
            <w:tcW w:w="1142" w:type="dxa"/>
            <w:vAlign w:val="center"/>
          </w:tcPr>
          <w:p w:rsidR="00114FD7" w:rsidRPr="00AB0EE1" w:rsidRDefault="000B1A52" w:rsidP="00062859">
            <w:pPr>
              <w:spacing w:before="20" w:after="20"/>
              <w:jc w:val="right"/>
            </w:pPr>
            <w:r>
              <w:t>879</w:t>
            </w:r>
          </w:p>
        </w:tc>
        <w:tc>
          <w:tcPr>
            <w:tcW w:w="1142" w:type="dxa"/>
            <w:vAlign w:val="center"/>
          </w:tcPr>
          <w:p w:rsidR="00114FD7" w:rsidRPr="00AB0EE1" w:rsidRDefault="000B1A52" w:rsidP="00062859">
            <w:pPr>
              <w:spacing w:before="20" w:after="20"/>
              <w:jc w:val="right"/>
            </w:pPr>
            <w:r>
              <w:t>13,8</w:t>
            </w:r>
          </w:p>
        </w:tc>
      </w:tr>
      <w:tr w:rsidR="00114FD7" w:rsidRPr="007B4A70" w:rsidTr="00062859">
        <w:trPr>
          <w:trHeight w:val="275"/>
        </w:trPr>
        <w:tc>
          <w:tcPr>
            <w:tcW w:w="4077" w:type="dxa"/>
            <w:vAlign w:val="center"/>
          </w:tcPr>
          <w:p w:rsidR="00114FD7" w:rsidRDefault="00114FD7" w:rsidP="000B1A52">
            <w:pPr>
              <w:spacing w:before="20" w:after="20"/>
            </w:pPr>
            <w:r>
              <w:t xml:space="preserve">  - z toho </w:t>
            </w:r>
            <w:r w:rsidR="000B1A52">
              <w:t>elektrotechnický průmysl</w:t>
            </w:r>
          </w:p>
        </w:tc>
        <w:tc>
          <w:tcPr>
            <w:tcW w:w="1425" w:type="dxa"/>
            <w:vAlign w:val="center"/>
          </w:tcPr>
          <w:p w:rsidR="00114FD7" w:rsidRPr="00AB0EE1" w:rsidRDefault="000B1A52" w:rsidP="00062859">
            <w:pPr>
              <w:spacing w:before="20" w:after="20"/>
              <w:jc w:val="right"/>
            </w:pPr>
            <w:r>
              <w:t>3</w:t>
            </w:r>
          </w:p>
        </w:tc>
        <w:tc>
          <w:tcPr>
            <w:tcW w:w="1426" w:type="dxa"/>
            <w:vAlign w:val="center"/>
          </w:tcPr>
          <w:p w:rsidR="00114FD7" w:rsidRPr="00AB0EE1" w:rsidRDefault="000B1A52" w:rsidP="00062859">
            <w:pPr>
              <w:spacing w:before="20" w:after="20"/>
              <w:jc w:val="right"/>
            </w:pPr>
            <w:r>
              <w:t>3,7</w:t>
            </w:r>
          </w:p>
        </w:tc>
        <w:tc>
          <w:tcPr>
            <w:tcW w:w="1142" w:type="dxa"/>
            <w:vAlign w:val="center"/>
          </w:tcPr>
          <w:p w:rsidR="00114FD7" w:rsidRPr="00AB0EE1" w:rsidRDefault="000B1A52" w:rsidP="00062859">
            <w:pPr>
              <w:spacing w:before="20" w:after="20"/>
              <w:jc w:val="right"/>
            </w:pPr>
            <w:r>
              <w:t>873</w:t>
            </w:r>
          </w:p>
        </w:tc>
        <w:tc>
          <w:tcPr>
            <w:tcW w:w="1142" w:type="dxa"/>
            <w:vAlign w:val="center"/>
          </w:tcPr>
          <w:p w:rsidR="00114FD7" w:rsidRPr="00AB0EE1" w:rsidRDefault="000B1A52" w:rsidP="00062859">
            <w:pPr>
              <w:spacing w:before="20" w:after="20"/>
              <w:jc w:val="right"/>
            </w:pPr>
            <w:r>
              <w:t>13,7</w:t>
            </w:r>
          </w:p>
        </w:tc>
      </w:tr>
      <w:tr w:rsidR="00114FD7" w:rsidRPr="007B4A70" w:rsidTr="00062859">
        <w:trPr>
          <w:trHeight w:val="275"/>
        </w:trPr>
        <w:tc>
          <w:tcPr>
            <w:tcW w:w="4077" w:type="dxa"/>
            <w:vAlign w:val="center"/>
          </w:tcPr>
          <w:p w:rsidR="00114FD7" w:rsidRDefault="00114FD7" w:rsidP="00062859">
            <w:pPr>
              <w:spacing w:before="20" w:after="20"/>
            </w:pPr>
            <w:r>
              <w:t>- z toho vzdělávání</w:t>
            </w:r>
          </w:p>
        </w:tc>
        <w:tc>
          <w:tcPr>
            <w:tcW w:w="1425" w:type="dxa"/>
            <w:vAlign w:val="center"/>
          </w:tcPr>
          <w:p w:rsidR="00114FD7" w:rsidRPr="00AB0EE1" w:rsidRDefault="000B1A52" w:rsidP="00062859">
            <w:pPr>
              <w:spacing w:before="20" w:after="20"/>
              <w:jc w:val="right"/>
            </w:pPr>
            <w:r>
              <w:t>18</w:t>
            </w:r>
          </w:p>
        </w:tc>
        <w:tc>
          <w:tcPr>
            <w:tcW w:w="1426" w:type="dxa"/>
            <w:vAlign w:val="center"/>
          </w:tcPr>
          <w:p w:rsidR="00114FD7" w:rsidRPr="00AB0EE1" w:rsidRDefault="000B1A52" w:rsidP="00062859">
            <w:pPr>
              <w:spacing w:before="20" w:after="20"/>
              <w:jc w:val="right"/>
            </w:pPr>
            <w:r>
              <w:t>22,2</w:t>
            </w:r>
          </w:p>
        </w:tc>
        <w:tc>
          <w:tcPr>
            <w:tcW w:w="1142" w:type="dxa"/>
            <w:vAlign w:val="center"/>
          </w:tcPr>
          <w:p w:rsidR="00114FD7" w:rsidRPr="00AB0EE1" w:rsidRDefault="000B1A52" w:rsidP="00062859">
            <w:pPr>
              <w:spacing w:before="20" w:after="20"/>
              <w:jc w:val="right"/>
            </w:pPr>
            <w:r>
              <w:t>863</w:t>
            </w:r>
          </w:p>
        </w:tc>
        <w:tc>
          <w:tcPr>
            <w:tcW w:w="1142" w:type="dxa"/>
            <w:vAlign w:val="center"/>
          </w:tcPr>
          <w:p w:rsidR="00114FD7" w:rsidRPr="00AB0EE1" w:rsidRDefault="000B1A52" w:rsidP="00062859">
            <w:pPr>
              <w:spacing w:before="20" w:after="20"/>
              <w:jc w:val="right"/>
            </w:pPr>
            <w:r>
              <w:t>13,6</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0B1A52" w:rsidP="00062859">
            <w:pPr>
              <w:spacing w:before="20" w:after="20"/>
              <w:jc w:val="right"/>
            </w:pPr>
            <w:r>
              <w:t>76</w:t>
            </w:r>
          </w:p>
        </w:tc>
        <w:tc>
          <w:tcPr>
            <w:tcW w:w="1426" w:type="dxa"/>
            <w:vAlign w:val="center"/>
          </w:tcPr>
          <w:p w:rsidR="00114FD7" w:rsidRPr="00B058D8" w:rsidRDefault="0020376F" w:rsidP="00062859">
            <w:pPr>
              <w:spacing w:before="20" w:after="20"/>
              <w:jc w:val="right"/>
            </w:pPr>
            <w:r>
              <w:t>93,8</w:t>
            </w:r>
          </w:p>
        </w:tc>
        <w:tc>
          <w:tcPr>
            <w:tcW w:w="1142" w:type="dxa"/>
            <w:vAlign w:val="center"/>
          </w:tcPr>
          <w:p w:rsidR="00114FD7" w:rsidRPr="00B058D8" w:rsidRDefault="000B1A52" w:rsidP="00062859">
            <w:pPr>
              <w:spacing w:before="20" w:after="20"/>
              <w:jc w:val="right"/>
            </w:pPr>
            <w:r>
              <w:t>6 326</w:t>
            </w:r>
          </w:p>
        </w:tc>
        <w:tc>
          <w:tcPr>
            <w:tcW w:w="1142" w:type="dxa"/>
            <w:vAlign w:val="center"/>
          </w:tcPr>
          <w:p w:rsidR="00114FD7" w:rsidRPr="00B058D8" w:rsidRDefault="0020376F" w:rsidP="00062859">
            <w:pPr>
              <w:spacing w:before="20" w:after="20"/>
              <w:jc w:val="right"/>
            </w:pPr>
            <w:r>
              <w:t>99,5</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0B1A52" w:rsidP="00062859">
            <w:pPr>
              <w:spacing w:before="20" w:after="20"/>
              <w:jc w:val="right"/>
            </w:pPr>
            <w:r>
              <w:t>16</w:t>
            </w:r>
          </w:p>
        </w:tc>
        <w:tc>
          <w:tcPr>
            <w:tcW w:w="1426" w:type="dxa"/>
            <w:vAlign w:val="center"/>
          </w:tcPr>
          <w:p w:rsidR="00114FD7" w:rsidRPr="00B058D8" w:rsidRDefault="0020376F" w:rsidP="00062859">
            <w:pPr>
              <w:spacing w:before="20" w:after="20"/>
              <w:jc w:val="right"/>
            </w:pPr>
            <w:r>
              <w:t>19,8</w:t>
            </w:r>
          </w:p>
        </w:tc>
        <w:tc>
          <w:tcPr>
            <w:tcW w:w="1142" w:type="dxa"/>
            <w:vAlign w:val="center"/>
          </w:tcPr>
          <w:p w:rsidR="00114FD7" w:rsidRPr="00B058D8" w:rsidRDefault="000B1A52" w:rsidP="00062859">
            <w:pPr>
              <w:spacing w:before="20" w:after="20"/>
              <w:jc w:val="right"/>
            </w:pPr>
            <w:r>
              <w:t>3 781</w:t>
            </w:r>
          </w:p>
        </w:tc>
        <w:tc>
          <w:tcPr>
            <w:tcW w:w="1142" w:type="dxa"/>
            <w:vAlign w:val="center"/>
          </w:tcPr>
          <w:p w:rsidR="00114FD7" w:rsidRPr="00B058D8" w:rsidRDefault="0020376F" w:rsidP="00062859">
            <w:pPr>
              <w:spacing w:before="20" w:after="20"/>
              <w:jc w:val="right"/>
            </w:pPr>
            <w:r>
              <w:t>59,5</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0B1A52" w:rsidP="00062859">
            <w:pPr>
              <w:spacing w:before="20" w:after="20"/>
              <w:jc w:val="right"/>
            </w:pPr>
            <w:r>
              <w:t>11</w:t>
            </w:r>
          </w:p>
        </w:tc>
        <w:tc>
          <w:tcPr>
            <w:tcW w:w="1426" w:type="dxa"/>
            <w:vAlign w:val="center"/>
          </w:tcPr>
          <w:p w:rsidR="00114FD7" w:rsidRDefault="0020376F" w:rsidP="00062859">
            <w:pPr>
              <w:spacing w:before="20" w:after="20"/>
              <w:jc w:val="right"/>
            </w:pPr>
            <w:r>
              <w:t>13,6</w:t>
            </w:r>
          </w:p>
        </w:tc>
        <w:tc>
          <w:tcPr>
            <w:tcW w:w="1142" w:type="dxa"/>
            <w:vAlign w:val="center"/>
          </w:tcPr>
          <w:p w:rsidR="00114FD7" w:rsidRDefault="000B1A52" w:rsidP="00062859">
            <w:pPr>
              <w:spacing w:before="20" w:after="20"/>
              <w:jc w:val="right"/>
            </w:pPr>
            <w:r>
              <w:t>2 646</w:t>
            </w:r>
          </w:p>
        </w:tc>
        <w:tc>
          <w:tcPr>
            <w:tcW w:w="1142" w:type="dxa"/>
            <w:vAlign w:val="center"/>
          </w:tcPr>
          <w:p w:rsidR="00114FD7" w:rsidRDefault="0020376F" w:rsidP="00062859">
            <w:pPr>
              <w:spacing w:before="20" w:after="20"/>
              <w:jc w:val="right"/>
            </w:pPr>
            <w:r>
              <w:t>41,6</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4D2344" w:rsidRPr="004D2344" w:rsidTr="00062859">
        <w:trPr>
          <w:trHeight w:val="275"/>
        </w:trPr>
        <w:tc>
          <w:tcPr>
            <w:tcW w:w="4077" w:type="dxa"/>
            <w:vAlign w:val="center"/>
          </w:tcPr>
          <w:p w:rsidR="004D2344" w:rsidRPr="004D2344" w:rsidRDefault="004D2344" w:rsidP="004241CC">
            <w:pPr>
              <w:spacing w:before="20" w:after="20"/>
            </w:pPr>
            <w:r w:rsidRPr="004D2344">
              <w:t xml:space="preserve">Nemocnice Kyjov, </w:t>
            </w:r>
            <w:r w:rsidR="004241CC">
              <w:t>p.o., Kyjov</w:t>
            </w:r>
          </w:p>
        </w:tc>
        <w:tc>
          <w:tcPr>
            <w:tcW w:w="2851" w:type="dxa"/>
            <w:gridSpan w:val="2"/>
            <w:vAlign w:val="center"/>
          </w:tcPr>
          <w:p w:rsidR="004D2344" w:rsidRPr="004D2344" w:rsidRDefault="004D2344" w:rsidP="004D2344">
            <w:pPr>
              <w:spacing w:before="20" w:after="20"/>
            </w:pPr>
            <w:r>
              <w:t>zdravotní a sociální péče</w:t>
            </w:r>
          </w:p>
        </w:tc>
        <w:tc>
          <w:tcPr>
            <w:tcW w:w="2284" w:type="dxa"/>
            <w:gridSpan w:val="2"/>
            <w:vAlign w:val="center"/>
          </w:tcPr>
          <w:p w:rsidR="004D2344" w:rsidRPr="004D2344" w:rsidRDefault="004D2344" w:rsidP="004D2344">
            <w:pPr>
              <w:spacing w:before="20" w:after="20"/>
              <w:jc w:val="right"/>
            </w:pPr>
            <w:r>
              <w:t>997</w:t>
            </w:r>
          </w:p>
        </w:tc>
      </w:tr>
      <w:tr w:rsidR="000B1A52" w:rsidRPr="00B058D8" w:rsidTr="0020376F">
        <w:trPr>
          <w:trHeight w:val="275"/>
        </w:trPr>
        <w:tc>
          <w:tcPr>
            <w:tcW w:w="4077" w:type="dxa"/>
            <w:vAlign w:val="center"/>
          </w:tcPr>
          <w:p w:rsidR="000B1A52" w:rsidRDefault="00C7392B" w:rsidP="0020376F">
            <w:r>
              <w:t>AVX Czech Republic s.r.o.</w:t>
            </w:r>
            <w:r w:rsidR="004241CC">
              <w:t>, Bzenec</w:t>
            </w:r>
          </w:p>
        </w:tc>
        <w:tc>
          <w:tcPr>
            <w:tcW w:w="2851" w:type="dxa"/>
            <w:gridSpan w:val="2"/>
            <w:vAlign w:val="center"/>
          </w:tcPr>
          <w:p w:rsidR="000B1A52" w:rsidRDefault="0020376F" w:rsidP="0020376F">
            <w:r>
              <w:t>e</w:t>
            </w:r>
            <w:r w:rsidR="000B1A52">
              <w:t>lektrotechnický průmysl</w:t>
            </w:r>
          </w:p>
        </w:tc>
        <w:tc>
          <w:tcPr>
            <w:tcW w:w="2284" w:type="dxa"/>
            <w:gridSpan w:val="2"/>
            <w:vAlign w:val="center"/>
          </w:tcPr>
          <w:p w:rsidR="000B1A52" w:rsidRDefault="000B1A52" w:rsidP="0020376F">
            <w:pPr>
              <w:jc w:val="right"/>
            </w:pPr>
            <w:r>
              <w:t>680</w:t>
            </w:r>
          </w:p>
        </w:tc>
      </w:tr>
      <w:tr w:rsidR="000B1A52" w:rsidRPr="00B058D8" w:rsidTr="0020376F">
        <w:trPr>
          <w:trHeight w:val="275"/>
        </w:trPr>
        <w:tc>
          <w:tcPr>
            <w:tcW w:w="4077" w:type="dxa"/>
            <w:vAlign w:val="center"/>
          </w:tcPr>
          <w:p w:rsidR="000B1A52" w:rsidRDefault="000B1A52" w:rsidP="0020376F">
            <w:r>
              <w:t xml:space="preserve">VETROPACK MORAVIA GLASS, </w:t>
            </w:r>
            <w:r w:rsidR="0020376F">
              <w:t>a.s.</w:t>
            </w:r>
            <w:r w:rsidR="004241CC">
              <w:t>, Kyjov</w:t>
            </w:r>
          </w:p>
        </w:tc>
        <w:tc>
          <w:tcPr>
            <w:tcW w:w="2851" w:type="dxa"/>
            <w:gridSpan w:val="2"/>
            <w:vAlign w:val="center"/>
          </w:tcPr>
          <w:p w:rsidR="000B1A52" w:rsidRDefault="0020376F" w:rsidP="0020376F">
            <w:r>
              <w:t>průmysl s</w:t>
            </w:r>
            <w:r w:rsidR="000B1A52">
              <w:t>kl</w:t>
            </w:r>
            <w:r>
              <w:t>a</w:t>
            </w:r>
            <w:r w:rsidR="00C7392B">
              <w:t xml:space="preserve"> a</w:t>
            </w:r>
            <w:r w:rsidR="000B1A52">
              <w:t xml:space="preserve"> stavebních hmot</w:t>
            </w:r>
          </w:p>
        </w:tc>
        <w:tc>
          <w:tcPr>
            <w:tcW w:w="2284" w:type="dxa"/>
            <w:gridSpan w:val="2"/>
            <w:vAlign w:val="center"/>
          </w:tcPr>
          <w:p w:rsidR="000B1A52" w:rsidRDefault="000B1A52" w:rsidP="0020376F">
            <w:pPr>
              <w:jc w:val="right"/>
            </w:pPr>
            <w:r>
              <w:t>477</w:t>
            </w:r>
          </w:p>
        </w:tc>
      </w:tr>
      <w:tr w:rsidR="000B1A52" w:rsidRPr="00B058D8" w:rsidTr="0020376F">
        <w:trPr>
          <w:trHeight w:val="275"/>
        </w:trPr>
        <w:tc>
          <w:tcPr>
            <w:tcW w:w="4077" w:type="dxa"/>
            <w:vAlign w:val="center"/>
          </w:tcPr>
          <w:p w:rsidR="000B1A52" w:rsidRDefault="000B1A52" w:rsidP="0020376F">
            <w:r>
              <w:t>Šroubárna Kyjov, spol. s r.o.</w:t>
            </w:r>
            <w:r w:rsidR="004241CC">
              <w:t>, Kyjov</w:t>
            </w:r>
          </w:p>
        </w:tc>
        <w:tc>
          <w:tcPr>
            <w:tcW w:w="2851" w:type="dxa"/>
            <w:gridSpan w:val="2"/>
            <w:vAlign w:val="center"/>
          </w:tcPr>
          <w:p w:rsidR="000B1A52" w:rsidRDefault="0020376F" w:rsidP="0020376F">
            <w:r>
              <w:t xml:space="preserve">hutnický a kovozprac. </w:t>
            </w:r>
            <w:r w:rsidR="000B1A52">
              <w:t>průmysl</w:t>
            </w:r>
          </w:p>
        </w:tc>
        <w:tc>
          <w:tcPr>
            <w:tcW w:w="2284" w:type="dxa"/>
            <w:gridSpan w:val="2"/>
            <w:vAlign w:val="center"/>
          </w:tcPr>
          <w:p w:rsidR="000B1A52" w:rsidRDefault="000B1A52" w:rsidP="0020376F">
            <w:pPr>
              <w:jc w:val="right"/>
            </w:pPr>
            <w:r>
              <w:t>334</w:t>
            </w:r>
          </w:p>
        </w:tc>
      </w:tr>
      <w:tr w:rsidR="000B1A52" w:rsidRPr="00B058D8" w:rsidTr="0020376F">
        <w:trPr>
          <w:trHeight w:val="275"/>
        </w:trPr>
        <w:tc>
          <w:tcPr>
            <w:tcW w:w="4077" w:type="dxa"/>
            <w:vAlign w:val="center"/>
          </w:tcPr>
          <w:p w:rsidR="000B1A52" w:rsidRDefault="000B1A52" w:rsidP="0020376F">
            <w:r>
              <w:t>Pelikan Hardcopy CZ s.r.o.</w:t>
            </w:r>
            <w:r w:rsidR="004241CC">
              <w:t>, Kyjov</w:t>
            </w:r>
          </w:p>
        </w:tc>
        <w:tc>
          <w:tcPr>
            <w:tcW w:w="2851" w:type="dxa"/>
            <w:gridSpan w:val="2"/>
            <w:vAlign w:val="center"/>
          </w:tcPr>
          <w:p w:rsidR="000B1A52" w:rsidRDefault="0020376F" w:rsidP="0020376F">
            <w:r>
              <w:t>chemický a gumáren.</w:t>
            </w:r>
            <w:r w:rsidR="000B1A52">
              <w:t xml:space="preserve"> průmysl</w:t>
            </w:r>
          </w:p>
        </w:tc>
        <w:tc>
          <w:tcPr>
            <w:tcW w:w="2284" w:type="dxa"/>
            <w:gridSpan w:val="2"/>
            <w:vAlign w:val="center"/>
          </w:tcPr>
          <w:p w:rsidR="000B1A52" w:rsidRDefault="000B1A52" w:rsidP="0020376F">
            <w:pPr>
              <w:jc w:val="right"/>
              <w:rPr>
                <w:color w:val="000000"/>
              </w:rPr>
            </w:pPr>
            <w:r>
              <w:rPr>
                <w:color w:val="000000"/>
              </w:rPr>
              <w:t>255</w:t>
            </w:r>
          </w:p>
        </w:tc>
      </w:tr>
      <w:tr w:rsidR="000B1A52" w:rsidRPr="00B058D8" w:rsidTr="0020376F">
        <w:trPr>
          <w:trHeight w:val="275"/>
        </w:trPr>
        <w:tc>
          <w:tcPr>
            <w:tcW w:w="4077" w:type="dxa"/>
            <w:vAlign w:val="center"/>
          </w:tcPr>
          <w:p w:rsidR="000B1A52" w:rsidRDefault="000B1A52" w:rsidP="0020376F"/>
        </w:tc>
        <w:tc>
          <w:tcPr>
            <w:tcW w:w="2851" w:type="dxa"/>
            <w:gridSpan w:val="2"/>
            <w:vAlign w:val="center"/>
          </w:tcPr>
          <w:p w:rsidR="000B1A52" w:rsidRDefault="000B1A52" w:rsidP="0020376F"/>
        </w:tc>
        <w:tc>
          <w:tcPr>
            <w:tcW w:w="2284" w:type="dxa"/>
            <w:gridSpan w:val="2"/>
            <w:vAlign w:val="center"/>
          </w:tcPr>
          <w:p w:rsidR="000B1A52" w:rsidRDefault="000B1A52" w:rsidP="0020376F">
            <w:pPr>
              <w:jc w:val="right"/>
            </w:pPr>
          </w:p>
        </w:tc>
      </w:tr>
      <w:tr w:rsidR="00114FD7" w:rsidRPr="0039544F" w:rsidTr="00062859">
        <w:trPr>
          <w:trHeight w:val="275"/>
        </w:trPr>
        <w:tc>
          <w:tcPr>
            <w:tcW w:w="4077" w:type="dxa"/>
            <w:vAlign w:val="center"/>
          </w:tcPr>
          <w:p w:rsidR="00114FD7" w:rsidRPr="0039544F" w:rsidRDefault="00114FD7" w:rsidP="00062859">
            <w:pPr>
              <w:spacing w:before="20" w:after="20"/>
              <w:jc w:val="center"/>
              <w:rPr>
                <w:b/>
              </w:rPr>
            </w:pPr>
            <w:r w:rsidRPr="0039544F">
              <w:rPr>
                <w:b/>
              </w:rPr>
              <w:t>Dotazník nezaslaly (dle RES 2014)</w:t>
            </w:r>
          </w:p>
        </w:tc>
        <w:tc>
          <w:tcPr>
            <w:tcW w:w="2851" w:type="dxa"/>
            <w:gridSpan w:val="2"/>
            <w:vAlign w:val="center"/>
          </w:tcPr>
          <w:p w:rsidR="00114FD7" w:rsidRPr="0039544F" w:rsidRDefault="00114FD7" w:rsidP="00062859">
            <w:pPr>
              <w:spacing w:before="20" w:after="20"/>
              <w:jc w:val="center"/>
              <w:rPr>
                <w:b/>
              </w:rPr>
            </w:pPr>
            <w:r>
              <w:rPr>
                <w:b/>
              </w:rPr>
              <w:t>Odvětví</w:t>
            </w:r>
          </w:p>
        </w:tc>
        <w:tc>
          <w:tcPr>
            <w:tcW w:w="2284" w:type="dxa"/>
            <w:gridSpan w:val="2"/>
            <w:vAlign w:val="center"/>
          </w:tcPr>
          <w:p w:rsidR="00114FD7" w:rsidRPr="0039544F" w:rsidRDefault="00114FD7" w:rsidP="00062859">
            <w:pPr>
              <w:spacing w:before="20" w:after="20"/>
              <w:jc w:val="center"/>
              <w:rPr>
                <w:b/>
              </w:rPr>
            </w:pPr>
            <w:r>
              <w:rPr>
                <w:b/>
              </w:rPr>
              <w:t>Kategorie počtu zaměstnanců</w:t>
            </w:r>
          </w:p>
        </w:tc>
      </w:tr>
      <w:tr w:rsidR="00114FD7" w:rsidRPr="00B058D8" w:rsidTr="00062859">
        <w:trPr>
          <w:trHeight w:val="275"/>
        </w:trPr>
        <w:tc>
          <w:tcPr>
            <w:tcW w:w="4077" w:type="dxa"/>
            <w:vAlign w:val="center"/>
          </w:tcPr>
          <w:p w:rsidR="00114FD7" w:rsidRPr="00B058D8" w:rsidRDefault="0020376F" w:rsidP="00062859">
            <w:pPr>
              <w:spacing w:before="20" w:after="20"/>
            </w:pPr>
            <w:r w:rsidRPr="0020376F">
              <w:t>RI OKNA a.s.</w:t>
            </w:r>
            <w:r w:rsidR="004241CC">
              <w:t>, Bzenec</w:t>
            </w:r>
          </w:p>
        </w:tc>
        <w:tc>
          <w:tcPr>
            <w:tcW w:w="2851" w:type="dxa"/>
            <w:gridSpan w:val="2"/>
            <w:vAlign w:val="center"/>
          </w:tcPr>
          <w:p w:rsidR="00114FD7" w:rsidRPr="00B058D8" w:rsidRDefault="0020376F" w:rsidP="00062859">
            <w:pPr>
              <w:spacing w:before="20" w:after="20"/>
            </w:pPr>
            <w:r>
              <w:t>chemický a gumáren. průmysl</w:t>
            </w:r>
          </w:p>
        </w:tc>
        <w:tc>
          <w:tcPr>
            <w:tcW w:w="2284" w:type="dxa"/>
            <w:gridSpan w:val="2"/>
            <w:vAlign w:val="center"/>
          </w:tcPr>
          <w:p w:rsidR="00114FD7" w:rsidRPr="00B058D8" w:rsidRDefault="0020376F" w:rsidP="00062859">
            <w:pPr>
              <w:spacing w:before="20" w:after="20"/>
              <w:jc w:val="right"/>
            </w:pPr>
            <w:r>
              <w:t>200-249</w:t>
            </w:r>
          </w:p>
        </w:tc>
      </w:tr>
      <w:tr w:rsidR="0020376F" w:rsidRPr="00B058D8" w:rsidTr="00062859">
        <w:trPr>
          <w:trHeight w:val="275"/>
        </w:trPr>
        <w:tc>
          <w:tcPr>
            <w:tcW w:w="4077" w:type="dxa"/>
            <w:vAlign w:val="center"/>
          </w:tcPr>
          <w:p w:rsidR="0020376F" w:rsidRPr="0020376F" w:rsidRDefault="0020376F" w:rsidP="00062859">
            <w:pPr>
              <w:spacing w:before="20" w:after="20"/>
            </w:pPr>
            <w:r w:rsidRPr="0020376F">
              <w:t>TOP CENTRUM car s.r.o.</w:t>
            </w:r>
            <w:r w:rsidR="004241CC">
              <w:t>, Kyjov</w:t>
            </w:r>
          </w:p>
        </w:tc>
        <w:tc>
          <w:tcPr>
            <w:tcW w:w="2851" w:type="dxa"/>
            <w:gridSpan w:val="2"/>
            <w:vAlign w:val="center"/>
          </w:tcPr>
          <w:p w:rsidR="0020376F" w:rsidRDefault="0020376F" w:rsidP="00062859">
            <w:pPr>
              <w:spacing w:before="20" w:after="20"/>
            </w:pPr>
            <w:r>
              <w:t>obchod</w:t>
            </w:r>
          </w:p>
        </w:tc>
        <w:tc>
          <w:tcPr>
            <w:tcW w:w="2284" w:type="dxa"/>
            <w:gridSpan w:val="2"/>
            <w:vAlign w:val="center"/>
          </w:tcPr>
          <w:p w:rsidR="0020376F" w:rsidRDefault="0020376F" w:rsidP="00062859">
            <w:pPr>
              <w:spacing w:before="20" w:after="20"/>
              <w:jc w:val="right"/>
            </w:pPr>
            <w:r>
              <w:t>100-199</w:t>
            </w:r>
          </w:p>
        </w:tc>
      </w:tr>
      <w:tr w:rsidR="0020376F" w:rsidRPr="00B058D8" w:rsidTr="00062859">
        <w:trPr>
          <w:trHeight w:val="275"/>
        </w:trPr>
        <w:tc>
          <w:tcPr>
            <w:tcW w:w="4077" w:type="dxa"/>
            <w:vAlign w:val="center"/>
          </w:tcPr>
          <w:p w:rsidR="0020376F" w:rsidRPr="0020376F" w:rsidRDefault="004D2344" w:rsidP="00062859">
            <w:pPr>
              <w:spacing w:before="20" w:after="20"/>
            </w:pPr>
            <w:r w:rsidRPr="004D2344">
              <w:t>DECRO BZENEC, spol. s r.o.</w:t>
            </w:r>
            <w:r w:rsidR="004241CC">
              <w:t>, Bzenec</w:t>
            </w:r>
          </w:p>
        </w:tc>
        <w:tc>
          <w:tcPr>
            <w:tcW w:w="2851" w:type="dxa"/>
            <w:gridSpan w:val="2"/>
            <w:vAlign w:val="center"/>
          </w:tcPr>
          <w:p w:rsidR="0020376F" w:rsidRDefault="004D2344" w:rsidP="00062859">
            <w:pPr>
              <w:spacing w:before="20" w:after="20"/>
            </w:pPr>
            <w:r>
              <w:t>chemický a gumáren. průmysl</w:t>
            </w:r>
          </w:p>
        </w:tc>
        <w:tc>
          <w:tcPr>
            <w:tcW w:w="2284" w:type="dxa"/>
            <w:gridSpan w:val="2"/>
            <w:vAlign w:val="center"/>
          </w:tcPr>
          <w:p w:rsidR="0020376F" w:rsidRDefault="004D2344" w:rsidP="00062859">
            <w:pPr>
              <w:spacing w:before="20" w:after="20"/>
              <w:jc w:val="right"/>
            </w:pPr>
            <w:r>
              <w:t>100-199</w:t>
            </w:r>
          </w:p>
        </w:tc>
      </w:tr>
      <w:tr w:rsidR="004D2344" w:rsidRPr="00B058D8" w:rsidTr="00062859">
        <w:trPr>
          <w:trHeight w:val="275"/>
        </w:trPr>
        <w:tc>
          <w:tcPr>
            <w:tcW w:w="4077" w:type="dxa"/>
            <w:vAlign w:val="center"/>
          </w:tcPr>
          <w:p w:rsidR="004D2344" w:rsidRPr="004D2344" w:rsidRDefault="004D2344" w:rsidP="00062859">
            <w:pPr>
              <w:spacing w:before="20" w:after="20"/>
            </w:pPr>
            <w:r w:rsidRPr="004D2344">
              <w:t>MSO servis spol. s r.o.</w:t>
            </w:r>
            <w:r w:rsidR="004241CC">
              <w:t>, Kyjov</w:t>
            </w:r>
          </w:p>
        </w:tc>
        <w:tc>
          <w:tcPr>
            <w:tcW w:w="2851" w:type="dxa"/>
            <w:gridSpan w:val="2"/>
            <w:vAlign w:val="center"/>
          </w:tcPr>
          <w:p w:rsidR="004D2344" w:rsidRDefault="004D2344" w:rsidP="00062859">
            <w:pPr>
              <w:spacing w:before="20" w:after="20"/>
            </w:pPr>
            <w:r>
              <w:t>stavebnictví</w:t>
            </w:r>
          </w:p>
        </w:tc>
        <w:tc>
          <w:tcPr>
            <w:tcW w:w="2284" w:type="dxa"/>
            <w:gridSpan w:val="2"/>
            <w:vAlign w:val="center"/>
          </w:tcPr>
          <w:p w:rsidR="004D2344" w:rsidRDefault="004D2344" w:rsidP="00062859">
            <w:pPr>
              <w:spacing w:before="20" w:after="20"/>
              <w:jc w:val="right"/>
            </w:pPr>
            <w:r>
              <w:t>100-199</w:t>
            </w:r>
          </w:p>
        </w:tc>
      </w:tr>
    </w:tbl>
    <w:p w:rsidR="00114FD7" w:rsidRDefault="00114FD7" w:rsidP="00114FD7">
      <w:pPr>
        <w:pStyle w:val="Warda"/>
      </w:pPr>
    </w:p>
    <w:p w:rsidR="00911E60" w:rsidRDefault="00911E60">
      <w:pPr>
        <w:rPr>
          <w:b/>
          <w:sz w:val="24"/>
          <w:szCs w:val="24"/>
        </w:rPr>
      </w:pPr>
      <w:r>
        <w:rPr>
          <w:b/>
          <w:sz w:val="24"/>
          <w:szCs w:val="24"/>
        </w:rPr>
        <w:br w:type="page"/>
      </w:r>
    </w:p>
    <w:p w:rsidR="009B50B2" w:rsidRPr="00A268F4" w:rsidRDefault="009B50B2" w:rsidP="00A268F4">
      <w:pPr>
        <w:rPr>
          <w:b/>
          <w:sz w:val="24"/>
          <w:szCs w:val="24"/>
        </w:rPr>
      </w:pPr>
      <w:r w:rsidRPr="00A268F4">
        <w:rPr>
          <w:b/>
          <w:sz w:val="24"/>
          <w:szCs w:val="24"/>
        </w:rPr>
        <w:lastRenderedPageBreak/>
        <w:t>Mikulov</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7C675C" w:rsidP="00062859">
            <w:pPr>
              <w:spacing w:before="20" w:after="20"/>
              <w:jc w:val="right"/>
              <w:rPr>
                <w:b/>
              </w:rPr>
            </w:pPr>
            <w:r>
              <w:rPr>
                <w:b/>
              </w:rPr>
              <w:t>29</w:t>
            </w:r>
          </w:p>
        </w:tc>
        <w:tc>
          <w:tcPr>
            <w:tcW w:w="1426" w:type="dxa"/>
            <w:vAlign w:val="center"/>
          </w:tcPr>
          <w:p w:rsidR="00114FD7" w:rsidRPr="007B4A70" w:rsidRDefault="007C675C" w:rsidP="00062859">
            <w:pPr>
              <w:spacing w:before="20" w:after="20"/>
              <w:jc w:val="right"/>
              <w:rPr>
                <w:b/>
              </w:rPr>
            </w:pPr>
            <w:r>
              <w:rPr>
                <w:b/>
              </w:rPr>
              <w:t>100,0</w:t>
            </w:r>
          </w:p>
        </w:tc>
        <w:tc>
          <w:tcPr>
            <w:tcW w:w="1142" w:type="dxa"/>
            <w:vAlign w:val="center"/>
          </w:tcPr>
          <w:p w:rsidR="00114FD7" w:rsidRPr="007B4A70" w:rsidRDefault="007C675C" w:rsidP="00062859">
            <w:pPr>
              <w:spacing w:before="20" w:after="20"/>
              <w:jc w:val="right"/>
              <w:rPr>
                <w:b/>
              </w:rPr>
            </w:pPr>
            <w:r>
              <w:rPr>
                <w:b/>
              </w:rPr>
              <w:t>2 524</w:t>
            </w:r>
          </w:p>
        </w:tc>
        <w:tc>
          <w:tcPr>
            <w:tcW w:w="1142" w:type="dxa"/>
            <w:vAlign w:val="center"/>
          </w:tcPr>
          <w:p w:rsidR="00114FD7" w:rsidRPr="007B4A70" w:rsidRDefault="007C675C"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7C675C" w:rsidP="00062859">
            <w:pPr>
              <w:spacing w:before="20" w:after="20"/>
              <w:jc w:val="right"/>
            </w:pPr>
            <w:r>
              <w:t>8</w:t>
            </w:r>
          </w:p>
        </w:tc>
        <w:tc>
          <w:tcPr>
            <w:tcW w:w="1426" w:type="dxa"/>
            <w:vAlign w:val="center"/>
          </w:tcPr>
          <w:p w:rsidR="00114FD7" w:rsidRPr="00AB0EE1" w:rsidRDefault="007C675C" w:rsidP="00062859">
            <w:pPr>
              <w:spacing w:before="20" w:after="20"/>
              <w:jc w:val="right"/>
            </w:pPr>
            <w:r>
              <w:t>27,6</w:t>
            </w:r>
          </w:p>
        </w:tc>
        <w:tc>
          <w:tcPr>
            <w:tcW w:w="1142" w:type="dxa"/>
            <w:vAlign w:val="center"/>
          </w:tcPr>
          <w:p w:rsidR="00114FD7" w:rsidRPr="00AB0EE1" w:rsidRDefault="007C675C" w:rsidP="00062859">
            <w:pPr>
              <w:spacing w:before="20" w:after="20"/>
              <w:jc w:val="right"/>
            </w:pPr>
            <w:r>
              <w:t>1 801</w:t>
            </w:r>
          </w:p>
        </w:tc>
        <w:tc>
          <w:tcPr>
            <w:tcW w:w="1142" w:type="dxa"/>
            <w:vAlign w:val="center"/>
          </w:tcPr>
          <w:p w:rsidR="00114FD7" w:rsidRPr="00AB0EE1" w:rsidRDefault="007C675C" w:rsidP="00062859">
            <w:pPr>
              <w:spacing w:before="20" w:after="20"/>
              <w:jc w:val="right"/>
            </w:pPr>
            <w:r>
              <w:t>71,4</w:t>
            </w:r>
          </w:p>
        </w:tc>
      </w:tr>
      <w:tr w:rsidR="00114FD7" w:rsidRPr="007B4A70" w:rsidTr="00062859">
        <w:trPr>
          <w:trHeight w:val="275"/>
        </w:trPr>
        <w:tc>
          <w:tcPr>
            <w:tcW w:w="4077" w:type="dxa"/>
            <w:vAlign w:val="center"/>
          </w:tcPr>
          <w:p w:rsidR="00114FD7" w:rsidRPr="00B058D8" w:rsidRDefault="00114FD7" w:rsidP="00062859">
            <w:pPr>
              <w:spacing w:before="20" w:after="20"/>
            </w:pPr>
            <w:r>
              <w:t xml:space="preserve">  - z toho strojírenský průmysl</w:t>
            </w:r>
          </w:p>
        </w:tc>
        <w:tc>
          <w:tcPr>
            <w:tcW w:w="1425" w:type="dxa"/>
            <w:vAlign w:val="center"/>
          </w:tcPr>
          <w:p w:rsidR="00114FD7" w:rsidRPr="00AB0EE1" w:rsidRDefault="007C675C" w:rsidP="00062859">
            <w:pPr>
              <w:spacing w:before="20" w:after="20"/>
              <w:jc w:val="right"/>
            </w:pPr>
            <w:r>
              <w:t>4</w:t>
            </w:r>
          </w:p>
        </w:tc>
        <w:tc>
          <w:tcPr>
            <w:tcW w:w="1426" w:type="dxa"/>
            <w:vAlign w:val="center"/>
          </w:tcPr>
          <w:p w:rsidR="00114FD7" w:rsidRPr="00AB0EE1" w:rsidRDefault="007C675C" w:rsidP="00062859">
            <w:pPr>
              <w:spacing w:before="20" w:after="20"/>
              <w:jc w:val="right"/>
            </w:pPr>
            <w:r>
              <w:t>13,8</w:t>
            </w:r>
          </w:p>
        </w:tc>
        <w:tc>
          <w:tcPr>
            <w:tcW w:w="1142" w:type="dxa"/>
            <w:vAlign w:val="center"/>
          </w:tcPr>
          <w:p w:rsidR="00114FD7" w:rsidRPr="00AB0EE1" w:rsidRDefault="007C675C" w:rsidP="00062859">
            <w:pPr>
              <w:spacing w:before="20" w:after="20"/>
              <w:jc w:val="right"/>
            </w:pPr>
            <w:r>
              <w:t>680</w:t>
            </w:r>
          </w:p>
        </w:tc>
        <w:tc>
          <w:tcPr>
            <w:tcW w:w="1142" w:type="dxa"/>
            <w:vAlign w:val="center"/>
          </w:tcPr>
          <w:p w:rsidR="00114FD7" w:rsidRPr="00AB0EE1" w:rsidRDefault="007C675C" w:rsidP="00062859">
            <w:pPr>
              <w:spacing w:before="20" w:after="20"/>
              <w:jc w:val="right"/>
            </w:pPr>
            <w:r>
              <w:t>26,9</w:t>
            </w:r>
          </w:p>
        </w:tc>
      </w:tr>
      <w:tr w:rsidR="00114FD7" w:rsidRPr="007B4A70" w:rsidTr="00062859">
        <w:trPr>
          <w:trHeight w:val="275"/>
        </w:trPr>
        <w:tc>
          <w:tcPr>
            <w:tcW w:w="4077" w:type="dxa"/>
            <w:vAlign w:val="center"/>
          </w:tcPr>
          <w:p w:rsidR="00114FD7" w:rsidRDefault="00114FD7" w:rsidP="007C675C">
            <w:pPr>
              <w:spacing w:before="20" w:after="20"/>
            </w:pPr>
            <w:r>
              <w:t xml:space="preserve">  - z toho </w:t>
            </w:r>
            <w:r w:rsidR="007C675C">
              <w:t>elektrotechnický</w:t>
            </w:r>
            <w:r>
              <w:t xml:space="preserve"> průmysl</w:t>
            </w:r>
          </w:p>
        </w:tc>
        <w:tc>
          <w:tcPr>
            <w:tcW w:w="1425" w:type="dxa"/>
            <w:vAlign w:val="center"/>
          </w:tcPr>
          <w:p w:rsidR="00114FD7" w:rsidRPr="00AB0EE1" w:rsidRDefault="007C675C" w:rsidP="00062859">
            <w:pPr>
              <w:spacing w:before="20" w:after="20"/>
              <w:jc w:val="right"/>
            </w:pPr>
            <w:r>
              <w:t>1</w:t>
            </w:r>
          </w:p>
        </w:tc>
        <w:tc>
          <w:tcPr>
            <w:tcW w:w="1426" w:type="dxa"/>
            <w:vAlign w:val="center"/>
          </w:tcPr>
          <w:p w:rsidR="00114FD7" w:rsidRPr="00AB0EE1" w:rsidRDefault="007C675C" w:rsidP="00062859">
            <w:pPr>
              <w:spacing w:before="20" w:after="20"/>
              <w:jc w:val="right"/>
            </w:pPr>
            <w:r>
              <w:t>3,4</w:t>
            </w:r>
          </w:p>
        </w:tc>
        <w:tc>
          <w:tcPr>
            <w:tcW w:w="1142" w:type="dxa"/>
            <w:vAlign w:val="center"/>
          </w:tcPr>
          <w:p w:rsidR="00114FD7" w:rsidRPr="00AB0EE1" w:rsidRDefault="007C675C" w:rsidP="00062859">
            <w:pPr>
              <w:spacing w:before="20" w:after="20"/>
              <w:jc w:val="right"/>
            </w:pPr>
            <w:r>
              <w:t>1 023</w:t>
            </w:r>
          </w:p>
        </w:tc>
        <w:tc>
          <w:tcPr>
            <w:tcW w:w="1142" w:type="dxa"/>
            <w:vAlign w:val="center"/>
          </w:tcPr>
          <w:p w:rsidR="00114FD7" w:rsidRPr="00AB0EE1" w:rsidRDefault="007C675C" w:rsidP="00062859">
            <w:pPr>
              <w:spacing w:before="20" w:after="20"/>
              <w:jc w:val="right"/>
            </w:pPr>
            <w:r>
              <w:t>40,5</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7C675C" w:rsidP="00062859">
            <w:pPr>
              <w:spacing w:before="20" w:after="20"/>
              <w:jc w:val="right"/>
            </w:pPr>
            <w:r>
              <w:t>18</w:t>
            </w:r>
          </w:p>
        </w:tc>
        <w:tc>
          <w:tcPr>
            <w:tcW w:w="1426" w:type="dxa"/>
            <w:vAlign w:val="center"/>
          </w:tcPr>
          <w:p w:rsidR="00114FD7" w:rsidRPr="00B058D8" w:rsidRDefault="007C675C" w:rsidP="00062859">
            <w:pPr>
              <w:spacing w:before="20" w:after="20"/>
              <w:jc w:val="right"/>
            </w:pPr>
            <w:r>
              <w:t>62,1</w:t>
            </w:r>
          </w:p>
        </w:tc>
        <w:tc>
          <w:tcPr>
            <w:tcW w:w="1142" w:type="dxa"/>
            <w:vAlign w:val="center"/>
          </w:tcPr>
          <w:p w:rsidR="00114FD7" w:rsidRPr="00B058D8" w:rsidRDefault="007C675C" w:rsidP="00062859">
            <w:pPr>
              <w:spacing w:before="20" w:after="20"/>
              <w:jc w:val="right"/>
            </w:pPr>
            <w:r>
              <w:t>2 413</w:t>
            </w:r>
          </w:p>
        </w:tc>
        <w:tc>
          <w:tcPr>
            <w:tcW w:w="1142" w:type="dxa"/>
            <w:vAlign w:val="center"/>
          </w:tcPr>
          <w:p w:rsidR="00114FD7" w:rsidRPr="00B058D8" w:rsidRDefault="007C675C" w:rsidP="00062859">
            <w:pPr>
              <w:spacing w:before="20" w:after="20"/>
              <w:jc w:val="right"/>
            </w:pPr>
            <w:r>
              <w:t>95,6</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7C675C" w:rsidP="00062859">
            <w:pPr>
              <w:spacing w:before="20" w:after="20"/>
              <w:jc w:val="right"/>
            </w:pPr>
            <w:r>
              <w:t>5</w:t>
            </w:r>
          </w:p>
        </w:tc>
        <w:tc>
          <w:tcPr>
            <w:tcW w:w="1426" w:type="dxa"/>
            <w:vAlign w:val="center"/>
          </w:tcPr>
          <w:p w:rsidR="00114FD7" w:rsidRPr="00B058D8" w:rsidRDefault="007C675C" w:rsidP="00062859">
            <w:pPr>
              <w:spacing w:before="20" w:after="20"/>
              <w:jc w:val="right"/>
            </w:pPr>
            <w:r>
              <w:t>17,2</w:t>
            </w:r>
          </w:p>
        </w:tc>
        <w:tc>
          <w:tcPr>
            <w:tcW w:w="1142" w:type="dxa"/>
            <w:vAlign w:val="center"/>
          </w:tcPr>
          <w:p w:rsidR="00114FD7" w:rsidRPr="00B058D8" w:rsidRDefault="007C675C" w:rsidP="00062859">
            <w:pPr>
              <w:spacing w:before="20" w:after="20"/>
              <w:jc w:val="right"/>
            </w:pPr>
            <w:r>
              <w:t>1 757</w:t>
            </w:r>
          </w:p>
        </w:tc>
        <w:tc>
          <w:tcPr>
            <w:tcW w:w="1142" w:type="dxa"/>
            <w:vAlign w:val="center"/>
          </w:tcPr>
          <w:p w:rsidR="00114FD7" w:rsidRPr="00B058D8" w:rsidRDefault="007C675C" w:rsidP="00062859">
            <w:pPr>
              <w:spacing w:before="20" w:after="20"/>
              <w:jc w:val="right"/>
            </w:pPr>
            <w:r>
              <w:t>69,6</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7C675C" w:rsidP="00062859">
            <w:pPr>
              <w:spacing w:before="20" w:after="20"/>
              <w:jc w:val="right"/>
            </w:pPr>
            <w:r>
              <w:t>5</w:t>
            </w:r>
          </w:p>
        </w:tc>
        <w:tc>
          <w:tcPr>
            <w:tcW w:w="1426" w:type="dxa"/>
            <w:vAlign w:val="center"/>
          </w:tcPr>
          <w:p w:rsidR="00114FD7" w:rsidRDefault="007C675C" w:rsidP="00062859">
            <w:pPr>
              <w:spacing w:before="20" w:after="20"/>
              <w:jc w:val="right"/>
            </w:pPr>
            <w:r>
              <w:t>17,2</w:t>
            </w:r>
          </w:p>
        </w:tc>
        <w:tc>
          <w:tcPr>
            <w:tcW w:w="1142" w:type="dxa"/>
            <w:vAlign w:val="center"/>
          </w:tcPr>
          <w:p w:rsidR="00114FD7" w:rsidRDefault="007C675C" w:rsidP="00062859">
            <w:pPr>
              <w:spacing w:before="20" w:after="20"/>
              <w:jc w:val="right"/>
            </w:pPr>
            <w:r>
              <w:t>1 328</w:t>
            </w:r>
          </w:p>
        </w:tc>
        <w:tc>
          <w:tcPr>
            <w:tcW w:w="1142" w:type="dxa"/>
            <w:vAlign w:val="center"/>
          </w:tcPr>
          <w:p w:rsidR="00114FD7" w:rsidRDefault="007C675C" w:rsidP="00062859">
            <w:pPr>
              <w:spacing w:before="20" w:after="20"/>
              <w:jc w:val="right"/>
            </w:pPr>
            <w:r>
              <w:t>52,6</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7C675C" w:rsidRPr="00B058D8" w:rsidTr="007C675C">
        <w:trPr>
          <w:trHeight w:val="275"/>
        </w:trPr>
        <w:tc>
          <w:tcPr>
            <w:tcW w:w="4077" w:type="dxa"/>
            <w:vAlign w:val="center"/>
          </w:tcPr>
          <w:p w:rsidR="007C675C" w:rsidRDefault="007C675C" w:rsidP="007C675C">
            <w:r>
              <w:t>Gebauer a Griller Kabeltechnik, spol. s r.o.</w:t>
            </w:r>
            <w:r w:rsidR="004241CC">
              <w:t>, Mikulov</w:t>
            </w:r>
          </w:p>
        </w:tc>
        <w:tc>
          <w:tcPr>
            <w:tcW w:w="2851" w:type="dxa"/>
            <w:gridSpan w:val="2"/>
            <w:vAlign w:val="center"/>
          </w:tcPr>
          <w:p w:rsidR="007C675C" w:rsidRDefault="007C675C" w:rsidP="007C675C">
            <w:r>
              <w:t>elektrotechnický průmysl</w:t>
            </w:r>
          </w:p>
        </w:tc>
        <w:tc>
          <w:tcPr>
            <w:tcW w:w="2284" w:type="dxa"/>
            <w:gridSpan w:val="2"/>
            <w:vAlign w:val="center"/>
          </w:tcPr>
          <w:p w:rsidR="007C675C" w:rsidRDefault="007C675C" w:rsidP="007C675C">
            <w:pPr>
              <w:jc w:val="right"/>
            </w:pPr>
            <w:r>
              <w:t>1 023</w:t>
            </w:r>
          </w:p>
        </w:tc>
      </w:tr>
      <w:tr w:rsidR="007C675C" w:rsidRPr="00B058D8" w:rsidTr="007C675C">
        <w:trPr>
          <w:trHeight w:val="275"/>
        </w:trPr>
        <w:tc>
          <w:tcPr>
            <w:tcW w:w="4077" w:type="dxa"/>
            <w:vAlign w:val="center"/>
          </w:tcPr>
          <w:p w:rsidR="007C675C" w:rsidRDefault="007C675C" w:rsidP="007C675C">
            <w:r>
              <w:t>Heat Transfer Systems s.r.o.</w:t>
            </w:r>
            <w:r w:rsidR="004241CC">
              <w:t>, Novosedly</w:t>
            </w:r>
          </w:p>
        </w:tc>
        <w:tc>
          <w:tcPr>
            <w:tcW w:w="2851" w:type="dxa"/>
            <w:gridSpan w:val="2"/>
            <w:vAlign w:val="center"/>
          </w:tcPr>
          <w:p w:rsidR="007C675C" w:rsidRDefault="007C675C" w:rsidP="007C675C">
            <w:r>
              <w:t>strojírenský průmysl</w:t>
            </w:r>
          </w:p>
        </w:tc>
        <w:tc>
          <w:tcPr>
            <w:tcW w:w="2284" w:type="dxa"/>
            <w:gridSpan w:val="2"/>
            <w:vAlign w:val="center"/>
          </w:tcPr>
          <w:p w:rsidR="007C675C" w:rsidRDefault="007C675C" w:rsidP="007C675C">
            <w:pPr>
              <w:jc w:val="right"/>
            </w:pPr>
            <w:r>
              <w:t>286</w:t>
            </w:r>
          </w:p>
        </w:tc>
      </w:tr>
      <w:tr w:rsidR="007C675C" w:rsidRPr="00B058D8" w:rsidTr="007C675C">
        <w:trPr>
          <w:trHeight w:val="275"/>
        </w:trPr>
        <w:tc>
          <w:tcPr>
            <w:tcW w:w="4077" w:type="dxa"/>
            <w:vAlign w:val="center"/>
          </w:tcPr>
          <w:p w:rsidR="007C675C" w:rsidRDefault="007C675C" w:rsidP="007C675C">
            <w:r>
              <w:t>Emerson Climate Technologies</w:t>
            </w:r>
            <w:r w:rsidR="004241CC">
              <w:t>, s.r.o., Mikulov</w:t>
            </w:r>
          </w:p>
        </w:tc>
        <w:tc>
          <w:tcPr>
            <w:tcW w:w="2851" w:type="dxa"/>
            <w:gridSpan w:val="2"/>
            <w:vAlign w:val="center"/>
          </w:tcPr>
          <w:p w:rsidR="007C675C" w:rsidRDefault="007C675C" w:rsidP="007C675C">
            <w:r>
              <w:t>strojírenský průmysl</w:t>
            </w:r>
          </w:p>
        </w:tc>
        <w:tc>
          <w:tcPr>
            <w:tcW w:w="2284" w:type="dxa"/>
            <w:gridSpan w:val="2"/>
            <w:vAlign w:val="center"/>
          </w:tcPr>
          <w:p w:rsidR="007C675C" w:rsidRDefault="007C675C" w:rsidP="007C675C">
            <w:pPr>
              <w:jc w:val="right"/>
            </w:pPr>
            <w:r>
              <w:t>237</w:t>
            </w:r>
          </w:p>
        </w:tc>
      </w:tr>
      <w:tr w:rsidR="007C675C" w:rsidRPr="00B058D8" w:rsidTr="007C675C">
        <w:trPr>
          <w:trHeight w:val="275"/>
        </w:trPr>
        <w:tc>
          <w:tcPr>
            <w:tcW w:w="4077" w:type="dxa"/>
            <w:vAlign w:val="center"/>
          </w:tcPr>
          <w:p w:rsidR="007C675C" w:rsidRDefault="007C675C" w:rsidP="007C675C">
            <w:r>
              <w:t>ZEBR s.r.o.</w:t>
            </w:r>
            <w:r w:rsidR="004241CC">
              <w:t>, Milovice</w:t>
            </w:r>
          </w:p>
        </w:tc>
        <w:tc>
          <w:tcPr>
            <w:tcW w:w="2851" w:type="dxa"/>
            <w:gridSpan w:val="2"/>
            <w:vAlign w:val="center"/>
          </w:tcPr>
          <w:p w:rsidR="007C675C" w:rsidRDefault="007C675C" w:rsidP="007C675C">
            <w:r>
              <w:t>strojírenský průmysl</w:t>
            </w:r>
          </w:p>
        </w:tc>
        <w:tc>
          <w:tcPr>
            <w:tcW w:w="2284" w:type="dxa"/>
            <w:gridSpan w:val="2"/>
            <w:vAlign w:val="center"/>
          </w:tcPr>
          <w:p w:rsidR="007C675C" w:rsidRDefault="007C675C" w:rsidP="007C675C">
            <w:pPr>
              <w:jc w:val="right"/>
            </w:pPr>
            <w:r>
              <w:t>110</w:t>
            </w:r>
          </w:p>
        </w:tc>
      </w:tr>
      <w:tr w:rsidR="007C675C" w:rsidRPr="00B058D8" w:rsidTr="007C675C">
        <w:trPr>
          <w:trHeight w:val="275"/>
        </w:trPr>
        <w:tc>
          <w:tcPr>
            <w:tcW w:w="4077" w:type="dxa"/>
            <w:vAlign w:val="center"/>
          </w:tcPr>
          <w:p w:rsidR="007C675C" w:rsidRDefault="007C675C" w:rsidP="007C675C">
            <w:r>
              <w:t>Vinofrukt, a.s.</w:t>
            </w:r>
            <w:r w:rsidR="004241CC">
              <w:t>, Dolní Dunajovice</w:t>
            </w:r>
          </w:p>
        </w:tc>
        <w:tc>
          <w:tcPr>
            <w:tcW w:w="2851" w:type="dxa"/>
            <w:gridSpan w:val="2"/>
            <w:vAlign w:val="center"/>
          </w:tcPr>
          <w:p w:rsidR="007C675C" w:rsidRDefault="007C675C" w:rsidP="007C675C">
            <w:r>
              <w:t>zemědělství, lesnictví a rybolov</w:t>
            </w:r>
          </w:p>
        </w:tc>
        <w:tc>
          <w:tcPr>
            <w:tcW w:w="2284" w:type="dxa"/>
            <w:gridSpan w:val="2"/>
            <w:vAlign w:val="center"/>
          </w:tcPr>
          <w:p w:rsidR="007C675C" w:rsidRDefault="007C675C" w:rsidP="007C675C">
            <w:pPr>
              <w:jc w:val="right"/>
            </w:pPr>
            <w:r>
              <w:t>101</w:t>
            </w:r>
          </w:p>
        </w:tc>
      </w:tr>
    </w:tbl>
    <w:p w:rsidR="00114FD7" w:rsidRDefault="00114FD7" w:rsidP="00114FD7">
      <w:pPr>
        <w:pStyle w:val="Warda"/>
      </w:pPr>
    </w:p>
    <w:p w:rsidR="009B50B2" w:rsidRPr="007C675C" w:rsidRDefault="009B50B2" w:rsidP="007C675C">
      <w:pPr>
        <w:rPr>
          <w:b/>
          <w:sz w:val="24"/>
          <w:szCs w:val="24"/>
        </w:rPr>
      </w:pPr>
      <w:r w:rsidRPr="007C675C">
        <w:rPr>
          <w:b/>
          <w:sz w:val="24"/>
          <w:szCs w:val="24"/>
        </w:rPr>
        <w:t>Mor</w:t>
      </w:r>
      <w:r w:rsidR="007C675C" w:rsidRPr="007C675C">
        <w:rPr>
          <w:b/>
          <w:sz w:val="24"/>
          <w:szCs w:val="24"/>
        </w:rPr>
        <w:t>avský</w:t>
      </w:r>
      <w:r w:rsidRPr="007C675C">
        <w:rPr>
          <w:b/>
          <w:sz w:val="24"/>
          <w:szCs w:val="24"/>
        </w:rPr>
        <w:t xml:space="preserve"> Krumlov</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F254CC" w:rsidP="00062859">
            <w:pPr>
              <w:spacing w:before="20" w:after="20"/>
              <w:jc w:val="right"/>
              <w:rPr>
                <w:b/>
              </w:rPr>
            </w:pPr>
            <w:r>
              <w:rPr>
                <w:b/>
              </w:rPr>
              <w:t>31</w:t>
            </w:r>
          </w:p>
        </w:tc>
        <w:tc>
          <w:tcPr>
            <w:tcW w:w="1426" w:type="dxa"/>
            <w:vAlign w:val="center"/>
          </w:tcPr>
          <w:p w:rsidR="00114FD7" w:rsidRPr="007B4A70" w:rsidRDefault="00F254CC" w:rsidP="00062859">
            <w:pPr>
              <w:spacing w:before="20" w:after="20"/>
              <w:jc w:val="right"/>
              <w:rPr>
                <w:b/>
              </w:rPr>
            </w:pPr>
            <w:r>
              <w:rPr>
                <w:b/>
              </w:rPr>
              <w:t>100,0</w:t>
            </w:r>
          </w:p>
        </w:tc>
        <w:tc>
          <w:tcPr>
            <w:tcW w:w="1142" w:type="dxa"/>
            <w:vAlign w:val="center"/>
          </w:tcPr>
          <w:p w:rsidR="00114FD7" w:rsidRPr="007B4A70" w:rsidRDefault="00F254CC" w:rsidP="00062859">
            <w:pPr>
              <w:spacing w:before="20" w:after="20"/>
              <w:jc w:val="right"/>
              <w:rPr>
                <w:b/>
              </w:rPr>
            </w:pPr>
            <w:r>
              <w:rPr>
                <w:b/>
              </w:rPr>
              <w:t>1 831</w:t>
            </w:r>
          </w:p>
        </w:tc>
        <w:tc>
          <w:tcPr>
            <w:tcW w:w="1142" w:type="dxa"/>
            <w:vAlign w:val="center"/>
          </w:tcPr>
          <w:p w:rsidR="00114FD7" w:rsidRPr="007B4A70" w:rsidRDefault="00F254CC"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F254CC" w:rsidP="00062859">
            <w:pPr>
              <w:spacing w:before="20" w:after="20"/>
              <w:jc w:val="right"/>
            </w:pPr>
            <w:r>
              <w:t>10</w:t>
            </w:r>
          </w:p>
        </w:tc>
        <w:tc>
          <w:tcPr>
            <w:tcW w:w="1426" w:type="dxa"/>
            <w:vAlign w:val="center"/>
          </w:tcPr>
          <w:p w:rsidR="00114FD7" w:rsidRPr="00AB0EE1" w:rsidRDefault="00F254CC" w:rsidP="00062859">
            <w:pPr>
              <w:spacing w:before="20" w:after="20"/>
              <w:jc w:val="right"/>
            </w:pPr>
            <w:r>
              <w:t>32,3</w:t>
            </w:r>
          </w:p>
        </w:tc>
        <w:tc>
          <w:tcPr>
            <w:tcW w:w="1142" w:type="dxa"/>
            <w:vAlign w:val="center"/>
          </w:tcPr>
          <w:p w:rsidR="00114FD7" w:rsidRPr="00AB0EE1" w:rsidRDefault="00F254CC" w:rsidP="00062859">
            <w:pPr>
              <w:spacing w:before="20" w:after="20"/>
              <w:jc w:val="right"/>
            </w:pPr>
            <w:r>
              <w:t>672</w:t>
            </w:r>
          </w:p>
        </w:tc>
        <w:tc>
          <w:tcPr>
            <w:tcW w:w="1142" w:type="dxa"/>
            <w:vAlign w:val="center"/>
          </w:tcPr>
          <w:p w:rsidR="00114FD7" w:rsidRPr="00AB0EE1" w:rsidRDefault="00F254CC" w:rsidP="00062859">
            <w:pPr>
              <w:spacing w:before="20" w:after="20"/>
              <w:jc w:val="right"/>
            </w:pPr>
            <w:r>
              <w:t>36,7</w:t>
            </w:r>
          </w:p>
        </w:tc>
      </w:tr>
      <w:tr w:rsidR="00114FD7" w:rsidRPr="007B4A70" w:rsidTr="00062859">
        <w:trPr>
          <w:trHeight w:val="275"/>
        </w:trPr>
        <w:tc>
          <w:tcPr>
            <w:tcW w:w="4077" w:type="dxa"/>
            <w:vAlign w:val="center"/>
          </w:tcPr>
          <w:p w:rsidR="00114FD7" w:rsidRDefault="00114FD7" w:rsidP="00062859">
            <w:pPr>
              <w:spacing w:before="20" w:after="20"/>
            </w:pPr>
            <w:r>
              <w:t xml:space="preserve">  - z toho hutnický a kovozpracující průmysl</w:t>
            </w:r>
          </w:p>
        </w:tc>
        <w:tc>
          <w:tcPr>
            <w:tcW w:w="1425" w:type="dxa"/>
            <w:vAlign w:val="center"/>
          </w:tcPr>
          <w:p w:rsidR="00114FD7" w:rsidRPr="00AB0EE1" w:rsidRDefault="00F254CC" w:rsidP="00062859">
            <w:pPr>
              <w:spacing w:before="20" w:after="20"/>
              <w:jc w:val="right"/>
            </w:pPr>
            <w:r>
              <w:t>2</w:t>
            </w:r>
          </w:p>
        </w:tc>
        <w:tc>
          <w:tcPr>
            <w:tcW w:w="1426" w:type="dxa"/>
            <w:vAlign w:val="center"/>
          </w:tcPr>
          <w:p w:rsidR="00114FD7" w:rsidRPr="00AB0EE1" w:rsidRDefault="00F254CC" w:rsidP="00062859">
            <w:pPr>
              <w:spacing w:before="20" w:after="20"/>
              <w:jc w:val="right"/>
            </w:pPr>
            <w:r>
              <w:t>6,5</w:t>
            </w:r>
          </w:p>
        </w:tc>
        <w:tc>
          <w:tcPr>
            <w:tcW w:w="1142" w:type="dxa"/>
            <w:vAlign w:val="center"/>
          </w:tcPr>
          <w:p w:rsidR="00114FD7" w:rsidRPr="00AB0EE1" w:rsidRDefault="00F254CC" w:rsidP="00062859">
            <w:pPr>
              <w:spacing w:before="20" w:after="20"/>
              <w:jc w:val="right"/>
            </w:pPr>
            <w:r>
              <w:t>216</w:t>
            </w:r>
          </w:p>
        </w:tc>
        <w:tc>
          <w:tcPr>
            <w:tcW w:w="1142" w:type="dxa"/>
            <w:vAlign w:val="center"/>
          </w:tcPr>
          <w:p w:rsidR="00114FD7" w:rsidRPr="00AB0EE1" w:rsidRDefault="00F254CC" w:rsidP="00062859">
            <w:pPr>
              <w:spacing w:before="20" w:after="20"/>
              <w:jc w:val="right"/>
            </w:pPr>
            <w:r>
              <w:t>11,8</w:t>
            </w:r>
          </w:p>
        </w:tc>
      </w:tr>
      <w:tr w:rsidR="00F254CC" w:rsidRPr="007B4A70" w:rsidTr="00062859">
        <w:trPr>
          <w:trHeight w:val="275"/>
        </w:trPr>
        <w:tc>
          <w:tcPr>
            <w:tcW w:w="4077" w:type="dxa"/>
            <w:vAlign w:val="center"/>
          </w:tcPr>
          <w:p w:rsidR="00F254CC" w:rsidRDefault="00F254CC" w:rsidP="00062859">
            <w:pPr>
              <w:spacing w:before="20" w:after="20"/>
            </w:pPr>
            <w:r>
              <w:t>- z toho obchod</w:t>
            </w:r>
          </w:p>
        </w:tc>
        <w:tc>
          <w:tcPr>
            <w:tcW w:w="1425" w:type="dxa"/>
            <w:vAlign w:val="center"/>
          </w:tcPr>
          <w:p w:rsidR="00F254CC" w:rsidRPr="00AB0EE1" w:rsidRDefault="00F254CC" w:rsidP="00062859">
            <w:pPr>
              <w:spacing w:before="20" w:after="20"/>
              <w:jc w:val="right"/>
            </w:pPr>
            <w:r>
              <w:t>2</w:t>
            </w:r>
          </w:p>
        </w:tc>
        <w:tc>
          <w:tcPr>
            <w:tcW w:w="1426" w:type="dxa"/>
            <w:vAlign w:val="center"/>
          </w:tcPr>
          <w:p w:rsidR="00F254CC" w:rsidRPr="00AB0EE1" w:rsidRDefault="00F254CC" w:rsidP="00062859">
            <w:pPr>
              <w:spacing w:before="20" w:after="20"/>
              <w:jc w:val="right"/>
            </w:pPr>
            <w:r>
              <w:t>6,5</w:t>
            </w:r>
          </w:p>
        </w:tc>
        <w:tc>
          <w:tcPr>
            <w:tcW w:w="1142" w:type="dxa"/>
            <w:vAlign w:val="center"/>
          </w:tcPr>
          <w:p w:rsidR="00F254CC" w:rsidRPr="00AB0EE1" w:rsidRDefault="00F254CC" w:rsidP="00062859">
            <w:pPr>
              <w:spacing w:before="20" w:after="20"/>
              <w:jc w:val="right"/>
            </w:pPr>
            <w:r>
              <w:t>466</w:t>
            </w:r>
          </w:p>
        </w:tc>
        <w:tc>
          <w:tcPr>
            <w:tcW w:w="1142" w:type="dxa"/>
            <w:vAlign w:val="center"/>
          </w:tcPr>
          <w:p w:rsidR="00F254CC" w:rsidRPr="00AB0EE1" w:rsidRDefault="00F254CC" w:rsidP="00062859">
            <w:pPr>
              <w:spacing w:before="20" w:after="20"/>
              <w:jc w:val="right"/>
            </w:pPr>
            <w:r>
              <w:t>25,5</w:t>
            </w:r>
          </w:p>
        </w:tc>
      </w:tr>
      <w:tr w:rsidR="00114FD7" w:rsidRPr="007B4A70" w:rsidTr="00062859">
        <w:trPr>
          <w:trHeight w:val="275"/>
        </w:trPr>
        <w:tc>
          <w:tcPr>
            <w:tcW w:w="4077" w:type="dxa"/>
            <w:vAlign w:val="center"/>
          </w:tcPr>
          <w:p w:rsidR="00114FD7" w:rsidRDefault="00114FD7" w:rsidP="00062859">
            <w:pPr>
              <w:spacing w:before="20" w:after="20"/>
            </w:pPr>
            <w:r>
              <w:t>- z toho vzdělávání</w:t>
            </w:r>
          </w:p>
        </w:tc>
        <w:tc>
          <w:tcPr>
            <w:tcW w:w="1425" w:type="dxa"/>
            <w:vAlign w:val="center"/>
          </w:tcPr>
          <w:p w:rsidR="00114FD7" w:rsidRPr="00AB0EE1" w:rsidRDefault="00F254CC" w:rsidP="00062859">
            <w:pPr>
              <w:spacing w:before="20" w:after="20"/>
              <w:jc w:val="right"/>
            </w:pPr>
            <w:r>
              <w:t>5</w:t>
            </w:r>
          </w:p>
        </w:tc>
        <w:tc>
          <w:tcPr>
            <w:tcW w:w="1426" w:type="dxa"/>
            <w:vAlign w:val="center"/>
          </w:tcPr>
          <w:p w:rsidR="00114FD7" w:rsidRPr="00AB0EE1" w:rsidRDefault="00F254CC" w:rsidP="00062859">
            <w:pPr>
              <w:spacing w:before="20" w:after="20"/>
              <w:jc w:val="right"/>
            </w:pPr>
            <w:r>
              <w:t>16,1</w:t>
            </w:r>
          </w:p>
        </w:tc>
        <w:tc>
          <w:tcPr>
            <w:tcW w:w="1142" w:type="dxa"/>
            <w:vAlign w:val="center"/>
          </w:tcPr>
          <w:p w:rsidR="00114FD7" w:rsidRPr="00AB0EE1" w:rsidRDefault="00F254CC" w:rsidP="00062859">
            <w:pPr>
              <w:spacing w:before="20" w:after="20"/>
              <w:jc w:val="right"/>
            </w:pPr>
            <w:r>
              <w:t>196</w:t>
            </w:r>
          </w:p>
        </w:tc>
        <w:tc>
          <w:tcPr>
            <w:tcW w:w="1142" w:type="dxa"/>
            <w:vAlign w:val="center"/>
          </w:tcPr>
          <w:p w:rsidR="00114FD7" w:rsidRPr="00AB0EE1" w:rsidRDefault="00F254CC" w:rsidP="00062859">
            <w:pPr>
              <w:spacing w:before="20" w:after="20"/>
              <w:jc w:val="right"/>
            </w:pPr>
            <w:r>
              <w:t>10,7</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F254CC" w:rsidP="00062859">
            <w:pPr>
              <w:spacing w:before="20" w:after="20"/>
              <w:jc w:val="right"/>
            </w:pPr>
            <w:r>
              <w:t>26</w:t>
            </w:r>
          </w:p>
        </w:tc>
        <w:tc>
          <w:tcPr>
            <w:tcW w:w="1426" w:type="dxa"/>
            <w:vAlign w:val="center"/>
          </w:tcPr>
          <w:p w:rsidR="00114FD7" w:rsidRPr="00B058D8" w:rsidRDefault="005203C2" w:rsidP="00062859">
            <w:pPr>
              <w:spacing w:before="20" w:after="20"/>
              <w:jc w:val="right"/>
            </w:pPr>
            <w:r>
              <w:t>83,9</w:t>
            </w:r>
          </w:p>
        </w:tc>
        <w:tc>
          <w:tcPr>
            <w:tcW w:w="1142" w:type="dxa"/>
            <w:vAlign w:val="center"/>
          </w:tcPr>
          <w:p w:rsidR="00114FD7" w:rsidRPr="00B058D8" w:rsidRDefault="00F254CC" w:rsidP="00062859">
            <w:pPr>
              <w:spacing w:before="20" w:after="20"/>
              <w:jc w:val="right"/>
            </w:pPr>
            <w:r>
              <w:t>1 794</w:t>
            </w:r>
          </w:p>
        </w:tc>
        <w:tc>
          <w:tcPr>
            <w:tcW w:w="1142" w:type="dxa"/>
            <w:vAlign w:val="center"/>
          </w:tcPr>
          <w:p w:rsidR="00114FD7" w:rsidRPr="00B058D8" w:rsidRDefault="005203C2" w:rsidP="00062859">
            <w:pPr>
              <w:spacing w:before="20" w:after="20"/>
              <w:jc w:val="right"/>
            </w:pPr>
            <w:r>
              <w:t>97,8</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F254CC" w:rsidP="00062859">
            <w:pPr>
              <w:spacing w:before="20" w:after="20"/>
              <w:jc w:val="right"/>
            </w:pPr>
            <w:r>
              <w:t>4</w:t>
            </w:r>
          </w:p>
        </w:tc>
        <w:tc>
          <w:tcPr>
            <w:tcW w:w="1426" w:type="dxa"/>
            <w:vAlign w:val="center"/>
          </w:tcPr>
          <w:p w:rsidR="00114FD7" w:rsidRPr="00B058D8" w:rsidRDefault="005203C2" w:rsidP="00062859">
            <w:pPr>
              <w:spacing w:before="20" w:after="20"/>
              <w:jc w:val="right"/>
            </w:pPr>
            <w:r>
              <w:t>12,9</w:t>
            </w:r>
          </w:p>
        </w:tc>
        <w:tc>
          <w:tcPr>
            <w:tcW w:w="1142" w:type="dxa"/>
            <w:vAlign w:val="center"/>
          </w:tcPr>
          <w:p w:rsidR="00114FD7" w:rsidRPr="00B058D8" w:rsidRDefault="00F254CC" w:rsidP="00062859">
            <w:pPr>
              <w:spacing w:before="20" w:after="20"/>
              <w:jc w:val="right"/>
            </w:pPr>
            <w:r>
              <w:t>806</w:t>
            </w:r>
          </w:p>
        </w:tc>
        <w:tc>
          <w:tcPr>
            <w:tcW w:w="1142" w:type="dxa"/>
            <w:vAlign w:val="center"/>
          </w:tcPr>
          <w:p w:rsidR="00114FD7" w:rsidRPr="00B058D8" w:rsidRDefault="005203C2" w:rsidP="00062859">
            <w:pPr>
              <w:spacing w:before="20" w:after="20"/>
              <w:jc w:val="right"/>
            </w:pPr>
            <w:r>
              <w:t>44,0</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F254CC" w:rsidP="00062859">
            <w:pPr>
              <w:spacing w:before="20" w:after="20"/>
              <w:jc w:val="right"/>
            </w:pPr>
            <w:r>
              <w:t>6</w:t>
            </w:r>
          </w:p>
        </w:tc>
        <w:tc>
          <w:tcPr>
            <w:tcW w:w="1426" w:type="dxa"/>
            <w:vAlign w:val="center"/>
          </w:tcPr>
          <w:p w:rsidR="00114FD7" w:rsidRDefault="005203C2" w:rsidP="00062859">
            <w:pPr>
              <w:spacing w:before="20" w:after="20"/>
              <w:jc w:val="right"/>
            </w:pPr>
            <w:r>
              <w:t>19,4</w:t>
            </w:r>
          </w:p>
        </w:tc>
        <w:tc>
          <w:tcPr>
            <w:tcW w:w="1142" w:type="dxa"/>
            <w:vAlign w:val="center"/>
          </w:tcPr>
          <w:p w:rsidR="00114FD7" w:rsidRDefault="00F254CC" w:rsidP="00062859">
            <w:pPr>
              <w:spacing w:before="20" w:after="20"/>
              <w:jc w:val="right"/>
            </w:pPr>
            <w:r>
              <w:t>212</w:t>
            </w:r>
          </w:p>
        </w:tc>
        <w:tc>
          <w:tcPr>
            <w:tcW w:w="1142" w:type="dxa"/>
            <w:vAlign w:val="center"/>
          </w:tcPr>
          <w:p w:rsidR="00114FD7" w:rsidRDefault="005203C2" w:rsidP="00062859">
            <w:pPr>
              <w:spacing w:before="20" w:after="20"/>
              <w:jc w:val="right"/>
            </w:pPr>
            <w:r>
              <w:t>11,6</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F254CC" w:rsidRPr="00B058D8" w:rsidTr="00F254CC">
        <w:trPr>
          <w:trHeight w:val="275"/>
        </w:trPr>
        <w:tc>
          <w:tcPr>
            <w:tcW w:w="4077" w:type="dxa"/>
            <w:vAlign w:val="center"/>
          </w:tcPr>
          <w:p w:rsidR="00F254CC" w:rsidRDefault="00F254CC" w:rsidP="00F254CC">
            <w:r>
              <w:t>JEDNOTA, s. d., Moravský Krumlov</w:t>
            </w:r>
          </w:p>
        </w:tc>
        <w:tc>
          <w:tcPr>
            <w:tcW w:w="2851" w:type="dxa"/>
            <w:gridSpan w:val="2"/>
            <w:vAlign w:val="center"/>
          </w:tcPr>
          <w:p w:rsidR="00F254CC" w:rsidRDefault="00F254CC" w:rsidP="00F254CC">
            <w:r>
              <w:t>obchod</w:t>
            </w:r>
          </w:p>
        </w:tc>
        <w:tc>
          <w:tcPr>
            <w:tcW w:w="2284" w:type="dxa"/>
            <w:gridSpan w:val="2"/>
            <w:vAlign w:val="center"/>
          </w:tcPr>
          <w:p w:rsidR="00F254CC" w:rsidRDefault="00F254CC" w:rsidP="00F254CC">
            <w:pPr>
              <w:jc w:val="right"/>
            </w:pPr>
            <w:r>
              <w:t>376</w:t>
            </w:r>
          </w:p>
        </w:tc>
      </w:tr>
      <w:tr w:rsidR="00F254CC" w:rsidRPr="00B058D8" w:rsidTr="00F254CC">
        <w:trPr>
          <w:trHeight w:val="275"/>
        </w:trPr>
        <w:tc>
          <w:tcPr>
            <w:tcW w:w="4077" w:type="dxa"/>
            <w:vAlign w:val="center"/>
          </w:tcPr>
          <w:p w:rsidR="00F254CC" w:rsidRDefault="00F254CC" w:rsidP="00F254CC">
            <w:r>
              <w:t>RETEX a.s.</w:t>
            </w:r>
            <w:r w:rsidR="005203C2">
              <w:t>, Moravský Krumlov</w:t>
            </w:r>
          </w:p>
        </w:tc>
        <w:tc>
          <w:tcPr>
            <w:tcW w:w="2851" w:type="dxa"/>
            <w:gridSpan w:val="2"/>
            <w:vAlign w:val="center"/>
          </w:tcPr>
          <w:p w:rsidR="00F254CC" w:rsidRDefault="00F254CC" w:rsidP="00F254CC">
            <w:r>
              <w:t>textilní, oděvní a kožed. průmysl</w:t>
            </w:r>
          </w:p>
        </w:tc>
        <w:tc>
          <w:tcPr>
            <w:tcW w:w="2284" w:type="dxa"/>
            <w:gridSpan w:val="2"/>
            <w:vAlign w:val="center"/>
          </w:tcPr>
          <w:p w:rsidR="00F254CC" w:rsidRDefault="00F254CC" w:rsidP="00F254CC">
            <w:pPr>
              <w:jc w:val="right"/>
            </w:pPr>
            <w:r>
              <w:t>171</w:t>
            </w:r>
          </w:p>
        </w:tc>
      </w:tr>
      <w:tr w:rsidR="00F254CC" w:rsidRPr="00B058D8" w:rsidTr="00F254CC">
        <w:trPr>
          <w:trHeight w:val="275"/>
        </w:trPr>
        <w:tc>
          <w:tcPr>
            <w:tcW w:w="4077" w:type="dxa"/>
            <w:vAlign w:val="center"/>
          </w:tcPr>
          <w:p w:rsidR="00F254CC" w:rsidRDefault="00F254CC" w:rsidP="00F254CC">
            <w:r>
              <w:t>PBS INDUSTRY, a.s.</w:t>
            </w:r>
            <w:r w:rsidR="005203C2">
              <w:t>, Moravský Krumlov</w:t>
            </w:r>
          </w:p>
        </w:tc>
        <w:tc>
          <w:tcPr>
            <w:tcW w:w="2851" w:type="dxa"/>
            <w:gridSpan w:val="2"/>
            <w:vAlign w:val="center"/>
          </w:tcPr>
          <w:p w:rsidR="00F254CC" w:rsidRDefault="00F254CC" w:rsidP="00F254CC">
            <w:r>
              <w:t>hutnický a kovozprac. průmysl</w:t>
            </w:r>
          </w:p>
        </w:tc>
        <w:tc>
          <w:tcPr>
            <w:tcW w:w="2284" w:type="dxa"/>
            <w:gridSpan w:val="2"/>
            <w:vAlign w:val="center"/>
          </w:tcPr>
          <w:p w:rsidR="00F254CC" w:rsidRDefault="00F254CC" w:rsidP="00F254CC">
            <w:pPr>
              <w:jc w:val="right"/>
            </w:pPr>
            <w:r>
              <w:t>159</w:t>
            </w:r>
          </w:p>
        </w:tc>
      </w:tr>
      <w:tr w:rsidR="00F254CC" w:rsidRPr="00B058D8" w:rsidTr="00F254CC">
        <w:trPr>
          <w:trHeight w:val="275"/>
        </w:trPr>
        <w:tc>
          <w:tcPr>
            <w:tcW w:w="4077" w:type="dxa"/>
            <w:vAlign w:val="center"/>
          </w:tcPr>
          <w:p w:rsidR="00F254CC" w:rsidRDefault="00F254CC" w:rsidP="00F254CC">
            <w:r>
              <w:t>Miroslavské strojírny, s.r.o.</w:t>
            </w:r>
            <w:r w:rsidR="005203C2">
              <w:t>, Miroslav</w:t>
            </w:r>
          </w:p>
        </w:tc>
        <w:tc>
          <w:tcPr>
            <w:tcW w:w="2851" w:type="dxa"/>
            <w:gridSpan w:val="2"/>
            <w:vAlign w:val="center"/>
          </w:tcPr>
          <w:p w:rsidR="00F254CC" w:rsidRDefault="00F254CC" w:rsidP="00F254CC">
            <w:r>
              <w:t>strojírenský průmysl</w:t>
            </w:r>
          </w:p>
        </w:tc>
        <w:tc>
          <w:tcPr>
            <w:tcW w:w="2284" w:type="dxa"/>
            <w:gridSpan w:val="2"/>
            <w:vAlign w:val="center"/>
          </w:tcPr>
          <w:p w:rsidR="00F254CC" w:rsidRDefault="00F254CC" w:rsidP="00F254CC">
            <w:pPr>
              <w:jc w:val="right"/>
            </w:pPr>
            <w:r>
              <w:t>100</w:t>
            </w:r>
          </w:p>
        </w:tc>
      </w:tr>
      <w:tr w:rsidR="00F254CC" w:rsidRPr="00B058D8" w:rsidTr="00F254CC">
        <w:trPr>
          <w:trHeight w:val="275"/>
        </w:trPr>
        <w:tc>
          <w:tcPr>
            <w:tcW w:w="4077" w:type="dxa"/>
            <w:vAlign w:val="center"/>
          </w:tcPr>
          <w:p w:rsidR="00F254CC" w:rsidRDefault="00F254CC" w:rsidP="00F254CC">
            <w:r>
              <w:t>PROIMPEX, spol. s r. o.</w:t>
            </w:r>
            <w:r w:rsidR="005203C2">
              <w:t>, Moravský Krumlov</w:t>
            </w:r>
          </w:p>
        </w:tc>
        <w:tc>
          <w:tcPr>
            <w:tcW w:w="2851" w:type="dxa"/>
            <w:gridSpan w:val="2"/>
            <w:vAlign w:val="center"/>
          </w:tcPr>
          <w:p w:rsidR="00F254CC" w:rsidRDefault="00F254CC" w:rsidP="00F254CC">
            <w:r>
              <w:t>elektrotechnický průmysl</w:t>
            </w:r>
          </w:p>
        </w:tc>
        <w:tc>
          <w:tcPr>
            <w:tcW w:w="2284" w:type="dxa"/>
            <w:gridSpan w:val="2"/>
            <w:vAlign w:val="center"/>
          </w:tcPr>
          <w:p w:rsidR="00F254CC" w:rsidRDefault="00F254CC" w:rsidP="00F254CC">
            <w:pPr>
              <w:jc w:val="right"/>
            </w:pPr>
            <w:r>
              <w:t>92</w:t>
            </w:r>
          </w:p>
        </w:tc>
      </w:tr>
      <w:tr w:rsidR="00114FD7" w:rsidRPr="0039544F" w:rsidTr="00062859">
        <w:trPr>
          <w:trHeight w:val="275"/>
        </w:trPr>
        <w:tc>
          <w:tcPr>
            <w:tcW w:w="4077" w:type="dxa"/>
            <w:vAlign w:val="center"/>
          </w:tcPr>
          <w:p w:rsidR="00114FD7" w:rsidRPr="0039544F" w:rsidRDefault="00114FD7" w:rsidP="00062859">
            <w:pPr>
              <w:spacing w:before="20" w:after="20"/>
              <w:jc w:val="center"/>
              <w:rPr>
                <w:b/>
              </w:rPr>
            </w:pPr>
            <w:r w:rsidRPr="0039544F">
              <w:rPr>
                <w:b/>
              </w:rPr>
              <w:t>Dotazník nezaslaly (dle RES 2014)</w:t>
            </w:r>
          </w:p>
        </w:tc>
        <w:tc>
          <w:tcPr>
            <w:tcW w:w="2851" w:type="dxa"/>
            <w:gridSpan w:val="2"/>
            <w:vAlign w:val="center"/>
          </w:tcPr>
          <w:p w:rsidR="00114FD7" w:rsidRPr="0039544F" w:rsidRDefault="00114FD7" w:rsidP="00062859">
            <w:pPr>
              <w:spacing w:before="20" w:after="20"/>
              <w:jc w:val="center"/>
              <w:rPr>
                <w:b/>
              </w:rPr>
            </w:pPr>
            <w:r>
              <w:rPr>
                <w:b/>
              </w:rPr>
              <w:t>Odvětví</w:t>
            </w:r>
          </w:p>
        </w:tc>
        <w:tc>
          <w:tcPr>
            <w:tcW w:w="2284" w:type="dxa"/>
            <w:gridSpan w:val="2"/>
            <w:vAlign w:val="center"/>
          </w:tcPr>
          <w:p w:rsidR="00114FD7" w:rsidRPr="0039544F" w:rsidRDefault="00114FD7" w:rsidP="00062859">
            <w:pPr>
              <w:spacing w:before="20" w:after="20"/>
              <w:jc w:val="center"/>
              <w:rPr>
                <w:b/>
              </w:rPr>
            </w:pPr>
            <w:r>
              <w:rPr>
                <w:b/>
              </w:rPr>
              <w:t>Kategorie počtu zaměstnanců</w:t>
            </w:r>
          </w:p>
        </w:tc>
      </w:tr>
      <w:tr w:rsidR="00114FD7" w:rsidRPr="00B058D8" w:rsidTr="00062859">
        <w:trPr>
          <w:trHeight w:val="275"/>
        </w:trPr>
        <w:tc>
          <w:tcPr>
            <w:tcW w:w="4077" w:type="dxa"/>
            <w:vAlign w:val="center"/>
          </w:tcPr>
          <w:p w:rsidR="00114FD7" w:rsidRPr="00B058D8" w:rsidRDefault="005203C2" w:rsidP="00062859">
            <w:pPr>
              <w:spacing w:before="20" w:after="20"/>
            </w:pPr>
            <w:r w:rsidRPr="005203C2">
              <w:t>Střední škola dopravy, obchodu a služeb</w:t>
            </w:r>
            <w:r>
              <w:t>, Moravský Krumlov</w:t>
            </w:r>
          </w:p>
        </w:tc>
        <w:tc>
          <w:tcPr>
            <w:tcW w:w="2851" w:type="dxa"/>
            <w:gridSpan w:val="2"/>
            <w:vAlign w:val="center"/>
          </w:tcPr>
          <w:p w:rsidR="00114FD7" w:rsidRPr="00B058D8" w:rsidRDefault="005203C2" w:rsidP="00062859">
            <w:pPr>
              <w:spacing w:before="20" w:after="20"/>
            </w:pPr>
            <w:r>
              <w:t>vzdělávání</w:t>
            </w:r>
          </w:p>
        </w:tc>
        <w:tc>
          <w:tcPr>
            <w:tcW w:w="2284" w:type="dxa"/>
            <w:gridSpan w:val="2"/>
            <w:vAlign w:val="center"/>
          </w:tcPr>
          <w:p w:rsidR="00114FD7" w:rsidRPr="00B058D8" w:rsidRDefault="005203C2" w:rsidP="00062859">
            <w:pPr>
              <w:spacing w:before="20" w:after="20"/>
              <w:jc w:val="right"/>
            </w:pPr>
            <w:r>
              <w:t>100-199</w:t>
            </w:r>
          </w:p>
        </w:tc>
      </w:tr>
      <w:tr w:rsidR="00114FD7" w:rsidRPr="00B058D8" w:rsidTr="00062859">
        <w:trPr>
          <w:trHeight w:val="275"/>
        </w:trPr>
        <w:tc>
          <w:tcPr>
            <w:tcW w:w="4077" w:type="dxa"/>
            <w:vAlign w:val="center"/>
          </w:tcPr>
          <w:p w:rsidR="00114FD7" w:rsidRPr="00B058D8" w:rsidRDefault="005203C2" w:rsidP="00062859">
            <w:pPr>
              <w:spacing w:before="20" w:after="20"/>
            </w:pPr>
            <w:r w:rsidRPr="005203C2">
              <w:t>Pekárna IVANKA s.r.o.</w:t>
            </w:r>
            <w:r>
              <w:t>, Moravský Krumlov</w:t>
            </w:r>
          </w:p>
        </w:tc>
        <w:tc>
          <w:tcPr>
            <w:tcW w:w="2851" w:type="dxa"/>
            <w:gridSpan w:val="2"/>
            <w:vAlign w:val="center"/>
          </w:tcPr>
          <w:p w:rsidR="00114FD7" w:rsidRPr="00B058D8" w:rsidRDefault="005203C2" w:rsidP="00062859">
            <w:pPr>
              <w:spacing w:before="20" w:after="20"/>
            </w:pPr>
            <w:r>
              <w:t>potravinářský průmysl</w:t>
            </w:r>
          </w:p>
        </w:tc>
        <w:tc>
          <w:tcPr>
            <w:tcW w:w="2284" w:type="dxa"/>
            <w:gridSpan w:val="2"/>
            <w:vAlign w:val="center"/>
          </w:tcPr>
          <w:p w:rsidR="00114FD7" w:rsidRPr="00B058D8" w:rsidRDefault="005203C2" w:rsidP="00062859">
            <w:pPr>
              <w:spacing w:before="20" w:after="20"/>
              <w:jc w:val="right"/>
            </w:pPr>
            <w:r>
              <w:t>100-199</w:t>
            </w:r>
          </w:p>
        </w:tc>
      </w:tr>
      <w:tr w:rsidR="00114FD7" w:rsidRPr="00B058D8" w:rsidTr="00062859">
        <w:trPr>
          <w:trHeight w:val="275"/>
        </w:trPr>
        <w:tc>
          <w:tcPr>
            <w:tcW w:w="4077" w:type="dxa"/>
            <w:vAlign w:val="center"/>
          </w:tcPr>
          <w:p w:rsidR="00114FD7" w:rsidRPr="00B058D8" w:rsidRDefault="005203C2" w:rsidP="00062859">
            <w:pPr>
              <w:spacing w:before="20" w:after="20"/>
            </w:pPr>
            <w:r w:rsidRPr="005203C2">
              <w:t>AZ - Pokorny, s.r.o.</w:t>
            </w:r>
            <w:r>
              <w:t>, Čermákovice</w:t>
            </w:r>
          </w:p>
        </w:tc>
        <w:tc>
          <w:tcPr>
            <w:tcW w:w="2851" w:type="dxa"/>
            <w:gridSpan w:val="2"/>
            <w:vAlign w:val="center"/>
          </w:tcPr>
          <w:p w:rsidR="00114FD7" w:rsidRPr="00B058D8" w:rsidRDefault="005203C2" w:rsidP="00062859">
            <w:pPr>
              <w:spacing w:before="20" w:after="20"/>
            </w:pPr>
            <w:r>
              <w:t>hutnický a kovozprac. průmysl</w:t>
            </w:r>
          </w:p>
        </w:tc>
        <w:tc>
          <w:tcPr>
            <w:tcW w:w="2284" w:type="dxa"/>
            <w:gridSpan w:val="2"/>
            <w:vAlign w:val="center"/>
          </w:tcPr>
          <w:p w:rsidR="00114FD7" w:rsidRPr="00B058D8" w:rsidRDefault="005203C2" w:rsidP="00062859">
            <w:pPr>
              <w:spacing w:before="20" w:after="20"/>
              <w:jc w:val="right"/>
            </w:pPr>
            <w:r>
              <w:t>100-199</w:t>
            </w:r>
          </w:p>
        </w:tc>
      </w:tr>
    </w:tbl>
    <w:p w:rsidR="00114FD7" w:rsidRDefault="00114FD7" w:rsidP="00114FD7">
      <w:pPr>
        <w:pStyle w:val="Warda"/>
      </w:pPr>
    </w:p>
    <w:p w:rsidR="00911E60" w:rsidRDefault="00911E60">
      <w:pPr>
        <w:rPr>
          <w:b/>
          <w:sz w:val="24"/>
          <w:szCs w:val="24"/>
        </w:rPr>
      </w:pPr>
      <w:r>
        <w:rPr>
          <w:b/>
          <w:sz w:val="24"/>
          <w:szCs w:val="24"/>
        </w:rPr>
        <w:br w:type="page"/>
      </w:r>
    </w:p>
    <w:p w:rsidR="009B50B2" w:rsidRPr="004241CC" w:rsidRDefault="009B50B2" w:rsidP="004241CC">
      <w:pPr>
        <w:rPr>
          <w:b/>
          <w:sz w:val="24"/>
          <w:szCs w:val="24"/>
        </w:rPr>
      </w:pPr>
      <w:r w:rsidRPr="004241CC">
        <w:rPr>
          <w:b/>
          <w:sz w:val="24"/>
          <w:szCs w:val="24"/>
        </w:rPr>
        <w:lastRenderedPageBreak/>
        <w:t>Pohořelice</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165279" w:rsidP="00062859">
            <w:pPr>
              <w:spacing w:before="20" w:after="20"/>
              <w:jc w:val="right"/>
              <w:rPr>
                <w:b/>
              </w:rPr>
            </w:pPr>
            <w:r>
              <w:rPr>
                <w:b/>
              </w:rPr>
              <w:t>28</w:t>
            </w:r>
          </w:p>
        </w:tc>
        <w:tc>
          <w:tcPr>
            <w:tcW w:w="1426" w:type="dxa"/>
            <w:vAlign w:val="center"/>
          </w:tcPr>
          <w:p w:rsidR="00114FD7" w:rsidRPr="007B4A70" w:rsidRDefault="00165279" w:rsidP="00062859">
            <w:pPr>
              <w:spacing w:before="20" w:after="20"/>
              <w:jc w:val="right"/>
              <w:rPr>
                <w:b/>
              </w:rPr>
            </w:pPr>
            <w:r>
              <w:rPr>
                <w:b/>
              </w:rPr>
              <w:t>100,0</w:t>
            </w:r>
          </w:p>
        </w:tc>
        <w:tc>
          <w:tcPr>
            <w:tcW w:w="1142" w:type="dxa"/>
            <w:vAlign w:val="center"/>
          </w:tcPr>
          <w:p w:rsidR="00114FD7" w:rsidRPr="007B4A70" w:rsidRDefault="00165279" w:rsidP="00062859">
            <w:pPr>
              <w:spacing w:before="20" w:after="20"/>
              <w:jc w:val="right"/>
              <w:rPr>
                <w:b/>
              </w:rPr>
            </w:pPr>
            <w:r>
              <w:rPr>
                <w:b/>
              </w:rPr>
              <w:t>2 507</w:t>
            </w:r>
          </w:p>
        </w:tc>
        <w:tc>
          <w:tcPr>
            <w:tcW w:w="1142" w:type="dxa"/>
            <w:vAlign w:val="center"/>
          </w:tcPr>
          <w:p w:rsidR="00114FD7" w:rsidRPr="007B4A70" w:rsidRDefault="00165279"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165279" w:rsidP="00062859">
            <w:pPr>
              <w:spacing w:before="20" w:after="20"/>
              <w:jc w:val="right"/>
            </w:pPr>
            <w:r>
              <w:t>10</w:t>
            </w:r>
          </w:p>
        </w:tc>
        <w:tc>
          <w:tcPr>
            <w:tcW w:w="1426" w:type="dxa"/>
            <w:vAlign w:val="center"/>
          </w:tcPr>
          <w:p w:rsidR="00114FD7" w:rsidRPr="00AB0EE1" w:rsidRDefault="00165279" w:rsidP="00062859">
            <w:pPr>
              <w:spacing w:before="20" w:after="20"/>
              <w:jc w:val="right"/>
            </w:pPr>
            <w:r>
              <w:t>35,7</w:t>
            </w:r>
          </w:p>
        </w:tc>
        <w:tc>
          <w:tcPr>
            <w:tcW w:w="1142" w:type="dxa"/>
            <w:vAlign w:val="center"/>
          </w:tcPr>
          <w:p w:rsidR="00114FD7" w:rsidRPr="00AB0EE1" w:rsidRDefault="00165279" w:rsidP="00062859">
            <w:pPr>
              <w:spacing w:before="20" w:after="20"/>
              <w:jc w:val="right"/>
            </w:pPr>
            <w:r>
              <w:t>1 067</w:t>
            </w:r>
          </w:p>
        </w:tc>
        <w:tc>
          <w:tcPr>
            <w:tcW w:w="1142" w:type="dxa"/>
            <w:vAlign w:val="center"/>
          </w:tcPr>
          <w:p w:rsidR="00114FD7" w:rsidRPr="00AB0EE1" w:rsidRDefault="00165279" w:rsidP="00062859">
            <w:pPr>
              <w:spacing w:before="20" w:after="20"/>
              <w:jc w:val="right"/>
            </w:pPr>
            <w:r>
              <w:t>42,6</w:t>
            </w:r>
          </w:p>
        </w:tc>
      </w:tr>
      <w:tr w:rsidR="00114FD7" w:rsidRPr="007B4A70" w:rsidTr="00062859">
        <w:trPr>
          <w:trHeight w:val="275"/>
        </w:trPr>
        <w:tc>
          <w:tcPr>
            <w:tcW w:w="4077" w:type="dxa"/>
            <w:vAlign w:val="center"/>
          </w:tcPr>
          <w:p w:rsidR="00114FD7" w:rsidRPr="00B058D8" w:rsidRDefault="00114FD7" w:rsidP="00165279">
            <w:pPr>
              <w:spacing w:before="20" w:after="20"/>
            </w:pPr>
            <w:r>
              <w:t xml:space="preserve">  - z toho </w:t>
            </w:r>
            <w:r w:rsidR="00165279">
              <w:t xml:space="preserve">papírenský a polygraf. </w:t>
            </w:r>
            <w:r>
              <w:t>průmysl</w:t>
            </w:r>
          </w:p>
        </w:tc>
        <w:tc>
          <w:tcPr>
            <w:tcW w:w="1425" w:type="dxa"/>
            <w:vAlign w:val="center"/>
          </w:tcPr>
          <w:p w:rsidR="00114FD7" w:rsidRPr="00AB0EE1" w:rsidRDefault="00165279" w:rsidP="00062859">
            <w:pPr>
              <w:spacing w:before="20" w:after="20"/>
              <w:jc w:val="right"/>
            </w:pPr>
            <w:r>
              <w:t>2</w:t>
            </w:r>
          </w:p>
        </w:tc>
        <w:tc>
          <w:tcPr>
            <w:tcW w:w="1426" w:type="dxa"/>
            <w:vAlign w:val="center"/>
          </w:tcPr>
          <w:p w:rsidR="00114FD7" w:rsidRPr="00AB0EE1" w:rsidRDefault="00165279" w:rsidP="00062859">
            <w:pPr>
              <w:spacing w:before="20" w:after="20"/>
              <w:jc w:val="right"/>
            </w:pPr>
            <w:r>
              <w:t>7,1</w:t>
            </w:r>
          </w:p>
        </w:tc>
        <w:tc>
          <w:tcPr>
            <w:tcW w:w="1142" w:type="dxa"/>
            <w:vAlign w:val="center"/>
          </w:tcPr>
          <w:p w:rsidR="00114FD7" w:rsidRPr="00AB0EE1" w:rsidRDefault="00165279" w:rsidP="00062859">
            <w:pPr>
              <w:spacing w:before="20" w:after="20"/>
              <w:jc w:val="right"/>
            </w:pPr>
            <w:r>
              <w:t>269</w:t>
            </w:r>
          </w:p>
        </w:tc>
        <w:tc>
          <w:tcPr>
            <w:tcW w:w="1142" w:type="dxa"/>
            <w:vAlign w:val="center"/>
          </w:tcPr>
          <w:p w:rsidR="00114FD7" w:rsidRPr="00AB0EE1" w:rsidRDefault="00165279" w:rsidP="00062859">
            <w:pPr>
              <w:spacing w:before="20" w:after="20"/>
              <w:jc w:val="right"/>
            </w:pPr>
            <w:r>
              <w:t>10,7</w:t>
            </w:r>
          </w:p>
        </w:tc>
      </w:tr>
      <w:tr w:rsidR="00114FD7" w:rsidRPr="007B4A70" w:rsidTr="00062859">
        <w:trPr>
          <w:trHeight w:val="275"/>
        </w:trPr>
        <w:tc>
          <w:tcPr>
            <w:tcW w:w="4077" w:type="dxa"/>
            <w:vAlign w:val="center"/>
          </w:tcPr>
          <w:p w:rsidR="00114FD7" w:rsidRDefault="00114FD7" w:rsidP="00062859">
            <w:pPr>
              <w:spacing w:before="20" w:after="20"/>
            </w:pPr>
            <w:r>
              <w:t xml:space="preserve">  - z toho hutnický a kovozpracující průmysl</w:t>
            </w:r>
          </w:p>
        </w:tc>
        <w:tc>
          <w:tcPr>
            <w:tcW w:w="1425" w:type="dxa"/>
            <w:vAlign w:val="center"/>
          </w:tcPr>
          <w:p w:rsidR="00114FD7" w:rsidRPr="00AB0EE1" w:rsidRDefault="00165279" w:rsidP="00062859">
            <w:pPr>
              <w:spacing w:before="20" w:after="20"/>
              <w:jc w:val="right"/>
            </w:pPr>
            <w:r>
              <w:t>3</w:t>
            </w:r>
          </w:p>
        </w:tc>
        <w:tc>
          <w:tcPr>
            <w:tcW w:w="1426" w:type="dxa"/>
            <w:vAlign w:val="center"/>
          </w:tcPr>
          <w:p w:rsidR="00114FD7" w:rsidRPr="00AB0EE1" w:rsidRDefault="00165279" w:rsidP="00062859">
            <w:pPr>
              <w:spacing w:before="20" w:after="20"/>
              <w:jc w:val="right"/>
            </w:pPr>
            <w:r>
              <w:t>10,7</w:t>
            </w:r>
          </w:p>
        </w:tc>
        <w:tc>
          <w:tcPr>
            <w:tcW w:w="1142" w:type="dxa"/>
            <w:vAlign w:val="center"/>
          </w:tcPr>
          <w:p w:rsidR="00114FD7" w:rsidRPr="00AB0EE1" w:rsidRDefault="00165279" w:rsidP="00062859">
            <w:pPr>
              <w:spacing w:before="20" w:after="20"/>
              <w:jc w:val="right"/>
            </w:pPr>
            <w:r>
              <w:t>487</w:t>
            </w:r>
          </w:p>
        </w:tc>
        <w:tc>
          <w:tcPr>
            <w:tcW w:w="1142" w:type="dxa"/>
            <w:vAlign w:val="center"/>
          </w:tcPr>
          <w:p w:rsidR="00114FD7" w:rsidRPr="00AB0EE1" w:rsidRDefault="00165279" w:rsidP="00062859">
            <w:pPr>
              <w:spacing w:before="20" w:after="20"/>
              <w:jc w:val="right"/>
            </w:pPr>
            <w:r>
              <w:t>19,4</w:t>
            </w:r>
          </w:p>
        </w:tc>
      </w:tr>
      <w:tr w:rsidR="00114FD7" w:rsidRPr="007B4A70" w:rsidTr="00062859">
        <w:trPr>
          <w:trHeight w:val="275"/>
        </w:trPr>
        <w:tc>
          <w:tcPr>
            <w:tcW w:w="4077" w:type="dxa"/>
            <w:vAlign w:val="center"/>
          </w:tcPr>
          <w:p w:rsidR="00114FD7" w:rsidRDefault="00114FD7" w:rsidP="00165279">
            <w:pPr>
              <w:spacing w:before="20" w:after="20"/>
            </w:pPr>
            <w:r>
              <w:t xml:space="preserve">- z toho </w:t>
            </w:r>
            <w:r w:rsidR="00165279">
              <w:t>doprava a skladování</w:t>
            </w:r>
          </w:p>
        </w:tc>
        <w:tc>
          <w:tcPr>
            <w:tcW w:w="1425" w:type="dxa"/>
            <w:vAlign w:val="center"/>
          </w:tcPr>
          <w:p w:rsidR="00114FD7" w:rsidRPr="00AB0EE1" w:rsidRDefault="00165279" w:rsidP="00062859">
            <w:pPr>
              <w:spacing w:before="20" w:after="20"/>
              <w:jc w:val="right"/>
            </w:pPr>
            <w:r>
              <w:t>2</w:t>
            </w:r>
          </w:p>
        </w:tc>
        <w:tc>
          <w:tcPr>
            <w:tcW w:w="1426" w:type="dxa"/>
            <w:vAlign w:val="center"/>
          </w:tcPr>
          <w:p w:rsidR="00114FD7" w:rsidRPr="00AB0EE1" w:rsidRDefault="00165279" w:rsidP="00062859">
            <w:pPr>
              <w:spacing w:before="20" w:after="20"/>
              <w:jc w:val="right"/>
            </w:pPr>
            <w:r>
              <w:t>7,1</w:t>
            </w:r>
          </w:p>
        </w:tc>
        <w:tc>
          <w:tcPr>
            <w:tcW w:w="1142" w:type="dxa"/>
            <w:vAlign w:val="center"/>
          </w:tcPr>
          <w:p w:rsidR="00114FD7" w:rsidRPr="00AB0EE1" w:rsidRDefault="00165279" w:rsidP="00062859">
            <w:pPr>
              <w:spacing w:before="20" w:after="20"/>
              <w:jc w:val="right"/>
            </w:pPr>
            <w:r>
              <w:t>981</w:t>
            </w:r>
          </w:p>
        </w:tc>
        <w:tc>
          <w:tcPr>
            <w:tcW w:w="1142" w:type="dxa"/>
            <w:vAlign w:val="center"/>
          </w:tcPr>
          <w:p w:rsidR="00114FD7" w:rsidRPr="00AB0EE1" w:rsidRDefault="00165279" w:rsidP="00062859">
            <w:pPr>
              <w:spacing w:before="20" w:after="20"/>
              <w:jc w:val="right"/>
            </w:pPr>
            <w:r>
              <w:t>39,1</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165279" w:rsidP="00062859">
            <w:pPr>
              <w:spacing w:before="20" w:after="20"/>
              <w:jc w:val="right"/>
            </w:pPr>
            <w:r>
              <w:t>19</w:t>
            </w:r>
          </w:p>
        </w:tc>
        <w:tc>
          <w:tcPr>
            <w:tcW w:w="1426" w:type="dxa"/>
            <w:vAlign w:val="center"/>
          </w:tcPr>
          <w:p w:rsidR="00114FD7" w:rsidRPr="00B058D8" w:rsidRDefault="00104827" w:rsidP="00062859">
            <w:pPr>
              <w:spacing w:before="20" w:after="20"/>
              <w:jc w:val="right"/>
            </w:pPr>
            <w:r>
              <w:t>67,9</w:t>
            </w:r>
          </w:p>
        </w:tc>
        <w:tc>
          <w:tcPr>
            <w:tcW w:w="1142" w:type="dxa"/>
            <w:vAlign w:val="center"/>
          </w:tcPr>
          <w:p w:rsidR="00114FD7" w:rsidRPr="00B058D8" w:rsidRDefault="00165279" w:rsidP="00062859">
            <w:pPr>
              <w:spacing w:before="20" w:after="20"/>
              <w:jc w:val="right"/>
            </w:pPr>
            <w:r>
              <w:t>2 456</w:t>
            </w:r>
          </w:p>
        </w:tc>
        <w:tc>
          <w:tcPr>
            <w:tcW w:w="1142" w:type="dxa"/>
            <w:vAlign w:val="center"/>
          </w:tcPr>
          <w:p w:rsidR="00114FD7" w:rsidRPr="00B058D8" w:rsidRDefault="00104827" w:rsidP="00062859">
            <w:pPr>
              <w:spacing w:before="20" w:after="20"/>
              <w:jc w:val="right"/>
            </w:pPr>
            <w:r>
              <w:t>98,0</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165279" w:rsidP="00062859">
            <w:pPr>
              <w:spacing w:before="20" w:after="20"/>
              <w:jc w:val="right"/>
            </w:pPr>
            <w:r>
              <w:t>6</w:t>
            </w:r>
          </w:p>
        </w:tc>
        <w:tc>
          <w:tcPr>
            <w:tcW w:w="1426" w:type="dxa"/>
            <w:vAlign w:val="center"/>
          </w:tcPr>
          <w:p w:rsidR="00114FD7" w:rsidRPr="00B058D8" w:rsidRDefault="00104827" w:rsidP="00062859">
            <w:pPr>
              <w:spacing w:before="20" w:after="20"/>
              <w:jc w:val="right"/>
            </w:pPr>
            <w:r>
              <w:t>21,4</w:t>
            </w:r>
          </w:p>
        </w:tc>
        <w:tc>
          <w:tcPr>
            <w:tcW w:w="1142" w:type="dxa"/>
            <w:vAlign w:val="center"/>
          </w:tcPr>
          <w:p w:rsidR="00114FD7" w:rsidRPr="00B058D8" w:rsidRDefault="00165279" w:rsidP="00062859">
            <w:pPr>
              <w:spacing w:before="20" w:after="20"/>
              <w:jc w:val="right"/>
            </w:pPr>
            <w:r>
              <w:t>1 822</w:t>
            </w:r>
          </w:p>
        </w:tc>
        <w:tc>
          <w:tcPr>
            <w:tcW w:w="1142" w:type="dxa"/>
            <w:vAlign w:val="center"/>
          </w:tcPr>
          <w:p w:rsidR="00114FD7" w:rsidRPr="00B058D8" w:rsidRDefault="00104827" w:rsidP="00062859">
            <w:pPr>
              <w:spacing w:before="20" w:after="20"/>
              <w:jc w:val="right"/>
            </w:pPr>
            <w:r>
              <w:t>72,7</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165279" w:rsidP="00062859">
            <w:pPr>
              <w:spacing w:before="20" w:after="20"/>
              <w:jc w:val="right"/>
            </w:pPr>
            <w:r>
              <w:t>6</w:t>
            </w:r>
          </w:p>
        </w:tc>
        <w:tc>
          <w:tcPr>
            <w:tcW w:w="1426" w:type="dxa"/>
            <w:vAlign w:val="center"/>
          </w:tcPr>
          <w:p w:rsidR="00114FD7" w:rsidRDefault="00104827" w:rsidP="00062859">
            <w:pPr>
              <w:spacing w:before="20" w:after="20"/>
              <w:jc w:val="right"/>
            </w:pPr>
            <w:r>
              <w:t>21,4</w:t>
            </w:r>
          </w:p>
        </w:tc>
        <w:tc>
          <w:tcPr>
            <w:tcW w:w="1142" w:type="dxa"/>
            <w:vAlign w:val="center"/>
          </w:tcPr>
          <w:p w:rsidR="00114FD7" w:rsidRDefault="00165279" w:rsidP="00062859">
            <w:pPr>
              <w:spacing w:before="20" w:after="20"/>
              <w:jc w:val="right"/>
            </w:pPr>
            <w:r>
              <w:t>1 606</w:t>
            </w:r>
          </w:p>
        </w:tc>
        <w:tc>
          <w:tcPr>
            <w:tcW w:w="1142" w:type="dxa"/>
            <w:vAlign w:val="center"/>
          </w:tcPr>
          <w:p w:rsidR="00114FD7" w:rsidRDefault="00104827" w:rsidP="00062859">
            <w:pPr>
              <w:spacing w:before="20" w:after="20"/>
              <w:jc w:val="right"/>
            </w:pPr>
            <w:r>
              <w:t>64,1</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165279" w:rsidRPr="00B058D8" w:rsidTr="00165279">
        <w:trPr>
          <w:trHeight w:val="275"/>
        </w:trPr>
        <w:tc>
          <w:tcPr>
            <w:tcW w:w="4077" w:type="dxa"/>
            <w:vAlign w:val="center"/>
          </w:tcPr>
          <w:p w:rsidR="00165279" w:rsidRDefault="00165279" w:rsidP="00165279">
            <w:r>
              <w:t>DHL Supply Chain s.r.o., Pohořelice</w:t>
            </w:r>
          </w:p>
        </w:tc>
        <w:tc>
          <w:tcPr>
            <w:tcW w:w="2851" w:type="dxa"/>
            <w:gridSpan w:val="2"/>
            <w:vAlign w:val="center"/>
          </w:tcPr>
          <w:p w:rsidR="00165279" w:rsidRDefault="00165279" w:rsidP="00165279">
            <w:r>
              <w:t>doprava a skladování</w:t>
            </w:r>
          </w:p>
        </w:tc>
        <w:tc>
          <w:tcPr>
            <w:tcW w:w="2284" w:type="dxa"/>
            <w:gridSpan w:val="2"/>
            <w:vAlign w:val="center"/>
          </w:tcPr>
          <w:p w:rsidR="00165279" w:rsidRDefault="00165279" w:rsidP="00165279">
            <w:pPr>
              <w:jc w:val="right"/>
            </w:pPr>
            <w:r>
              <w:t>763</w:t>
            </w:r>
          </w:p>
        </w:tc>
      </w:tr>
      <w:tr w:rsidR="00165279" w:rsidRPr="00B058D8" w:rsidTr="00165279">
        <w:trPr>
          <w:trHeight w:val="275"/>
        </w:trPr>
        <w:tc>
          <w:tcPr>
            <w:tcW w:w="4077" w:type="dxa"/>
            <w:vAlign w:val="center"/>
          </w:tcPr>
          <w:p w:rsidR="00165279" w:rsidRDefault="00165279" w:rsidP="00165279">
            <w:r>
              <w:t>s. n. o. p. cz a.s., Pohořelice</w:t>
            </w:r>
          </w:p>
        </w:tc>
        <w:tc>
          <w:tcPr>
            <w:tcW w:w="2851" w:type="dxa"/>
            <w:gridSpan w:val="2"/>
            <w:vAlign w:val="center"/>
          </w:tcPr>
          <w:p w:rsidR="00165279" w:rsidRDefault="00165279" w:rsidP="00165279">
            <w:r>
              <w:t>hutnický a kovozprac. průmysl</w:t>
            </w:r>
          </w:p>
        </w:tc>
        <w:tc>
          <w:tcPr>
            <w:tcW w:w="2284" w:type="dxa"/>
            <w:gridSpan w:val="2"/>
            <w:vAlign w:val="center"/>
          </w:tcPr>
          <w:p w:rsidR="00165279" w:rsidRDefault="00165279" w:rsidP="00165279">
            <w:pPr>
              <w:jc w:val="right"/>
            </w:pPr>
            <w:r>
              <w:t>297</w:t>
            </w:r>
          </w:p>
        </w:tc>
      </w:tr>
      <w:tr w:rsidR="00165279" w:rsidRPr="00B058D8" w:rsidTr="00165279">
        <w:trPr>
          <w:trHeight w:val="275"/>
        </w:trPr>
        <w:tc>
          <w:tcPr>
            <w:tcW w:w="4077" w:type="dxa"/>
            <w:vAlign w:val="center"/>
          </w:tcPr>
          <w:p w:rsidR="00165279" w:rsidRDefault="00165279" w:rsidP="00165279">
            <w:r>
              <w:t>CPI Moravia Books s.r.o., Pohořelice</w:t>
            </w:r>
          </w:p>
        </w:tc>
        <w:tc>
          <w:tcPr>
            <w:tcW w:w="2851" w:type="dxa"/>
            <w:gridSpan w:val="2"/>
            <w:vAlign w:val="center"/>
          </w:tcPr>
          <w:p w:rsidR="00165279" w:rsidRDefault="00165279" w:rsidP="00165279">
            <w:r>
              <w:t>papírenský a polygraf. průmysl</w:t>
            </w:r>
          </w:p>
        </w:tc>
        <w:tc>
          <w:tcPr>
            <w:tcW w:w="2284" w:type="dxa"/>
            <w:gridSpan w:val="2"/>
            <w:vAlign w:val="center"/>
          </w:tcPr>
          <w:p w:rsidR="00165279" w:rsidRDefault="00165279" w:rsidP="00165279">
            <w:pPr>
              <w:jc w:val="right"/>
            </w:pPr>
            <w:r>
              <w:t>268</w:t>
            </w:r>
          </w:p>
        </w:tc>
      </w:tr>
      <w:tr w:rsidR="00165279" w:rsidRPr="00B058D8" w:rsidTr="00104827">
        <w:trPr>
          <w:trHeight w:val="275"/>
        </w:trPr>
        <w:tc>
          <w:tcPr>
            <w:tcW w:w="4077" w:type="dxa"/>
            <w:vAlign w:val="center"/>
          </w:tcPr>
          <w:p w:rsidR="00165279" w:rsidRDefault="00165279" w:rsidP="00165279">
            <w:r>
              <w:t>CROSS SPEED, s.r.o. , Branišovice</w:t>
            </w:r>
          </w:p>
        </w:tc>
        <w:tc>
          <w:tcPr>
            <w:tcW w:w="2851" w:type="dxa"/>
            <w:gridSpan w:val="2"/>
            <w:vAlign w:val="center"/>
          </w:tcPr>
          <w:p w:rsidR="00165279" w:rsidRDefault="00104827" w:rsidP="00165279">
            <w:r>
              <w:t>doprava a skladování</w:t>
            </w:r>
          </w:p>
        </w:tc>
        <w:tc>
          <w:tcPr>
            <w:tcW w:w="2284" w:type="dxa"/>
            <w:gridSpan w:val="2"/>
            <w:vAlign w:val="center"/>
          </w:tcPr>
          <w:p w:rsidR="00165279" w:rsidRDefault="00104827" w:rsidP="00104827">
            <w:pPr>
              <w:jc w:val="right"/>
            </w:pPr>
            <w:r>
              <w:t>218</w:t>
            </w:r>
          </w:p>
        </w:tc>
      </w:tr>
      <w:tr w:rsidR="00165279" w:rsidRPr="00B058D8" w:rsidTr="00165279">
        <w:trPr>
          <w:trHeight w:val="275"/>
        </w:trPr>
        <w:tc>
          <w:tcPr>
            <w:tcW w:w="4077" w:type="dxa"/>
            <w:vAlign w:val="center"/>
          </w:tcPr>
          <w:p w:rsidR="00165279" w:rsidRDefault="00165279" w:rsidP="00165279">
            <w:r>
              <w:t>Manuli Hydraulics Europe s.r.o., Pohořelice</w:t>
            </w:r>
          </w:p>
        </w:tc>
        <w:tc>
          <w:tcPr>
            <w:tcW w:w="2851" w:type="dxa"/>
            <w:gridSpan w:val="2"/>
            <w:vAlign w:val="center"/>
          </w:tcPr>
          <w:p w:rsidR="00165279" w:rsidRDefault="00165279" w:rsidP="00165279">
            <w:r>
              <w:t>chemický a gumár</w:t>
            </w:r>
            <w:r w:rsidR="00C7392B">
              <w:t>en</w:t>
            </w:r>
            <w:r>
              <w:t>. průmysl</w:t>
            </w:r>
          </w:p>
        </w:tc>
        <w:tc>
          <w:tcPr>
            <w:tcW w:w="2284" w:type="dxa"/>
            <w:gridSpan w:val="2"/>
            <w:vAlign w:val="center"/>
          </w:tcPr>
          <w:p w:rsidR="00165279" w:rsidRDefault="00165279" w:rsidP="00165279">
            <w:pPr>
              <w:jc w:val="right"/>
            </w:pPr>
            <w:r>
              <w:t>158</w:t>
            </w:r>
          </w:p>
        </w:tc>
      </w:tr>
      <w:tr w:rsidR="00165279" w:rsidRPr="0039544F" w:rsidTr="00062859">
        <w:trPr>
          <w:trHeight w:val="275"/>
        </w:trPr>
        <w:tc>
          <w:tcPr>
            <w:tcW w:w="4077" w:type="dxa"/>
            <w:vAlign w:val="center"/>
          </w:tcPr>
          <w:p w:rsidR="00165279" w:rsidRPr="0039544F" w:rsidRDefault="00165279" w:rsidP="00062859">
            <w:pPr>
              <w:spacing w:before="20" w:after="20"/>
              <w:jc w:val="center"/>
              <w:rPr>
                <w:b/>
              </w:rPr>
            </w:pPr>
            <w:r w:rsidRPr="0039544F">
              <w:rPr>
                <w:b/>
              </w:rPr>
              <w:t>Dotazník nezaslaly (dle RES 2014)</w:t>
            </w:r>
          </w:p>
        </w:tc>
        <w:tc>
          <w:tcPr>
            <w:tcW w:w="2851" w:type="dxa"/>
            <w:gridSpan w:val="2"/>
            <w:vAlign w:val="center"/>
          </w:tcPr>
          <w:p w:rsidR="00165279" w:rsidRPr="0039544F" w:rsidRDefault="00165279" w:rsidP="00062859">
            <w:pPr>
              <w:spacing w:before="20" w:after="20"/>
              <w:jc w:val="center"/>
              <w:rPr>
                <w:b/>
              </w:rPr>
            </w:pPr>
            <w:r>
              <w:rPr>
                <w:b/>
              </w:rPr>
              <w:t>Odvětví</w:t>
            </w:r>
          </w:p>
        </w:tc>
        <w:tc>
          <w:tcPr>
            <w:tcW w:w="2284" w:type="dxa"/>
            <w:gridSpan w:val="2"/>
            <w:vAlign w:val="center"/>
          </w:tcPr>
          <w:p w:rsidR="00165279" w:rsidRPr="0039544F" w:rsidRDefault="00165279" w:rsidP="00062859">
            <w:pPr>
              <w:spacing w:before="20" w:after="20"/>
              <w:jc w:val="center"/>
              <w:rPr>
                <w:b/>
              </w:rPr>
            </w:pPr>
            <w:r>
              <w:rPr>
                <w:b/>
              </w:rPr>
              <w:t>Kategorie počtu zaměstnanců</w:t>
            </w:r>
          </w:p>
        </w:tc>
      </w:tr>
      <w:tr w:rsidR="00165279" w:rsidRPr="00B058D8" w:rsidTr="00062859">
        <w:trPr>
          <w:trHeight w:val="275"/>
        </w:trPr>
        <w:tc>
          <w:tcPr>
            <w:tcW w:w="4077" w:type="dxa"/>
            <w:vAlign w:val="center"/>
          </w:tcPr>
          <w:p w:rsidR="00165279" w:rsidRPr="00B058D8" w:rsidRDefault="00104827" w:rsidP="00062859">
            <w:pPr>
              <w:spacing w:before="20" w:after="20"/>
            </w:pPr>
            <w:r w:rsidRPr="00104827">
              <w:t>DHL Shoe Logistics s.r.o.</w:t>
            </w:r>
          </w:p>
        </w:tc>
        <w:tc>
          <w:tcPr>
            <w:tcW w:w="2851" w:type="dxa"/>
            <w:gridSpan w:val="2"/>
            <w:vAlign w:val="center"/>
          </w:tcPr>
          <w:p w:rsidR="00165279" w:rsidRPr="00B058D8" w:rsidRDefault="00104827" w:rsidP="00062859">
            <w:pPr>
              <w:spacing w:before="20" w:after="20"/>
            </w:pPr>
            <w:r>
              <w:t>doprava a skladování</w:t>
            </w:r>
          </w:p>
        </w:tc>
        <w:tc>
          <w:tcPr>
            <w:tcW w:w="2284" w:type="dxa"/>
            <w:gridSpan w:val="2"/>
            <w:vAlign w:val="center"/>
          </w:tcPr>
          <w:p w:rsidR="00165279" w:rsidRPr="00B058D8" w:rsidRDefault="00104827" w:rsidP="00062859">
            <w:pPr>
              <w:spacing w:before="20" w:after="20"/>
              <w:jc w:val="right"/>
            </w:pPr>
            <w:r>
              <w:t>100-199</w:t>
            </w:r>
          </w:p>
        </w:tc>
      </w:tr>
    </w:tbl>
    <w:p w:rsidR="00114FD7" w:rsidRDefault="00114FD7" w:rsidP="00114FD7">
      <w:pPr>
        <w:pStyle w:val="Warda"/>
      </w:pPr>
    </w:p>
    <w:p w:rsidR="009B50B2" w:rsidRPr="00104827" w:rsidRDefault="009B50B2" w:rsidP="00104827">
      <w:pPr>
        <w:rPr>
          <w:b/>
          <w:sz w:val="24"/>
          <w:szCs w:val="24"/>
        </w:rPr>
      </w:pPr>
      <w:r w:rsidRPr="00104827">
        <w:rPr>
          <w:b/>
          <w:sz w:val="24"/>
          <w:szCs w:val="24"/>
        </w:rPr>
        <w:t>Rosice</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104827" w:rsidP="00062859">
            <w:pPr>
              <w:spacing w:before="20" w:after="20"/>
              <w:jc w:val="right"/>
              <w:rPr>
                <w:b/>
              </w:rPr>
            </w:pPr>
            <w:r>
              <w:rPr>
                <w:b/>
              </w:rPr>
              <w:t>39</w:t>
            </w:r>
          </w:p>
        </w:tc>
        <w:tc>
          <w:tcPr>
            <w:tcW w:w="1426" w:type="dxa"/>
            <w:vAlign w:val="center"/>
          </w:tcPr>
          <w:p w:rsidR="00114FD7" w:rsidRPr="007B4A70" w:rsidRDefault="00104827" w:rsidP="00062859">
            <w:pPr>
              <w:spacing w:before="20" w:after="20"/>
              <w:jc w:val="right"/>
              <w:rPr>
                <w:b/>
              </w:rPr>
            </w:pPr>
            <w:r>
              <w:rPr>
                <w:b/>
              </w:rPr>
              <w:t>100,0</w:t>
            </w:r>
          </w:p>
        </w:tc>
        <w:tc>
          <w:tcPr>
            <w:tcW w:w="1142" w:type="dxa"/>
            <w:vAlign w:val="center"/>
          </w:tcPr>
          <w:p w:rsidR="00114FD7" w:rsidRPr="007B4A70" w:rsidRDefault="00104827" w:rsidP="00062859">
            <w:pPr>
              <w:spacing w:before="20" w:after="20"/>
              <w:jc w:val="right"/>
              <w:rPr>
                <w:b/>
              </w:rPr>
            </w:pPr>
            <w:r>
              <w:rPr>
                <w:b/>
              </w:rPr>
              <w:t>2 055</w:t>
            </w:r>
          </w:p>
        </w:tc>
        <w:tc>
          <w:tcPr>
            <w:tcW w:w="1142" w:type="dxa"/>
            <w:vAlign w:val="center"/>
          </w:tcPr>
          <w:p w:rsidR="00114FD7" w:rsidRPr="007B4A70" w:rsidRDefault="00104827"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104827" w:rsidP="00062859">
            <w:pPr>
              <w:spacing w:before="20" w:after="20"/>
              <w:jc w:val="right"/>
            </w:pPr>
            <w:r>
              <w:t>15</w:t>
            </w:r>
          </w:p>
        </w:tc>
        <w:tc>
          <w:tcPr>
            <w:tcW w:w="1426" w:type="dxa"/>
            <w:vAlign w:val="center"/>
          </w:tcPr>
          <w:p w:rsidR="00114FD7" w:rsidRPr="00AB0EE1" w:rsidRDefault="00104827" w:rsidP="00062859">
            <w:pPr>
              <w:spacing w:before="20" w:after="20"/>
              <w:jc w:val="right"/>
            </w:pPr>
            <w:r>
              <w:t>38,5</w:t>
            </w:r>
          </w:p>
        </w:tc>
        <w:tc>
          <w:tcPr>
            <w:tcW w:w="1142" w:type="dxa"/>
            <w:vAlign w:val="center"/>
          </w:tcPr>
          <w:p w:rsidR="00114FD7" w:rsidRPr="00AB0EE1" w:rsidRDefault="00104827" w:rsidP="00062859">
            <w:pPr>
              <w:spacing w:before="20" w:after="20"/>
              <w:jc w:val="right"/>
            </w:pPr>
            <w:r>
              <w:t>931</w:t>
            </w:r>
          </w:p>
        </w:tc>
        <w:tc>
          <w:tcPr>
            <w:tcW w:w="1142" w:type="dxa"/>
            <w:vAlign w:val="center"/>
          </w:tcPr>
          <w:p w:rsidR="00114FD7" w:rsidRPr="00AB0EE1" w:rsidRDefault="00104827" w:rsidP="00062859">
            <w:pPr>
              <w:spacing w:before="20" w:after="20"/>
              <w:jc w:val="right"/>
            </w:pPr>
            <w:r>
              <w:t>45,3</w:t>
            </w:r>
          </w:p>
        </w:tc>
      </w:tr>
      <w:tr w:rsidR="00114FD7" w:rsidRPr="007B4A70" w:rsidTr="00062859">
        <w:trPr>
          <w:trHeight w:val="275"/>
        </w:trPr>
        <w:tc>
          <w:tcPr>
            <w:tcW w:w="4077" w:type="dxa"/>
            <w:vAlign w:val="center"/>
          </w:tcPr>
          <w:p w:rsidR="00114FD7" w:rsidRPr="00B058D8" w:rsidRDefault="00114FD7" w:rsidP="00062859">
            <w:pPr>
              <w:spacing w:before="20" w:after="20"/>
            </w:pPr>
            <w:r>
              <w:t xml:space="preserve">  - z toho strojírenský průmysl</w:t>
            </w:r>
          </w:p>
        </w:tc>
        <w:tc>
          <w:tcPr>
            <w:tcW w:w="1425" w:type="dxa"/>
            <w:vAlign w:val="center"/>
          </w:tcPr>
          <w:p w:rsidR="00114FD7" w:rsidRPr="00AB0EE1" w:rsidRDefault="00104827" w:rsidP="00062859">
            <w:pPr>
              <w:spacing w:before="20" w:after="20"/>
              <w:jc w:val="right"/>
            </w:pPr>
            <w:r>
              <w:t>4</w:t>
            </w:r>
          </w:p>
        </w:tc>
        <w:tc>
          <w:tcPr>
            <w:tcW w:w="1426" w:type="dxa"/>
            <w:vAlign w:val="center"/>
          </w:tcPr>
          <w:p w:rsidR="00114FD7" w:rsidRPr="00AB0EE1" w:rsidRDefault="00104827" w:rsidP="00062859">
            <w:pPr>
              <w:spacing w:before="20" w:after="20"/>
              <w:jc w:val="right"/>
            </w:pPr>
            <w:r>
              <w:t>10,3</w:t>
            </w:r>
          </w:p>
        </w:tc>
        <w:tc>
          <w:tcPr>
            <w:tcW w:w="1142" w:type="dxa"/>
            <w:vAlign w:val="center"/>
          </w:tcPr>
          <w:p w:rsidR="00114FD7" w:rsidRPr="00AB0EE1" w:rsidRDefault="00104827" w:rsidP="00062859">
            <w:pPr>
              <w:spacing w:before="20" w:after="20"/>
              <w:jc w:val="right"/>
            </w:pPr>
            <w:r>
              <w:t>323</w:t>
            </w:r>
          </w:p>
        </w:tc>
        <w:tc>
          <w:tcPr>
            <w:tcW w:w="1142" w:type="dxa"/>
            <w:vAlign w:val="center"/>
          </w:tcPr>
          <w:p w:rsidR="00114FD7" w:rsidRPr="00AB0EE1" w:rsidRDefault="00104827" w:rsidP="00062859">
            <w:pPr>
              <w:spacing w:before="20" w:after="20"/>
              <w:jc w:val="right"/>
            </w:pPr>
            <w:r>
              <w:t>15,7</w:t>
            </w:r>
          </w:p>
        </w:tc>
      </w:tr>
      <w:tr w:rsidR="00114FD7" w:rsidRPr="007B4A70" w:rsidTr="00062859">
        <w:trPr>
          <w:trHeight w:val="275"/>
        </w:trPr>
        <w:tc>
          <w:tcPr>
            <w:tcW w:w="4077" w:type="dxa"/>
            <w:vAlign w:val="center"/>
          </w:tcPr>
          <w:p w:rsidR="00114FD7" w:rsidRDefault="00114FD7" w:rsidP="00104827">
            <w:pPr>
              <w:spacing w:before="20" w:after="20"/>
            </w:pPr>
            <w:r>
              <w:t xml:space="preserve">- z toho </w:t>
            </w:r>
            <w:r w:rsidR="00104827">
              <w:t>doprava a skladování</w:t>
            </w:r>
          </w:p>
        </w:tc>
        <w:tc>
          <w:tcPr>
            <w:tcW w:w="1425" w:type="dxa"/>
            <w:vAlign w:val="center"/>
          </w:tcPr>
          <w:p w:rsidR="00114FD7" w:rsidRPr="00AB0EE1" w:rsidRDefault="00104827" w:rsidP="00062859">
            <w:pPr>
              <w:spacing w:before="20" w:after="20"/>
              <w:jc w:val="right"/>
            </w:pPr>
            <w:r>
              <w:t>4</w:t>
            </w:r>
          </w:p>
        </w:tc>
        <w:tc>
          <w:tcPr>
            <w:tcW w:w="1426" w:type="dxa"/>
            <w:vAlign w:val="center"/>
          </w:tcPr>
          <w:p w:rsidR="00114FD7" w:rsidRPr="00AB0EE1" w:rsidRDefault="00104827" w:rsidP="00062859">
            <w:pPr>
              <w:spacing w:before="20" w:after="20"/>
              <w:jc w:val="right"/>
            </w:pPr>
            <w:r>
              <w:t>10,3</w:t>
            </w:r>
          </w:p>
        </w:tc>
        <w:tc>
          <w:tcPr>
            <w:tcW w:w="1142" w:type="dxa"/>
            <w:vAlign w:val="center"/>
          </w:tcPr>
          <w:p w:rsidR="00114FD7" w:rsidRPr="00AB0EE1" w:rsidRDefault="00104827" w:rsidP="00062859">
            <w:pPr>
              <w:spacing w:before="20" w:after="20"/>
              <w:jc w:val="right"/>
            </w:pPr>
            <w:r>
              <w:t>272</w:t>
            </w:r>
          </w:p>
        </w:tc>
        <w:tc>
          <w:tcPr>
            <w:tcW w:w="1142" w:type="dxa"/>
            <w:vAlign w:val="center"/>
          </w:tcPr>
          <w:p w:rsidR="00114FD7" w:rsidRPr="00AB0EE1" w:rsidRDefault="00104827" w:rsidP="00062859">
            <w:pPr>
              <w:spacing w:before="20" w:after="20"/>
              <w:jc w:val="right"/>
            </w:pPr>
            <w:r>
              <w:t>13,2</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104827" w:rsidP="00062859">
            <w:pPr>
              <w:spacing w:before="20" w:after="20"/>
              <w:jc w:val="right"/>
            </w:pPr>
            <w:r>
              <w:t>33</w:t>
            </w:r>
          </w:p>
        </w:tc>
        <w:tc>
          <w:tcPr>
            <w:tcW w:w="1426" w:type="dxa"/>
            <w:vAlign w:val="center"/>
          </w:tcPr>
          <w:p w:rsidR="00114FD7" w:rsidRPr="00B058D8" w:rsidRDefault="00E94266" w:rsidP="00062859">
            <w:pPr>
              <w:spacing w:before="20" w:after="20"/>
              <w:jc w:val="right"/>
            </w:pPr>
            <w:r>
              <w:t>84,6</w:t>
            </w:r>
          </w:p>
        </w:tc>
        <w:tc>
          <w:tcPr>
            <w:tcW w:w="1142" w:type="dxa"/>
            <w:vAlign w:val="center"/>
          </w:tcPr>
          <w:p w:rsidR="00114FD7" w:rsidRPr="00B058D8" w:rsidRDefault="00104827" w:rsidP="00062859">
            <w:pPr>
              <w:spacing w:before="20" w:after="20"/>
              <w:jc w:val="right"/>
            </w:pPr>
            <w:r>
              <w:t>1 981</w:t>
            </w:r>
          </w:p>
        </w:tc>
        <w:tc>
          <w:tcPr>
            <w:tcW w:w="1142" w:type="dxa"/>
            <w:vAlign w:val="center"/>
          </w:tcPr>
          <w:p w:rsidR="00114FD7" w:rsidRPr="00B058D8" w:rsidRDefault="00E94266" w:rsidP="00062859">
            <w:pPr>
              <w:spacing w:before="20" w:after="20"/>
              <w:jc w:val="right"/>
            </w:pPr>
            <w:r>
              <w:t>96,4</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104827" w:rsidP="00062859">
            <w:pPr>
              <w:spacing w:before="20" w:after="20"/>
              <w:jc w:val="right"/>
            </w:pPr>
            <w:r>
              <w:t>4</w:t>
            </w:r>
          </w:p>
        </w:tc>
        <w:tc>
          <w:tcPr>
            <w:tcW w:w="1426" w:type="dxa"/>
            <w:vAlign w:val="center"/>
          </w:tcPr>
          <w:p w:rsidR="00114FD7" w:rsidRPr="00B058D8" w:rsidRDefault="00E94266" w:rsidP="00062859">
            <w:pPr>
              <w:spacing w:before="20" w:after="20"/>
              <w:jc w:val="right"/>
            </w:pPr>
            <w:r>
              <w:t>10,3</w:t>
            </w:r>
          </w:p>
        </w:tc>
        <w:tc>
          <w:tcPr>
            <w:tcW w:w="1142" w:type="dxa"/>
            <w:vAlign w:val="center"/>
          </w:tcPr>
          <w:p w:rsidR="00114FD7" w:rsidRPr="00B058D8" w:rsidRDefault="00104827" w:rsidP="00062859">
            <w:pPr>
              <w:spacing w:before="20" w:after="20"/>
              <w:jc w:val="right"/>
            </w:pPr>
            <w:r>
              <w:t>552</w:t>
            </w:r>
          </w:p>
        </w:tc>
        <w:tc>
          <w:tcPr>
            <w:tcW w:w="1142" w:type="dxa"/>
            <w:vAlign w:val="center"/>
          </w:tcPr>
          <w:p w:rsidR="00114FD7" w:rsidRPr="00B058D8" w:rsidRDefault="00E94266" w:rsidP="00062859">
            <w:pPr>
              <w:spacing w:before="20" w:after="20"/>
              <w:jc w:val="right"/>
            </w:pPr>
            <w:r>
              <w:t>26,9</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104827" w:rsidP="00062859">
            <w:pPr>
              <w:spacing w:before="20" w:after="20"/>
              <w:jc w:val="right"/>
            </w:pPr>
            <w:r>
              <w:t>2</w:t>
            </w:r>
          </w:p>
        </w:tc>
        <w:tc>
          <w:tcPr>
            <w:tcW w:w="1426" w:type="dxa"/>
            <w:vAlign w:val="center"/>
          </w:tcPr>
          <w:p w:rsidR="00114FD7" w:rsidRDefault="00E94266" w:rsidP="00062859">
            <w:pPr>
              <w:spacing w:before="20" w:after="20"/>
              <w:jc w:val="right"/>
            </w:pPr>
            <w:r>
              <w:t>5,1</w:t>
            </w:r>
          </w:p>
        </w:tc>
        <w:tc>
          <w:tcPr>
            <w:tcW w:w="1142" w:type="dxa"/>
            <w:vAlign w:val="center"/>
          </w:tcPr>
          <w:p w:rsidR="00114FD7" w:rsidRDefault="00104827" w:rsidP="00062859">
            <w:pPr>
              <w:spacing w:before="20" w:after="20"/>
              <w:jc w:val="right"/>
            </w:pPr>
            <w:r>
              <w:t>111</w:t>
            </w:r>
          </w:p>
        </w:tc>
        <w:tc>
          <w:tcPr>
            <w:tcW w:w="1142" w:type="dxa"/>
            <w:vAlign w:val="center"/>
          </w:tcPr>
          <w:p w:rsidR="00114FD7" w:rsidRDefault="00E94266" w:rsidP="00062859">
            <w:pPr>
              <w:spacing w:before="20" w:after="20"/>
              <w:jc w:val="right"/>
            </w:pPr>
            <w:r>
              <w:t>5,4</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104827" w:rsidRPr="00B058D8" w:rsidTr="00104827">
        <w:trPr>
          <w:trHeight w:val="275"/>
        </w:trPr>
        <w:tc>
          <w:tcPr>
            <w:tcW w:w="4077" w:type="dxa"/>
            <w:vAlign w:val="center"/>
          </w:tcPr>
          <w:p w:rsidR="00104827" w:rsidRDefault="00104827" w:rsidP="00104827">
            <w:r>
              <w:t>METALPRES s.r.o., Zastávka</w:t>
            </w:r>
          </w:p>
        </w:tc>
        <w:tc>
          <w:tcPr>
            <w:tcW w:w="2851" w:type="dxa"/>
            <w:gridSpan w:val="2"/>
            <w:vAlign w:val="center"/>
          </w:tcPr>
          <w:p w:rsidR="00104827" w:rsidRDefault="00104827" w:rsidP="00104827">
            <w:r>
              <w:t>strojírenský průmysl</w:t>
            </w:r>
          </w:p>
        </w:tc>
        <w:tc>
          <w:tcPr>
            <w:tcW w:w="2284" w:type="dxa"/>
            <w:gridSpan w:val="2"/>
            <w:vAlign w:val="center"/>
          </w:tcPr>
          <w:p w:rsidR="00104827" w:rsidRDefault="00104827" w:rsidP="00104827">
            <w:pPr>
              <w:jc w:val="right"/>
            </w:pPr>
            <w:r>
              <w:t>170</w:t>
            </w:r>
          </w:p>
        </w:tc>
      </w:tr>
      <w:tr w:rsidR="00104827" w:rsidRPr="00B058D8" w:rsidTr="00104827">
        <w:trPr>
          <w:trHeight w:val="275"/>
        </w:trPr>
        <w:tc>
          <w:tcPr>
            <w:tcW w:w="4077" w:type="dxa"/>
            <w:vAlign w:val="center"/>
          </w:tcPr>
          <w:p w:rsidR="00104827" w:rsidRDefault="00104827" w:rsidP="00104827">
            <w:r>
              <w:t>ADOSA, a. s., Rosice</w:t>
            </w:r>
          </w:p>
        </w:tc>
        <w:tc>
          <w:tcPr>
            <w:tcW w:w="2851" w:type="dxa"/>
            <w:gridSpan w:val="2"/>
            <w:vAlign w:val="center"/>
          </w:tcPr>
          <w:p w:rsidR="00104827" w:rsidRDefault="00104827" w:rsidP="00104827">
            <w:r>
              <w:t>doprava a skladování</w:t>
            </w:r>
          </w:p>
        </w:tc>
        <w:tc>
          <w:tcPr>
            <w:tcW w:w="2284" w:type="dxa"/>
            <w:gridSpan w:val="2"/>
            <w:vAlign w:val="center"/>
          </w:tcPr>
          <w:p w:rsidR="00104827" w:rsidRDefault="00104827" w:rsidP="00104827">
            <w:pPr>
              <w:jc w:val="right"/>
            </w:pPr>
            <w:r>
              <w:t>145</w:t>
            </w:r>
          </w:p>
        </w:tc>
      </w:tr>
      <w:tr w:rsidR="00104827" w:rsidRPr="00B058D8" w:rsidTr="00104827">
        <w:trPr>
          <w:trHeight w:val="275"/>
        </w:trPr>
        <w:tc>
          <w:tcPr>
            <w:tcW w:w="4077" w:type="dxa"/>
            <w:vAlign w:val="center"/>
          </w:tcPr>
          <w:p w:rsidR="00104827" w:rsidRDefault="00104827" w:rsidP="00104827">
            <w:r>
              <w:t>STARTECH spol. s r.o., Říčany</w:t>
            </w:r>
          </w:p>
        </w:tc>
        <w:tc>
          <w:tcPr>
            <w:tcW w:w="2851" w:type="dxa"/>
            <w:gridSpan w:val="2"/>
            <w:vAlign w:val="center"/>
          </w:tcPr>
          <w:p w:rsidR="00104827" w:rsidRDefault="00104827" w:rsidP="00104827">
            <w:r>
              <w:t>elektrotechnický průmysl</w:t>
            </w:r>
          </w:p>
        </w:tc>
        <w:tc>
          <w:tcPr>
            <w:tcW w:w="2284" w:type="dxa"/>
            <w:gridSpan w:val="2"/>
            <w:vAlign w:val="center"/>
          </w:tcPr>
          <w:p w:rsidR="00104827" w:rsidRDefault="00104827" w:rsidP="00104827">
            <w:pPr>
              <w:jc w:val="right"/>
            </w:pPr>
            <w:r>
              <w:t>131</w:t>
            </w:r>
          </w:p>
        </w:tc>
      </w:tr>
      <w:tr w:rsidR="00104827" w:rsidRPr="00B058D8" w:rsidTr="00104827">
        <w:trPr>
          <w:trHeight w:val="275"/>
        </w:trPr>
        <w:tc>
          <w:tcPr>
            <w:tcW w:w="4077" w:type="dxa"/>
            <w:vAlign w:val="center"/>
          </w:tcPr>
          <w:p w:rsidR="00104827" w:rsidRDefault="00104827" w:rsidP="00104827">
            <w:r>
              <w:t>Domov pro seniory Zastávka, p. o., Zastávka</w:t>
            </w:r>
          </w:p>
        </w:tc>
        <w:tc>
          <w:tcPr>
            <w:tcW w:w="2851" w:type="dxa"/>
            <w:gridSpan w:val="2"/>
            <w:vAlign w:val="center"/>
          </w:tcPr>
          <w:p w:rsidR="00104827" w:rsidRDefault="00104827" w:rsidP="00104827">
            <w:r>
              <w:t>zdravotní a sociální péče</w:t>
            </w:r>
          </w:p>
        </w:tc>
        <w:tc>
          <w:tcPr>
            <w:tcW w:w="2284" w:type="dxa"/>
            <w:gridSpan w:val="2"/>
            <w:vAlign w:val="center"/>
          </w:tcPr>
          <w:p w:rsidR="00104827" w:rsidRDefault="00104827" w:rsidP="00104827">
            <w:pPr>
              <w:jc w:val="right"/>
            </w:pPr>
            <w:r>
              <w:t>106</w:t>
            </w:r>
          </w:p>
        </w:tc>
      </w:tr>
      <w:tr w:rsidR="00104827" w:rsidRPr="00B058D8" w:rsidTr="00104827">
        <w:trPr>
          <w:trHeight w:val="275"/>
        </w:trPr>
        <w:tc>
          <w:tcPr>
            <w:tcW w:w="4077" w:type="dxa"/>
            <w:vAlign w:val="center"/>
          </w:tcPr>
          <w:p w:rsidR="00104827" w:rsidRDefault="00104827" w:rsidP="00104827">
            <w:r>
              <w:t>PANEP s.r.o., Rosice</w:t>
            </w:r>
          </w:p>
        </w:tc>
        <w:tc>
          <w:tcPr>
            <w:tcW w:w="2851" w:type="dxa"/>
            <w:gridSpan w:val="2"/>
            <w:vAlign w:val="center"/>
          </w:tcPr>
          <w:p w:rsidR="00104827" w:rsidRDefault="00104827" w:rsidP="00104827">
            <w:r>
              <w:t>textilní, oděvní a kožed. průmysl</w:t>
            </w:r>
          </w:p>
        </w:tc>
        <w:tc>
          <w:tcPr>
            <w:tcW w:w="2284" w:type="dxa"/>
            <w:gridSpan w:val="2"/>
            <w:vAlign w:val="center"/>
          </w:tcPr>
          <w:p w:rsidR="00104827" w:rsidRDefault="00104827" w:rsidP="00104827">
            <w:pPr>
              <w:jc w:val="right"/>
            </w:pPr>
            <w:r>
              <w:t>98</w:t>
            </w:r>
          </w:p>
        </w:tc>
      </w:tr>
      <w:tr w:rsidR="00114FD7" w:rsidRPr="0039544F" w:rsidTr="00062859">
        <w:trPr>
          <w:trHeight w:val="275"/>
        </w:trPr>
        <w:tc>
          <w:tcPr>
            <w:tcW w:w="4077" w:type="dxa"/>
            <w:vAlign w:val="center"/>
          </w:tcPr>
          <w:p w:rsidR="00114FD7" w:rsidRPr="0039544F" w:rsidRDefault="00114FD7" w:rsidP="00062859">
            <w:pPr>
              <w:spacing w:before="20" w:after="20"/>
              <w:jc w:val="center"/>
              <w:rPr>
                <w:b/>
              </w:rPr>
            </w:pPr>
            <w:r w:rsidRPr="0039544F">
              <w:rPr>
                <w:b/>
              </w:rPr>
              <w:t>Dotazník nezaslaly (dle RES 2014)</w:t>
            </w:r>
          </w:p>
        </w:tc>
        <w:tc>
          <w:tcPr>
            <w:tcW w:w="2851" w:type="dxa"/>
            <w:gridSpan w:val="2"/>
            <w:vAlign w:val="center"/>
          </w:tcPr>
          <w:p w:rsidR="00114FD7" w:rsidRPr="0039544F" w:rsidRDefault="00114FD7" w:rsidP="00062859">
            <w:pPr>
              <w:spacing w:before="20" w:after="20"/>
              <w:jc w:val="center"/>
              <w:rPr>
                <w:b/>
              </w:rPr>
            </w:pPr>
            <w:r>
              <w:rPr>
                <w:b/>
              </w:rPr>
              <w:t>Odvětví</w:t>
            </w:r>
          </w:p>
        </w:tc>
        <w:tc>
          <w:tcPr>
            <w:tcW w:w="2284" w:type="dxa"/>
            <w:gridSpan w:val="2"/>
            <w:vAlign w:val="center"/>
          </w:tcPr>
          <w:p w:rsidR="00114FD7" w:rsidRPr="0039544F" w:rsidRDefault="00114FD7" w:rsidP="00062859">
            <w:pPr>
              <w:spacing w:before="20" w:after="20"/>
              <w:jc w:val="center"/>
              <w:rPr>
                <w:b/>
              </w:rPr>
            </w:pPr>
            <w:r>
              <w:rPr>
                <w:b/>
              </w:rPr>
              <w:t>Kategorie počtu zaměstnanců</w:t>
            </w:r>
          </w:p>
        </w:tc>
      </w:tr>
      <w:tr w:rsidR="00114FD7" w:rsidRPr="00B058D8" w:rsidTr="00062859">
        <w:trPr>
          <w:trHeight w:val="275"/>
        </w:trPr>
        <w:tc>
          <w:tcPr>
            <w:tcW w:w="4077" w:type="dxa"/>
            <w:vAlign w:val="center"/>
          </w:tcPr>
          <w:p w:rsidR="00114FD7" w:rsidRPr="00B058D8" w:rsidRDefault="00104827" w:rsidP="00062859">
            <w:pPr>
              <w:spacing w:before="20" w:after="20"/>
            </w:pPr>
            <w:r w:rsidRPr="00104827">
              <w:t>ELEKTRO CZ s.r.o.</w:t>
            </w:r>
            <w:r>
              <w:t>, Rosice</w:t>
            </w:r>
          </w:p>
        </w:tc>
        <w:tc>
          <w:tcPr>
            <w:tcW w:w="2851" w:type="dxa"/>
            <w:gridSpan w:val="2"/>
            <w:vAlign w:val="center"/>
          </w:tcPr>
          <w:p w:rsidR="00114FD7" w:rsidRPr="00B058D8" w:rsidRDefault="00C7392B" w:rsidP="00062859">
            <w:pPr>
              <w:spacing w:before="20" w:after="20"/>
            </w:pPr>
            <w:r>
              <w:t>elektrotechnický</w:t>
            </w:r>
            <w:r w:rsidR="00104827">
              <w:t xml:space="preserve"> průmysl</w:t>
            </w:r>
          </w:p>
        </w:tc>
        <w:tc>
          <w:tcPr>
            <w:tcW w:w="2284" w:type="dxa"/>
            <w:gridSpan w:val="2"/>
            <w:vAlign w:val="center"/>
          </w:tcPr>
          <w:p w:rsidR="00114FD7" w:rsidRPr="00B058D8" w:rsidRDefault="00104827" w:rsidP="00062859">
            <w:pPr>
              <w:spacing w:before="20" w:after="20"/>
              <w:jc w:val="right"/>
            </w:pPr>
            <w:r>
              <w:t>100-199</w:t>
            </w:r>
          </w:p>
        </w:tc>
      </w:tr>
      <w:tr w:rsidR="00114FD7" w:rsidRPr="00B058D8" w:rsidTr="00062859">
        <w:trPr>
          <w:trHeight w:val="275"/>
        </w:trPr>
        <w:tc>
          <w:tcPr>
            <w:tcW w:w="4077" w:type="dxa"/>
            <w:vAlign w:val="center"/>
          </w:tcPr>
          <w:p w:rsidR="00114FD7" w:rsidRPr="00B058D8" w:rsidRDefault="00104827" w:rsidP="00062859">
            <w:pPr>
              <w:spacing w:before="20" w:after="20"/>
            </w:pPr>
            <w:r w:rsidRPr="00104827">
              <w:t>GEMAX s.r.o.</w:t>
            </w:r>
            <w:r>
              <w:t>, Javůrek</w:t>
            </w:r>
          </w:p>
        </w:tc>
        <w:tc>
          <w:tcPr>
            <w:tcW w:w="2851" w:type="dxa"/>
            <w:gridSpan w:val="2"/>
            <w:vAlign w:val="center"/>
          </w:tcPr>
          <w:p w:rsidR="00114FD7" w:rsidRPr="00B058D8" w:rsidRDefault="00104827" w:rsidP="00062859">
            <w:pPr>
              <w:spacing w:before="20" w:after="20"/>
            </w:pPr>
            <w:r>
              <w:t>strojírenský průmysl</w:t>
            </w:r>
          </w:p>
        </w:tc>
        <w:tc>
          <w:tcPr>
            <w:tcW w:w="2284" w:type="dxa"/>
            <w:gridSpan w:val="2"/>
            <w:vAlign w:val="center"/>
          </w:tcPr>
          <w:p w:rsidR="00114FD7" w:rsidRPr="00B058D8" w:rsidRDefault="00104827" w:rsidP="00062859">
            <w:pPr>
              <w:spacing w:before="20" w:after="20"/>
              <w:jc w:val="right"/>
            </w:pPr>
            <w:r>
              <w:t>100-199</w:t>
            </w:r>
          </w:p>
        </w:tc>
      </w:tr>
      <w:tr w:rsidR="00114FD7" w:rsidRPr="00B058D8" w:rsidTr="00062859">
        <w:trPr>
          <w:trHeight w:val="275"/>
        </w:trPr>
        <w:tc>
          <w:tcPr>
            <w:tcW w:w="4077" w:type="dxa"/>
            <w:vAlign w:val="center"/>
          </w:tcPr>
          <w:p w:rsidR="00114FD7" w:rsidRPr="00B058D8" w:rsidRDefault="00104827" w:rsidP="00062859">
            <w:pPr>
              <w:spacing w:before="20" w:after="20"/>
            </w:pPr>
            <w:r w:rsidRPr="00104827">
              <w:t>Automotodrom Brno, a.s.</w:t>
            </w:r>
            <w:r>
              <w:t>, Ostrovačice</w:t>
            </w:r>
          </w:p>
        </w:tc>
        <w:tc>
          <w:tcPr>
            <w:tcW w:w="2851" w:type="dxa"/>
            <w:gridSpan w:val="2"/>
            <w:vAlign w:val="center"/>
          </w:tcPr>
          <w:p w:rsidR="00114FD7" w:rsidRPr="00B058D8" w:rsidRDefault="00104827" w:rsidP="00062859">
            <w:pPr>
              <w:spacing w:before="20" w:after="20"/>
            </w:pPr>
            <w:r>
              <w:t>ostatní činnosti</w:t>
            </w:r>
          </w:p>
        </w:tc>
        <w:tc>
          <w:tcPr>
            <w:tcW w:w="2284" w:type="dxa"/>
            <w:gridSpan w:val="2"/>
            <w:vAlign w:val="center"/>
          </w:tcPr>
          <w:p w:rsidR="00114FD7" w:rsidRPr="00B058D8" w:rsidRDefault="00104827" w:rsidP="00062859">
            <w:pPr>
              <w:spacing w:before="20" w:after="20"/>
              <w:jc w:val="right"/>
            </w:pPr>
            <w:r>
              <w:t>100-199</w:t>
            </w:r>
          </w:p>
        </w:tc>
      </w:tr>
    </w:tbl>
    <w:p w:rsidR="00114FD7" w:rsidRDefault="00114FD7" w:rsidP="00114FD7">
      <w:pPr>
        <w:pStyle w:val="Warda"/>
      </w:pPr>
    </w:p>
    <w:p w:rsidR="00911E60" w:rsidRDefault="00911E60">
      <w:pPr>
        <w:rPr>
          <w:b/>
          <w:sz w:val="24"/>
          <w:szCs w:val="24"/>
        </w:rPr>
      </w:pPr>
      <w:r>
        <w:rPr>
          <w:b/>
          <w:sz w:val="24"/>
          <w:szCs w:val="24"/>
        </w:rPr>
        <w:br w:type="page"/>
      </w:r>
    </w:p>
    <w:p w:rsidR="009B50B2" w:rsidRPr="00E94266" w:rsidRDefault="00114FD7" w:rsidP="00E94266">
      <w:pPr>
        <w:rPr>
          <w:b/>
          <w:sz w:val="24"/>
          <w:szCs w:val="24"/>
        </w:rPr>
      </w:pPr>
      <w:r w:rsidRPr="00E94266">
        <w:rPr>
          <w:b/>
          <w:sz w:val="24"/>
          <w:szCs w:val="24"/>
        </w:rPr>
        <w:lastRenderedPageBreak/>
        <w:t>Slavkov u Brna</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F532BF" w:rsidP="00062859">
            <w:pPr>
              <w:spacing w:before="20" w:after="20"/>
              <w:jc w:val="right"/>
              <w:rPr>
                <w:b/>
              </w:rPr>
            </w:pPr>
            <w:r>
              <w:rPr>
                <w:b/>
              </w:rPr>
              <w:t>39</w:t>
            </w:r>
          </w:p>
        </w:tc>
        <w:tc>
          <w:tcPr>
            <w:tcW w:w="1426" w:type="dxa"/>
            <w:vAlign w:val="center"/>
          </w:tcPr>
          <w:p w:rsidR="00114FD7" w:rsidRPr="007B4A70" w:rsidRDefault="00F532BF" w:rsidP="00062859">
            <w:pPr>
              <w:spacing w:before="20" w:after="20"/>
              <w:jc w:val="right"/>
              <w:rPr>
                <w:b/>
              </w:rPr>
            </w:pPr>
            <w:r>
              <w:rPr>
                <w:b/>
              </w:rPr>
              <w:t>100,0</w:t>
            </w:r>
          </w:p>
        </w:tc>
        <w:tc>
          <w:tcPr>
            <w:tcW w:w="1142" w:type="dxa"/>
            <w:vAlign w:val="center"/>
          </w:tcPr>
          <w:p w:rsidR="00114FD7" w:rsidRPr="007B4A70" w:rsidRDefault="00F532BF" w:rsidP="00062859">
            <w:pPr>
              <w:spacing w:before="20" w:after="20"/>
              <w:jc w:val="right"/>
              <w:rPr>
                <w:b/>
              </w:rPr>
            </w:pPr>
            <w:r>
              <w:rPr>
                <w:b/>
              </w:rPr>
              <w:t>2 495</w:t>
            </w:r>
          </w:p>
        </w:tc>
        <w:tc>
          <w:tcPr>
            <w:tcW w:w="1142" w:type="dxa"/>
            <w:vAlign w:val="center"/>
          </w:tcPr>
          <w:p w:rsidR="00114FD7" w:rsidRPr="007B4A70" w:rsidRDefault="00F532BF"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F532BF" w:rsidP="00062859">
            <w:pPr>
              <w:spacing w:before="20" w:after="20"/>
              <w:jc w:val="right"/>
            </w:pPr>
            <w:r>
              <w:t>13</w:t>
            </w:r>
          </w:p>
        </w:tc>
        <w:tc>
          <w:tcPr>
            <w:tcW w:w="1426" w:type="dxa"/>
            <w:vAlign w:val="center"/>
          </w:tcPr>
          <w:p w:rsidR="00114FD7" w:rsidRPr="00AB0EE1" w:rsidRDefault="00F532BF" w:rsidP="00062859">
            <w:pPr>
              <w:spacing w:before="20" w:after="20"/>
              <w:jc w:val="right"/>
            </w:pPr>
            <w:r>
              <w:t>33,3</w:t>
            </w:r>
          </w:p>
        </w:tc>
        <w:tc>
          <w:tcPr>
            <w:tcW w:w="1142" w:type="dxa"/>
            <w:vAlign w:val="center"/>
          </w:tcPr>
          <w:p w:rsidR="00114FD7" w:rsidRPr="00AB0EE1" w:rsidRDefault="00F532BF" w:rsidP="00062859">
            <w:pPr>
              <w:spacing w:before="20" w:after="20"/>
              <w:jc w:val="right"/>
            </w:pPr>
            <w:r>
              <w:t>1 488</w:t>
            </w:r>
          </w:p>
        </w:tc>
        <w:tc>
          <w:tcPr>
            <w:tcW w:w="1142" w:type="dxa"/>
            <w:vAlign w:val="center"/>
          </w:tcPr>
          <w:p w:rsidR="00114FD7" w:rsidRPr="00AB0EE1" w:rsidRDefault="00F532BF" w:rsidP="00062859">
            <w:pPr>
              <w:spacing w:before="20" w:after="20"/>
              <w:jc w:val="right"/>
            </w:pPr>
            <w:r>
              <w:t>59,6</w:t>
            </w:r>
          </w:p>
        </w:tc>
      </w:tr>
      <w:tr w:rsidR="00114FD7" w:rsidRPr="007B4A70" w:rsidTr="00062859">
        <w:trPr>
          <w:trHeight w:val="275"/>
        </w:trPr>
        <w:tc>
          <w:tcPr>
            <w:tcW w:w="4077" w:type="dxa"/>
            <w:vAlign w:val="center"/>
          </w:tcPr>
          <w:p w:rsidR="00114FD7" w:rsidRPr="00B058D8" w:rsidRDefault="00114FD7" w:rsidP="007264C7">
            <w:pPr>
              <w:spacing w:before="20" w:after="20"/>
            </w:pPr>
            <w:r>
              <w:t xml:space="preserve">  - z toho </w:t>
            </w:r>
            <w:r w:rsidR="007264C7">
              <w:t>textilní, oděvní, kožedělný</w:t>
            </w:r>
            <w:r>
              <w:t xml:space="preserve"> průmysl</w:t>
            </w:r>
          </w:p>
        </w:tc>
        <w:tc>
          <w:tcPr>
            <w:tcW w:w="1425" w:type="dxa"/>
            <w:vAlign w:val="center"/>
          </w:tcPr>
          <w:p w:rsidR="00114FD7" w:rsidRPr="00AB0EE1" w:rsidRDefault="007264C7" w:rsidP="00062859">
            <w:pPr>
              <w:spacing w:before="20" w:after="20"/>
              <w:jc w:val="right"/>
            </w:pPr>
            <w:r>
              <w:t>2</w:t>
            </w:r>
          </w:p>
        </w:tc>
        <w:tc>
          <w:tcPr>
            <w:tcW w:w="1426" w:type="dxa"/>
            <w:vAlign w:val="center"/>
          </w:tcPr>
          <w:p w:rsidR="00114FD7" w:rsidRPr="00AB0EE1" w:rsidRDefault="007264C7" w:rsidP="00062859">
            <w:pPr>
              <w:spacing w:before="20" w:after="20"/>
              <w:jc w:val="right"/>
            </w:pPr>
            <w:r>
              <w:t>5,1</w:t>
            </w:r>
          </w:p>
        </w:tc>
        <w:tc>
          <w:tcPr>
            <w:tcW w:w="1142" w:type="dxa"/>
            <w:vAlign w:val="center"/>
          </w:tcPr>
          <w:p w:rsidR="00114FD7" w:rsidRPr="00AB0EE1" w:rsidRDefault="007264C7" w:rsidP="00062859">
            <w:pPr>
              <w:spacing w:before="20" w:after="20"/>
              <w:jc w:val="right"/>
            </w:pPr>
            <w:r>
              <w:t>615</w:t>
            </w:r>
          </w:p>
        </w:tc>
        <w:tc>
          <w:tcPr>
            <w:tcW w:w="1142" w:type="dxa"/>
            <w:vAlign w:val="center"/>
          </w:tcPr>
          <w:p w:rsidR="00114FD7" w:rsidRPr="00AB0EE1" w:rsidRDefault="007264C7" w:rsidP="00062859">
            <w:pPr>
              <w:spacing w:before="20" w:after="20"/>
              <w:jc w:val="right"/>
            </w:pPr>
            <w:r>
              <w:t>24,6</w:t>
            </w:r>
          </w:p>
        </w:tc>
      </w:tr>
      <w:tr w:rsidR="00114FD7" w:rsidRPr="007B4A70" w:rsidTr="00062859">
        <w:trPr>
          <w:trHeight w:val="275"/>
        </w:trPr>
        <w:tc>
          <w:tcPr>
            <w:tcW w:w="4077" w:type="dxa"/>
            <w:vAlign w:val="center"/>
          </w:tcPr>
          <w:p w:rsidR="00114FD7" w:rsidRDefault="00114FD7" w:rsidP="007264C7">
            <w:pPr>
              <w:spacing w:before="20" w:after="20"/>
            </w:pPr>
            <w:r>
              <w:t xml:space="preserve">  - z toho </w:t>
            </w:r>
            <w:r w:rsidR="007264C7">
              <w:t>chemický a gumárenský</w:t>
            </w:r>
            <w:r>
              <w:t xml:space="preserve"> průmysl</w:t>
            </w:r>
          </w:p>
        </w:tc>
        <w:tc>
          <w:tcPr>
            <w:tcW w:w="1425" w:type="dxa"/>
            <w:vAlign w:val="center"/>
          </w:tcPr>
          <w:p w:rsidR="00114FD7" w:rsidRPr="00AB0EE1" w:rsidRDefault="007264C7" w:rsidP="00062859">
            <w:pPr>
              <w:spacing w:before="20" w:after="20"/>
              <w:jc w:val="right"/>
            </w:pPr>
            <w:r>
              <w:t>3</w:t>
            </w:r>
          </w:p>
        </w:tc>
        <w:tc>
          <w:tcPr>
            <w:tcW w:w="1426" w:type="dxa"/>
            <w:vAlign w:val="center"/>
          </w:tcPr>
          <w:p w:rsidR="00114FD7" w:rsidRPr="00AB0EE1" w:rsidRDefault="007264C7" w:rsidP="00062859">
            <w:pPr>
              <w:spacing w:before="20" w:after="20"/>
              <w:jc w:val="right"/>
            </w:pPr>
            <w:r>
              <w:t>7,7</w:t>
            </w:r>
          </w:p>
        </w:tc>
        <w:tc>
          <w:tcPr>
            <w:tcW w:w="1142" w:type="dxa"/>
            <w:vAlign w:val="center"/>
          </w:tcPr>
          <w:p w:rsidR="00114FD7" w:rsidRPr="00AB0EE1" w:rsidRDefault="007264C7" w:rsidP="00062859">
            <w:pPr>
              <w:spacing w:before="20" w:after="20"/>
              <w:jc w:val="right"/>
            </w:pPr>
            <w:r>
              <w:t>404</w:t>
            </w:r>
          </w:p>
        </w:tc>
        <w:tc>
          <w:tcPr>
            <w:tcW w:w="1142" w:type="dxa"/>
            <w:vAlign w:val="center"/>
          </w:tcPr>
          <w:p w:rsidR="00114FD7" w:rsidRPr="00AB0EE1" w:rsidRDefault="007264C7" w:rsidP="00062859">
            <w:pPr>
              <w:spacing w:before="20" w:after="20"/>
              <w:jc w:val="right"/>
            </w:pPr>
            <w:r>
              <w:t>16,2</w:t>
            </w:r>
          </w:p>
        </w:tc>
      </w:tr>
      <w:tr w:rsidR="00114FD7" w:rsidRPr="007B4A70" w:rsidTr="00062859">
        <w:trPr>
          <w:trHeight w:val="275"/>
        </w:trPr>
        <w:tc>
          <w:tcPr>
            <w:tcW w:w="4077" w:type="dxa"/>
            <w:vAlign w:val="center"/>
          </w:tcPr>
          <w:p w:rsidR="00114FD7" w:rsidRDefault="00114FD7" w:rsidP="00062859">
            <w:pPr>
              <w:spacing w:before="20" w:after="20"/>
            </w:pPr>
            <w:r>
              <w:t>- z toho vzdělávání</w:t>
            </w:r>
          </w:p>
        </w:tc>
        <w:tc>
          <w:tcPr>
            <w:tcW w:w="1425" w:type="dxa"/>
            <w:vAlign w:val="center"/>
          </w:tcPr>
          <w:p w:rsidR="00114FD7" w:rsidRPr="00AB0EE1" w:rsidRDefault="007264C7" w:rsidP="00062859">
            <w:pPr>
              <w:spacing w:before="20" w:after="20"/>
              <w:jc w:val="right"/>
            </w:pPr>
            <w:r>
              <w:t>8</w:t>
            </w:r>
          </w:p>
        </w:tc>
        <w:tc>
          <w:tcPr>
            <w:tcW w:w="1426" w:type="dxa"/>
            <w:vAlign w:val="center"/>
          </w:tcPr>
          <w:p w:rsidR="00114FD7" w:rsidRPr="00AB0EE1" w:rsidRDefault="007264C7" w:rsidP="00062859">
            <w:pPr>
              <w:spacing w:before="20" w:after="20"/>
              <w:jc w:val="right"/>
            </w:pPr>
            <w:r>
              <w:t>20,5</w:t>
            </w:r>
          </w:p>
        </w:tc>
        <w:tc>
          <w:tcPr>
            <w:tcW w:w="1142" w:type="dxa"/>
            <w:vAlign w:val="center"/>
          </w:tcPr>
          <w:p w:rsidR="00114FD7" w:rsidRPr="00AB0EE1" w:rsidRDefault="007264C7" w:rsidP="00062859">
            <w:pPr>
              <w:spacing w:before="20" w:after="20"/>
              <w:jc w:val="right"/>
            </w:pPr>
            <w:r>
              <w:t>292</w:t>
            </w:r>
          </w:p>
        </w:tc>
        <w:tc>
          <w:tcPr>
            <w:tcW w:w="1142" w:type="dxa"/>
            <w:vAlign w:val="center"/>
          </w:tcPr>
          <w:p w:rsidR="00114FD7" w:rsidRPr="00AB0EE1" w:rsidRDefault="007264C7" w:rsidP="00062859">
            <w:pPr>
              <w:spacing w:before="20" w:after="20"/>
              <w:jc w:val="right"/>
            </w:pPr>
            <w:r>
              <w:t>11,7</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7264C7" w:rsidP="00062859">
            <w:pPr>
              <w:spacing w:before="20" w:after="20"/>
              <w:jc w:val="right"/>
            </w:pPr>
            <w:r>
              <w:t>26</w:t>
            </w:r>
          </w:p>
        </w:tc>
        <w:tc>
          <w:tcPr>
            <w:tcW w:w="1426" w:type="dxa"/>
            <w:vAlign w:val="center"/>
          </w:tcPr>
          <w:p w:rsidR="00114FD7" w:rsidRPr="00B058D8" w:rsidRDefault="00E67B3D" w:rsidP="00062859">
            <w:pPr>
              <w:spacing w:before="20" w:after="20"/>
              <w:jc w:val="right"/>
            </w:pPr>
            <w:r>
              <w:t>66,7</w:t>
            </w:r>
          </w:p>
        </w:tc>
        <w:tc>
          <w:tcPr>
            <w:tcW w:w="1142" w:type="dxa"/>
            <w:vAlign w:val="center"/>
          </w:tcPr>
          <w:p w:rsidR="00114FD7" w:rsidRPr="00B058D8" w:rsidRDefault="007264C7" w:rsidP="00062859">
            <w:pPr>
              <w:spacing w:before="20" w:after="20"/>
              <w:jc w:val="right"/>
            </w:pPr>
            <w:r>
              <w:t>2 351</w:t>
            </w:r>
          </w:p>
        </w:tc>
        <w:tc>
          <w:tcPr>
            <w:tcW w:w="1142" w:type="dxa"/>
            <w:vAlign w:val="center"/>
          </w:tcPr>
          <w:p w:rsidR="00114FD7" w:rsidRPr="00B058D8" w:rsidRDefault="00E67B3D" w:rsidP="00062859">
            <w:pPr>
              <w:spacing w:before="20" w:after="20"/>
              <w:jc w:val="right"/>
            </w:pPr>
            <w:r>
              <w:t>94,2</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7264C7" w:rsidP="00062859">
            <w:pPr>
              <w:spacing w:before="20" w:after="20"/>
              <w:jc w:val="right"/>
            </w:pPr>
            <w:r>
              <w:t>9</w:t>
            </w:r>
          </w:p>
        </w:tc>
        <w:tc>
          <w:tcPr>
            <w:tcW w:w="1426" w:type="dxa"/>
            <w:vAlign w:val="center"/>
          </w:tcPr>
          <w:p w:rsidR="00114FD7" w:rsidRPr="00B058D8" w:rsidRDefault="00E67B3D" w:rsidP="00062859">
            <w:pPr>
              <w:spacing w:before="20" w:after="20"/>
              <w:jc w:val="right"/>
            </w:pPr>
            <w:r>
              <w:t>23,1</w:t>
            </w:r>
          </w:p>
        </w:tc>
        <w:tc>
          <w:tcPr>
            <w:tcW w:w="1142" w:type="dxa"/>
            <w:vAlign w:val="center"/>
          </w:tcPr>
          <w:p w:rsidR="00114FD7" w:rsidRPr="00B058D8" w:rsidRDefault="007264C7" w:rsidP="00062859">
            <w:pPr>
              <w:spacing w:before="20" w:after="20"/>
              <w:jc w:val="right"/>
            </w:pPr>
            <w:r>
              <w:t>1 669</w:t>
            </w:r>
          </w:p>
        </w:tc>
        <w:tc>
          <w:tcPr>
            <w:tcW w:w="1142" w:type="dxa"/>
            <w:vAlign w:val="center"/>
          </w:tcPr>
          <w:p w:rsidR="00114FD7" w:rsidRPr="00B058D8" w:rsidRDefault="00E67B3D" w:rsidP="00062859">
            <w:pPr>
              <w:spacing w:before="20" w:after="20"/>
              <w:jc w:val="right"/>
            </w:pPr>
            <w:r>
              <w:t>66,9</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7264C7" w:rsidP="00062859">
            <w:pPr>
              <w:spacing w:before="20" w:after="20"/>
              <w:jc w:val="right"/>
            </w:pPr>
            <w:r>
              <w:t>7</w:t>
            </w:r>
          </w:p>
        </w:tc>
        <w:tc>
          <w:tcPr>
            <w:tcW w:w="1426" w:type="dxa"/>
            <w:vAlign w:val="center"/>
          </w:tcPr>
          <w:p w:rsidR="00114FD7" w:rsidRDefault="00E67B3D" w:rsidP="00062859">
            <w:pPr>
              <w:spacing w:before="20" w:after="20"/>
              <w:jc w:val="right"/>
            </w:pPr>
            <w:r>
              <w:t>18,0</w:t>
            </w:r>
          </w:p>
        </w:tc>
        <w:tc>
          <w:tcPr>
            <w:tcW w:w="1142" w:type="dxa"/>
            <w:vAlign w:val="center"/>
          </w:tcPr>
          <w:p w:rsidR="00114FD7" w:rsidRDefault="007264C7" w:rsidP="00062859">
            <w:pPr>
              <w:spacing w:before="20" w:after="20"/>
              <w:jc w:val="right"/>
            </w:pPr>
            <w:r>
              <w:t>850</w:t>
            </w:r>
          </w:p>
        </w:tc>
        <w:tc>
          <w:tcPr>
            <w:tcW w:w="1142" w:type="dxa"/>
            <w:vAlign w:val="center"/>
          </w:tcPr>
          <w:p w:rsidR="00114FD7" w:rsidRDefault="00E67B3D" w:rsidP="00062859">
            <w:pPr>
              <w:spacing w:before="20" w:after="20"/>
              <w:jc w:val="right"/>
            </w:pPr>
            <w:r>
              <w:t>34,1</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7264C7" w:rsidRPr="00B058D8" w:rsidTr="007264C7">
        <w:trPr>
          <w:trHeight w:val="275"/>
        </w:trPr>
        <w:tc>
          <w:tcPr>
            <w:tcW w:w="4077" w:type="dxa"/>
            <w:vAlign w:val="bottom"/>
          </w:tcPr>
          <w:p w:rsidR="007264C7" w:rsidRDefault="007264C7">
            <w:r>
              <w:t>Lohmann &amp; Rauscher, s.r.o., Slavkov u Brna</w:t>
            </w:r>
          </w:p>
        </w:tc>
        <w:tc>
          <w:tcPr>
            <w:tcW w:w="2851" w:type="dxa"/>
            <w:gridSpan w:val="2"/>
            <w:vAlign w:val="bottom"/>
          </w:tcPr>
          <w:p w:rsidR="007264C7" w:rsidRDefault="007264C7">
            <w:r>
              <w:t>textilní, oděvní a kožed. průmysl</w:t>
            </w:r>
          </w:p>
        </w:tc>
        <w:tc>
          <w:tcPr>
            <w:tcW w:w="2284" w:type="dxa"/>
            <w:gridSpan w:val="2"/>
            <w:vAlign w:val="center"/>
          </w:tcPr>
          <w:p w:rsidR="007264C7" w:rsidRDefault="007264C7" w:rsidP="007264C7">
            <w:pPr>
              <w:jc w:val="right"/>
            </w:pPr>
            <w:r>
              <w:t>496</w:t>
            </w:r>
          </w:p>
        </w:tc>
      </w:tr>
      <w:tr w:rsidR="007264C7" w:rsidRPr="00B058D8" w:rsidTr="007264C7">
        <w:trPr>
          <w:trHeight w:val="275"/>
        </w:trPr>
        <w:tc>
          <w:tcPr>
            <w:tcW w:w="4077" w:type="dxa"/>
            <w:vAlign w:val="bottom"/>
          </w:tcPr>
          <w:p w:rsidR="007264C7" w:rsidRDefault="007264C7">
            <w:r>
              <w:t>FenStar s.r.o., Hodějice</w:t>
            </w:r>
          </w:p>
        </w:tc>
        <w:tc>
          <w:tcPr>
            <w:tcW w:w="2851" w:type="dxa"/>
            <w:gridSpan w:val="2"/>
            <w:vAlign w:val="bottom"/>
          </w:tcPr>
          <w:p w:rsidR="007264C7" w:rsidRDefault="007264C7">
            <w:r>
              <w:t>chemický a gumár</w:t>
            </w:r>
            <w:r w:rsidR="00C7392B">
              <w:t>en</w:t>
            </w:r>
            <w:r>
              <w:t>. průmysl</w:t>
            </w:r>
          </w:p>
        </w:tc>
        <w:tc>
          <w:tcPr>
            <w:tcW w:w="2284" w:type="dxa"/>
            <w:gridSpan w:val="2"/>
            <w:vAlign w:val="center"/>
          </w:tcPr>
          <w:p w:rsidR="007264C7" w:rsidRDefault="007264C7" w:rsidP="007264C7">
            <w:pPr>
              <w:jc w:val="right"/>
            </w:pPr>
            <w:r>
              <w:t>244</w:t>
            </w:r>
          </w:p>
        </w:tc>
      </w:tr>
      <w:tr w:rsidR="007264C7" w:rsidRPr="00B058D8" w:rsidTr="007264C7">
        <w:trPr>
          <w:trHeight w:val="275"/>
        </w:trPr>
        <w:tc>
          <w:tcPr>
            <w:tcW w:w="4077" w:type="dxa"/>
            <w:vAlign w:val="bottom"/>
          </w:tcPr>
          <w:p w:rsidR="007264C7" w:rsidRDefault="007264C7">
            <w:r>
              <w:t>LIKO-S, a.s., Slavkov u Brna</w:t>
            </w:r>
          </w:p>
        </w:tc>
        <w:tc>
          <w:tcPr>
            <w:tcW w:w="2851" w:type="dxa"/>
            <w:gridSpan w:val="2"/>
            <w:vAlign w:val="bottom"/>
          </w:tcPr>
          <w:p w:rsidR="007264C7" w:rsidRDefault="007264C7">
            <w:r>
              <w:t>stavebnictví</w:t>
            </w:r>
          </w:p>
        </w:tc>
        <w:tc>
          <w:tcPr>
            <w:tcW w:w="2284" w:type="dxa"/>
            <w:gridSpan w:val="2"/>
            <w:vAlign w:val="center"/>
          </w:tcPr>
          <w:p w:rsidR="007264C7" w:rsidRDefault="007264C7" w:rsidP="007264C7">
            <w:pPr>
              <w:jc w:val="right"/>
            </w:pPr>
            <w:r>
              <w:t>175</w:t>
            </w:r>
          </w:p>
        </w:tc>
      </w:tr>
      <w:tr w:rsidR="007264C7" w:rsidRPr="00B058D8" w:rsidTr="007264C7">
        <w:trPr>
          <w:trHeight w:val="275"/>
        </w:trPr>
        <w:tc>
          <w:tcPr>
            <w:tcW w:w="4077" w:type="dxa"/>
            <w:vAlign w:val="bottom"/>
          </w:tcPr>
          <w:p w:rsidR="007264C7" w:rsidRDefault="007264C7">
            <w:r>
              <w:t>Beton Brož s.r.o., Otnice</w:t>
            </w:r>
          </w:p>
        </w:tc>
        <w:tc>
          <w:tcPr>
            <w:tcW w:w="2851" w:type="dxa"/>
            <w:gridSpan w:val="2"/>
            <w:vAlign w:val="bottom"/>
          </w:tcPr>
          <w:p w:rsidR="007264C7" w:rsidRDefault="007264C7" w:rsidP="007264C7">
            <w:r>
              <w:t>průmysl skla a stavebních hmot</w:t>
            </w:r>
          </w:p>
        </w:tc>
        <w:tc>
          <w:tcPr>
            <w:tcW w:w="2284" w:type="dxa"/>
            <w:gridSpan w:val="2"/>
            <w:vAlign w:val="center"/>
          </w:tcPr>
          <w:p w:rsidR="007264C7" w:rsidRDefault="007264C7" w:rsidP="007264C7">
            <w:pPr>
              <w:jc w:val="right"/>
            </w:pPr>
            <w:r>
              <w:t>162</w:t>
            </w:r>
          </w:p>
        </w:tc>
      </w:tr>
      <w:tr w:rsidR="007264C7" w:rsidRPr="00B058D8" w:rsidTr="007264C7">
        <w:trPr>
          <w:trHeight w:val="275"/>
        </w:trPr>
        <w:tc>
          <w:tcPr>
            <w:tcW w:w="4077" w:type="dxa"/>
            <w:vAlign w:val="bottom"/>
          </w:tcPr>
          <w:p w:rsidR="007264C7" w:rsidRDefault="007264C7">
            <w:r>
              <w:t>Devro s.r.o., Slavkov u Brna</w:t>
            </w:r>
          </w:p>
        </w:tc>
        <w:tc>
          <w:tcPr>
            <w:tcW w:w="2851" w:type="dxa"/>
            <w:gridSpan w:val="2"/>
            <w:vAlign w:val="bottom"/>
          </w:tcPr>
          <w:p w:rsidR="007264C7" w:rsidRDefault="007264C7">
            <w:r>
              <w:t>chemický a gumár</w:t>
            </w:r>
            <w:r w:rsidR="00C7392B">
              <w:t>en</w:t>
            </w:r>
            <w:r>
              <w:t>. průmysl</w:t>
            </w:r>
          </w:p>
        </w:tc>
        <w:tc>
          <w:tcPr>
            <w:tcW w:w="2284" w:type="dxa"/>
            <w:gridSpan w:val="2"/>
            <w:vAlign w:val="center"/>
          </w:tcPr>
          <w:p w:rsidR="007264C7" w:rsidRDefault="007264C7" w:rsidP="007264C7">
            <w:pPr>
              <w:jc w:val="right"/>
            </w:pPr>
            <w:r>
              <w:t>143</w:t>
            </w:r>
          </w:p>
        </w:tc>
      </w:tr>
      <w:tr w:rsidR="00114FD7" w:rsidRPr="0039544F" w:rsidTr="00062859">
        <w:trPr>
          <w:trHeight w:val="275"/>
        </w:trPr>
        <w:tc>
          <w:tcPr>
            <w:tcW w:w="4077" w:type="dxa"/>
            <w:vAlign w:val="center"/>
          </w:tcPr>
          <w:p w:rsidR="00114FD7" w:rsidRPr="0039544F" w:rsidRDefault="00114FD7" w:rsidP="00062859">
            <w:pPr>
              <w:spacing w:before="20" w:after="20"/>
              <w:jc w:val="center"/>
              <w:rPr>
                <w:b/>
              </w:rPr>
            </w:pPr>
            <w:r w:rsidRPr="0039544F">
              <w:rPr>
                <w:b/>
              </w:rPr>
              <w:t>Dotazník nezaslaly (dle RES 2014)</w:t>
            </w:r>
          </w:p>
        </w:tc>
        <w:tc>
          <w:tcPr>
            <w:tcW w:w="2851" w:type="dxa"/>
            <w:gridSpan w:val="2"/>
            <w:vAlign w:val="center"/>
          </w:tcPr>
          <w:p w:rsidR="00114FD7" w:rsidRPr="0039544F" w:rsidRDefault="00114FD7" w:rsidP="00062859">
            <w:pPr>
              <w:spacing w:before="20" w:after="20"/>
              <w:jc w:val="center"/>
              <w:rPr>
                <w:b/>
              </w:rPr>
            </w:pPr>
            <w:r>
              <w:rPr>
                <w:b/>
              </w:rPr>
              <w:t>Odvětví</w:t>
            </w:r>
          </w:p>
        </w:tc>
        <w:tc>
          <w:tcPr>
            <w:tcW w:w="2284" w:type="dxa"/>
            <w:gridSpan w:val="2"/>
            <w:vAlign w:val="center"/>
          </w:tcPr>
          <w:p w:rsidR="00114FD7" w:rsidRPr="0039544F" w:rsidRDefault="00114FD7" w:rsidP="00062859">
            <w:pPr>
              <w:spacing w:before="20" w:after="20"/>
              <w:jc w:val="center"/>
              <w:rPr>
                <w:b/>
              </w:rPr>
            </w:pPr>
            <w:r>
              <w:rPr>
                <w:b/>
              </w:rPr>
              <w:t>Kategorie počtu zaměstnanců</w:t>
            </w:r>
          </w:p>
        </w:tc>
      </w:tr>
      <w:tr w:rsidR="00114FD7" w:rsidRPr="00B058D8" w:rsidTr="00062859">
        <w:trPr>
          <w:trHeight w:val="275"/>
        </w:trPr>
        <w:tc>
          <w:tcPr>
            <w:tcW w:w="4077" w:type="dxa"/>
            <w:vAlign w:val="center"/>
          </w:tcPr>
          <w:p w:rsidR="00114FD7" w:rsidRPr="00B058D8" w:rsidRDefault="007264C7" w:rsidP="00062859">
            <w:pPr>
              <w:spacing w:before="20" w:after="20"/>
            </w:pPr>
            <w:r w:rsidRPr="007264C7">
              <w:t>UNIXAN s.r.o.</w:t>
            </w:r>
          </w:p>
        </w:tc>
        <w:tc>
          <w:tcPr>
            <w:tcW w:w="2851" w:type="dxa"/>
            <w:gridSpan w:val="2"/>
            <w:vAlign w:val="center"/>
          </w:tcPr>
          <w:p w:rsidR="00114FD7" w:rsidRPr="00B058D8" w:rsidRDefault="007264C7" w:rsidP="00062859">
            <w:pPr>
              <w:spacing w:before="20" w:after="20"/>
            </w:pPr>
            <w:r>
              <w:t>obchod</w:t>
            </w:r>
          </w:p>
        </w:tc>
        <w:tc>
          <w:tcPr>
            <w:tcW w:w="2284" w:type="dxa"/>
            <w:gridSpan w:val="2"/>
            <w:vAlign w:val="center"/>
          </w:tcPr>
          <w:p w:rsidR="00114FD7" w:rsidRPr="00B058D8" w:rsidRDefault="007264C7" w:rsidP="00062859">
            <w:pPr>
              <w:spacing w:before="20" w:after="20"/>
              <w:jc w:val="right"/>
            </w:pPr>
            <w:r>
              <w:t>100-199</w:t>
            </w:r>
          </w:p>
        </w:tc>
      </w:tr>
    </w:tbl>
    <w:p w:rsidR="00114FD7" w:rsidRDefault="00114FD7" w:rsidP="00114FD7">
      <w:pPr>
        <w:pStyle w:val="Warda"/>
      </w:pPr>
    </w:p>
    <w:p w:rsidR="009B50B2" w:rsidRPr="007264C7" w:rsidRDefault="009B50B2" w:rsidP="007264C7">
      <w:pPr>
        <w:rPr>
          <w:b/>
          <w:sz w:val="24"/>
          <w:szCs w:val="24"/>
        </w:rPr>
      </w:pPr>
      <w:r w:rsidRPr="007264C7">
        <w:rPr>
          <w:b/>
          <w:sz w:val="24"/>
          <w:szCs w:val="24"/>
        </w:rPr>
        <w:t>Šlapanice</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7264C7" w:rsidP="00062859">
            <w:pPr>
              <w:spacing w:before="20" w:after="20"/>
              <w:jc w:val="right"/>
              <w:rPr>
                <w:b/>
              </w:rPr>
            </w:pPr>
            <w:r>
              <w:rPr>
                <w:b/>
              </w:rPr>
              <w:t>126</w:t>
            </w:r>
          </w:p>
        </w:tc>
        <w:tc>
          <w:tcPr>
            <w:tcW w:w="1426" w:type="dxa"/>
            <w:vAlign w:val="center"/>
          </w:tcPr>
          <w:p w:rsidR="00114FD7" w:rsidRPr="007B4A70" w:rsidRDefault="007264C7" w:rsidP="00062859">
            <w:pPr>
              <w:spacing w:before="20" w:after="20"/>
              <w:jc w:val="right"/>
              <w:rPr>
                <w:b/>
              </w:rPr>
            </w:pPr>
            <w:r>
              <w:rPr>
                <w:b/>
              </w:rPr>
              <w:t>100,0</w:t>
            </w:r>
          </w:p>
        </w:tc>
        <w:tc>
          <w:tcPr>
            <w:tcW w:w="1142" w:type="dxa"/>
            <w:vAlign w:val="center"/>
          </w:tcPr>
          <w:p w:rsidR="00114FD7" w:rsidRPr="007B4A70" w:rsidRDefault="007264C7" w:rsidP="00062859">
            <w:pPr>
              <w:spacing w:before="20" w:after="20"/>
              <w:jc w:val="right"/>
              <w:rPr>
                <w:b/>
              </w:rPr>
            </w:pPr>
            <w:r>
              <w:rPr>
                <w:b/>
              </w:rPr>
              <w:t>8 716</w:t>
            </w:r>
          </w:p>
        </w:tc>
        <w:tc>
          <w:tcPr>
            <w:tcW w:w="1142" w:type="dxa"/>
            <w:vAlign w:val="center"/>
          </w:tcPr>
          <w:p w:rsidR="00114FD7" w:rsidRPr="007B4A70" w:rsidRDefault="007264C7"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7264C7" w:rsidP="00062859">
            <w:pPr>
              <w:spacing w:before="20" w:after="20"/>
              <w:jc w:val="right"/>
            </w:pPr>
            <w:r>
              <w:t>38</w:t>
            </w:r>
          </w:p>
        </w:tc>
        <w:tc>
          <w:tcPr>
            <w:tcW w:w="1426" w:type="dxa"/>
            <w:vAlign w:val="center"/>
          </w:tcPr>
          <w:p w:rsidR="00114FD7" w:rsidRPr="00AB0EE1" w:rsidRDefault="007264C7" w:rsidP="00062859">
            <w:pPr>
              <w:spacing w:before="20" w:after="20"/>
              <w:jc w:val="right"/>
            </w:pPr>
            <w:r>
              <w:t>60,9</w:t>
            </w:r>
          </w:p>
        </w:tc>
        <w:tc>
          <w:tcPr>
            <w:tcW w:w="1142" w:type="dxa"/>
            <w:vAlign w:val="center"/>
          </w:tcPr>
          <w:p w:rsidR="00114FD7" w:rsidRPr="00AB0EE1" w:rsidRDefault="007264C7" w:rsidP="00062859">
            <w:pPr>
              <w:spacing w:before="20" w:after="20"/>
              <w:jc w:val="right"/>
            </w:pPr>
            <w:r>
              <w:t>5 311</w:t>
            </w:r>
          </w:p>
        </w:tc>
        <w:tc>
          <w:tcPr>
            <w:tcW w:w="1142" w:type="dxa"/>
            <w:vAlign w:val="center"/>
          </w:tcPr>
          <w:p w:rsidR="00114FD7" w:rsidRPr="00AB0EE1" w:rsidRDefault="007264C7" w:rsidP="00062859">
            <w:pPr>
              <w:spacing w:before="20" w:after="20"/>
              <w:jc w:val="right"/>
            </w:pPr>
            <w:r>
              <w:t>30,2</w:t>
            </w:r>
          </w:p>
        </w:tc>
      </w:tr>
      <w:tr w:rsidR="00114FD7" w:rsidRPr="007B4A70" w:rsidTr="00062859">
        <w:trPr>
          <w:trHeight w:val="275"/>
        </w:trPr>
        <w:tc>
          <w:tcPr>
            <w:tcW w:w="4077" w:type="dxa"/>
            <w:vAlign w:val="center"/>
          </w:tcPr>
          <w:p w:rsidR="00114FD7" w:rsidRPr="00B058D8" w:rsidRDefault="00114FD7" w:rsidP="00EA625F">
            <w:pPr>
              <w:spacing w:before="20" w:after="20"/>
            </w:pPr>
            <w:r>
              <w:t xml:space="preserve">  - z toho </w:t>
            </w:r>
            <w:r w:rsidR="00EA625F">
              <w:t>hutnický a kovozpracující průmysl</w:t>
            </w:r>
          </w:p>
        </w:tc>
        <w:tc>
          <w:tcPr>
            <w:tcW w:w="1425" w:type="dxa"/>
            <w:vAlign w:val="center"/>
          </w:tcPr>
          <w:p w:rsidR="00114FD7" w:rsidRPr="00AB0EE1" w:rsidRDefault="00EA625F" w:rsidP="00062859">
            <w:pPr>
              <w:spacing w:before="20" w:after="20"/>
              <w:jc w:val="right"/>
            </w:pPr>
            <w:r>
              <w:t>14</w:t>
            </w:r>
          </w:p>
        </w:tc>
        <w:tc>
          <w:tcPr>
            <w:tcW w:w="1426" w:type="dxa"/>
            <w:vAlign w:val="center"/>
          </w:tcPr>
          <w:p w:rsidR="00114FD7" w:rsidRPr="00AB0EE1" w:rsidRDefault="00EA625F" w:rsidP="00062859">
            <w:pPr>
              <w:spacing w:before="20" w:after="20"/>
              <w:jc w:val="right"/>
            </w:pPr>
            <w:r>
              <w:t>11,1</w:t>
            </w:r>
          </w:p>
        </w:tc>
        <w:tc>
          <w:tcPr>
            <w:tcW w:w="1142" w:type="dxa"/>
            <w:vAlign w:val="center"/>
          </w:tcPr>
          <w:p w:rsidR="00114FD7" w:rsidRPr="00AB0EE1" w:rsidRDefault="00EA625F" w:rsidP="00062859">
            <w:pPr>
              <w:spacing w:before="20" w:after="20"/>
              <w:jc w:val="right"/>
            </w:pPr>
            <w:r>
              <w:t>1 576</w:t>
            </w:r>
          </w:p>
        </w:tc>
        <w:tc>
          <w:tcPr>
            <w:tcW w:w="1142" w:type="dxa"/>
            <w:vAlign w:val="center"/>
          </w:tcPr>
          <w:p w:rsidR="00114FD7" w:rsidRPr="00AB0EE1" w:rsidRDefault="00EA625F" w:rsidP="00062859">
            <w:pPr>
              <w:spacing w:before="20" w:after="20"/>
              <w:jc w:val="right"/>
            </w:pPr>
            <w:r>
              <w:t>18,1</w:t>
            </w:r>
          </w:p>
        </w:tc>
      </w:tr>
      <w:tr w:rsidR="00114FD7" w:rsidRPr="007B4A70" w:rsidTr="00062859">
        <w:trPr>
          <w:trHeight w:val="275"/>
        </w:trPr>
        <w:tc>
          <w:tcPr>
            <w:tcW w:w="4077" w:type="dxa"/>
            <w:vAlign w:val="center"/>
          </w:tcPr>
          <w:p w:rsidR="00114FD7" w:rsidRDefault="00114FD7" w:rsidP="00EA625F">
            <w:pPr>
              <w:spacing w:before="20" w:after="20"/>
            </w:pPr>
            <w:r>
              <w:t xml:space="preserve">  - z toho </w:t>
            </w:r>
            <w:r w:rsidR="00EA625F">
              <w:t>strojírenský průmysl</w:t>
            </w:r>
          </w:p>
        </w:tc>
        <w:tc>
          <w:tcPr>
            <w:tcW w:w="1425" w:type="dxa"/>
            <w:vAlign w:val="center"/>
          </w:tcPr>
          <w:p w:rsidR="00114FD7" w:rsidRPr="00AB0EE1" w:rsidRDefault="00EA625F" w:rsidP="00062859">
            <w:pPr>
              <w:spacing w:before="20" w:after="20"/>
              <w:jc w:val="right"/>
            </w:pPr>
            <w:r>
              <w:t>5</w:t>
            </w:r>
          </w:p>
        </w:tc>
        <w:tc>
          <w:tcPr>
            <w:tcW w:w="1426" w:type="dxa"/>
            <w:vAlign w:val="center"/>
          </w:tcPr>
          <w:p w:rsidR="00114FD7" w:rsidRPr="00AB0EE1" w:rsidRDefault="00EA625F" w:rsidP="00062859">
            <w:pPr>
              <w:spacing w:before="20" w:after="20"/>
              <w:jc w:val="right"/>
            </w:pPr>
            <w:r>
              <w:t>4,0</w:t>
            </w:r>
          </w:p>
        </w:tc>
        <w:tc>
          <w:tcPr>
            <w:tcW w:w="1142" w:type="dxa"/>
            <w:vAlign w:val="center"/>
          </w:tcPr>
          <w:p w:rsidR="00114FD7" w:rsidRPr="00AB0EE1" w:rsidRDefault="00EA625F" w:rsidP="00062859">
            <w:pPr>
              <w:spacing w:before="20" w:after="20"/>
              <w:jc w:val="right"/>
            </w:pPr>
            <w:r>
              <w:t>1 020</w:t>
            </w:r>
          </w:p>
        </w:tc>
        <w:tc>
          <w:tcPr>
            <w:tcW w:w="1142" w:type="dxa"/>
            <w:vAlign w:val="center"/>
          </w:tcPr>
          <w:p w:rsidR="00114FD7" w:rsidRPr="00AB0EE1" w:rsidRDefault="00EA625F" w:rsidP="00062859">
            <w:pPr>
              <w:spacing w:before="20" w:after="20"/>
              <w:jc w:val="right"/>
            </w:pPr>
            <w:r>
              <w:t>11,7</w:t>
            </w:r>
          </w:p>
        </w:tc>
      </w:tr>
      <w:tr w:rsidR="00EA625F" w:rsidRPr="007B4A70" w:rsidTr="00062859">
        <w:trPr>
          <w:trHeight w:val="275"/>
        </w:trPr>
        <w:tc>
          <w:tcPr>
            <w:tcW w:w="4077" w:type="dxa"/>
            <w:vAlign w:val="center"/>
          </w:tcPr>
          <w:p w:rsidR="00EA625F" w:rsidRDefault="00EA625F" w:rsidP="00EA625F">
            <w:pPr>
              <w:spacing w:before="20" w:after="20"/>
            </w:pPr>
            <w:r>
              <w:t xml:space="preserve">  - z toho elektrotechnický průmysl</w:t>
            </w:r>
          </w:p>
        </w:tc>
        <w:tc>
          <w:tcPr>
            <w:tcW w:w="1425" w:type="dxa"/>
            <w:vAlign w:val="center"/>
          </w:tcPr>
          <w:p w:rsidR="00EA625F" w:rsidRPr="00AB0EE1" w:rsidRDefault="00EA625F" w:rsidP="00062859">
            <w:pPr>
              <w:spacing w:before="20" w:after="20"/>
              <w:jc w:val="right"/>
            </w:pPr>
            <w:r>
              <w:t>4</w:t>
            </w:r>
          </w:p>
        </w:tc>
        <w:tc>
          <w:tcPr>
            <w:tcW w:w="1426" w:type="dxa"/>
            <w:vAlign w:val="center"/>
          </w:tcPr>
          <w:p w:rsidR="00EA625F" w:rsidRPr="00AB0EE1" w:rsidRDefault="00EA625F" w:rsidP="00062859">
            <w:pPr>
              <w:spacing w:before="20" w:after="20"/>
              <w:jc w:val="right"/>
            </w:pPr>
            <w:r>
              <w:t>3,2</w:t>
            </w:r>
          </w:p>
        </w:tc>
        <w:tc>
          <w:tcPr>
            <w:tcW w:w="1142" w:type="dxa"/>
            <w:vAlign w:val="center"/>
          </w:tcPr>
          <w:p w:rsidR="00EA625F" w:rsidRPr="00AB0EE1" w:rsidRDefault="00EA625F" w:rsidP="00062859">
            <w:pPr>
              <w:spacing w:before="20" w:after="20"/>
              <w:jc w:val="right"/>
            </w:pPr>
            <w:r>
              <w:t>1 005</w:t>
            </w:r>
          </w:p>
        </w:tc>
        <w:tc>
          <w:tcPr>
            <w:tcW w:w="1142" w:type="dxa"/>
            <w:vAlign w:val="center"/>
          </w:tcPr>
          <w:p w:rsidR="00EA625F" w:rsidRPr="00AB0EE1" w:rsidRDefault="00EA625F" w:rsidP="00062859">
            <w:pPr>
              <w:spacing w:before="20" w:after="20"/>
              <w:jc w:val="right"/>
            </w:pPr>
            <w:r>
              <w:t>11,5</w:t>
            </w:r>
          </w:p>
        </w:tc>
      </w:tr>
      <w:tr w:rsidR="00114FD7" w:rsidRPr="007B4A70" w:rsidTr="00062859">
        <w:trPr>
          <w:trHeight w:val="275"/>
        </w:trPr>
        <w:tc>
          <w:tcPr>
            <w:tcW w:w="4077" w:type="dxa"/>
            <w:vAlign w:val="center"/>
          </w:tcPr>
          <w:p w:rsidR="00114FD7" w:rsidRDefault="00114FD7" w:rsidP="00EA625F">
            <w:pPr>
              <w:spacing w:before="20" w:after="20"/>
            </w:pPr>
            <w:r>
              <w:t xml:space="preserve">- z toho </w:t>
            </w:r>
            <w:r w:rsidR="00EA625F">
              <w:t>obchod</w:t>
            </w:r>
          </w:p>
        </w:tc>
        <w:tc>
          <w:tcPr>
            <w:tcW w:w="1425" w:type="dxa"/>
            <w:vAlign w:val="center"/>
          </w:tcPr>
          <w:p w:rsidR="00114FD7" w:rsidRPr="00AB0EE1" w:rsidRDefault="00EA625F" w:rsidP="00062859">
            <w:pPr>
              <w:spacing w:before="20" w:after="20"/>
              <w:jc w:val="right"/>
            </w:pPr>
            <w:r>
              <w:t>29</w:t>
            </w:r>
          </w:p>
        </w:tc>
        <w:tc>
          <w:tcPr>
            <w:tcW w:w="1426" w:type="dxa"/>
            <w:vAlign w:val="center"/>
          </w:tcPr>
          <w:p w:rsidR="00114FD7" w:rsidRPr="00AB0EE1" w:rsidRDefault="00EA625F" w:rsidP="00062859">
            <w:pPr>
              <w:spacing w:before="20" w:after="20"/>
              <w:jc w:val="right"/>
            </w:pPr>
            <w:r>
              <w:t>23,0</w:t>
            </w:r>
          </w:p>
        </w:tc>
        <w:tc>
          <w:tcPr>
            <w:tcW w:w="1142" w:type="dxa"/>
            <w:vAlign w:val="center"/>
          </w:tcPr>
          <w:p w:rsidR="00114FD7" w:rsidRPr="00AB0EE1" w:rsidRDefault="00EA625F" w:rsidP="00062859">
            <w:pPr>
              <w:spacing w:before="20" w:after="20"/>
              <w:jc w:val="right"/>
            </w:pPr>
            <w:r>
              <w:t>993</w:t>
            </w:r>
          </w:p>
        </w:tc>
        <w:tc>
          <w:tcPr>
            <w:tcW w:w="1142" w:type="dxa"/>
            <w:vAlign w:val="center"/>
          </w:tcPr>
          <w:p w:rsidR="00114FD7" w:rsidRPr="00AB0EE1" w:rsidRDefault="00EA625F" w:rsidP="00062859">
            <w:pPr>
              <w:spacing w:before="20" w:after="20"/>
              <w:jc w:val="right"/>
            </w:pPr>
            <w:r>
              <w:t>11,4</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EA625F" w:rsidP="00062859">
            <w:pPr>
              <w:spacing w:before="20" w:after="20"/>
              <w:jc w:val="right"/>
            </w:pPr>
            <w:r>
              <w:t>92</w:t>
            </w:r>
          </w:p>
        </w:tc>
        <w:tc>
          <w:tcPr>
            <w:tcW w:w="1426" w:type="dxa"/>
            <w:vAlign w:val="center"/>
          </w:tcPr>
          <w:p w:rsidR="00114FD7" w:rsidRPr="00B058D8" w:rsidRDefault="00153B29" w:rsidP="00062859">
            <w:pPr>
              <w:spacing w:before="20" w:after="20"/>
              <w:jc w:val="right"/>
            </w:pPr>
            <w:r>
              <w:t>73,0</w:t>
            </w:r>
          </w:p>
        </w:tc>
        <w:tc>
          <w:tcPr>
            <w:tcW w:w="1142" w:type="dxa"/>
            <w:vAlign w:val="center"/>
          </w:tcPr>
          <w:p w:rsidR="00114FD7" w:rsidRPr="00B058D8" w:rsidRDefault="00EA625F" w:rsidP="00062859">
            <w:pPr>
              <w:spacing w:before="20" w:after="20"/>
              <w:jc w:val="right"/>
            </w:pPr>
            <w:r>
              <w:t>8 382</w:t>
            </w:r>
          </w:p>
        </w:tc>
        <w:tc>
          <w:tcPr>
            <w:tcW w:w="1142" w:type="dxa"/>
            <w:vAlign w:val="center"/>
          </w:tcPr>
          <w:p w:rsidR="00114FD7" w:rsidRPr="00B058D8" w:rsidRDefault="00153B29" w:rsidP="00062859">
            <w:pPr>
              <w:spacing w:before="20" w:after="20"/>
              <w:jc w:val="right"/>
            </w:pPr>
            <w:r>
              <w:t>96,2</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EA625F" w:rsidP="00062859">
            <w:pPr>
              <w:spacing w:before="20" w:after="20"/>
              <w:jc w:val="right"/>
            </w:pPr>
            <w:r>
              <w:t>19</w:t>
            </w:r>
          </w:p>
        </w:tc>
        <w:tc>
          <w:tcPr>
            <w:tcW w:w="1426" w:type="dxa"/>
            <w:vAlign w:val="center"/>
          </w:tcPr>
          <w:p w:rsidR="00114FD7" w:rsidRPr="00B058D8" w:rsidRDefault="00153B29" w:rsidP="00062859">
            <w:pPr>
              <w:spacing w:before="20" w:after="20"/>
              <w:jc w:val="right"/>
            </w:pPr>
            <w:r>
              <w:t>15,1</w:t>
            </w:r>
          </w:p>
        </w:tc>
        <w:tc>
          <w:tcPr>
            <w:tcW w:w="1142" w:type="dxa"/>
            <w:vAlign w:val="center"/>
          </w:tcPr>
          <w:p w:rsidR="00114FD7" w:rsidRPr="00B058D8" w:rsidRDefault="00EA625F" w:rsidP="00062859">
            <w:pPr>
              <w:spacing w:before="20" w:after="20"/>
              <w:jc w:val="right"/>
            </w:pPr>
            <w:r>
              <w:t>5 253</w:t>
            </w:r>
          </w:p>
        </w:tc>
        <w:tc>
          <w:tcPr>
            <w:tcW w:w="1142" w:type="dxa"/>
            <w:vAlign w:val="center"/>
          </w:tcPr>
          <w:p w:rsidR="00114FD7" w:rsidRPr="00B058D8" w:rsidRDefault="00153B29" w:rsidP="00062859">
            <w:pPr>
              <w:spacing w:before="20" w:after="20"/>
              <w:jc w:val="right"/>
            </w:pPr>
            <w:r>
              <w:t>60,3</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EA625F" w:rsidP="00062859">
            <w:pPr>
              <w:spacing w:before="20" w:after="20"/>
              <w:jc w:val="right"/>
            </w:pPr>
            <w:r>
              <w:t>40</w:t>
            </w:r>
          </w:p>
        </w:tc>
        <w:tc>
          <w:tcPr>
            <w:tcW w:w="1426" w:type="dxa"/>
            <w:vAlign w:val="center"/>
          </w:tcPr>
          <w:p w:rsidR="00114FD7" w:rsidRDefault="00153B29" w:rsidP="00062859">
            <w:pPr>
              <w:spacing w:before="20" w:after="20"/>
              <w:jc w:val="right"/>
            </w:pPr>
            <w:r>
              <w:t>31,7</w:t>
            </w:r>
          </w:p>
        </w:tc>
        <w:tc>
          <w:tcPr>
            <w:tcW w:w="1142" w:type="dxa"/>
            <w:vAlign w:val="center"/>
          </w:tcPr>
          <w:p w:rsidR="00114FD7" w:rsidRDefault="00EA625F" w:rsidP="00062859">
            <w:pPr>
              <w:spacing w:before="20" w:after="20"/>
              <w:jc w:val="right"/>
            </w:pPr>
            <w:r>
              <w:t>4 319</w:t>
            </w:r>
          </w:p>
        </w:tc>
        <w:tc>
          <w:tcPr>
            <w:tcW w:w="1142" w:type="dxa"/>
            <w:vAlign w:val="center"/>
          </w:tcPr>
          <w:p w:rsidR="00114FD7" w:rsidRDefault="00153B29" w:rsidP="00062859">
            <w:pPr>
              <w:spacing w:before="20" w:after="20"/>
              <w:jc w:val="right"/>
            </w:pPr>
            <w:r>
              <w:t>49,6</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EA625F" w:rsidRPr="00B058D8" w:rsidTr="00EA625F">
        <w:trPr>
          <w:trHeight w:val="275"/>
        </w:trPr>
        <w:tc>
          <w:tcPr>
            <w:tcW w:w="4077" w:type="dxa"/>
            <w:vAlign w:val="center"/>
          </w:tcPr>
          <w:p w:rsidR="00EA625F" w:rsidRDefault="00EA625F" w:rsidP="00EA625F">
            <w:r>
              <w:t>Vodňanská drůbež, a.s., Modřice</w:t>
            </w:r>
          </w:p>
        </w:tc>
        <w:tc>
          <w:tcPr>
            <w:tcW w:w="2851" w:type="dxa"/>
            <w:gridSpan w:val="2"/>
            <w:vAlign w:val="center"/>
          </w:tcPr>
          <w:p w:rsidR="00EA625F" w:rsidRDefault="00EA625F" w:rsidP="00EA625F">
            <w:r>
              <w:t>potravinářský průmysl</w:t>
            </w:r>
          </w:p>
        </w:tc>
        <w:tc>
          <w:tcPr>
            <w:tcW w:w="2284" w:type="dxa"/>
            <w:gridSpan w:val="2"/>
            <w:vAlign w:val="center"/>
          </w:tcPr>
          <w:p w:rsidR="00EA625F" w:rsidRDefault="00EA625F" w:rsidP="00EA625F">
            <w:pPr>
              <w:jc w:val="right"/>
            </w:pPr>
            <w:r>
              <w:t>676</w:t>
            </w:r>
          </w:p>
        </w:tc>
      </w:tr>
      <w:tr w:rsidR="00EA625F" w:rsidRPr="00B058D8" w:rsidTr="00EA625F">
        <w:trPr>
          <w:trHeight w:val="275"/>
        </w:trPr>
        <w:tc>
          <w:tcPr>
            <w:tcW w:w="4077" w:type="dxa"/>
            <w:vAlign w:val="center"/>
          </w:tcPr>
          <w:p w:rsidR="00EA625F" w:rsidRDefault="00EA625F" w:rsidP="00EA625F">
            <w:r>
              <w:t>KOVOLIT, a.s., Modřice</w:t>
            </w:r>
          </w:p>
        </w:tc>
        <w:tc>
          <w:tcPr>
            <w:tcW w:w="2851" w:type="dxa"/>
            <w:gridSpan w:val="2"/>
            <w:vAlign w:val="center"/>
          </w:tcPr>
          <w:p w:rsidR="00EA625F" w:rsidRDefault="00EA625F" w:rsidP="00EA625F">
            <w:r>
              <w:t>hutnický a kovozprac. průmysl</w:t>
            </w:r>
          </w:p>
        </w:tc>
        <w:tc>
          <w:tcPr>
            <w:tcW w:w="2284" w:type="dxa"/>
            <w:gridSpan w:val="2"/>
            <w:vAlign w:val="center"/>
          </w:tcPr>
          <w:p w:rsidR="00EA625F" w:rsidRDefault="00EA625F" w:rsidP="00EA625F">
            <w:pPr>
              <w:jc w:val="right"/>
            </w:pPr>
            <w:r>
              <w:t>599</w:t>
            </w:r>
          </w:p>
        </w:tc>
      </w:tr>
      <w:tr w:rsidR="00EA625F" w:rsidRPr="00B058D8" w:rsidTr="00EA625F">
        <w:trPr>
          <w:trHeight w:val="275"/>
        </w:trPr>
        <w:tc>
          <w:tcPr>
            <w:tcW w:w="4077" w:type="dxa"/>
            <w:vAlign w:val="center"/>
          </w:tcPr>
          <w:p w:rsidR="00EA625F" w:rsidRDefault="00EA625F" w:rsidP="00EA625F">
            <w:r>
              <w:t>IMI International s.r.o., Modřice</w:t>
            </w:r>
          </w:p>
        </w:tc>
        <w:tc>
          <w:tcPr>
            <w:tcW w:w="2851" w:type="dxa"/>
            <w:gridSpan w:val="2"/>
            <w:vAlign w:val="center"/>
          </w:tcPr>
          <w:p w:rsidR="00EA625F" w:rsidRDefault="00EA625F" w:rsidP="00EA625F">
            <w:r>
              <w:t>strojírenský průmysl</w:t>
            </w:r>
          </w:p>
        </w:tc>
        <w:tc>
          <w:tcPr>
            <w:tcW w:w="2284" w:type="dxa"/>
            <w:gridSpan w:val="2"/>
            <w:vAlign w:val="center"/>
          </w:tcPr>
          <w:p w:rsidR="00EA625F" w:rsidRDefault="00EA625F" w:rsidP="00EA625F">
            <w:pPr>
              <w:jc w:val="right"/>
            </w:pPr>
            <w:r>
              <w:t>528</w:t>
            </w:r>
          </w:p>
        </w:tc>
      </w:tr>
      <w:tr w:rsidR="00EA625F" w:rsidRPr="00B058D8" w:rsidTr="00EA625F">
        <w:trPr>
          <w:trHeight w:val="275"/>
        </w:trPr>
        <w:tc>
          <w:tcPr>
            <w:tcW w:w="4077" w:type="dxa"/>
            <w:vAlign w:val="center"/>
          </w:tcPr>
          <w:p w:rsidR="00EA625F" w:rsidRDefault="00EA625F" w:rsidP="00EA625F">
            <w:r>
              <w:t>IFE-CR,a.s., Modřice</w:t>
            </w:r>
          </w:p>
        </w:tc>
        <w:tc>
          <w:tcPr>
            <w:tcW w:w="2851" w:type="dxa"/>
            <w:gridSpan w:val="2"/>
            <w:vAlign w:val="center"/>
          </w:tcPr>
          <w:p w:rsidR="00EA625F" w:rsidRDefault="00EA625F" w:rsidP="00EA625F">
            <w:r>
              <w:t>hutnický a kovozprac. průmysl</w:t>
            </w:r>
          </w:p>
        </w:tc>
        <w:tc>
          <w:tcPr>
            <w:tcW w:w="2284" w:type="dxa"/>
            <w:gridSpan w:val="2"/>
            <w:vAlign w:val="center"/>
          </w:tcPr>
          <w:p w:rsidR="00EA625F" w:rsidRDefault="00EA625F" w:rsidP="00EA625F">
            <w:pPr>
              <w:jc w:val="right"/>
            </w:pPr>
            <w:r>
              <w:t>520</w:t>
            </w:r>
          </w:p>
        </w:tc>
      </w:tr>
      <w:tr w:rsidR="00EA625F" w:rsidRPr="00B058D8" w:rsidTr="00EA625F">
        <w:trPr>
          <w:trHeight w:val="275"/>
        </w:trPr>
        <w:tc>
          <w:tcPr>
            <w:tcW w:w="4077" w:type="dxa"/>
            <w:vAlign w:val="center"/>
          </w:tcPr>
          <w:p w:rsidR="00EA625F" w:rsidRDefault="00EA625F" w:rsidP="00EA625F">
            <w:r>
              <w:t>CommScope Czech republic s.r.o., Modřice</w:t>
            </w:r>
          </w:p>
        </w:tc>
        <w:tc>
          <w:tcPr>
            <w:tcW w:w="2851" w:type="dxa"/>
            <w:gridSpan w:val="2"/>
            <w:vAlign w:val="center"/>
          </w:tcPr>
          <w:p w:rsidR="00EA625F" w:rsidRDefault="00EA625F" w:rsidP="00EA625F">
            <w:r>
              <w:t>elektrotechnický průmysl</w:t>
            </w:r>
          </w:p>
        </w:tc>
        <w:tc>
          <w:tcPr>
            <w:tcW w:w="2284" w:type="dxa"/>
            <w:gridSpan w:val="2"/>
            <w:vAlign w:val="center"/>
          </w:tcPr>
          <w:p w:rsidR="00EA625F" w:rsidRDefault="00EA625F" w:rsidP="00EA625F">
            <w:pPr>
              <w:jc w:val="right"/>
            </w:pPr>
            <w:r>
              <w:t>404</w:t>
            </w:r>
          </w:p>
        </w:tc>
      </w:tr>
      <w:tr w:rsidR="00114FD7" w:rsidRPr="0039544F" w:rsidTr="00062859">
        <w:trPr>
          <w:trHeight w:val="275"/>
        </w:trPr>
        <w:tc>
          <w:tcPr>
            <w:tcW w:w="4077" w:type="dxa"/>
            <w:vAlign w:val="center"/>
          </w:tcPr>
          <w:p w:rsidR="00114FD7" w:rsidRPr="0039544F" w:rsidRDefault="00114FD7" w:rsidP="00062859">
            <w:pPr>
              <w:spacing w:before="20" w:after="20"/>
              <w:jc w:val="center"/>
              <w:rPr>
                <w:b/>
              </w:rPr>
            </w:pPr>
            <w:r w:rsidRPr="0039544F">
              <w:rPr>
                <w:b/>
              </w:rPr>
              <w:t>Dotazník nezaslaly (dle RES 2014)</w:t>
            </w:r>
          </w:p>
        </w:tc>
        <w:tc>
          <w:tcPr>
            <w:tcW w:w="2851" w:type="dxa"/>
            <w:gridSpan w:val="2"/>
            <w:vAlign w:val="center"/>
          </w:tcPr>
          <w:p w:rsidR="00114FD7" w:rsidRPr="0039544F" w:rsidRDefault="00114FD7" w:rsidP="00062859">
            <w:pPr>
              <w:spacing w:before="20" w:after="20"/>
              <w:jc w:val="center"/>
              <w:rPr>
                <w:b/>
              </w:rPr>
            </w:pPr>
            <w:r>
              <w:rPr>
                <w:b/>
              </w:rPr>
              <w:t>Odvětví</w:t>
            </w:r>
          </w:p>
        </w:tc>
        <w:tc>
          <w:tcPr>
            <w:tcW w:w="2284" w:type="dxa"/>
            <w:gridSpan w:val="2"/>
            <w:vAlign w:val="center"/>
          </w:tcPr>
          <w:p w:rsidR="00114FD7" w:rsidRPr="0039544F" w:rsidRDefault="00114FD7" w:rsidP="00062859">
            <w:pPr>
              <w:spacing w:before="20" w:after="20"/>
              <w:jc w:val="center"/>
              <w:rPr>
                <w:b/>
              </w:rPr>
            </w:pPr>
            <w:r>
              <w:rPr>
                <w:b/>
              </w:rPr>
              <w:t>Kategorie počtu zaměstnanců</w:t>
            </w:r>
          </w:p>
        </w:tc>
      </w:tr>
      <w:tr w:rsidR="00114FD7" w:rsidRPr="00B058D8" w:rsidTr="00062859">
        <w:trPr>
          <w:trHeight w:val="275"/>
        </w:trPr>
        <w:tc>
          <w:tcPr>
            <w:tcW w:w="4077" w:type="dxa"/>
            <w:vAlign w:val="center"/>
          </w:tcPr>
          <w:p w:rsidR="00114FD7" w:rsidRPr="00B058D8" w:rsidRDefault="007F4AF4" w:rsidP="00062859">
            <w:pPr>
              <w:spacing w:before="20" w:after="20"/>
            </w:pPr>
            <w:r w:rsidRPr="007F4AF4">
              <w:t>Kollmorgen, s.r.o.</w:t>
            </w:r>
            <w:r>
              <w:t>, Modřice</w:t>
            </w:r>
          </w:p>
        </w:tc>
        <w:tc>
          <w:tcPr>
            <w:tcW w:w="2851" w:type="dxa"/>
            <w:gridSpan w:val="2"/>
            <w:vAlign w:val="center"/>
          </w:tcPr>
          <w:p w:rsidR="00114FD7" w:rsidRPr="00B058D8" w:rsidRDefault="007F4AF4" w:rsidP="00062859">
            <w:pPr>
              <w:spacing w:before="20" w:after="20"/>
            </w:pPr>
            <w:r>
              <w:t>elektrotechnický průmysl</w:t>
            </w:r>
          </w:p>
        </w:tc>
        <w:tc>
          <w:tcPr>
            <w:tcW w:w="2284" w:type="dxa"/>
            <w:gridSpan w:val="2"/>
            <w:vAlign w:val="center"/>
          </w:tcPr>
          <w:p w:rsidR="00114FD7" w:rsidRPr="00B058D8" w:rsidRDefault="007F4AF4" w:rsidP="00062859">
            <w:pPr>
              <w:spacing w:before="20" w:after="20"/>
              <w:jc w:val="right"/>
            </w:pPr>
            <w:r>
              <w:t>250-299</w:t>
            </w:r>
          </w:p>
        </w:tc>
      </w:tr>
      <w:tr w:rsidR="00114FD7" w:rsidRPr="00B058D8" w:rsidTr="00062859">
        <w:trPr>
          <w:trHeight w:val="275"/>
        </w:trPr>
        <w:tc>
          <w:tcPr>
            <w:tcW w:w="4077" w:type="dxa"/>
            <w:vAlign w:val="center"/>
          </w:tcPr>
          <w:p w:rsidR="00114FD7" w:rsidRPr="00B058D8" w:rsidRDefault="007F4AF4" w:rsidP="00062859">
            <w:pPr>
              <w:spacing w:before="20" w:after="20"/>
            </w:pPr>
            <w:r w:rsidRPr="007F4AF4">
              <w:t>Kili, s.r.o.</w:t>
            </w:r>
            <w:r>
              <w:t>, Šlapanice</w:t>
            </w:r>
          </w:p>
        </w:tc>
        <w:tc>
          <w:tcPr>
            <w:tcW w:w="2851" w:type="dxa"/>
            <w:gridSpan w:val="2"/>
            <w:vAlign w:val="center"/>
          </w:tcPr>
          <w:p w:rsidR="00114FD7" w:rsidRPr="00B058D8" w:rsidRDefault="007F4AF4" w:rsidP="00062859">
            <w:pPr>
              <w:spacing w:before="20" w:after="20"/>
            </w:pPr>
            <w:r>
              <w:t>obchod</w:t>
            </w:r>
          </w:p>
        </w:tc>
        <w:tc>
          <w:tcPr>
            <w:tcW w:w="2284" w:type="dxa"/>
            <w:gridSpan w:val="2"/>
            <w:vAlign w:val="center"/>
          </w:tcPr>
          <w:p w:rsidR="00114FD7" w:rsidRPr="00B058D8" w:rsidRDefault="007F4AF4" w:rsidP="00062859">
            <w:pPr>
              <w:spacing w:before="20" w:after="20"/>
              <w:jc w:val="right"/>
            </w:pPr>
            <w:r>
              <w:t>200-249</w:t>
            </w:r>
          </w:p>
        </w:tc>
      </w:tr>
      <w:tr w:rsidR="00114FD7" w:rsidRPr="00B058D8" w:rsidTr="00062859">
        <w:trPr>
          <w:trHeight w:val="275"/>
        </w:trPr>
        <w:tc>
          <w:tcPr>
            <w:tcW w:w="4077" w:type="dxa"/>
            <w:vAlign w:val="center"/>
          </w:tcPr>
          <w:p w:rsidR="00114FD7" w:rsidRPr="00B058D8" w:rsidRDefault="007F4AF4" w:rsidP="00062859">
            <w:pPr>
              <w:spacing w:before="20" w:after="20"/>
            </w:pPr>
            <w:r w:rsidRPr="007F4AF4">
              <w:t>ČEGAN s.r.o.</w:t>
            </w:r>
            <w:r>
              <w:t>, Šlapanice</w:t>
            </w:r>
          </w:p>
        </w:tc>
        <w:tc>
          <w:tcPr>
            <w:tcW w:w="2851" w:type="dxa"/>
            <w:gridSpan w:val="2"/>
            <w:vAlign w:val="center"/>
          </w:tcPr>
          <w:p w:rsidR="00114FD7" w:rsidRPr="00B058D8" w:rsidRDefault="007F4AF4" w:rsidP="00062859">
            <w:pPr>
              <w:spacing w:before="20" w:after="20"/>
            </w:pPr>
            <w:r>
              <w:t>chemický a gumár</w:t>
            </w:r>
            <w:r w:rsidR="00C7392B">
              <w:t>en</w:t>
            </w:r>
            <w:r>
              <w:t>. průmysl</w:t>
            </w:r>
          </w:p>
        </w:tc>
        <w:tc>
          <w:tcPr>
            <w:tcW w:w="2284" w:type="dxa"/>
            <w:gridSpan w:val="2"/>
            <w:vAlign w:val="center"/>
          </w:tcPr>
          <w:p w:rsidR="00114FD7" w:rsidRPr="00B058D8" w:rsidRDefault="007F4AF4" w:rsidP="00062859">
            <w:pPr>
              <w:spacing w:before="20" w:after="20"/>
              <w:jc w:val="right"/>
            </w:pPr>
            <w:r>
              <w:t>100-199</w:t>
            </w:r>
          </w:p>
        </w:tc>
      </w:tr>
      <w:tr w:rsidR="007F4AF4" w:rsidRPr="00B058D8" w:rsidTr="00062859">
        <w:trPr>
          <w:trHeight w:val="275"/>
        </w:trPr>
        <w:tc>
          <w:tcPr>
            <w:tcW w:w="4077" w:type="dxa"/>
            <w:vAlign w:val="center"/>
          </w:tcPr>
          <w:p w:rsidR="007F4AF4" w:rsidRPr="007F4AF4" w:rsidRDefault="007F4AF4" w:rsidP="00062859">
            <w:pPr>
              <w:spacing w:before="20" w:after="20"/>
            </w:pPr>
            <w:r w:rsidRPr="007F4AF4">
              <w:t>van Gansewinkel, a.s.</w:t>
            </w:r>
            <w:r>
              <w:t>, Modřice</w:t>
            </w:r>
          </w:p>
        </w:tc>
        <w:tc>
          <w:tcPr>
            <w:tcW w:w="2851" w:type="dxa"/>
            <w:gridSpan w:val="2"/>
            <w:vAlign w:val="center"/>
          </w:tcPr>
          <w:p w:rsidR="007F4AF4" w:rsidRDefault="007F4AF4" w:rsidP="00062859">
            <w:pPr>
              <w:spacing w:before="20" w:after="20"/>
            </w:pPr>
            <w:r>
              <w:t>zásobování vodou, odpady</w:t>
            </w:r>
          </w:p>
        </w:tc>
        <w:tc>
          <w:tcPr>
            <w:tcW w:w="2284" w:type="dxa"/>
            <w:gridSpan w:val="2"/>
            <w:vAlign w:val="center"/>
          </w:tcPr>
          <w:p w:rsidR="007F4AF4" w:rsidRDefault="007F4AF4" w:rsidP="00062859">
            <w:pPr>
              <w:spacing w:before="20" w:after="20"/>
              <w:jc w:val="right"/>
            </w:pPr>
            <w:r>
              <w:t>100-199</w:t>
            </w:r>
          </w:p>
        </w:tc>
      </w:tr>
      <w:tr w:rsidR="00153B29" w:rsidRPr="00B058D8" w:rsidTr="00062859">
        <w:trPr>
          <w:trHeight w:val="275"/>
        </w:trPr>
        <w:tc>
          <w:tcPr>
            <w:tcW w:w="4077" w:type="dxa"/>
            <w:vAlign w:val="center"/>
          </w:tcPr>
          <w:p w:rsidR="00153B29" w:rsidRPr="007F4AF4" w:rsidRDefault="00153B29" w:rsidP="00062859">
            <w:pPr>
              <w:spacing w:before="20" w:after="20"/>
            </w:pPr>
            <w:r w:rsidRPr="00153B29">
              <w:t>Josef Spáčil " ELEKTRO "</w:t>
            </w:r>
          </w:p>
        </w:tc>
        <w:tc>
          <w:tcPr>
            <w:tcW w:w="2851" w:type="dxa"/>
            <w:gridSpan w:val="2"/>
            <w:vAlign w:val="center"/>
          </w:tcPr>
          <w:p w:rsidR="00153B29" w:rsidRDefault="00153B29" w:rsidP="00062859">
            <w:pPr>
              <w:spacing w:before="20" w:after="20"/>
            </w:pPr>
            <w:r>
              <w:t>obchod</w:t>
            </w:r>
          </w:p>
        </w:tc>
        <w:tc>
          <w:tcPr>
            <w:tcW w:w="2284" w:type="dxa"/>
            <w:gridSpan w:val="2"/>
            <w:vAlign w:val="center"/>
          </w:tcPr>
          <w:p w:rsidR="00153B29" w:rsidRDefault="00153B29" w:rsidP="00062859">
            <w:pPr>
              <w:spacing w:before="20" w:after="20"/>
              <w:jc w:val="right"/>
            </w:pPr>
            <w:r>
              <w:t>100-199</w:t>
            </w:r>
          </w:p>
        </w:tc>
      </w:tr>
    </w:tbl>
    <w:p w:rsidR="00114FD7" w:rsidRDefault="00114FD7" w:rsidP="00114FD7">
      <w:pPr>
        <w:pStyle w:val="Warda"/>
      </w:pPr>
    </w:p>
    <w:p w:rsidR="009B50B2" w:rsidRPr="00E67B3D" w:rsidRDefault="009B50B2" w:rsidP="00E67B3D">
      <w:pPr>
        <w:rPr>
          <w:b/>
          <w:sz w:val="24"/>
          <w:szCs w:val="24"/>
        </w:rPr>
      </w:pPr>
      <w:r w:rsidRPr="00E67B3D">
        <w:rPr>
          <w:b/>
          <w:sz w:val="24"/>
          <w:szCs w:val="24"/>
        </w:rPr>
        <w:lastRenderedPageBreak/>
        <w:t>Tišnov</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E67B3D" w:rsidP="00062859">
            <w:pPr>
              <w:spacing w:before="20" w:after="20"/>
              <w:jc w:val="right"/>
              <w:rPr>
                <w:b/>
              </w:rPr>
            </w:pPr>
            <w:r>
              <w:rPr>
                <w:b/>
              </w:rPr>
              <w:t>47</w:t>
            </w:r>
          </w:p>
        </w:tc>
        <w:tc>
          <w:tcPr>
            <w:tcW w:w="1426" w:type="dxa"/>
            <w:vAlign w:val="center"/>
          </w:tcPr>
          <w:p w:rsidR="00114FD7" w:rsidRPr="007B4A70" w:rsidRDefault="00E67B3D" w:rsidP="00062859">
            <w:pPr>
              <w:spacing w:before="20" w:after="20"/>
              <w:jc w:val="right"/>
              <w:rPr>
                <w:b/>
              </w:rPr>
            </w:pPr>
            <w:r>
              <w:rPr>
                <w:b/>
              </w:rPr>
              <w:t>100,0</w:t>
            </w:r>
          </w:p>
        </w:tc>
        <w:tc>
          <w:tcPr>
            <w:tcW w:w="1142" w:type="dxa"/>
            <w:vAlign w:val="center"/>
          </w:tcPr>
          <w:p w:rsidR="00114FD7" w:rsidRPr="007B4A70" w:rsidRDefault="00E67B3D" w:rsidP="00062859">
            <w:pPr>
              <w:spacing w:before="20" w:after="20"/>
              <w:jc w:val="right"/>
              <w:rPr>
                <w:b/>
              </w:rPr>
            </w:pPr>
            <w:r>
              <w:rPr>
                <w:b/>
              </w:rPr>
              <w:t>2 598</w:t>
            </w:r>
          </w:p>
        </w:tc>
        <w:tc>
          <w:tcPr>
            <w:tcW w:w="1142" w:type="dxa"/>
            <w:vAlign w:val="center"/>
          </w:tcPr>
          <w:p w:rsidR="00114FD7" w:rsidRPr="007B4A70" w:rsidRDefault="00E67B3D"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E67B3D" w:rsidP="00062859">
            <w:pPr>
              <w:spacing w:before="20" w:after="20"/>
              <w:jc w:val="right"/>
            </w:pPr>
            <w:r>
              <w:t>13</w:t>
            </w:r>
          </w:p>
        </w:tc>
        <w:tc>
          <w:tcPr>
            <w:tcW w:w="1426" w:type="dxa"/>
            <w:vAlign w:val="center"/>
          </w:tcPr>
          <w:p w:rsidR="00114FD7" w:rsidRPr="00AB0EE1" w:rsidRDefault="00E67B3D" w:rsidP="00062859">
            <w:pPr>
              <w:spacing w:before="20" w:after="20"/>
              <w:jc w:val="right"/>
            </w:pPr>
            <w:r>
              <w:t>27,7</w:t>
            </w:r>
          </w:p>
        </w:tc>
        <w:tc>
          <w:tcPr>
            <w:tcW w:w="1142" w:type="dxa"/>
            <w:vAlign w:val="center"/>
          </w:tcPr>
          <w:p w:rsidR="00114FD7" w:rsidRPr="00AB0EE1" w:rsidRDefault="00E67B3D" w:rsidP="00062859">
            <w:pPr>
              <w:spacing w:before="20" w:after="20"/>
              <w:jc w:val="right"/>
            </w:pPr>
            <w:r>
              <w:t>1 316</w:t>
            </w:r>
          </w:p>
        </w:tc>
        <w:tc>
          <w:tcPr>
            <w:tcW w:w="1142" w:type="dxa"/>
            <w:vAlign w:val="center"/>
          </w:tcPr>
          <w:p w:rsidR="00114FD7" w:rsidRPr="00AB0EE1" w:rsidRDefault="00E67B3D" w:rsidP="00062859">
            <w:pPr>
              <w:spacing w:before="20" w:after="20"/>
              <w:jc w:val="right"/>
            </w:pPr>
            <w:r>
              <w:t>50,7</w:t>
            </w:r>
          </w:p>
        </w:tc>
      </w:tr>
      <w:tr w:rsidR="00114FD7" w:rsidRPr="007B4A70" w:rsidTr="00062859">
        <w:trPr>
          <w:trHeight w:val="275"/>
        </w:trPr>
        <w:tc>
          <w:tcPr>
            <w:tcW w:w="4077" w:type="dxa"/>
            <w:vAlign w:val="center"/>
          </w:tcPr>
          <w:p w:rsidR="00114FD7" w:rsidRPr="00B058D8" w:rsidRDefault="00114FD7" w:rsidP="00E67B3D">
            <w:pPr>
              <w:spacing w:before="20" w:after="20"/>
            </w:pPr>
            <w:r>
              <w:t xml:space="preserve">  - z toho </w:t>
            </w:r>
            <w:r w:rsidR="00E67B3D">
              <w:t xml:space="preserve">elektrotechnický </w:t>
            </w:r>
            <w:r>
              <w:t>průmysl</w:t>
            </w:r>
          </w:p>
        </w:tc>
        <w:tc>
          <w:tcPr>
            <w:tcW w:w="1425" w:type="dxa"/>
            <w:vAlign w:val="center"/>
          </w:tcPr>
          <w:p w:rsidR="00114FD7" w:rsidRPr="00AB0EE1" w:rsidRDefault="00E67B3D" w:rsidP="00062859">
            <w:pPr>
              <w:spacing w:before="20" w:after="20"/>
              <w:jc w:val="right"/>
            </w:pPr>
            <w:r>
              <w:t>2</w:t>
            </w:r>
          </w:p>
        </w:tc>
        <w:tc>
          <w:tcPr>
            <w:tcW w:w="1426" w:type="dxa"/>
            <w:vAlign w:val="center"/>
          </w:tcPr>
          <w:p w:rsidR="00114FD7" w:rsidRPr="00AB0EE1" w:rsidRDefault="00E67B3D" w:rsidP="00062859">
            <w:pPr>
              <w:spacing w:before="20" w:after="20"/>
              <w:jc w:val="right"/>
            </w:pPr>
            <w:r>
              <w:t>4,3</w:t>
            </w:r>
          </w:p>
        </w:tc>
        <w:tc>
          <w:tcPr>
            <w:tcW w:w="1142" w:type="dxa"/>
            <w:vAlign w:val="center"/>
          </w:tcPr>
          <w:p w:rsidR="00114FD7" w:rsidRPr="00AB0EE1" w:rsidRDefault="00E67B3D" w:rsidP="00062859">
            <w:pPr>
              <w:spacing w:before="20" w:after="20"/>
              <w:jc w:val="right"/>
            </w:pPr>
            <w:r>
              <w:t>743</w:t>
            </w:r>
          </w:p>
        </w:tc>
        <w:tc>
          <w:tcPr>
            <w:tcW w:w="1142" w:type="dxa"/>
            <w:vAlign w:val="center"/>
          </w:tcPr>
          <w:p w:rsidR="00114FD7" w:rsidRPr="00AB0EE1" w:rsidRDefault="00E67B3D" w:rsidP="00062859">
            <w:pPr>
              <w:spacing w:before="20" w:after="20"/>
              <w:jc w:val="right"/>
            </w:pPr>
            <w:r>
              <w:t>28,6</w:t>
            </w:r>
          </w:p>
        </w:tc>
      </w:tr>
      <w:tr w:rsidR="00114FD7" w:rsidRPr="007B4A70" w:rsidTr="00062859">
        <w:trPr>
          <w:trHeight w:val="275"/>
        </w:trPr>
        <w:tc>
          <w:tcPr>
            <w:tcW w:w="4077" w:type="dxa"/>
            <w:vAlign w:val="center"/>
          </w:tcPr>
          <w:p w:rsidR="00114FD7" w:rsidRDefault="00114FD7" w:rsidP="00E67B3D">
            <w:pPr>
              <w:spacing w:before="20" w:after="20"/>
            </w:pPr>
            <w:r>
              <w:t xml:space="preserve">- z toho </w:t>
            </w:r>
            <w:r w:rsidR="00E67B3D">
              <w:t>doprava a skladování</w:t>
            </w:r>
          </w:p>
        </w:tc>
        <w:tc>
          <w:tcPr>
            <w:tcW w:w="1425" w:type="dxa"/>
            <w:vAlign w:val="center"/>
          </w:tcPr>
          <w:p w:rsidR="00114FD7" w:rsidRPr="00AB0EE1" w:rsidRDefault="00E67B3D" w:rsidP="00062859">
            <w:pPr>
              <w:spacing w:before="20" w:after="20"/>
              <w:jc w:val="right"/>
            </w:pPr>
            <w:r>
              <w:t>1</w:t>
            </w:r>
          </w:p>
        </w:tc>
        <w:tc>
          <w:tcPr>
            <w:tcW w:w="1426" w:type="dxa"/>
            <w:vAlign w:val="center"/>
          </w:tcPr>
          <w:p w:rsidR="00114FD7" w:rsidRPr="00AB0EE1" w:rsidRDefault="00E67B3D" w:rsidP="00062859">
            <w:pPr>
              <w:spacing w:before="20" w:after="20"/>
              <w:jc w:val="right"/>
            </w:pPr>
            <w:r>
              <w:t>2,1</w:t>
            </w:r>
          </w:p>
        </w:tc>
        <w:tc>
          <w:tcPr>
            <w:tcW w:w="1142" w:type="dxa"/>
            <w:vAlign w:val="center"/>
          </w:tcPr>
          <w:p w:rsidR="00114FD7" w:rsidRPr="00AB0EE1" w:rsidRDefault="00E67B3D" w:rsidP="00062859">
            <w:pPr>
              <w:spacing w:before="20" w:after="20"/>
              <w:jc w:val="right"/>
            </w:pPr>
            <w:r>
              <w:t>273</w:t>
            </w:r>
          </w:p>
        </w:tc>
        <w:tc>
          <w:tcPr>
            <w:tcW w:w="1142" w:type="dxa"/>
            <w:vAlign w:val="center"/>
          </w:tcPr>
          <w:p w:rsidR="00114FD7" w:rsidRPr="00AB0EE1" w:rsidRDefault="00E67B3D" w:rsidP="00062859">
            <w:pPr>
              <w:spacing w:before="20" w:after="20"/>
              <w:jc w:val="right"/>
            </w:pPr>
            <w:r>
              <w:t>10,5</w:t>
            </w:r>
          </w:p>
        </w:tc>
      </w:tr>
      <w:tr w:rsidR="00E67B3D" w:rsidRPr="007B4A70" w:rsidTr="00062859">
        <w:trPr>
          <w:trHeight w:val="275"/>
        </w:trPr>
        <w:tc>
          <w:tcPr>
            <w:tcW w:w="4077" w:type="dxa"/>
            <w:vAlign w:val="center"/>
          </w:tcPr>
          <w:p w:rsidR="00E67B3D" w:rsidRDefault="00E67B3D" w:rsidP="00E67B3D">
            <w:pPr>
              <w:spacing w:before="20" w:after="20"/>
            </w:pPr>
            <w:r>
              <w:t>- z toho vzdělávání</w:t>
            </w:r>
          </w:p>
        </w:tc>
        <w:tc>
          <w:tcPr>
            <w:tcW w:w="1425" w:type="dxa"/>
            <w:vAlign w:val="center"/>
          </w:tcPr>
          <w:p w:rsidR="00E67B3D" w:rsidRPr="00AB0EE1" w:rsidRDefault="00E67B3D" w:rsidP="00062859">
            <w:pPr>
              <w:spacing w:before="20" w:after="20"/>
              <w:jc w:val="right"/>
            </w:pPr>
            <w:r>
              <w:t>11</w:t>
            </w:r>
          </w:p>
        </w:tc>
        <w:tc>
          <w:tcPr>
            <w:tcW w:w="1426" w:type="dxa"/>
            <w:vAlign w:val="center"/>
          </w:tcPr>
          <w:p w:rsidR="00E67B3D" w:rsidRPr="00AB0EE1" w:rsidRDefault="00E67B3D" w:rsidP="00062859">
            <w:pPr>
              <w:spacing w:before="20" w:after="20"/>
              <w:jc w:val="right"/>
            </w:pPr>
            <w:r>
              <w:t>23,4</w:t>
            </w:r>
          </w:p>
        </w:tc>
        <w:tc>
          <w:tcPr>
            <w:tcW w:w="1142" w:type="dxa"/>
            <w:vAlign w:val="center"/>
          </w:tcPr>
          <w:p w:rsidR="00E67B3D" w:rsidRPr="00AB0EE1" w:rsidRDefault="00E67B3D" w:rsidP="00062859">
            <w:pPr>
              <w:spacing w:before="20" w:after="20"/>
              <w:jc w:val="right"/>
            </w:pPr>
            <w:r>
              <w:t>401</w:t>
            </w:r>
          </w:p>
        </w:tc>
        <w:tc>
          <w:tcPr>
            <w:tcW w:w="1142" w:type="dxa"/>
            <w:vAlign w:val="center"/>
          </w:tcPr>
          <w:p w:rsidR="00E67B3D" w:rsidRPr="00AB0EE1" w:rsidRDefault="00E67B3D" w:rsidP="00062859">
            <w:pPr>
              <w:spacing w:before="20" w:after="20"/>
              <w:jc w:val="right"/>
            </w:pPr>
            <w:r>
              <w:t>15,5</w:t>
            </w:r>
          </w:p>
        </w:tc>
      </w:tr>
      <w:tr w:rsidR="00E67B3D" w:rsidRPr="00B058D8" w:rsidTr="00062859">
        <w:trPr>
          <w:trHeight w:val="275"/>
        </w:trPr>
        <w:tc>
          <w:tcPr>
            <w:tcW w:w="4077" w:type="dxa"/>
          </w:tcPr>
          <w:p w:rsidR="00E67B3D" w:rsidRPr="00B058D8" w:rsidRDefault="00E67B3D" w:rsidP="00062859">
            <w:pPr>
              <w:spacing w:before="20" w:after="20"/>
            </w:pPr>
            <w:r w:rsidRPr="00B058D8">
              <w:t>Počet subjektů 20+</w:t>
            </w:r>
            <w:r>
              <w:t xml:space="preserve"> </w:t>
            </w:r>
          </w:p>
        </w:tc>
        <w:tc>
          <w:tcPr>
            <w:tcW w:w="1425" w:type="dxa"/>
            <w:vAlign w:val="center"/>
          </w:tcPr>
          <w:p w:rsidR="00E67B3D" w:rsidRPr="00B058D8" w:rsidRDefault="00E67B3D" w:rsidP="00062859">
            <w:pPr>
              <w:spacing w:before="20" w:after="20"/>
              <w:jc w:val="right"/>
            </w:pPr>
            <w:r>
              <w:t>33</w:t>
            </w:r>
          </w:p>
        </w:tc>
        <w:tc>
          <w:tcPr>
            <w:tcW w:w="1426" w:type="dxa"/>
            <w:vAlign w:val="center"/>
          </w:tcPr>
          <w:p w:rsidR="00E67B3D" w:rsidRPr="00B058D8" w:rsidRDefault="00C045BC" w:rsidP="00062859">
            <w:pPr>
              <w:spacing w:before="20" w:after="20"/>
              <w:jc w:val="right"/>
            </w:pPr>
            <w:r>
              <w:t>70,2</w:t>
            </w:r>
          </w:p>
        </w:tc>
        <w:tc>
          <w:tcPr>
            <w:tcW w:w="1142" w:type="dxa"/>
            <w:vAlign w:val="center"/>
          </w:tcPr>
          <w:p w:rsidR="00E67B3D" w:rsidRPr="00B058D8" w:rsidRDefault="00E67B3D" w:rsidP="00062859">
            <w:pPr>
              <w:spacing w:before="20" w:after="20"/>
              <w:jc w:val="right"/>
            </w:pPr>
            <w:r>
              <w:t>2 469</w:t>
            </w:r>
          </w:p>
        </w:tc>
        <w:tc>
          <w:tcPr>
            <w:tcW w:w="1142" w:type="dxa"/>
            <w:vAlign w:val="center"/>
          </w:tcPr>
          <w:p w:rsidR="00E67B3D" w:rsidRPr="00B058D8" w:rsidRDefault="00C045BC" w:rsidP="00062859">
            <w:pPr>
              <w:spacing w:before="20" w:after="20"/>
              <w:jc w:val="right"/>
            </w:pPr>
            <w:r>
              <w:t>95,0</w:t>
            </w:r>
          </w:p>
        </w:tc>
      </w:tr>
      <w:tr w:rsidR="00E67B3D" w:rsidRPr="00B058D8" w:rsidTr="00062859">
        <w:trPr>
          <w:trHeight w:val="275"/>
        </w:trPr>
        <w:tc>
          <w:tcPr>
            <w:tcW w:w="4077" w:type="dxa"/>
          </w:tcPr>
          <w:p w:rsidR="00E67B3D" w:rsidRPr="00B058D8" w:rsidRDefault="00E67B3D" w:rsidP="00062859">
            <w:pPr>
              <w:spacing w:before="20" w:after="20"/>
            </w:pPr>
            <w:r w:rsidRPr="00B058D8">
              <w:t>Počet subjektů 100+</w:t>
            </w:r>
          </w:p>
        </w:tc>
        <w:tc>
          <w:tcPr>
            <w:tcW w:w="1425" w:type="dxa"/>
            <w:vAlign w:val="center"/>
          </w:tcPr>
          <w:p w:rsidR="00E67B3D" w:rsidRPr="00B058D8" w:rsidRDefault="00C045BC" w:rsidP="00062859">
            <w:pPr>
              <w:spacing w:before="20" w:after="20"/>
              <w:jc w:val="right"/>
            </w:pPr>
            <w:r>
              <w:t>4</w:t>
            </w:r>
          </w:p>
        </w:tc>
        <w:tc>
          <w:tcPr>
            <w:tcW w:w="1426" w:type="dxa"/>
            <w:vAlign w:val="center"/>
          </w:tcPr>
          <w:p w:rsidR="00E67B3D" w:rsidRPr="00B058D8" w:rsidRDefault="00C045BC" w:rsidP="00062859">
            <w:pPr>
              <w:spacing w:before="20" w:after="20"/>
              <w:jc w:val="right"/>
            </w:pPr>
            <w:r>
              <w:t>8,5</w:t>
            </w:r>
          </w:p>
        </w:tc>
        <w:tc>
          <w:tcPr>
            <w:tcW w:w="1142" w:type="dxa"/>
            <w:vAlign w:val="center"/>
          </w:tcPr>
          <w:p w:rsidR="00E67B3D" w:rsidRPr="00B058D8" w:rsidRDefault="00C045BC" w:rsidP="00062859">
            <w:pPr>
              <w:spacing w:before="20" w:after="20"/>
              <w:jc w:val="right"/>
            </w:pPr>
            <w:r>
              <w:t>1 264</w:t>
            </w:r>
          </w:p>
        </w:tc>
        <w:tc>
          <w:tcPr>
            <w:tcW w:w="1142" w:type="dxa"/>
            <w:vAlign w:val="center"/>
          </w:tcPr>
          <w:p w:rsidR="00E67B3D" w:rsidRPr="00B058D8" w:rsidRDefault="00C045BC" w:rsidP="00062859">
            <w:pPr>
              <w:spacing w:before="20" w:after="20"/>
              <w:jc w:val="right"/>
            </w:pPr>
            <w:r>
              <w:t>48,7</w:t>
            </w:r>
          </w:p>
        </w:tc>
      </w:tr>
      <w:tr w:rsidR="00E67B3D" w:rsidRPr="00B058D8" w:rsidTr="00062859">
        <w:trPr>
          <w:trHeight w:val="275"/>
        </w:trPr>
        <w:tc>
          <w:tcPr>
            <w:tcW w:w="4077" w:type="dxa"/>
          </w:tcPr>
          <w:p w:rsidR="00E67B3D" w:rsidRPr="00B058D8" w:rsidRDefault="00E67B3D" w:rsidP="00062859">
            <w:pPr>
              <w:spacing w:before="20" w:after="20"/>
            </w:pPr>
            <w:r>
              <w:t>Zahraniční a mezinárodní vlastnictví</w:t>
            </w:r>
          </w:p>
        </w:tc>
        <w:tc>
          <w:tcPr>
            <w:tcW w:w="1425" w:type="dxa"/>
            <w:vAlign w:val="center"/>
          </w:tcPr>
          <w:p w:rsidR="00E67B3D" w:rsidRDefault="00C045BC" w:rsidP="00062859">
            <w:pPr>
              <w:spacing w:before="20" w:after="20"/>
              <w:jc w:val="right"/>
            </w:pPr>
            <w:r>
              <w:t>6</w:t>
            </w:r>
          </w:p>
        </w:tc>
        <w:tc>
          <w:tcPr>
            <w:tcW w:w="1426" w:type="dxa"/>
            <w:vAlign w:val="center"/>
          </w:tcPr>
          <w:p w:rsidR="00E67B3D" w:rsidRDefault="00C045BC" w:rsidP="00062859">
            <w:pPr>
              <w:spacing w:before="20" w:after="20"/>
              <w:jc w:val="right"/>
            </w:pPr>
            <w:r>
              <w:t>12,8</w:t>
            </w:r>
          </w:p>
        </w:tc>
        <w:tc>
          <w:tcPr>
            <w:tcW w:w="1142" w:type="dxa"/>
            <w:vAlign w:val="center"/>
          </w:tcPr>
          <w:p w:rsidR="00E67B3D" w:rsidRDefault="00C045BC" w:rsidP="00062859">
            <w:pPr>
              <w:spacing w:before="20" w:after="20"/>
              <w:jc w:val="right"/>
            </w:pPr>
            <w:r>
              <w:t>807</w:t>
            </w:r>
          </w:p>
        </w:tc>
        <w:tc>
          <w:tcPr>
            <w:tcW w:w="1142" w:type="dxa"/>
            <w:vAlign w:val="center"/>
          </w:tcPr>
          <w:p w:rsidR="00E67B3D" w:rsidRDefault="00C045BC" w:rsidP="00062859">
            <w:pPr>
              <w:spacing w:before="20" w:after="20"/>
              <w:jc w:val="right"/>
            </w:pPr>
            <w:r>
              <w:t>31,1</w:t>
            </w:r>
          </w:p>
        </w:tc>
      </w:tr>
      <w:tr w:rsidR="00E67B3D" w:rsidRPr="00F0303D" w:rsidTr="00062859">
        <w:trPr>
          <w:trHeight w:val="275"/>
        </w:trPr>
        <w:tc>
          <w:tcPr>
            <w:tcW w:w="4077" w:type="dxa"/>
            <w:vAlign w:val="center"/>
          </w:tcPr>
          <w:p w:rsidR="00E67B3D" w:rsidRPr="00F0303D" w:rsidRDefault="00E67B3D" w:rsidP="00062859">
            <w:pPr>
              <w:spacing w:before="20" w:after="20"/>
              <w:jc w:val="center"/>
              <w:rPr>
                <w:b/>
              </w:rPr>
            </w:pPr>
            <w:r w:rsidRPr="00F0303D">
              <w:rPr>
                <w:b/>
              </w:rPr>
              <w:t>TOP 5</w:t>
            </w:r>
          </w:p>
        </w:tc>
        <w:tc>
          <w:tcPr>
            <w:tcW w:w="2851" w:type="dxa"/>
            <w:gridSpan w:val="2"/>
            <w:vAlign w:val="center"/>
          </w:tcPr>
          <w:p w:rsidR="00E67B3D" w:rsidRPr="00F0303D" w:rsidRDefault="00E67B3D" w:rsidP="00062859">
            <w:pPr>
              <w:spacing w:before="20" w:after="20"/>
              <w:jc w:val="center"/>
              <w:rPr>
                <w:b/>
              </w:rPr>
            </w:pPr>
            <w:r>
              <w:rPr>
                <w:b/>
              </w:rPr>
              <w:t>Odvětví</w:t>
            </w:r>
          </w:p>
        </w:tc>
        <w:tc>
          <w:tcPr>
            <w:tcW w:w="2284" w:type="dxa"/>
            <w:gridSpan w:val="2"/>
            <w:vAlign w:val="center"/>
          </w:tcPr>
          <w:p w:rsidR="00E67B3D" w:rsidRPr="00F0303D" w:rsidRDefault="00E67B3D" w:rsidP="00062859">
            <w:pPr>
              <w:spacing w:before="20" w:after="20"/>
              <w:jc w:val="center"/>
              <w:rPr>
                <w:b/>
              </w:rPr>
            </w:pPr>
            <w:r>
              <w:rPr>
                <w:b/>
              </w:rPr>
              <w:t>Počet zaměstnanců</w:t>
            </w:r>
          </w:p>
        </w:tc>
      </w:tr>
      <w:tr w:rsidR="00C045BC" w:rsidRPr="00B058D8" w:rsidTr="00C045BC">
        <w:trPr>
          <w:trHeight w:val="275"/>
        </w:trPr>
        <w:tc>
          <w:tcPr>
            <w:tcW w:w="4077" w:type="dxa"/>
            <w:vAlign w:val="center"/>
          </w:tcPr>
          <w:p w:rsidR="00C045BC" w:rsidRDefault="00C045BC" w:rsidP="00C045BC">
            <w:r>
              <w:t>Siemens Electric Machines s.r.o., Drásov</w:t>
            </w:r>
          </w:p>
        </w:tc>
        <w:tc>
          <w:tcPr>
            <w:tcW w:w="2851" w:type="dxa"/>
            <w:gridSpan w:val="2"/>
            <w:vAlign w:val="center"/>
          </w:tcPr>
          <w:p w:rsidR="00C045BC" w:rsidRDefault="00C045BC" w:rsidP="00C045BC">
            <w:r>
              <w:t>elektrotechnický průmysl</w:t>
            </w:r>
          </w:p>
        </w:tc>
        <w:tc>
          <w:tcPr>
            <w:tcW w:w="2284" w:type="dxa"/>
            <w:gridSpan w:val="2"/>
            <w:vAlign w:val="center"/>
          </w:tcPr>
          <w:p w:rsidR="00C045BC" w:rsidRDefault="00C045BC" w:rsidP="00C045BC">
            <w:pPr>
              <w:jc w:val="right"/>
            </w:pPr>
            <w:r>
              <w:t>687</w:t>
            </w:r>
          </w:p>
        </w:tc>
      </w:tr>
      <w:tr w:rsidR="00C045BC" w:rsidRPr="00B058D8" w:rsidTr="00C045BC">
        <w:trPr>
          <w:trHeight w:val="275"/>
        </w:trPr>
        <w:tc>
          <w:tcPr>
            <w:tcW w:w="4077" w:type="dxa"/>
            <w:vAlign w:val="center"/>
          </w:tcPr>
          <w:p w:rsidR="00C045BC" w:rsidRDefault="00C045BC" w:rsidP="00C045BC">
            <w:r>
              <w:t>ČSAD Tišnov, spol. s r.o., Tišnov</w:t>
            </w:r>
          </w:p>
        </w:tc>
        <w:tc>
          <w:tcPr>
            <w:tcW w:w="2851" w:type="dxa"/>
            <w:gridSpan w:val="2"/>
            <w:vAlign w:val="center"/>
          </w:tcPr>
          <w:p w:rsidR="00C045BC" w:rsidRDefault="00C045BC" w:rsidP="00C045BC">
            <w:r>
              <w:t>doprava a skladování</w:t>
            </w:r>
          </w:p>
        </w:tc>
        <w:tc>
          <w:tcPr>
            <w:tcW w:w="2284" w:type="dxa"/>
            <w:gridSpan w:val="2"/>
            <w:vAlign w:val="center"/>
          </w:tcPr>
          <w:p w:rsidR="00C045BC" w:rsidRDefault="00C045BC" w:rsidP="00C045BC">
            <w:pPr>
              <w:jc w:val="right"/>
            </w:pPr>
            <w:r>
              <w:t>273</w:t>
            </w:r>
          </w:p>
        </w:tc>
      </w:tr>
      <w:tr w:rsidR="00C045BC" w:rsidRPr="00B058D8" w:rsidTr="00C045BC">
        <w:trPr>
          <w:trHeight w:val="275"/>
        </w:trPr>
        <w:tc>
          <w:tcPr>
            <w:tcW w:w="4077" w:type="dxa"/>
            <w:vAlign w:val="center"/>
          </w:tcPr>
          <w:p w:rsidR="00C045BC" w:rsidRDefault="00C045BC" w:rsidP="00C045BC">
            <w:r>
              <w:t>Steinhauser, s.r.o., Tišnov</w:t>
            </w:r>
          </w:p>
        </w:tc>
        <w:tc>
          <w:tcPr>
            <w:tcW w:w="2851" w:type="dxa"/>
            <w:gridSpan w:val="2"/>
            <w:vAlign w:val="center"/>
          </w:tcPr>
          <w:p w:rsidR="00C045BC" w:rsidRDefault="00C045BC" w:rsidP="00C045BC">
            <w:r>
              <w:t>potravinářský průmysl</w:t>
            </w:r>
          </w:p>
        </w:tc>
        <w:tc>
          <w:tcPr>
            <w:tcW w:w="2284" w:type="dxa"/>
            <w:gridSpan w:val="2"/>
            <w:vAlign w:val="center"/>
          </w:tcPr>
          <w:p w:rsidR="00C045BC" w:rsidRDefault="00C045BC" w:rsidP="00C045BC">
            <w:pPr>
              <w:jc w:val="right"/>
            </w:pPr>
            <w:r>
              <w:t>190</w:t>
            </w:r>
          </w:p>
        </w:tc>
      </w:tr>
      <w:tr w:rsidR="00C045BC" w:rsidRPr="00B058D8" w:rsidTr="00C045BC">
        <w:trPr>
          <w:trHeight w:val="275"/>
        </w:trPr>
        <w:tc>
          <w:tcPr>
            <w:tcW w:w="4077" w:type="dxa"/>
            <w:vAlign w:val="center"/>
          </w:tcPr>
          <w:p w:rsidR="00C045BC" w:rsidRDefault="00C045BC" w:rsidP="00C045BC">
            <w:r>
              <w:t>Město Tišnov</w:t>
            </w:r>
          </w:p>
        </w:tc>
        <w:tc>
          <w:tcPr>
            <w:tcW w:w="2851" w:type="dxa"/>
            <w:gridSpan w:val="2"/>
            <w:vAlign w:val="center"/>
          </w:tcPr>
          <w:p w:rsidR="00C045BC" w:rsidRDefault="00C045BC" w:rsidP="00C045BC">
            <w:r>
              <w:t>veřejná správa a obrana</w:t>
            </w:r>
          </w:p>
        </w:tc>
        <w:tc>
          <w:tcPr>
            <w:tcW w:w="2284" w:type="dxa"/>
            <w:gridSpan w:val="2"/>
            <w:vAlign w:val="center"/>
          </w:tcPr>
          <w:p w:rsidR="00C045BC" w:rsidRDefault="00C045BC" w:rsidP="00C045BC">
            <w:pPr>
              <w:jc w:val="right"/>
              <w:rPr>
                <w:color w:val="000000"/>
              </w:rPr>
            </w:pPr>
            <w:r>
              <w:rPr>
                <w:color w:val="000000"/>
              </w:rPr>
              <w:t>114</w:t>
            </w:r>
          </w:p>
        </w:tc>
      </w:tr>
      <w:tr w:rsidR="00C045BC" w:rsidRPr="00B058D8" w:rsidTr="00C045BC">
        <w:trPr>
          <w:trHeight w:val="275"/>
        </w:trPr>
        <w:tc>
          <w:tcPr>
            <w:tcW w:w="4077" w:type="dxa"/>
            <w:vAlign w:val="center"/>
          </w:tcPr>
          <w:p w:rsidR="00C045BC" w:rsidRDefault="00C045BC" w:rsidP="00C045BC">
            <w:r>
              <w:t>MEZ,a.s., Nedvědice</w:t>
            </w:r>
          </w:p>
        </w:tc>
        <w:tc>
          <w:tcPr>
            <w:tcW w:w="2851" w:type="dxa"/>
            <w:gridSpan w:val="2"/>
            <w:vAlign w:val="center"/>
          </w:tcPr>
          <w:p w:rsidR="00C045BC" w:rsidRDefault="00C045BC" w:rsidP="00C045BC">
            <w:r>
              <w:t>strojírenský průmysl</w:t>
            </w:r>
          </w:p>
        </w:tc>
        <w:tc>
          <w:tcPr>
            <w:tcW w:w="2284" w:type="dxa"/>
            <w:gridSpan w:val="2"/>
            <w:vAlign w:val="center"/>
          </w:tcPr>
          <w:p w:rsidR="00C045BC" w:rsidRDefault="00C045BC" w:rsidP="00C045BC">
            <w:pPr>
              <w:jc w:val="right"/>
            </w:pPr>
            <w:r>
              <w:t>75</w:t>
            </w:r>
          </w:p>
        </w:tc>
      </w:tr>
      <w:tr w:rsidR="00E67B3D" w:rsidRPr="0039544F" w:rsidTr="00062859">
        <w:trPr>
          <w:trHeight w:val="275"/>
        </w:trPr>
        <w:tc>
          <w:tcPr>
            <w:tcW w:w="4077" w:type="dxa"/>
            <w:vAlign w:val="center"/>
          </w:tcPr>
          <w:p w:rsidR="00E67B3D" w:rsidRPr="0039544F" w:rsidRDefault="00E67B3D" w:rsidP="00062859">
            <w:pPr>
              <w:spacing w:before="20" w:after="20"/>
              <w:jc w:val="center"/>
              <w:rPr>
                <w:b/>
              </w:rPr>
            </w:pPr>
            <w:r w:rsidRPr="0039544F">
              <w:rPr>
                <w:b/>
              </w:rPr>
              <w:t>Dotazník nezaslaly (dle RES 2014)</w:t>
            </w:r>
          </w:p>
        </w:tc>
        <w:tc>
          <w:tcPr>
            <w:tcW w:w="2851" w:type="dxa"/>
            <w:gridSpan w:val="2"/>
            <w:vAlign w:val="center"/>
          </w:tcPr>
          <w:p w:rsidR="00E67B3D" w:rsidRPr="0039544F" w:rsidRDefault="00E67B3D" w:rsidP="00062859">
            <w:pPr>
              <w:spacing w:before="20" w:after="20"/>
              <w:jc w:val="center"/>
              <w:rPr>
                <w:b/>
              </w:rPr>
            </w:pPr>
            <w:r>
              <w:rPr>
                <w:b/>
              </w:rPr>
              <w:t>Odvětví</w:t>
            </w:r>
          </w:p>
        </w:tc>
        <w:tc>
          <w:tcPr>
            <w:tcW w:w="2284" w:type="dxa"/>
            <w:gridSpan w:val="2"/>
            <w:vAlign w:val="center"/>
          </w:tcPr>
          <w:p w:rsidR="00E67B3D" w:rsidRPr="0039544F" w:rsidRDefault="00E67B3D" w:rsidP="00062859">
            <w:pPr>
              <w:spacing w:before="20" w:after="20"/>
              <w:jc w:val="center"/>
              <w:rPr>
                <w:b/>
              </w:rPr>
            </w:pPr>
            <w:r>
              <w:rPr>
                <w:b/>
              </w:rPr>
              <w:t>Kategorie počtu zaměstnanců</w:t>
            </w:r>
          </w:p>
        </w:tc>
      </w:tr>
      <w:tr w:rsidR="00E67B3D" w:rsidRPr="00B058D8" w:rsidTr="00062859">
        <w:trPr>
          <w:trHeight w:val="275"/>
        </w:trPr>
        <w:tc>
          <w:tcPr>
            <w:tcW w:w="4077" w:type="dxa"/>
            <w:vAlign w:val="center"/>
          </w:tcPr>
          <w:p w:rsidR="00E67B3D" w:rsidRPr="00B058D8" w:rsidRDefault="00C045BC" w:rsidP="00062859">
            <w:pPr>
              <w:spacing w:before="20" w:after="20"/>
            </w:pPr>
            <w:r>
              <w:t>Nemocnice Tišnov, p.o.</w:t>
            </w:r>
          </w:p>
        </w:tc>
        <w:tc>
          <w:tcPr>
            <w:tcW w:w="2851" w:type="dxa"/>
            <w:gridSpan w:val="2"/>
            <w:vAlign w:val="center"/>
          </w:tcPr>
          <w:p w:rsidR="00E67B3D" w:rsidRPr="00B058D8" w:rsidRDefault="00C045BC" w:rsidP="00062859">
            <w:pPr>
              <w:spacing w:before="20" w:after="20"/>
            </w:pPr>
            <w:r>
              <w:t>zdravotní a sociální péče</w:t>
            </w:r>
          </w:p>
        </w:tc>
        <w:tc>
          <w:tcPr>
            <w:tcW w:w="2284" w:type="dxa"/>
            <w:gridSpan w:val="2"/>
            <w:vAlign w:val="center"/>
          </w:tcPr>
          <w:p w:rsidR="00E67B3D" w:rsidRPr="00B058D8" w:rsidRDefault="00C045BC" w:rsidP="00062859">
            <w:pPr>
              <w:spacing w:before="20" w:after="20"/>
              <w:jc w:val="right"/>
            </w:pPr>
            <w:r>
              <w:t>100-199</w:t>
            </w:r>
          </w:p>
        </w:tc>
      </w:tr>
    </w:tbl>
    <w:p w:rsidR="00114FD7" w:rsidRDefault="00114FD7" w:rsidP="00114FD7">
      <w:pPr>
        <w:pStyle w:val="Warda"/>
      </w:pPr>
    </w:p>
    <w:p w:rsidR="009B50B2" w:rsidRPr="00C045BC" w:rsidRDefault="00C045BC" w:rsidP="00C045BC">
      <w:pPr>
        <w:rPr>
          <w:b/>
          <w:sz w:val="24"/>
          <w:szCs w:val="24"/>
        </w:rPr>
      </w:pPr>
      <w:r w:rsidRPr="00C045BC">
        <w:rPr>
          <w:b/>
          <w:sz w:val="24"/>
          <w:szCs w:val="24"/>
        </w:rPr>
        <w:t>Veselí nad Moravou</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C045BC" w:rsidP="00062859">
            <w:pPr>
              <w:spacing w:before="20" w:after="20"/>
              <w:jc w:val="right"/>
              <w:rPr>
                <w:b/>
              </w:rPr>
            </w:pPr>
            <w:r>
              <w:rPr>
                <w:b/>
              </w:rPr>
              <w:t>69</w:t>
            </w:r>
          </w:p>
        </w:tc>
        <w:tc>
          <w:tcPr>
            <w:tcW w:w="1426" w:type="dxa"/>
            <w:vAlign w:val="center"/>
          </w:tcPr>
          <w:p w:rsidR="00114FD7" w:rsidRPr="007B4A70" w:rsidRDefault="00C045BC" w:rsidP="00062859">
            <w:pPr>
              <w:spacing w:before="20" w:after="20"/>
              <w:jc w:val="right"/>
              <w:rPr>
                <w:b/>
              </w:rPr>
            </w:pPr>
            <w:r>
              <w:rPr>
                <w:b/>
              </w:rPr>
              <w:t>100,0</w:t>
            </w:r>
          </w:p>
        </w:tc>
        <w:tc>
          <w:tcPr>
            <w:tcW w:w="1142" w:type="dxa"/>
            <w:vAlign w:val="center"/>
          </w:tcPr>
          <w:p w:rsidR="00114FD7" w:rsidRPr="007B4A70" w:rsidRDefault="00C045BC" w:rsidP="00062859">
            <w:pPr>
              <w:spacing w:before="20" w:after="20"/>
              <w:jc w:val="right"/>
              <w:rPr>
                <w:b/>
              </w:rPr>
            </w:pPr>
            <w:r>
              <w:rPr>
                <w:b/>
              </w:rPr>
              <w:t>3 987</w:t>
            </w:r>
          </w:p>
        </w:tc>
        <w:tc>
          <w:tcPr>
            <w:tcW w:w="1142" w:type="dxa"/>
            <w:vAlign w:val="center"/>
          </w:tcPr>
          <w:p w:rsidR="00114FD7" w:rsidRPr="007B4A70" w:rsidRDefault="00C045BC"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C045BC" w:rsidP="00062859">
            <w:pPr>
              <w:spacing w:before="20" w:after="20"/>
              <w:jc w:val="right"/>
            </w:pPr>
            <w:r>
              <w:t>23</w:t>
            </w:r>
          </w:p>
        </w:tc>
        <w:tc>
          <w:tcPr>
            <w:tcW w:w="1426" w:type="dxa"/>
            <w:vAlign w:val="center"/>
          </w:tcPr>
          <w:p w:rsidR="00114FD7" w:rsidRPr="00AB0EE1" w:rsidRDefault="007054AA" w:rsidP="00062859">
            <w:pPr>
              <w:spacing w:before="20" w:after="20"/>
              <w:jc w:val="right"/>
            </w:pPr>
            <w:r>
              <w:t>33,3</w:t>
            </w:r>
          </w:p>
        </w:tc>
        <w:tc>
          <w:tcPr>
            <w:tcW w:w="1142" w:type="dxa"/>
            <w:vAlign w:val="center"/>
          </w:tcPr>
          <w:p w:rsidR="00114FD7" w:rsidRPr="00AB0EE1" w:rsidRDefault="00C045BC" w:rsidP="00062859">
            <w:pPr>
              <w:spacing w:before="20" w:after="20"/>
              <w:jc w:val="right"/>
            </w:pPr>
            <w:r>
              <w:t>1 982</w:t>
            </w:r>
          </w:p>
        </w:tc>
        <w:tc>
          <w:tcPr>
            <w:tcW w:w="1142" w:type="dxa"/>
            <w:vAlign w:val="center"/>
          </w:tcPr>
          <w:p w:rsidR="00114FD7" w:rsidRPr="00AB0EE1" w:rsidRDefault="007054AA" w:rsidP="00062859">
            <w:pPr>
              <w:spacing w:before="20" w:after="20"/>
              <w:jc w:val="right"/>
            </w:pPr>
            <w:r>
              <w:t>49,7</w:t>
            </w:r>
          </w:p>
        </w:tc>
      </w:tr>
      <w:tr w:rsidR="00114FD7" w:rsidRPr="007B4A70" w:rsidTr="00062859">
        <w:trPr>
          <w:trHeight w:val="275"/>
        </w:trPr>
        <w:tc>
          <w:tcPr>
            <w:tcW w:w="4077" w:type="dxa"/>
            <w:vAlign w:val="center"/>
          </w:tcPr>
          <w:p w:rsidR="00114FD7" w:rsidRPr="00B058D8" w:rsidRDefault="00114FD7" w:rsidP="00337F19">
            <w:pPr>
              <w:spacing w:before="20" w:after="20"/>
            </w:pPr>
            <w:r>
              <w:t xml:space="preserve">  - z toho </w:t>
            </w:r>
            <w:r w:rsidR="00337F19">
              <w:t>textilní, oděvní a kožedělný průmysl</w:t>
            </w:r>
          </w:p>
        </w:tc>
        <w:tc>
          <w:tcPr>
            <w:tcW w:w="1425" w:type="dxa"/>
            <w:vAlign w:val="center"/>
          </w:tcPr>
          <w:p w:rsidR="00114FD7" w:rsidRPr="00AB0EE1" w:rsidRDefault="007054AA" w:rsidP="00062859">
            <w:pPr>
              <w:spacing w:before="20" w:after="20"/>
              <w:jc w:val="right"/>
            </w:pPr>
            <w:r>
              <w:t>5</w:t>
            </w:r>
          </w:p>
        </w:tc>
        <w:tc>
          <w:tcPr>
            <w:tcW w:w="1426" w:type="dxa"/>
            <w:vAlign w:val="center"/>
          </w:tcPr>
          <w:p w:rsidR="00114FD7" w:rsidRPr="00AB0EE1" w:rsidRDefault="007054AA" w:rsidP="00062859">
            <w:pPr>
              <w:spacing w:before="20" w:after="20"/>
              <w:jc w:val="right"/>
            </w:pPr>
            <w:r>
              <w:t>5,8</w:t>
            </w:r>
          </w:p>
        </w:tc>
        <w:tc>
          <w:tcPr>
            <w:tcW w:w="1142" w:type="dxa"/>
            <w:vAlign w:val="center"/>
          </w:tcPr>
          <w:p w:rsidR="00114FD7" w:rsidRPr="00AB0EE1" w:rsidRDefault="007054AA" w:rsidP="00062859">
            <w:pPr>
              <w:spacing w:before="20" w:after="20"/>
              <w:jc w:val="right"/>
            </w:pPr>
            <w:r>
              <w:t>823</w:t>
            </w:r>
          </w:p>
        </w:tc>
        <w:tc>
          <w:tcPr>
            <w:tcW w:w="1142" w:type="dxa"/>
            <w:vAlign w:val="center"/>
          </w:tcPr>
          <w:p w:rsidR="00114FD7" w:rsidRPr="00AB0EE1" w:rsidRDefault="007054AA" w:rsidP="00062859">
            <w:pPr>
              <w:spacing w:before="20" w:after="20"/>
              <w:jc w:val="right"/>
            </w:pPr>
            <w:r>
              <w:t>20,6</w:t>
            </w:r>
          </w:p>
        </w:tc>
      </w:tr>
      <w:tr w:rsidR="00114FD7" w:rsidRPr="007B4A70" w:rsidTr="00062859">
        <w:trPr>
          <w:trHeight w:val="275"/>
        </w:trPr>
        <w:tc>
          <w:tcPr>
            <w:tcW w:w="4077" w:type="dxa"/>
            <w:vAlign w:val="center"/>
          </w:tcPr>
          <w:p w:rsidR="00114FD7" w:rsidRDefault="00114FD7" w:rsidP="00337F19">
            <w:pPr>
              <w:spacing w:before="20" w:after="20"/>
            </w:pPr>
            <w:r>
              <w:t xml:space="preserve">  - z toho </w:t>
            </w:r>
            <w:r w:rsidR="00337F19">
              <w:t>strojírenský průmysl</w:t>
            </w:r>
          </w:p>
        </w:tc>
        <w:tc>
          <w:tcPr>
            <w:tcW w:w="1425" w:type="dxa"/>
            <w:vAlign w:val="center"/>
          </w:tcPr>
          <w:p w:rsidR="00114FD7" w:rsidRPr="00AB0EE1" w:rsidRDefault="007054AA" w:rsidP="00062859">
            <w:pPr>
              <w:spacing w:before="20" w:after="20"/>
              <w:jc w:val="right"/>
            </w:pPr>
            <w:r>
              <w:t>5</w:t>
            </w:r>
          </w:p>
        </w:tc>
        <w:tc>
          <w:tcPr>
            <w:tcW w:w="1426" w:type="dxa"/>
            <w:vAlign w:val="center"/>
          </w:tcPr>
          <w:p w:rsidR="00114FD7" w:rsidRPr="00AB0EE1" w:rsidRDefault="007054AA" w:rsidP="00062859">
            <w:pPr>
              <w:spacing w:before="20" w:after="20"/>
              <w:jc w:val="right"/>
            </w:pPr>
            <w:r>
              <w:t>5,8</w:t>
            </w:r>
          </w:p>
        </w:tc>
        <w:tc>
          <w:tcPr>
            <w:tcW w:w="1142" w:type="dxa"/>
            <w:vAlign w:val="center"/>
          </w:tcPr>
          <w:p w:rsidR="00114FD7" w:rsidRPr="00AB0EE1" w:rsidRDefault="007054AA" w:rsidP="00062859">
            <w:pPr>
              <w:spacing w:before="20" w:after="20"/>
              <w:jc w:val="right"/>
            </w:pPr>
            <w:r>
              <w:t>526</w:t>
            </w:r>
          </w:p>
        </w:tc>
        <w:tc>
          <w:tcPr>
            <w:tcW w:w="1142" w:type="dxa"/>
            <w:vAlign w:val="center"/>
          </w:tcPr>
          <w:p w:rsidR="00114FD7" w:rsidRPr="00AB0EE1" w:rsidRDefault="007054AA" w:rsidP="00062859">
            <w:pPr>
              <w:spacing w:before="20" w:after="20"/>
              <w:jc w:val="right"/>
            </w:pPr>
            <w:r>
              <w:t>13,2</w:t>
            </w:r>
          </w:p>
        </w:tc>
      </w:tr>
      <w:tr w:rsidR="00114FD7" w:rsidRPr="007B4A70" w:rsidTr="00062859">
        <w:trPr>
          <w:trHeight w:val="275"/>
        </w:trPr>
        <w:tc>
          <w:tcPr>
            <w:tcW w:w="4077" w:type="dxa"/>
            <w:vAlign w:val="center"/>
          </w:tcPr>
          <w:p w:rsidR="00114FD7" w:rsidRDefault="00114FD7" w:rsidP="00062859">
            <w:pPr>
              <w:spacing w:before="20" w:after="20"/>
            </w:pPr>
            <w:r>
              <w:t>- z toho vzdělávání</w:t>
            </w:r>
          </w:p>
        </w:tc>
        <w:tc>
          <w:tcPr>
            <w:tcW w:w="1425" w:type="dxa"/>
            <w:vAlign w:val="center"/>
          </w:tcPr>
          <w:p w:rsidR="00114FD7" w:rsidRPr="00AB0EE1" w:rsidRDefault="007054AA" w:rsidP="00062859">
            <w:pPr>
              <w:spacing w:before="20" w:after="20"/>
              <w:jc w:val="right"/>
            </w:pPr>
            <w:r>
              <w:t>15</w:t>
            </w:r>
          </w:p>
        </w:tc>
        <w:tc>
          <w:tcPr>
            <w:tcW w:w="1426" w:type="dxa"/>
            <w:vAlign w:val="center"/>
          </w:tcPr>
          <w:p w:rsidR="00114FD7" w:rsidRPr="00AB0EE1" w:rsidRDefault="007054AA" w:rsidP="00062859">
            <w:pPr>
              <w:spacing w:before="20" w:after="20"/>
              <w:jc w:val="right"/>
            </w:pPr>
            <w:r>
              <w:t>21,7</w:t>
            </w:r>
          </w:p>
        </w:tc>
        <w:tc>
          <w:tcPr>
            <w:tcW w:w="1142" w:type="dxa"/>
            <w:vAlign w:val="center"/>
          </w:tcPr>
          <w:p w:rsidR="00114FD7" w:rsidRPr="00AB0EE1" w:rsidRDefault="007054AA" w:rsidP="00062859">
            <w:pPr>
              <w:spacing w:before="20" w:after="20"/>
              <w:jc w:val="right"/>
            </w:pPr>
            <w:r>
              <w:t>555</w:t>
            </w:r>
          </w:p>
        </w:tc>
        <w:tc>
          <w:tcPr>
            <w:tcW w:w="1142" w:type="dxa"/>
            <w:vAlign w:val="center"/>
          </w:tcPr>
          <w:p w:rsidR="00114FD7" w:rsidRPr="00AB0EE1" w:rsidRDefault="007054AA" w:rsidP="00062859">
            <w:pPr>
              <w:spacing w:before="20" w:after="20"/>
              <w:jc w:val="right"/>
            </w:pPr>
            <w:r>
              <w:t>13,9</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7054AA" w:rsidP="00062859">
            <w:pPr>
              <w:spacing w:before="20" w:after="20"/>
              <w:jc w:val="right"/>
            </w:pPr>
            <w:r>
              <w:t>63</w:t>
            </w:r>
          </w:p>
        </w:tc>
        <w:tc>
          <w:tcPr>
            <w:tcW w:w="1426" w:type="dxa"/>
            <w:vAlign w:val="center"/>
          </w:tcPr>
          <w:p w:rsidR="00114FD7" w:rsidRPr="00B058D8" w:rsidRDefault="005C5A0A" w:rsidP="00062859">
            <w:pPr>
              <w:spacing w:before="20" w:after="20"/>
              <w:jc w:val="right"/>
            </w:pPr>
            <w:r>
              <w:t>91,3</w:t>
            </w:r>
          </w:p>
        </w:tc>
        <w:tc>
          <w:tcPr>
            <w:tcW w:w="1142" w:type="dxa"/>
            <w:vAlign w:val="center"/>
          </w:tcPr>
          <w:p w:rsidR="00114FD7" w:rsidRPr="00B058D8" w:rsidRDefault="007054AA" w:rsidP="00062859">
            <w:pPr>
              <w:spacing w:before="20" w:after="20"/>
              <w:jc w:val="right"/>
            </w:pPr>
            <w:r>
              <w:t>3 939</w:t>
            </w:r>
          </w:p>
        </w:tc>
        <w:tc>
          <w:tcPr>
            <w:tcW w:w="1142" w:type="dxa"/>
            <w:vAlign w:val="center"/>
          </w:tcPr>
          <w:p w:rsidR="00114FD7" w:rsidRPr="00B058D8" w:rsidRDefault="005C5A0A" w:rsidP="00062859">
            <w:pPr>
              <w:spacing w:before="20" w:after="20"/>
              <w:jc w:val="right"/>
            </w:pPr>
            <w:r>
              <w:t>98,8</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7054AA" w:rsidP="00062859">
            <w:pPr>
              <w:spacing w:before="20" w:after="20"/>
              <w:jc w:val="right"/>
            </w:pPr>
            <w:r>
              <w:t>7</w:t>
            </w:r>
          </w:p>
        </w:tc>
        <w:tc>
          <w:tcPr>
            <w:tcW w:w="1426" w:type="dxa"/>
            <w:vAlign w:val="center"/>
          </w:tcPr>
          <w:p w:rsidR="00114FD7" w:rsidRPr="00B058D8" w:rsidRDefault="005C5A0A" w:rsidP="00062859">
            <w:pPr>
              <w:spacing w:before="20" w:after="20"/>
              <w:jc w:val="right"/>
            </w:pPr>
            <w:r>
              <w:t>10,1</w:t>
            </w:r>
          </w:p>
        </w:tc>
        <w:tc>
          <w:tcPr>
            <w:tcW w:w="1142" w:type="dxa"/>
            <w:vAlign w:val="center"/>
          </w:tcPr>
          <w:p w:rsidR="00114FD7" w:rsidRPr="00B058D8" w:rsidRDefault="007054AA" w:rsidP="00062859">
            <w:pPr>
              <w:spacing w:before="20" w:after="20"/>
              <w:jc w:val="right"/>
            </w:pPr>
            <w:r>
              <w:t>1 395</w:t>
            </w:r>
          </w:p>
        </w:tc>
        <w:tc>
          <w:tcPr>
            <w:tcW w:w="1142" w:type="dxa"/>
            <w:vAlign w:val="center"/>
          </w:tcPr>
          <w:p w:rsidR="00114FD7" w:rsidRPr="00B058D8" w:rsidRDefault="005C5A0A" w:rsidP="00062859">
            <w:pPr>
              <w:spacing w:before="20" w:after="20"/>
              <w:jc w:val="right"/>
            </w:pPr>
            <w:r>
              <w:t>35,0</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7054AA" w:rsidP="00062859">
            <w:pPr>
              <w:spacing w:before="20" w:after="20"/>
              <w:jc w:val="right"/>
            </w:pPr>
            <w:r>
              <w:t>9</w:t>
            </w:r>
          </w:p>
        </w:tc>
        <w:tc>
          <w:tcPr>
            <w:tcW w:w="1426" w:type="dxa"/>
            <w:vAlign w:val="center"/>
          </w:tcPr>
          <w:p w:rsidR="00114FD7" w:rsidRDefault="005C5A0A" w:rsidP="00062859">
            <w:pPr>
              <w:spacing w:before="20" w:after="20"/>
              <w:jc w:val="right"/>
            </w:pPr>
            <w:r>
              <w:t>13,0</w:t>
            </w:r>
          </w:p>
        </w:tc>
        <w:tc>
          <w:tcPr>
            <w:tcW w:w="1142" w:type="dxa"/>
            <w:vAlign w:val="center"/>
          </w:tcPr>
          <w:p w:rsidR="00114FD7" w:rsidRDefault="007054AA" w:rsidP="00062859">
            <w:pPr>
              <w:spacing w:before="20" w:after="20"/>
              <w:jc w:val="right"/>
            </w:pPr>
            <w:r>
              <w:t>625</w:t>
            </w:r>
          </w:p>
        </w:tc>
        <w:tc>
          <w:tcPr>
            <w:tcW w:w="1142" w:type="dxa"/>
            <w:vAlign w:val="center"/>
          </w:tcPr>
          <w:p w:rsidR="00114FD7" w:rsidRDefault="005C5A0A" w:rsidP="00062859">
            <w:pPr>
              <w:spacing w:before="20" w:after="20"/>
              <w:jc w:val="right"/>
            </w:pPr>
            <w:r>
              <w:t>15,7</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7054AA" w:rsidRPr="00B058D8" w:rsidTr="007054AA">
        <w:trPr>
          <w:trHeight w:val="275"/>
        </w:trPr>
        <w:tc>
          <w:tcPr>
            <w:tcW w:w="4077" w:type="dxa"/>
            <w:vAlign w:val="center"/>
          </w:tcPr>
          <w:p w:rsidR="007054AA" w:rsidRDefault="007054AA" w:rsidP="007054AA">
            <w:r>
              <w:t>KORDÁRNA Plus a.s., Velká nad Veličkou</w:t>
            </w:r>
          </w:p>
        </w:tc>
        <w:tc>
          <w:tcPr>
            <w:tcW w:w="2851" w:type="dxa"/>
            <w:gridSpan w:val="2"/>
            <w:vAlign w:val="center"/>
          </w:tcPr>
          <w:p w:rsidR="007054AA" w:rsidRDefault="007054AA" w:rsidP="007054AA">
            <w:r>
              <w:t>textilní, oděvní a kožed. průmysl</w:t>
            </w:r>
          </w:p>
        </w:tc>
        <w:tc>
          <w:tcPr>
            <w:tcW w:w="2284" w:type="dxa"/>
            <w:gridSpan w:val="2"/>
            <w:vAlign w:val="center"/>
          </w:tcPr>
          <w:p w:rsidR="007054AA" w:rsidRDefault="007054AA" w:rsidP="007054AA">
            <w:pPr>
              <w:jc w:val="right"/>
            </w:pPr>
            <w:r>
              <w:t>573</w:t>
            </w:r>
          </w:p>
        </w:tc>
      </w:tr>
      <w:tr w:rsidR="007054AA" w:rsidRPr="00B058D8" w:rsidTr="007054AA">
        <w:trPr>
          <w:trHeight w:val="275"/>
        </w:trPr>
        <w:tc>
          <w:tcPr>
            <w:tcW w:w="4077" w:type="dxa"/>
            <w:vAlign w:val="center"/>
          </w:tcPr>
          <w:p w:rsidR="007054AA" w:rsidRDefault="007054AA" w:rsidP="007054AA">
            <w:r>
              <w:t>STIVAL Automotive s.r.o., Veselí nad Mor.</w:t>
            </w:r>
          </w:p>
        </w:tc>
        <w:tc>
          <w:tcPr>
            <w:tcW w:w="2851" w:type="dxa"/>
            <w:gridSpan w:val="2"/>
            <w:vAlign w:val="center"/>
          </w:tcPr>
          <w:p w:rsidR="007054AA" w:rsidRDefault="007054AA" w:rsidP="007054AA">
            <w:r>
              <w:t>strojírenský průmysl</w:t>
            </w:r>
          </w:p>
        </w:tc>
        <w:tc>
          <w:tcPr>
            <w:tcW w:w="2284" w:type="dxa"/>
            <w:gridSpan w:val="2"/>
            <w:vAlign w:val="center"/>
          </w:tcPr>
          <w:p w:rsidR="007054AA" w:rsidRDefault="007054AA" w:rsidP="007054AA">
            <w:pPr>
              <w:jc w:val="right"/>
            </w:pPr>
            <w:r>
              <w:t>174</w:t>
            </w:r>
          </w:p>
        </w:tc>
      </w:tr>
      <w:tr w:rsidR="007054AA" w:rsidRPr="00B058D8" w:rsidTr="007054AA">
        <w:trPr>
          <w:trHeight w:val="275"/>
        </w:trPr>
        <w:tc>
          <w:tcPr>
            <w:tcW w:w="4077" w:type="dxa"/>
            <w:vAlign w:val="center"/>
          </w:tcPr>
          <w:p w:rsidR="007054AA" w:rsidRDefault="007054AA" w:rsidP="007054AA">
            <w:r>
              <w:t>EUROTEC, k.s., Veselí nad Moravou</w:t>
            </w:r>
          </w:p>
        </w:tc>
        <w:tc>
          <w:tcPr>
            <w:tcW w:w="2851" w:type="dxa"/>
            <w:gridSpan w:val="2"/>
            <w:vAlign w:val="center"/>
          </w:tcPr>
          <w:p w:rsidR="007054AA" w:rsidRDefault="007054AA" w:rsidP="007054AA">
            <w:r w:rsidRPr="00816FF5">
              <w:t>strojírenský průmysl</w:t>
            </w:r>
          </w:p>
        </w:tc>
        <w:tc>
          <w:tcPr>
            <w:tcW w:w="2284" w:type="dxa"/>
            <w:gridSpan w:val="2"/>
            <w:vAlign w:val="center"/>
          </w:tcPr>
          <w:p w:rsidR="007054AA" w:rsidRDefault="007054AA" w:rsidP="007054AA">
            <w:pPr>
              <w:jc w:val="right"/>
            </w:pPr>
            <w:r>
              <w:t>174</w:t>
            </w:r>
          </w:p>
        </w:tc>
      </w:tr>
      <w:tr w:rsidR="007054AA" w:rsidRPr="00B058D8" w:rsidTr="007054AA">
        <w:trPr>
          <w:trHeight w:val="275"/>
        </w:trPr>
        <w:tc>
          <w:tcPr>
            <w:tcW w:w="4077" w:type="dxa"/>
            <w:vAlign w:val="center"/>
          </w:tcPr>
          <w:p w:rsidR="007054AA" w:rsidRDefault="007054AA" w:rsidP="007054AA">
            <w:r>
              <w:t>Siempelkamp CZ s.r.o., Blatnice pod sv. A.</w:t>
            </w:r>
          </w:p>
        </w:tc>
        <w:tc>
          <w:tcPr>
            <w:tcW w:w="2851" w:type="dxa"/>
            <w:gridSpan w:val="2"/>
            <w:vAlign w:val="center"/>
          </w:tcPr>
          <w:p w:rsidR="007054AA" w:rsidRDefault="007054AA" w:rsidP="007054AA">
            <w:r w:rsidRPr="00816FF5">
              <w:t>strojírenský průmysl</w:t>
            </w:r>
          </w:p>
        </w:tc>
        <w:tc>
          <w:tcPr>
            <w:tcW w:w="2284" w:type="dxa"/>
            <w:gridSpan w:val="2"/>
            <w:vAlign w:val="center"/>
          </w:tcPr>
          <w:p w:rsidR="007054AA" w:rsidRDefault="007054AA" w:rsidP="007054AA">
            <w:pPr>
              <w:jc w:val="right"/>
            </w:pPr>
            <w:r>
              <w:t>146</w:t>
            </w:r>
          </w:p>
        </w:tc>
      </w:tr>
      <w:tr w:rsidR="007054AA" w:rsidRPr="00B058D8" w:rsidTr="007054AA">
        <w:trPr>
          <w:trHeight w:val="275"/>
        </w:trPr>
        <w:tc>
          <w:tcPr>
            <w:tcW w:w="4077" w:type="dxa"/>
            <w:vAlign w:val="center"/>
          </w:tcPr>
          <w:p w:rsidR="007054AA" w:rsidRDefault="007054AA" w:rsidP="007054AA">
            <w:r>
              <w:t>2G-spol. s r.o. - Přikrývky a polštáře, Lipov</w:t>
            </w:r>
          </w:p>
        </w:tc>
        <w:tc>
          <w:tcPr>
            <w:tcW w:w="2851" w:type="dxa"/>
            <w:gridSpan w:val="2"/>
            <w:vAlign w:val="center"/>
          </w:tcPr>
          <w:p w:rsidR="007054AA" w:rsidRDefault="007054AA" w:rsidP="007054AA">
            <w:r>
              <w:t>textilní, oděvní a kožed. průmysl</w:t>
            </w:r>
          </w:p>
        </w:tc>
        <w:tc>
          <w:tcPr>
            <w:tcW w:w="2284" w:type="dxa"/>
            <w:gridSpan w:val="2"/>
            <w:vAlign w:val="center"/>
          </w:tcPr>
          <w:p w:rsidR="007054AA" w:rsidRDefault="007054AA" w:rsidP="007054AA">
            <w:pPr>
              <w:jc w:val="right"/>
            </w:pPr>
            <w:r>
              <w:t>126</w:t>
            </w:r>
          </w:p>
        </w:tc>
      </w:tr>
      <w:tr w:rsidR="00114FD7" w:rsidRPr="0039544F" w:rsidTr="00062859">
        <w:trPr>
          <w:trHeight w:val="275"/>
        </w:trPr>
        <w:tc>
          <w:tcPr>
            <w:tcW w:w="4077" w:type="dxa"/>
            <w:vAlign w:val="center"/>
          </w:tcPr>
          <w:p w:rsidR="00114FD7" w:rsidRPr="0039544F" w:rsidRDefault="00114FD7" w:rsidP="00062859">
            <w:pPr>
              <w:spacing w:before="20" w:after="20"/>
              <w:jc w:val="center"/>
              <w:rPr>
                <w:b/>
              </w:rPr>
            </w:pPr>
            <w:r w:rsidRPr="0039544F">
              <w:rPr>
                <w:b/>
              </w:rPr>
              <w:t>Dotazník nezaslaly (dle RES 2014)</w:t>
            </w:r>
          </w:p>
        </w:tc>
        <w:tc>
          <w:tcPr>
            <w:tcW w:w="2851" w:type="dxa"/>
            <w:gridSpan w:val="2"/>
            <w:vAlign w:val="center"/>
          </w:tcPr>
          <w:p w:rsidR="00114FD7" w:rsidRPr="0039544F" w:rsidRDefault="00114FD7" w:rsidP="00062859">
            <w:pPr>
              <w:spacing w:before="20" w:after="20"/>
              <w:jc w:val="center"/>
              <w:rPr>
                <w:b/>
              </w:rPr>
            </w:pPr>
            <w:r>
              <w:rPr>
                <w:b/>
              </w:rPr>
              <w:t>Odvětví</w:t>
            </w:r>
          </w:p>
        </w:tc>
        <w:tc>
          <w:tcPr>
            <w:tcW w:w="2284" w:type="dxa"/>
            <w:gridSpan w:val="2"/>
            <w:vAlign w:val="center"/>
          </w:tcPr>
          <w:p w:rsidR="00114FD7" w:rsidRPr="0039544F" w:rsidRDefault="00114FD7" w:rsidP="00062859">
            <w:pPr>
              <w:spacing w:before="20" w:after="20"/>
              <w:jc w:val="center"/>
              <w:rPr>
                <w:b/>
              </w:rPr>
            </w:pPr>
            <w:r>
              <w:rPr>
                <w:b/>
              </w:rPr>
              <w:t>Kategorie počtu zaměstnanců</w:t>
            </w:r>
          </w:p>
        </w:tc>
      </w:tr>
      <w:tr w:rsidR="00114FD7" w:rsidRPr="00B058D8" w:rsidTr="00062859">
        <w:trPr>
          <w:trHeight w:val="275"/>
        </w:trPr>
        <w:tc>
          <w:tcPr>
            <w:tcW w:w="4077" w:type="dxa"/>
            <w:vAlign w:val="center"/>
          </w:tcPr>
          <w:p w:rsidR="00114FD7" w:rsidRPr="00B058D8" w:rsidRDefault="007054AA" w:rsidP="00062859">
            <w:pPr>
              <w:spacing w:before="20" w:after="20"/>
            </w:pPr>
            <w:r w:rsidRPr="007054AA">
              <w:t>Z-Group Steel Holding, a.s.</w:t>
            </w:r>
            <w:r>
              <w:t>, Veselí nad Mor.</w:t>
            </w:r>
          </w:p>
        </w:tc>
        <w:tc>
          <w:tcPr>
            <w:tcW w:w="2851" w:type="dxa"/>
            <w:gridSpan w:val="2"/>
            <w:vAlign w:val="center"/>
          </w:tcPr>
          <w:p w:rsidR="00114FD7" w:rsidRPr="00B058D8" w:rsidRDefault="007054AA" w:rsidP="00062859">
            <w:pPr>
              <w:spacing w:before="20" w:after="20"/>
            </w:pPr>
            <w:r>
              <w:t>hutnický a kovozprac. průmysl</w:t>
            </w:r>
          </w:p>
        </w:tc>
        <w:tc>
          <w:tcPr>
            <w:tcW w:w="2284" w:type="dxa"/>
            <w:gridSpan w:val="2"/>
            <w:vAlign w:val="center"/>
          </w:tcPr>
          <w:p w:rsidR="00114FD7" w:rsidRPr="00B058D8" w:rsidRDefault="007054AA" w:rsidP="00062859">
            <w:pPr>
              <w:spacing w:before="20" w:after="20"/>
              <w:jc w:val="right"/>
            </w:pPr>
            <w:r>
              <w:t>500-999</w:t>
            </w:r>
          </w:p>
        </w:tc>
      </w:tr>
      <w:tr w:rsidR="00114FD7" w:rsidRPr="00B058D8" w:rsidTr="00062859">
        <w:trPr>
          <w:trHeight w:val="275"/>
        </w:trPr>
        <w:tc>
          <w:tcPr>
            <w:tcW w:w="4077" w:type="dxa"/>
            <w:vAlign w:val="center"/>
          </w:tcPr>
          <w:p w:rsidR="00114FD7" w:rsidRPr="00B058D8" w:rsidRDefault="007054AA" w:rsidP="00062859">
            <w:pPr>
              <w:spacing w:before="20" w:after="20"/>
            </w:pPr>
            <w:r w:rsidRPr="007054AA">
              <w:t>interStroj, a.s.</w:t>
            </w:r>
            <w:r>
              <w:t>, Veselí nad Moravou</w:t>
            </w:r>
          </w:p>
        </w:tc>
        <w:tc>
          <w:tcPr>
            <w:tcW w:w="2851" w:type="dxa"/>
            <w:gridSpan w:val="2"/>
            <w:vAlign w:val="center"/>
          </w:tcPr>
          <w:p w:rsidR="00114FD7" w:rsidRPr="00B058D8" w:rsidRDefault="007054AA" w:rsidP="00062859">
            <w:pPr>
              <w:spacing w:before="20" w:after="20"/>
            </w:pPr>
            <w:r>
              <w:t>opravy a instalace zařízení</w:t>
            </w:r>
          </w:p>
        </w:tc>
        <w:tc>
          <w:tcPr>
            <w:tcW w:w="2284" w:type="dxa"/>
            <w:gridSpan w:val="2"/>
            <w:vAlign w:val="center"/>
          </w:tcPr>
          <w:p w:rsidR="00114FD7" w:rsidRPr="00B058D8" w:rsidRDefault="007054AA" w:rsidP="00062859">
            <w:pPr>
              <w:spacing w:before="20" w:after="20"/>
              <w:jc w:val="right"/>
            </w:pPr>
            <w:r>
              <w:t>200-249</w:t>
            </w:r>
          </w:p>
        </w:tc>
      </w:tr>
      <w:tr w:rsidR="00114FD7" w:rsidRPr="00B058D8" w:rsidTr="00062859">
        <w:trPr>
          <w:trHeight w:val="275"/>
        </w:trPr>
        <w:tc>
          <w:tcPr>
            <w:tcW w:w="4077" w:type="dxa"/>
            <w:vAlign w:val="center"/>
          </w:tcPr>
          <w:p w:rsidR="00114FD7" w:rsidRPr="00B058D8" w:rsidRDefault="007054AA" w:rsidP="00062859">
            <w:pPr>
              <w:spacing w:before="20" w:after="20"/>
            </w:pPr>
            <w:r w:rsidRPr="007054AA">
              <w:t>Pekárna BACHAN s.r.o.</w:t>
            </w:r>
            <w:r>
              <w:t>, Blatnice pod sv. A.</w:t>
            </w:r>
          </w:p>
        </w:tc>
        <w:tc>
          <w:tcPr>
            <w:tcW w:w="2851" w:type="dxa"/>
            <w:gridSpan w:val="2"/>
            <w:vAlign w:val="center"/>
          </w:tcPr>
          <w:p w:rsidR="00114FD7" w:rsidRPr="00B058D8" w:rsidRDefault="007054AA" w:rsidP="00062859">
            <w:pPr>
              <w:spacing w:before="20" w:after="20"/>
            </w:pPr>
            <w:r>
              <w:t>potravinářský průmysl</w:t>
            </w:r>
          </w:p>
        </w:tc>
        <w:tc>
          <w:tcPr>
            <w:tcW w:w="2284" w:type="dxa"/>
            <w:gridSpan w:val="2"/>
            <w:vAlign w:val="center"/>
          </w:tcPr>
          <w:p w:rsidR="00114FD7" w:rsidRPr="00B058D8" w:rsidRDefault="007054AA" w:rsidP="00062859">
            <w:pPr>
              <w:spacing w:before="20" w:after="20"/>
              <w:jc w:val="right"/>
            </w:pPr>
            <w:r>
              <w:t>100-199</w:t>
            </w:r>
          </w:p>
        </w:tc>
      </w:tr>
    </w:tbl>
    <w:p w:rsidR="00114FD7" w:rsidRDefault="00114FD7" w:rsidP="00114FD7">
      <w:pPr>
        <w:pStyle w:val="Warda"/>
      </w:pPr>
    </w:p>
    <w:p w:rsidR="00911E60" w:rsidRDefault="00911E60">
      <w:pPr>
        <w:rPr>
          <w:b/>
          <w:sz w:val="24"/>
          <w:szCs w:val="24"/>
        </w:rPr>
      </w:pPr>
      <w:r>
        <w:rPr>
          <w:b/>
          <w:sz w:val="24"/>
          <w:szCs w:val="24"/>
        </w:rPr>
        <w:br w:type="page"/>
      </w:r>
    </w:p>
    <w:p w:rsidR="009B50B2" w:rsidRPr="00C26842" w:rsidRDefault="009B50B2" w:rsidP="00C26842">
      <w:pPr>
        <w:rPr>
          <w:b/>
          <w:sz w:val="24"/>
          <w:szCs w:val="24"/>
        </w:rPr>
      </w:pPr>
      <w:r w:rsidRPr="00C26842">
        <w:rPr>
          <w:b/>
          <w:sz w:val="24"/>
          <w:szCs w:val="24"/>
        </w:rPr>
        <w:lastRenderedPageBreak/>
        <w:t>Vyškov</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C26842" w:rsidP="00062859">
            <w:pPr>
              <w:spacing w:before="20" w:after="20"/>
              <w:jc w:val="right"/>
              <w:rPr>
                <w:b/>
              </w:rPr>
            </w:pPr>
            <w:r>
              <w:rPr>
                <w:b/>
              </w:rPr>
              <w:t>135</w:t>
            </w:r>
          </w:p>
        </w:tc>
        <w:tc>
          <w:tcPr>
            <w:tcW w:w="1426" w:type="dxa"/>
            <w:vAlign w:val="center"/>
          </w:tcPr>
          <w:p w:rsidR="00114FD7" w:rsidRPr="007B4A70" w:rsidRDefault="00C26842" w:rsidP="00062859">
            <w:pPr>
              <w:spacing w:before="20" w:after="20"/>
              <w:jc w:val="right"/>
              <w:rPr>
                <w:b/>
              </w:rPr>
            </w:pPr>
            <w:r>
              <w:rPr>
                <w:b/>
              </w:rPr>
              <w:t>100,0</w:t>
            </w:r>
          </w:p>
        </w:tc>
        <w:tc>
          <w:tcPr>
            <w:tcW w:w="1142" w:type="dxa"/>
            <w:vAlign w:val="center"/>
          </w:tcPr>
          <w:p w:rsidR="00114FD7" w:rsidRPr="007B4A70" w:rsidRDefault="00C26842" w:rsidP="00062859">
            <w:pPr>
              <w:spacing w:before="20" w:after="20"/>
              <w:jc w:val="right"/>
              <w:rPr>
                <w:b/>
              </w:rPr>
            </w:pPr>
            <w:r>
              <w:rPr>
                <w:b/>
              </w:rPr>
              <w:t>8 715</w:t>
            </w:r>
          </w:p>
        </w:tc>
        <w:tc>
          <w:tcPr>
            <w:tcW w:w="1142" w:type="dxa"/>
            <w:vAlign w:val="center"/>
          </w:tcPr>
          <w:p w:rsidR="00114FD7" w:rsidRPr="007B4A70" w:rsidRDefault="00C26842"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C26842" w:rsidP="00062859">
            <w:pPr>
              <w:spacing w:before="20" w:after="20"/>
              <w:jc w:val="right"/>
            </w:pPr>
            <w:r>
              <w:t>35</w:t>
            </w:r>
          </w:p>
        </w:tc>
        <w:tc>
          <w:tcPr>
            <w:tcW w:w="1426" w:type="dxa"/>
            <w:vAlign w:val="center"/>
          </w:tcPr>
          <w:p w:rsidR="00114FD7" w:rsidRPr="00AB0EE1" w:rsidRDefault="00C26842" w:rsidP="00062859">
            <w:pPr>
              <w:spacing w:before="20" w:after="20"/>
              <w:jc w:val="right"/>
            </w:pPr>
            <w:r>
              <w:t>25,9</w:t>
            </w:r>
          </w:p>
        </w:tc>
        <w:tc>
          <w:tcPr>
            <w:tcW w:w="1142" w:type="dxa"/>
            <w:vAlign w:val="center"/>
          </w:tcPr>
          <w:p w:rsidR="00114FD7" w:rsidRPr="00AB0EE1" w:rsidRDefault="00C26842" w:rsidP="00062859">
            <w:pPr>
              <w:spacing w:before="20" w:after="20"/>
              <w:jc w:val="right"/>
            </w:pPr>
            <w:r>
              <w:t>4 330</w:t>
            </w:r>
          </w:p>
        </w:tc>
        <w:tc>
          <w:tcPr>
            <w:tcW w:w="1142" w:type="dxa"/>
            <w:vAlign w:val="center"/>
          </w:tcPr>
          <w:p w:rsidR="00114FD7" w:rsidRPr="00AB0EE1" w:rsidRDefault="00C26842" w:rsidP="00062859">
            <w:pPr>
              <w:spacing w:before="20" w:after="20"/>
              <w:jc w:val="right"/>
            </w:pPr>
            <w:r>
              <w:t>49,7</w:t>
            </w:r>
          </w:p>
        </w:tc>
      </w:tr>
      <w:tr w:rsidR="00114FD7" w:rsidRPr="007B4A70" w:rsidTr="00062859">
        <w:trPr>
          <w:trHeight w:val="275"/>
        </w:trPr>
        <w:tc>
          <w:tcPr>
            <w:tcW w:w="4077" w:type="dxa"/>
            <w:vAlign w:val="center"/>
          </w:tcPr>
          <w:p w:rsidR="00114FD7" w:rsidRPr="00B058D8" w:rsidRDefault="00C26842" w:rsidP="00C26842">
            <w:pPr>
              <w:spacing w:before="20" w:after="20"/>
            </w:pPr>
            <w:r>
              <w:t xml:space="preserve">  - z toho chemický a gumárenský</w:t>
            </w:r>
            <w:r w:rsidR="00114FD7">
              <w:t xml:space="preserve"> průmysl</w:t>
            </w:r>
          </w:p>
        </w:tc>
        <w:tc>
          <w:tcPr>
            <w:tcW w:w="1425" w:type="dxa"/>
            <w:vAlign w:val="center"/>
          </w:tcPr>
          <w:p w:rsidR="00114FD7" w:rsidRPr="00AB0EE1" w:rsidRDefault="00C26842" w:rsidP="00062859">
            <w:pPr>
              <w:spacing w:before="20" w:after="20"/>
              <w:jc w:val="right"/>
            </w:pPr>
            <w:r>
              <w:t>7</w:t>
            </w:r>
          </w:p>
        </w:tc>
        <w:tc>
          <w:tcPr>
            <w:tcW w:w="1426" w:type="dxa"/>
            <w:vAlign w:val="center"/>
          </w:tcPr>
          <w:p w:rsidR="00114FD7" w:rsidRPr="00AB0EE1" w:rsidRDefault="00C26842" w:rsidP="00062859">
            <w:pPr>
              <w:spacing w:before="20" w:after="20"/>
              <w:jc w:val="right"/>
            </w:pPr>
            <w:r>
              <w:t>5,2</w:t>
            </w:r>
          </w:p>
        </w:tc>
        <w:tc>
          <w:tcPr>
            <w:tcW w:w="1142" w:type="dxa"/>
            <w:vAlign w:val="center"/>
          </w:tcPr>
          <w:p w:rsidR="00114FD7" w:rsidRPr="00AB0EE1" w:rsidRDefault="00C26842" w:rsidP="00062859">
            <w:pPr>
              <w:spacing w:before="20" w:after="20"/>
              <w:jc w:val="right"/>
            </w:pPr>
            <w:r>
              <w:t>1 747</w:t>
            </w:r>
          </w:p>
        </w:tc>
        <w:tc>
          <w:tcPr>
            <w:tcW w:w="1142" w:type="dxa"/>
            <w:vAlign w:val="center"/>
          </w:tcPr>
          <w:p w:rsidR="00114FD7" w:rsidRPr="00AB0EE1" w:rsidRDefault="00C26842" w:rsidP="00062859">
            <w:pPr>
              <w:spacing w:before="20" w:after="20"/>
              <w:jc w:val="right"/>
            </w:pPr>
            <w:r>
              <w:t>16,9</w:t>
            </w:r>
          </w:p>
        </w:tc>
      </w:tr>
      <w:tr w:rsidR="00114FD7" w:rsidRPr="007B4A70" w:rsidTr="00062859">
        <w:trPr>
          <w:trHeight w:val="275"/>
        </w:trPr>
        <w:tc>
          <w:tcPr>
            <w:tcW w:w="4077" w:type="dxa"/>
            <w:vAlign w:val="center"/>
          </w:tcPr>
          <w:p w:rsidR="00114FD7" w:rsidRDefault="00114FD7" w:rsidP="00062859">
            <w:pPr>
              <w:spacing w:before="20" w:after="20"/>
            </w:pPr>
            <w:r>
              <w:t xml:space="preserve">  - z toho hutnický a kovozpracující průmysl</w:t>
            </w:r>
          </w:p>
        </w:tc>
        <w:tc>
          <w:tcPr>
            <w:tcW w:w="1425" w:type="dxa"/>
            <w:vAlign w:val="center"/>
          </w:tcPr>
          <w:p w:rsidR="00114FD7" w:rsidRPr="00AB0EE1" w:rsidRDefault="00C26842" w:rsidP="00062859">
            <w:pPr>
              <w:spacing w:before="20" w:after="20"/>
              <w:jc w:val="right"/>
            </w:pPr>
            <w:r>
              <w:t>10</w:t>
            </w:r>
          </w:p>
        </w:tc>
        <w:tc>
          <w:tcPr>
            <w:tcW w:w="1426" w:type="dxa"/>
            <w:vAlign w:val="center"/>
          </w:tcPr>
          <w:p w:rsidR="00114FD7" w:rsidRPr="00AB0EE1" w:rsidRDefault="00C26842" w:rsidP="00062859">
            <w:pPr>
              <w:spacing w:before="20" w:after="20"/>
              <w:jc w:val="right"/>
            </w:pPr>
            <w:r>
              <w:t>7,4</w:t>
            </w:r>
          </w:p>
        </w:tc>
        <w:tc>
          <w:tcPr>
            <w:tcW w:w="1142" w:type="dxa"/>
            <w:vAlign w:val="center"/>
          </w:tcPr>
          <w:p w:rsidR="00114FD7" w:rsidRPr="00AB0EE1" w:rsidRDefault="00C26842" w:rsidP="00062859">
            <w:pPr>
              <w:spacing w:before="20" w:after="20"/>
              <w:jc w:val="right"/>
            </w:pPr>
            <w:r>
              <w:t>1 072</w:t>
            </w:r>
          </w:p>
        </w:tc>
        <w:tc>
          <w:tcPr>
            <w:tcW w:w="1142" w:type="dxa"/>
            <w:vAlign w:val="center"/>
          </w:tcPr>
          <w:p w:rsidR="00114FD7" w:rsidRPr="00AB0EE1" w:rsidRDefault="00C26842" w:rsidP="00062859">
            <w:pPr>
              <w:spacing w:before="20" w:after="20"/>
              <w:jc w:val="right"/>
            </w:pPr>
            <w:r>
              <w:t>12,3</w:t>
            </w:r>
          </w:p>
        </w:tc>
      </w:tr>
      <w:tr w:rsidR="00C26842" w:rsidRPr="007B4A70" w:rsidTr="00062859">
        <w:trPr>
          <w:trHeight w:val="275"/>
        </w:trPr>
        <w:tc>
          <w:tcPr>
            <w:tcW w:w="4077" w:type="dxa"/>
            <w:vAlign w:val="center"/>
          </w:tcPr>
          <w:p w:rsidR="00C26842" w:rsidRDefault="00C26842" w:rsidP="00062859">
            <w:pPr>
              <w:spacing w:before="20" w:after="20"/>
            </w:pPr>
            <w:r>
              <w:t xml:space="preserve">  - z toho strojírenský průmysl</w:t>
            </w:r>
          </w:p>
        </w:tc>
        <w:tc>
          <w:tcPr>
            <w:tcW w:w="1425" w:type="dxa"/>
            <w:vAlign w:val="center"/>
          </w:tcPr>
          <w:p w:rsidR="00C26842" w:rsidRPr="00AB0EE1" w:rsidRDefault="00C26842" w:rsidP="00062859">
            <w:pPr>
              <w:spacing w:before="20" w:after="20"/>
              <w:jc w:val="right"/>
            </w:pPr>
            <w:r>
              <w:t>4</w:t>
            </w:r>
          </w:p>
        </w:tc>
        <w:tc>
          <w:tcPr>
            <w:tcW w:w="1426" w:type="dxa"/>
            <w:vAlign w:val="center"/>
          </w:tcPr>
          <w:p w:rsidR="00C26842" w:rsidRPr="00AB0EE1" w:rsidRDefault="00C26842" w:rsidP="00062859">
            <w:pPr>
              <w:spacing w:before="20" w:after="20"/>
              <w:jc w:val="right"/>
            </w:pPr>
            <w:r>
              <w:t>3,0</w:t>
            </w:r>
          </w:p>
        </w:tc>
        <w:tc>
          <w:tcPr>
            <w:tcW w:w="1142" w:type="dxa"/>
            <w:vAlign w:val="center"/>
          </w:tcPr>
          <w:p w:rsidR="00C26842" w:rsidRPr="00AB0EE1" w:rsidRDefault="00C26842" w:rsidP="00062859">
            <w:pPr>
              <w:spacing w:before="20" w:after="20"/>
              <w:jc w:val="right"/>
            </w:pPr>
            <w:r>
              <w:t>1 189</w:t>
            </w:r>
          </w:p>
        </w:tc>
        <w:tc>
          <w:tcPr>
            <w:tcW w:w="1142" w:type="dxa"/>
            <w:vAlign w:val="center"/>
          </w:tcPr>
          <w:p w:rsidR="00C26842" w:rsidRPr="00AB0EE1" w:rsidRDefault="00C26842" w:rsidP="00062859">
            <w:pPr>
              <w:spacing w:before="20" w:after="20"/>
              <w:jc w:val="right"/>
            </w:pPr>
            <w:r>
              <w:t>13,6</w:t>
            </w:r>
          </w:p>
        </w:tc>
      </w:tr>
      <w:tr w:rsidR="00114FD7" w:rsidRPr="007B4A70" w:rsidTr="00062859">
        <w:trPr>
          <w:trHeight w:val="275"/>
        </w:trPr>
        <w:tc>
          <w:tcPr>
            <w:tcW w:w="4077" w:type="dxa"/>
            <w:vAlign w:val="center"/>
          </w:tcPr>
          <w:p w:rsidR="00114FD7" w:rsidRDefault="00114FD7" w:rsidP="00C26842">
            <w:pPr>
              <w:spacing w:before="20" w:after="20"/>
            </w:pPr>
            <w:r>
              <w:t xml:space="preserve">- z toho </w:t>
            </w:r>
            <w:r w:rsidR="00C26842">
              <w:t>zdravotní a sociální péče</w:t>
            </w:r>
          </w:p>
        </w:tc>
        <w:tc>
          <w:tcPr>
            <w:tcW w:w="1425" w:type="dxa"/>
            <w:vAlign w:val="center"/>
          </w:tcPr>
          <w:p w:rsidR="00114FD7" w:rsidRPr="00AB0EE1" w:rsidRDefault="00C26842" w:rsidP="00062859">
            <w:pPr>
              <w:spacing w:before="20" w:after="20"/>
              <w:jc w:val="right"/>
            </w:pPr>
            <w:r>
              <w:t>6</w:t>
            </w:r>
          </w:p>
        </w:tc>
        <w:tc>
          <w:tcPr>
            <w:tcW w:w="1426" w:type="dxa"/>
            <w:vAlign w:val="center"/>
          </w:tcPr>
          <w:p w:rsidR="00114FD7" w:rsidRPr="00AB0EE1" w:rsidRDefault="00C26842" w:rsidP="00062859">
            <w:pPr>
              <w:spacing w:before="20" w:after="20"/>
              <w:jc w:val="right"/>
            </w:pPr>
            <w:r>
              <w:t>4,4</w:t>
            </w:r>
          </w:p>
        </w:tc>
        <w:tc>
          <w:tcPr>
            <w:tcW w:w="1142" w:type="dxa"/>
            <w:vAlign w:val="center"/>
          </w:tcPr>
          <w:p w:rsidR="00114FD7" w:rsidRPr="00AB0EE1" w:rsidRDefault="00C26842" w:rsidP="00062859">
            <w:pPr>
              <w:spacing w:before="20" w:after="20"/>
              <w:jc w:val="right"/>
            </w:pPr>
            <w:r>
              <w:t>1 106</w:t>
            </w:r>
          </w:p>
        </w:tc>
        <w:tc>
          <w:tcPr>
            <w:tcW w:w="1142" w:type="dxa"/>
            <w:vAlign w:val="center"/>
          </w:tcPr>
          <w:p w:rsidR="00114FD7" w:rsidRPr="00AB0EE1" w:rsidRDefault="00C26842" w:rsidP="00062859">
            <w:pPr>
              <w:spacing w:before="20" w:after="20"/>
              <w:jc w:val="right"/>
            </w:pPr>
            <w:r>
              <w:t>12,7</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C26842" w:rsidP="00062859">
            <w:pPr>
              <w:spacing w:before="20" w:after="20"/>
              <w:jc w:val="right"/>
            </w:pPr>
            <w:r>
              <w:t>87</w:t>
            </w:r>
          </w:p>
        </w:tc>
        <w:tc>
          <w:tcPr>
            <w:tcW w:w="1426" w:type="dxa"/>
            <w:vAlign w:val="center"/>
          </w:tcPr>
          <w:p w:rsidR="00114FD7" w:rsidRPr="00B058D8" w:rsidRDefault="004A6101" w:rsidP="00062859">
            <w:pPr>
              <w:spacing w:before="20" w:after="20"/>
              <w:jc w:val="right"/>
            </w:pPr>
            <w:r>
              <w:t>64,4</w:t>
            </w:r>
          </w:p>
        </w:tc>
        <w:tc>
          <w:tcPr>
            <w:tcW w:w="1142" w:type="dxa"/>
            <w:vAlign w:val="center"/>
          </w:tcPr>
          <w:p w:rsidR="00114FD7" w:rsidRPr="00B058D8" w:rsidRDefault="00C26842" w:rsidP="00062859">
            <w:pPr>
              <w:spacing w:before="20" w:after="20"/>
              <w:jc w:val="right"/>
            </w:pPr>
            <w:r>
              <w:t>8 296</w:t>
            </w:r>
          </w:p>
        </w:tc>
        <w:tc>
          <w:tcPr>
            <w:tcW w:w="1142" w:type="dxa"/>
            <w:vAlign w:val="center"/>
          </w:tcPr>
          <w:p w:rsidR="00114FD7" w:rsidRPr="00B058D8" w:rsidRDefault="004A6101" w:rsidP="00062859">
            <w:pPr>
              <w:spacing w:before="20" w:after="20"/>
              <w:jc w:val="right"/>
            </w:pPr>
            <w:r>
              <w:t>95,2</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C26842" w:rsidP="00062859">
            <w:pPr>
              <w:spacing w:before="20" w:after="20"/>
              <w:jc w:val="right"/>
            </w:pPr>
            <w:r>
              <w:t>18</w:t>
            </w:r>
          </w:p>
        </w:tc>
        <w:tc>
          <w:tcPr>
            <w:tcW w:w="1426" w:type="dxa"/>
            <w:vAlign w:val="center"/>
          </w:tcPr>
          <w:p w:rsidR="00114FD7" w:rsidRPr="00B058D8" w:rsidRDefault="004A6101" w:rsidP="00062859">
            <w:pPr>
              <w:spacing w:before="20" w:after="20"/>
              <w:jc w:val="right"/>
            </w:pPr>
            <w:r>
              <w:t>13,3</w:t>
            </w:r>
          </w:p>
        </w:tc>
        <w:tc>
          <w:tcPr>
            <w:tcW w:w="1142" w:type="dxa"/>
            <w:vAlign w:val="center"/>
          </w:tcPr>
          <w:p w:rsidR="00114FD7" w:rsidRPr="00B058D8" w:rsidRDefault="00C26842" w:rsidP="00062859">
            <w:pPr>
              <w:spacing w:before="20" w:after="20"/>
              <w:jc w:val="right"/>
            </w:pPr>
            <w:r>
              <w:t>5 288</w:t>
            </w:r>
          </w:p>
        </w:tc>
        <w:tc>
          <w:tcPr>
            <w:tcW w:w="1142" w:type="dxa"/>
            <w:vAlign w:val="center"/>
          </w:tcPr>
          <w:p w:rsidR="00114FD7" w:rsidRPr="00B058D8" w:rsidRDefault="004A6101" w:rsidP="00062859">
            <w:pPr>
              <w:spacing w:before="20" w:after="20"/>
              <w:jc w:val="right"/>
            </w:pPr>
            <w:r>
              <w:t>60,7</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C26842" w:rsidP="00062859">
            <w:pPr>
              <w:spacing w:before="20" w:after="20"/>
              <w:jc w:val="right"/>
            </w:pPr>
            <w:r>
              <w:t>22</w:t>
            </w:r>
          </w:p>
        </w:tc>
        <w:tc>
          <w:tcPr>
            <w:tcW w:w="1426" w:type="dxa"/>
            <w:vAlign w:val="center"/>
          </w:tcPr>
          <w:p w:rsidR="00114FD7" w:rsidRDefault="004A6101" w:rsidP="00062859">
            <w:pPr>
              <w:spacing w:before="20" w:after="20"/>
              <w:jc w:val="right"/>
            </w:pPr>
            <w:r>
              <w:t>16,3</w:t>
            </w:r>
          </w:p>
        </w:tc>
        <w:tc>
          <w:tcPr>
            <w:tcW w:w="1142" w:type="dxa"/>
            <w:vAlign w:val="center"/>
          </w:tcPr>
          <w:p w:rsidR="00114FD7" w:rsidRDefault="00C26842" w:rsidP="00062859">
            <w:pPr>
              <w:spacing w:before="20" w:after="20"/>
              <w:jc w:val="right"/>
            </w:pPr>
            <w:r>
              <w:t>2 832</w:t>
            </w:r>
          </w:p>
        </w:tc>
        <w:tc>
          <w:tcPr>
            <w:tcW w:w="1142" w:type="dxa"/>
            <w:vAlign w:val="center"/>
          </w:tcPr>
          <w:p w:rsidR="00114FD7" w:rsidRDefault="004A6101" w:rsidP="00062859">
            <w:pPr>
              <w:spacing w:before="20" w:after="20"/>
              <w:jc w:val="right"/>
            </w:pPr>
            <w:r>
              <w:t>32,5</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C26842" w:rsidRPr="00B058D8" w:rsidTr="00C26842">
        <w:trPr>
          <w:trHeight w:val="275"/>
        </w:trPr>
        <w:tc>
          <w:tcPr>
            <w:tcW w:w="4077" w:type="dxa"/>
            <w:vAlign w:val="center"/>
          </w:tcPr>
          <w:p w:rsidR="00C26842" w:rsidRDefault="00C26842" w:rsidP="00C26842">
            <w:r>
              <w:t>Nemocnice Vyškov, p.o., Vyškov</w:t>
            </w:r>
          </w:p>
        </w:tc>
        <w:tc>
          <w:tcPr>
            <w:tcW w:w="2851" w:type="dxa"/>
            <w:gridSpan w:val="2"/>
            <w:vAlign w:val="center"/>
          </w:tcPr>
          <w:p w:rsidR="00C26842" w:rsidRDefault="00C26842" w:rsidP="00C26842">
            <w:r>
              <w:t>zdravotní a sociální péče</w:t>
            </w:r>
          </w:p>
        </w:tc>
        <w:tc>
          <w:tcPr>
            <w:tcW w:w="2284" w:type="dxa"/>
            <w:gridSpan w:val="2"/>
            <w:vAlign w:val="center"/>
          </w:tcPr>
          <w:p w:rsidR="00C26842" w:rsidRDefault="00C26842" w:rsidP="00C26842">
            <w:pPr>
              <w:jc w:val="right"/>
            </w:pPr>
            <w:r>
              <w:t>788</w:t>
            </w:r>
          </w:p>
        </w:tc>
      </w:tr>
      <w:tr w:rsidR="00C26842" w:rsidRPr="00B058D8" w:rsidTr="00C26842">
        <w:trPr>
          <w:trHeight w:val="275"/>
        </w:trPr>
        <w:tc>
          <w:tcPr>
            <w:tcW w:w="4077" w:type="dxa"/>
            <w:vAlign w:val="center"/>
          </w:tcPr>
          <w:p w:rsidR="00C26842" w:rsidRDefault="00C26842" w:rsidP="00C26842">
            <w:r>
              <w:t>Bioveta, a.s., Ivanovice na Hané</w:t>
            </w:r>
          </w:p>
        </w:tc>
        <w:tc>
          <w:tcPr>
            <w:tcW w:w="2851" w:type="dxa"/>
            <w:gridSpan w:val="2"/>
            <w:vAlign w:val="center"/>
          </w:tcPr>
          <w:p w:rsidR="00C26842" w:rsidRDefault="00C26842" w:rsidP="00C26842">
            <w:r>
              <w:t>chemický a gumáren. průmysl</w:t>
            </w:r>
          </w:p>
        </w:tc>
        <w:tc>
          <w:tcPr>
            <w:tcW w:w="2284" w:type="dxa"/>
            <w:gridSpan w:val="2"/>
            <w:vAlign w:val="center"/>
          </w:tcPr>
          <w:p w:rsidR="00C26842" w:rsidRDefault="00C26842" w:rsidP="00C26842">
            <w:pPr>
              <w:jc w:val="right"/>
            </w:pPr>
            <w:r>
              <w:t>561</w:t>
            </w:r>
          </w:p>
        </w:tc>
      </w:tr>
      <w:tr w:rsidR="00C26842" w:rsidRPr="00B058D8" w:rsidTr="00C26842">
        <w:trPr>
          <w:trHeight w:val="275"/>
        </w:trPr>
        <w:tc>
          <w:tcPr>
            <w:tcW w:w="4077" w:type="dxa"/>
            <w:vAlign w:val="center"/>
          </w:tcPr>
          <w:p w:rsidR="00C26842" w:rsidRDefault="00C26842" w:rsidP="00C26842">
            <w:r>
              <w:t>Fritzmeier s.r.o., Vyškov</w:t>
            </w:r>
          </w:p>
        </w:tc>
        <w:tc>
          <w:tcPr>
            <w:tcW w:w="2851" w:type="dxa"/>
            <w:gridSpan w:val="2"/>
            <w:vAlign w:val="center"/>
          </w:tcPr>
          <w:p w:rsidR="00C26842" w:rsidRDefault="00C26842" w:rsidP="00C26842">
            <w:r>
              <w:t>strojírenský průmysl</w:t>
            </w:r>
          </w:p>
        </w:tc>
        <w:tc>
          <w:tcPr>
            <w:tcW w:w="2284" w:type="dxa"/>
            <w:gridSpan w:val="2"/>
            <w:vAlign w:val="center"/>
          </w:tcPr>
          <w:p w:rsidR="00C26842" w:rsidRDefault="00C26842" w:rsidP="00C26842">
            <w:pPr>
              <w:jc w:val="right"/>
            </w:pPr>
            <w:r>
              <w:t>554</w:t>
            </w:r>
          </w:p>
        </w:tc>
      </w:tr>
      <w:tr w:rsidR="00C26842" w:rsidRPr="00B058D8" w:rsidTr="00C26842">
        <w:trPr>
          <w:trHeight w:val="275"/>
        </w:trPr>
        <w:tc>
          <w:tcPr>
            <w:tcW w:w="4077" w:type="dxa"/>
            <w:vAlign w:val="center"/>
          </w:tcPr>
          <w:p w:rsidR="00C26842" w:rsidRDefault="00911E60" w:rsidP="00C26842">
            <w:r>
              <w:t>Lear Corporation CR</w:t>
            </w:r>
            <w:r w:rsidR="00C26842">
              <w:t xml:space="preserve"> s.r.o., Vyškov</w:t>
            </w:r>
          </w:p>
        </w:tc>
        <w:tc>
          <w:tcPr>
            <w:tcW w:w="2851" w:type="dxa"/>
            <w:gridSpan w:val="2"/>
            <w:vAlign w:val="center"/>
          </w:tcPr>
          <w:p w:rsidR="00C26842" w:rsidRDefault="00C26842" w:rsidP="00C26842">
            <w:r>
              <w:t>strojírenský průmysl</w:t>
            </w:r>
          </w:p>
        </w:tc>
        <w:tc>
          <w:tcPr>
            <w:tcW w:w="2284" w:type="dxa"/>
            <w:gridSpan w:val="2"/>
            <w:vAlign w:val="center"/>
          </w:tcPr>
          <w:p w:rsidR="00C26842" w:rsidRDefault="00C26842" w:rsidP="00C26842">
            <w:pPr>
              <w:jc w:val="right"/>
            </w:pPr>
            <w:r>
              <w:t>540</w:t>
            </w:r>
          </w:p>
        </w:tc>
      </w:tr>
      <w:tr w:rsidR="00C26842" w:rsidRPr="00B058D8" w:rsidTr="00C26842">
        <w:trPr>
          <w:trHeight w:val="275"/>
        </w:trPr>
        <w:tc>
          <w:tcPr>
            <w:tcW w:w="4077" w:type="dxa"/>
            <w:vAlign w:val="center"/>
          </w:tcPr>
          <w:p w:rsidR="00C26842" w:rsidRDefault="00C26842" w:rsidP="00C26842">
            <w:r>
              <w:t>BKR ČR, s.r.o., Vyškov</w:t>
            </w:r>
          </w:p>
        </w:tc>
        <w:tc>
          <w:tcPr>
            <w:tcW w:w="2851" w:type="dxa"/>
            <w:gridSpan w:val="2"/>
            <w:vAlign w:val="center"/>
          </w:tcPr>
          <w:p w:rsidR="00C26842" w:rsidRDefault="00C26842" w:rsidP="00C26842">
            <w:r>
              <w:t>chemický a gumáren. průmysl</w:t>
            </w:r>
          </w:p>
        </w:tc>
        <w:tc>
          <w:tcPr>
            <w:tcW w:w="2284" w:type="dxa"/>
            <w:gridSpan w:val="2"/>
            <w:vAlign w:val="center"/>
          </w:tcPr>
          <w:p w:rsidR="00C26842" w:rsidRDefault="00C26842" w:rsidP="00C26842">
            <w:pPr>
              <w:jc w:val="right"/>
            </w:pPr>
            <w:r>
              <w:t>385</w:t>
            </w:r>
          </w:p>
        </w:tc>
      </w:tr>
      <w:tr w:rsidR="00114FD7" w:rsidRPr="0039544F" w:rsidTr="00062859">
        <w:trPr>
          <w:trHeight w:val="275"/>
        </w:trPr>
        <w:tc>
          <w:tcPr>
            <w:tcW w:w="4077" w:type="dxa"/>
            <w:vAlign w:val="center"/>
          </w:tcPr>
          <w:p w:rsidR="00114FD7" w:rsidRPr="0039544F" w:rsidRDefault="00114FD7" w:rsidP="00062859">
            <w:pPr>
              <w:spacing w:before="20" w:after="20"/>
              <w:jc w:val="center"/>
              <w:rPr>
                <w:b/>
              </w:rPr>
            </w:pPr>
            <w:r w:rsidRPr="0039544F">
              <w:rPr>
                <w:b/>
              </w:rPr>
              <w:t>Dotazník nezaslaly (dle RES 2014)</w:t>
            </w:r>
          </w:p>
        </w:tc>
        <w:tc>
          <w:tcPr>
            <w:tcW w:w="2851" w:type="dxa"/>
            <w:gridSpan w:val="2"/>
            <w:vAlign w:val="center"/>
          </w:tcPr>
          <w:p w:rsidR="00114FD7" w:rsidRPr="0039544F" w:rsidRDefault="00114FD7" w:rsidP="00062859">
            <w:pPr>
              <w:spacing w:before="20" w:after="20"/>
              <w:jc w:val="center"/>
              <w:rPr>
                <w:b/>
              </w:rPr>
            </w:pPr>
            <w:r>
              <w:rPr>
                <w:b/>
              </w:rPr>
              <w:t>Odvětví</w:t>
            </w:r>
          </w:p>
        </w:tc>
        <w:tc>
          <w:tcPr>
            <w:tcW w:w="2284" w:type="dxa"/>
            <w:gridSpan w:val="2"/>
            <w:vAlign w:val="center"/>
          </w:tcPr>
          <w:p w:rsidR="00114FD7" w:rsidRPr="0039544F" w:rsidRDefault="00114FD7" w:rsidP="00062859">
            <w:pPr>
              <w:spacing w:before="20" w:after="20"/>
              <w:jc w:val="center"/>
              <w:rPr>
                <w:b/>
              </w:rPr>
            </w:pPr>
            <w:r>
              <w:rPr>
                <w:b/>
              </w:rPr>
              <w:t>Kategorie počtu zaměstnanců</w:t>
            </w:r>
          </w:p>
        </w:tc>
      </w:tr>
      <w:tr w:rsidR="00114FD7" w:rsidRPr="00B058D8" w:rsidTr="00062859">
        <w:trPr>
          <w:trHeight w:val="275"/>
        </w:trPr>
        <w:tc>
          <w:tcPr>
            <w:tcW w:w="4077" w:type="dxa"/>
            <w:vAlign w:val="center"/>
          </w:tcPr>
          <w:p w:rsidR="00114FD7" w:rsidRPr="00B058D8" w:rsidRDefault="004A6101" w:rsidP="00062859">
            <w:pPr>
              <w:spacing w:before="20" w:after="20"/>
            </w:pPr>
            <w:r w:rsidRPr="004A6101">
              <w:t>European Data Project s.r.o.</w:t>
            </w:r>
            <w:r>
              <w:t>, Komořany</w:t>
            </w:r>
          </w:p>
        </w:tc>
        <w:tc>
          <w:tcPr>
            <w:tcW w:w="2851" w:type="dxa"/>
            <w:gridSpan w:val="2"/>
            <w:vAlign w:val="center"/>
          </w:tcPr>
          <w:p w:rsidR="00114FD7" w:rsidRPr="00B058D8" w:rsidRDefault="004A6101" w:rsidP="00062859">
            <w:pPr>
              <w:spacing w:before="20" w:after="20"/>
            </w:pPr>
            <w:r>
              <w:t>ostatní zpracovatelský průmysl</w:t>
            </w:r>
          </w:p>
        </w:tc>
        <w:tc>
          <w:tcPr>
            <w:tcW w:w="2284" w:type="dxa"/>
            <w:gridSpan w:val="2"/>
            <w:vAlign w:val="center"/>
          </w:tcPr>
          <w:p w:rsidR="00114FD7" w:rsidRPr="00B058D8" w:rsidRDefault="004A6101" w:rsidP="00062859">
            <w:pPr>
              <w:spacing w:before="20" w:after="20"/>
              <w:jc w:val="right"/>
            </w:pPr>
            <w:r>
              <w:t>1000-1499</w:t>
            </w:r>
          </w:p>
        </w:tc>
      </w:tr>
      <w:tr w:rsidR="004A6101" w:rsidRPr="00B058D8" w:rsidTr="00062859">
        <w:trPr>
          <w:trHeight w:val="275"/>
        </w:trPr>
        <w:tc>
          <w:tcPr>
            <w:tcW w:w="4077" w:type="dxa"/>
            <w:vAlign w:val="center"/>
          </w:tcPr>
          <w:p w:rsidR="004A6101" w:rsidRPr="00B058D8" w:rsidRDefault="004A6101" w:rsidP="00037203">
            <w:pPr>
              <w:spacing w:before="20" w:after="20"/>
            </w:pPr>
            <w:r w:rsidRPr="00C26842">
              <w:t>RAŠNEROVA PEKÁRNA s.r.o.</w:t>
            </w:r>
            <w:r>
              <w:t>, Vyškov</w:t>
            </w:r>
          </w:p>
        </w:tc>
        <w:tc>
          <w:tcPr>
            <w:tcW w:w="2851" w:type="dxa"/>
            <w:gridSpan w:val="2"/>
            <w:vAlign w:val="center"/>
          </w:tcPr>
          <w:p w:rsidR="004A6101" w:rsidRPr="00B058D8" w:rsidRDefault="004A6101" w:rsidP="00037203">
            <w:pPr>
              <w:spacing w:before="20" w:after="20"/>
            </w:pPr>
            <w:r>
              <w:t>potravinářský průmysl</w:t>
            </w:r>
          </w:p>
        </w:tc>
        <w:tc>
          <w:tcPr>
            <w:tcW w:w="2284" w:type="dxa"/>
            <w:gridSpan w:val="2"/>
            <w:vAlign w:val="center"/>
          </w:tcPr>
          <w:p w:rsidR="004A6101" w:rsidRPr="00B058D8" w:rsidRDefault="004A6101" w:rsidP="00037203">
            <w:pPr>
              <w:spacing w:before="20" w:after="20"/>
              <w:jc w:val="right"/>
            </w:pPr>
            <w:r>
              <w:t>250-499</w:t>
            </w:r>
          </w:p>
        </w:tc>
      </w:tr>
      <w:tr w:rsidR="004A6101" w:rsidRPr="00B058D8" w:rsidTr="00062859">
        <w:trPr>
          <w:trHeight w:val="275"/>
        </w:trPr>
        <w:tc>
          <w:tcPr>
            <w:tcW w:w="4077" w:type="dxa"/>
            <w:vAlign w:val="center"/>
          </w:tcPr>
          <w:p w:rsidR="004A6101" w:rsidRPr="00B058D8" w:rsidRDefault="004A6101" w:rsidP="00062859">
            <w:pPr>
              <w:spacing w:before="20" w:after="20"/>
            </w:pPr>
            <w:r>
              <w:t>Město Vyškov</w:t>
            </w:r>
          </w:p>
        </w:tc>
        <w:tc>
          <w:tcPr>
            <w:tcW w:w="2851" w:type="dxa"/>
            <w:gridSpan w:val="2"/>
            <w:vAlign w:val="center"/>
          </w:tcPr>
          <w:p w:rsidR="004A6101" w:rsidRPr="00B058D8" w:rsidRDefault="004A6101" w:rsidP="00062859">
            <w:pPr>
              <w:spacing w:before="20" w:after="20"/>
            </w:pPr>
            <w:r>
              <w:t>veřejná správa</w:t>
            </w:r>
          </w:p>
        </w:tc>
        <w:tc>
          <w:tcPr>
            <w:tcW w:w="2284" w:type="dxa"/>
            <w:gridSpan w:val="2"/>
            <w:vAlign w:val="center"/>
          </w:tcPr>
          <w:p w:rsidR="004A6101" w:rsidRPr="00B058D8" w:rsidRDefault="004A6101" w:rsidP="00062859">
            <w:pPr>
              <w:spacing w:before="20" w:after="20"/>
              <w:jc w:val="right"/>
            </w:pPr>
            <w:r>
              <w:t>200-249</w:t>
            </w:r>
          </w:p>
        </w:tc>
      </w:tr>
      <w:tr w:rsidR="004A6101" w:rsidRPr="00B058D8" w:rsidTr="00062859">
        <w:trPr>
          <w:trHeight w:val="275"/>
        </w:trPr>
        <w:tc>
          <w:tcPr>
            <w:tcW w:w="4077" w:type="dxa"/>
            <w:vAlign w:val="center"/>
          </w:tcPr>
          <w:p w:rsidR="004A6101" w:rsidRPr="00B058D8" w:rsidRDefault="004A6101" w:rsidP="00062859">
            <w:pPr>
              <w:spacing w:before="20" w:after="20"/>
            </w:pPr>
            <w:r w:rsidRPr="00C26842">
              <w:t>MAGNUM Parket, a.s.</w:t>
            </w:r>
          </w:p>
        </w:tc>
        <w:tc>
          <w:tcPr>
            <w:tcW w:w="2851" w:type="dxa"/>
            <w:gridSpan w:val="2"/>
            <w:vAlign w:val="center"/>
          </w:tcPr>
          <w:p w:rsidR="004A6101" w:rsidRPr="00B058D8" w:rsidRDefault="004A6101" w:rsidP="00062859">
            <w:pPr>
              <w:spacing w:before="20" w:after="20"/>
            </w:pPr>
            <w:r>
              <w:t>dřevozpracující průmysl</w:t>
            </w:r>
          </w:p>
        </w:tc>
        <w:tc>
          <w:tcPr>
            <w:tcW w:w="2284" w:type="dxa"/>
            <w:gridSpan w:val="2"/>
            <w:vAlign w:val="center"/>
          </w:tcPr>
          <w:p w:rsidR="004A6101" w:rsidRPr="00B058D8" w:rsidRDefault="004A6101" w:rsidP="00062859">
            <w:pPr>
              <w:spacing w:before="20" w:after="20"/>
              <w:jc w:val="right"/>
            </w:pPr>
            <w:r>
              <w:t>100-199</w:t>
            </w:r>
          </w:p>
        </w:tc>
      </w:tr>
      <w:tr w:rsidR="004A6101" w:rsidRPr="00B058D8" w:rsidTr="00062859">
        <w:trPr>
          <w:trHeight w:val="275"/>
        </w:trPr>
        <w:tc>
          <w:tcPr>
            <w:tcW w:w="4077" w:type="dxa"/>
            <w:vAlign w:val="center"/>
          </w:tcPr>
          <w:p w:rsidR="004A6101" w:rsidRPr="00C26842" w:rsidRDefault="004A6101" w:rsidP="00062859">
            <w:pPr>
              <w:spacing w:before="20" w:after="20"/>
            </w:pPr>
            <w:r w:rsidRPr="00C26842">
              <w:t>Böttcher ČR , k.s.</w:t>
            </w:r>
          </w:p>
        </w:tc>
        <w:tc>
          <w:tcPr>
            <w:tcW w:w="2851" w:type="dxa"/>
            <w:gridSpan w:val="2"/>
            <w:vAlign w:val="center"/>
          </w:tcPr>
          <w:p w:rsidR="004A6101" w:rsidRDefault="004A6101" w:rsidP="00062859">
            <w:pPr>
              <w:spacing w:before="20" w:after="20"/>
            </w:pPr>
            <w:r>
              <w:t>strojírenský průmysl</w:t>
            </w:r>
          </w:p>
        </w:tc>
        <w:tc>
          <w:tcPr>
            <w:tcW w:w="2284" w:type="dxa"/>
            <w:gridSpan w:val="2"/>
            <w:vAlign w:val="center"/>
          </w:tcPr>
          <w:p w:rsidR="004A6101" w:rsidRDefault="004A6101" w:rsidP="00062859">
            <w:pPr>
              <w:spacing w:before="20" w:after="20"/>
              <w:jc w:val="right"/>
            </w:pPr>
            <w:r>
              <w:t>100-199</w:t>
            </w:r>
          </w:p>
        </w:tc>
      </w:tr>
    </w:tbl>
    <w:p w:rsidR="00114FD7" w:rsidRDefault="00114FD7" w:rsidP="00114FD7">
      <w:pPr>
        <w:pStyle w:val="Warda"/>
      </w:pPr>
    </w:p>
    <w:p w:rsidR="009B50B2" w:rsidRPr="004A6101" w:rsidRDefault="009B50B2" w:rsidP="004A6101">
      <w:pPr>
        <w:rPr>
          <w:b/>
          <w:sz w:val="24"/>
          <w:szCs w:val="24"/>
        </w:rPr>
      </w:pPr>
      <w:r w:rsidRPr="004A6101">
        <w:rPr>
          <w:b/>
          <w:sz w:val="24"/>
          <w:szCs w:val="24"/>
        </w:rPr>
        <w:t>Znojmo</w:t>
      </w: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037203" w:rsidP="00062859">
            <w:pPr>
              <w:spacing w:before="20" w:after="20"/>
              <w:jc w:val="right"/>
              <w:rPr>
                <w:b/>
              </w:rPr>
            </w:pPr>
            <w:r>
              <w:rPr>
                <w:b/>
              </w:rPr>
              <w:t>196</w:t>
            </w:r>
          </w:p>
        </w:tc>
        <w:tc>
          <w:tcPr>
            <w:tcW w:w="1426" w:type="dxa"/>
            <w:vAlign w:val="center"/>
          </w:tcPr>
          <w:p w:rsidR="00114FD7" w:rsidRPr="007B4A70" w:rsidRDefault="00037203" w:rsidP="00062859">
            <w:pPr>
              <w:spacing w:before="20" w:after="20"/>
              <w:jc w:val="right"/>
              <w:rPr>
                <w:b/>
              </w:rPr>
            </w:pPr>
            <w:r>
              <w:rPr>
                <w:b/>
              </w:rPr>
              <w:t>100,0</w:t>
            </w:r>
          </w:p>
        </w:tc>
        <w:tc>
          <w:tcPr>
            <w:tcW w:w="1142" w:type="dxa"/>
            <w:vAlign w:val="center"/>
          </w:tcPr>
          <w:p w:rsidR="00114FD7" w:rsidRPr="007B4A70" w:rsidRDefault="00037203" w:rsidP="00062859">
            <w:pPr>
              <w:spacing w:before="20" w:after="20"/>
              <w:jc w:val="right"/>
              <w:rPr>
                <w:b/>
              </w:rPr>
            </w:pPr>
            <w:r>
              <w:rPr>
                <w:b/>
              </w:rPr>
              <w:t>12 571</w:t>
            </w:r>
          </w:p>
        </w:tc>
        <w:tc>
          <w:tcPr>
            <w:tcW w:w="1142" w:type="dxa"/>
            <w:vAlign w:val="center"/>
          </w:tcPr>
          <w:p w:rsidR="00114FD7" w:rsidRPr="007B4A70" w:rsidRDefault="00037203"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037203" w:rsidP="00062859">
            <w:pPr>
              <w:spacing w:before="20" w:after="20"/>
              <w:jc w:val="right"/>
            </w:pPr>
            <w:r>
              <w:t>48</w:t>
            </w:r>
          </w:p>
        </w:tc>
        <w:tc>
          <w:tcPr>
            <w:tcW w:w="1426" w:type="dxa"/>
            <w:vAlign w:val="center"/>
          </w:tcPr>
          <w:p w:rsidR="00114FD7" w:rsidRPr="00AB0EE1" w:rsidRDefault="00037203" w:rsidP="00062859">
            <w:pPr>
              <w:spacing w:before="20" w:after="20"/>
              <w:jc w:val="right"/>
            </w:pPr>
            <w:r>
              <w:t>24,5</w:t>
            </w:r>
          </w:p>
        </w:tc>
        <w:tc>
          <w:tcPr>
            <w:tcW w:w="1142" w:type="dxa"/>
            <w:vAlign w:val="center"/>
          </w:tcPr>
          <w:p w:rsidR="00114FD7" w:rsidRPr="00AB0EE1" w:rsidRDefault="00037203" w:rsidP="00062859">
            <w:pPr>
              <w:spacing w:before="20" w:after="20"/>
              <w:jc w:val="right"/>
            </w:pPr>
            <w:r>
              <w:t>4 937</w:t>
            </w:r>
          </w:p>
        </w:tc>
        <w:tc>
          <w:tcPr>
            <w:tcW w:w="1142" w:type="dxa"/>
            <w:vAlign w:val="center"/>
          </w:tcPr>
          <w:p w:rsidR="00114FD7" w:rsidRPr="00AB0EE1" w:rsidRDefault="00037203" w:rsidP="00062859">
            <w:pPr>
              <w:spacing w:before="20" w:after="20"/>
              <w:jc w:val="right"/>
            </w:pPr>
            <w:r>
              <w:t>39,3</w:t>
            </w:r>
          </w:p>
        </w:tc>
      </w:tr>
      <w:tr w:rsidR="00114FD7" w:rsidRPr="007B4A70" w:rsidTr="00062859">
        <w:trPr>
          <w:trHeight w:val="275"/>
        </w:trPr>
        <w:tc>
          <w:tcPr>
            <w:tcW w:w="4077" w:type="dxa"/>
            <w:vAlign w:val="center"/>
          </w:tcPr>
          <w:p w:rsidR="00114FD7" w:rsidRDefault="00114FD7" w:rsidP="00062859">
            <w:pPr>
              <w:spacing w:before="20" w:after="20"/>
            </w:pPr>
            <w:r>
              <w:t>- z toho vzdělávání</w:t>
            </w:r>
          </w:p>
        </w:tc>
        <w:tc>
          <w:tcPr>
            <w:tcW w:w="1425" w:type="dxa"/>
            <w:vAlign w:val="center"/>
          </w:tcPr>
          <w:p w:rsidR="00114FD7" w:rsidRPr="00AB0EE1" w:rsidRDefault="00037203" w:rsidP="00062859">
            <w:pPr>
              <w:spacing w:before="20" w:after="20"/>
              <w:jc w:val="right"/>
            </w:pPr>
            <w:r>
              <w:t>27</w:t>
            </w:r>
          </w:p>
        </w:tc>
        <w:tc>
          <w:tcPr>
            <w:tcW w:w="1426" w:type="dxa"/>
            <w:vAlign w:val="center"/>
          </w:tcPr>
          <w:p w:rsidR="00114FD7" w:rsidRPr="00AB0EE1" w:rsidRDefault="00037203" w:rsidP="00062859">
            <w:pPr>
              <w:spacing w:before="20" w:after="20"/>
              <w:jc w:val="right"/>
            </w:pPr>
            <w:r>
              <w:t>13,8</w:t>
            </w:r>
          </w:p>
        </w:tc>
        <w:tc>
          <w:tcPr>
            <w:tcW w:w="1142" w:type="dxa"/>
            <w:vAlign w:val="center"/>
          </w:tcPr>
          <w:p w:rsidR="00114FD7" w:rsidRPr="00AB0EE1" w:rsidRDefault="00037203" w:rsidP="00062859">
            <w:pPr>
              <w:spacing w:before="20" w:after="20"/>
              <w:jc w:val="right"/>
            </w:pPr>
            <w:r>
              <w:t>1 290</w:t>
            </w:r>
          </w:p>
        </w:tc>
        <w:tc>
          <w:tcPr>
            <w:tcW w:w="1142" w:type="dxa"/>
            <w:vAlign w:val="center"/>
          </w:tcPr>
          <w:p w:rsidR="00114FD7" w:rsidRPr="00AB0EE1" w:rsidRDefault="00037203" w:rsidP="00062859">
            <w:pPr>
              <w:spacing w:before="20" w:after="20"/>
              <w:jc w:val="right"/>
            </w:pPr>
            <w:r>
              <w:t>10,3</w:t>
            </w:r>
          </w:p>
        </w:tc>
      </w:tr>
      <w:tr w:rsidR="00037203" w:rsidRPr="007B4A70" w:rsidTr="00062859">
        <w:trPr>
          <w:trHeight w:val="275"/>
        </w:trPr>
        <w:tc>
          <w:tcPr>
            <w:tcW w:w="4077" w:type="dxa"/>
            <w:vAlign w:val="center"/>
          </w:tcPr>
          <w:p w:rsidR="00037203" w:rsidRDefault="00037203" w:rsidP="00062859">
            <w:pPr>
              <w:spacing w:before="20" w:after="20"/>
            </w:pPr>
            <w:r>
              <w:t>- z toho zdravotní a sociální péče</w:t>
            </w:r>
          </w:p>
        </w:tc>
        <w:tc>
          <w:tcPr>
            <w:tcW w:w="1425" w:type="dxa"/>
            <w:vAlign w:val="center"/>
          </w:tcPr>
          <w:p w:rsidR="00037203" w:rsidRPr="00AB0EE1" w:rsidRDefault="00037203" w:rsidP="00062859">
            <w:pPr>
              <w:spacing w:before="20" w:after="20"/>
              <w:jc w:val="right"/>
            </w:pPr>
            <w:r>
              <w:t>12</w:t>
            </w:r>
          </w:p>
        </w:tc>
        <w:tc>
          <w:tcPr>
            <w:tcW w:w="1426" w:type="dxa"/>
            <w:vAlign w:val="center"/>
          </w:tcPr>
          <w:p w:rsidR="00037203" w:rsidRPr="00AB0EE1" w:rsidRDefault="00037203" w:rsidP="00062859">
            <w:pPr>
              <w:spacing w:before="20" w:after="20"/>
              <w:jc w:val="right"/>
            </w:pPr>
            <w:r>
              <w:t>6,1</w:t>
            </w:r>
          </w:p>
        </w:tc>
        <w:tc>
          <w:tcPr>
            <w:tcW w:w="1142" w:type="dxa"/>
            <w:vAlign w:val="center"/>
          </w:tcPr>
          <w:p w:rsidR="00037203" w:rsidRPr="00AB0EE1" w:rsidRDefault="00037203" w:rsidP="00062859">
            <w:pPr>
              <w:spacing w:before="20" w:after="20"/>
              <w:jc w:val="right"/>
            </w:pPr>
            <w:r>
              <w:t>1 854</w:t>
            </w:r>
          </w:p>
        </w:tc>
        <w:tc>
          <w:tcPr>
            <w:tcW w:w="1142" w:type="dxa"/>
            <w:vAlign w:val="center"/>
          </w:tcPr>
          <w:p w:rsidR="00037203" w:rsidRPr="00AB0EE1" w:rsidRDefault="00037203" w:rsidP="00062859">
            <w:pPr>
              <w:spacing w:before="20" w:after="20"/>
              <w:jc w:val="right"/>
            </w:pPr>
            <w:r>
              <w:t>14,7</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037203" w:rsidP="00062859">
            <w:pPr>
              <w:spacing w:before="20" w:after="20"/>
              <w:jc w:val="right"/>
            </w:pPr>
            <w:r>
              <w:t>140</w:t>
            </w:r>
          </w:p>
        </w:tc>
        <w:tc>
          <w:tcPr>
            <w:tcW w:w="1426" w:type="dxa"/>
            <w:vAlign w:val="center"/>
          </w:tcPr>
          <w:p w:rsidR="00114FD7" w:rsidRPr="00B058D8" w:rsidRDefault="00B15237" w:rsidP="00062859">
            <w:pPr>
              <w:spacing w:before="20" w:after="20"/>
              <w:jc w:val="right"/>
            </w:pPr>
            <w:r>
              <w:t>71,4</w:t>
            </w:r>
          </w:p>
        </w:tc>
        <w:tc>
          <w:tcPr>
            <w:tcW w:w="1142" w:type="dxa"/>
            <w:vAlign w:val="center"/>
          </w:tcPr>
          <w:p w:rsidR="00114FD7" w:rsidRPr="00B058D8" w:rsidRDefault="00037203" w:rsidP="00062859">
            <w:pPr>
              <w:spacing w:before="20" w:after="20"/>
              <w:jc w:val="right"/>
            </w:pPr>
            <w:r>
              <w:t>12 121</w:t>
            </w:r>
          </w:p>
        </w:tc>
        <w:tc>
          <w:tcPr>
            <w:tcW w:w="1142" w:type="dxa"/>
            <w:vAlign w:val="center"/>
          </w:tcPr>
          <w:p w:rsidR="00114FD7" w:rsidRPr="00B058D8" w:rsidRDefault="00B15237" w:rsidP="00062859">
            <w:pPr>
              <w:spacing w:before="20" w:after="20"/>
              <w:jc w:val="right"/>
            </w:pPr>
            <w:r>
              <w:t>96,4</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037203" w:rsidP="00062859">
            <w:pPr>
              <w:spacing w:before="20" w:after="20"/>
              <w:jc w:val="right"/>
            </w:pPr>
            <w:r>
              <w:t>30</w:t>
            </w:r>
          </w:p>
        </w:tc>
        <w:tc>
          <w:tcPr>
            <w:tcW w:w="1426" w:type="dxa"/>
            <w:vAlign w:val="center"/>
          </w:tcPr>
          <w:p w:rsidR="00114FD7" w:rsidRPr="00B058D8" w:rsidRDefault="00B15237" w:rsidP="00062859">
            <w:pPr>
              <w:spacing w:before="20" w:after="20"/>
              <w:jc w:val="right"/>
            </w:pPr>
            <w:r>
              <w:t>15,3</w:t>
            </w:r>
          </w:p>
        </w:tc>
        <w:tc>
          <w:tcPr>
            <w:tcW w:w="1142" w:type="dxa"/>
            <w:vAlign w:val="center"/>
          </w:tcPr>
          <w:p w:rsidR="00114FD7" w:rsidRPr="00B058D8" w:rsidRDefault="00037203" w:rsidP="00062859">
            <w:pPr>
              <w:spacing w:before="20" w:after="20"/>
              <w:jc w:val="right"/>
            </w:pPr>
            <w:r>
              <w:t>6 677</w:t>
            </w:r>
          </w:p>
        </w:tc>
        <w:tc>
          <w:tcPr>
            <w:tcW w:w="1142" w:type="dxa"/>
            <w:vAlign w:val="center"/>
          </w:tcPr>
          <w:p w:rsidR="00114FD7" w:rsidRPr="00B058D8" w:rsidRDefault="00B15237" w:rsidP="00062859">
            <w:pPr>
              <w:spacing w:before="20" w:after="20"/>
              <w:jc w:val="right"/>
            </w:pPr>
            <w:r>
              <w:t>53,1</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037203" w:rsidP="00062859">
            <w:pPr>
              <w:spacing w:before="20" w:after="20"/>
              <w:jc w:val="right"/>
            </w:pPr>
            <w:r>
              <w:t>36</w:t>
            </w:r>
          </w:p>
        </w:tc>
        <w:tc>
          <w:tcPr>
            <w:tcW w:w="1426" w:type="dxa"/>
            <w:vAlign w:val="center"/>
          </w:tcPr>
          <w:p w:rsidR="00114FD7" w:rsidRDefault="00B15237" w:rsidP="00062859">
            <w:pPr>
              <w:spacing w:before="20" w:after="20"/>
              <w:jc w:val="right"/>
            </w:pPr>
            <w:r>
              <w:t>18,4</w:t>
            </w:r>
          </w:p>
        </w:tc>
        <w:tc>
          <w:tcPr>
            <w:tcW w:w="1142" w:type="dxa"/>
            <w:vAlign w:val="center"/>
          </w:tcPr>
          <w:p w:rsidR="00114FD7" w:rsidRDefault="00037203" w:rsidP="00062859">
            <w:pPr>
              <w:spacing w:before="20" w:after="20"/>
              <w:jc w:val="right"/>
            </w:pPr>
            <w:r>
              <w:t>3 683</w:t>
            </w:r>
          </w:p>
        </w:tc>
        <w:tc>
          <w:tcPr>
            <w:tcW w:w="1142" w:type="dxa"/>
            <w:vAlign w:val="center"/>
          </w:tcPr>
          <w:p w:rsidR="00114FD7" w:rsidRDefault="00B15237" w:rsidP="00062859">
            <w:pPr>
              <w:spacing w:before="20" w:after="20"/>
              <w:jc w:val="right"/>
            </w:pPr>
            <w:r>
              <w:t>29,3</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037203" w:rsidRPr="00B058D8" w:rsidTr="00037203">
        <w:trPr>
          <w:trHeight w:val="275"/>
        </w:trPr>
        <w:tc>
          <w:tcPr>
            <w:tcW w:w="4077" w:type="dxa"/>
            <w:vAlign w:val="center"/>
          </w:tcPr>
          <w:p w:rsidR="00037203" w:rsidRDefault="00037203" w:rsidP="00037203">
            <w:r>
              <w:t>Nemocnice Znojmo, p.o., Znojmo</w:t>
            </w:r>
          </w:p>
        </w:tc>
        <w:tc>
          <w:tcPr>
            <w:tcW w:w="2851" w:type="dxa"/>
            <w:gridSpan w:val="2"/>
            <w:vAlign w:val="center"/>
          </w:tcPr>
          <w:p w:rsidR="00037203" w:rsidRDefault="00037203" w:rsidP="00037203">
            <w:r>
              <w:t>zdravotní a sociální péče</w:t>
            </w:r>
          </w:p>
        </w:tc>
        <w:tc>
          <w:tcPr>
            <w:tcW w:w="2284" w:type="dxa"/>
            <w:gridSpan w:val="2"/>
            <w:vAlign w:val="center"/>
          </w:tcPr>
          <w:p w:rsidR="00037203" w:rsidRDefault="00037203" w:rsidP="00037203">
            <w:pPr>
              <w:jc w:val="right"/>
            </w:pPr>
            <w:r>
              <w:t>1079</w:t>
            </w:r>
          </w:p>
        </w:tc>
      </w:tr>
      <w:tr w:rsidR="00037203" w:rsidRPr="00B058D8" w:rsidTr="00037203">
        <w:trPr>
          <w:trHeight w:val="275"/>
        </w:trPr>
        <w:tc>
          <w:tcPr>
            <w:tcW w:w="4077" w:type="dxa"/>
            <w:vAlign w:val="center"/>
          </w:tcPr>
          <w:p w:rsidR="00037203" w:rsidRDefault="00037203" w:rsidP="00037203">
            <w:r>
              <w:t>SAINT-GOBAIN Adfors CZ s.r.o., Hodonice</w:t>
            </w:r>
          </w:p>
        </w:tc>
        <w:tc>
          <w:tcPr>
            <w:tcW w:w="2851" w:type="dxa"/>
            <w:gridSpan w:val="2"/>
            <w:vAlign w:val="center"/>
          </w:tcPr>
          <w:p w:rsidR="00037203" w:rsidRDefault="00037203" w:rsidP="00037203">
            <w:r>
              <w:t>průmysl skla a stavebních hmot</w:t>
            </w:r>
          </w:p>
        </w:tc>
        <w:tc>
          <w:tcPr>
            <w:tcW w:w="2284" w:type="dxa"/>
            <w:gridSpan w:val="2"/>
            <w:vAlign w:val="center"/>
          </w:tcPr>
          <w:p w:rsidR="00037203" w:rsidRDefault="00037203" w:rsidP="00037203">
            <w:pPr>
              <w:jc w:val="right"/>
            </w:pPr>
            <w:r>
              <w:t>485</w:t>
            </w:r>
          </w:p>
        </w:tc>
      </w:tr>
      <w:tr w:rsidR="00037203" w:rsidRPr="00B058D8" w:rsidTr="00037203">
        <w:trPr>
          <w:trHeight w:val="275"/>
        </w:trPr>
        <w:tc>
          <w:tcPr>
            <w:tcW w:w="4077" w:type="dxa"/>
            <w:vAlign w:val="center"/>
          </w:tcPr>
          <w:p w:rsidR="00037203" w:rsidRDefault="00037203" w:rsidP="00911E60">
            <w:r>
              <w:t>E</w:t>
            </w:r>
            <w:r w:rsidR="00911E60">
              <w:t>gston</w:t>
            </w:r>
            <w:r>
              <w:t xml:space="preserve"> S</w:t>
            </w:r>
            <w:r w:rsidR="00911E60">
              <w:t>ystem</w:t>
            </w:r>
            <w:r>
              <w:t xml:space="preserve"> E</w:t>
            </w:r>
            <w:r w:rsidR="00911E60">
              <w:t>lectronic</w:t>
            </w:r>
            <w:r>
              <w:t>, spol. s r.o., Znojmo</w:t>
            </w:r>
          </w:p>
        </w:tc>
        <w:tc>
          <w:tcPr>
            <w:tcW w:w="2851" w:type="dxa"/>
            <w:gridSpan w:val="2"/>
            <w:vAlign w:val="center"/>
          </w:tcPr>
          <w:p w:rsidR="00037203" w:rsidRDefault="00037203" w:rsidP="00037203">
            <w:r>
              <w:t>elektrotechnický průmysl</w:t>
            </w:r>
          </w:p>
        </w:tc>
        <w:tc>
          <w:tcPr>
            <w:tcW w:w="2284" w:type="dxa"/>
            <w:gridSpan w:val="2"/>
            <w:vAlign w:val="center"/>
          </w:tcPr>
          <w:p w:rsidR="00037203" w:rsidRDefault="00037203" w:rsidP="00037203">
            <w:pPr>
              <w:jc w:val="right"/>
            </w:pPr>
            <w:r>
              <w:t>473</w:t>
            </w:r>
          </w:p>
        </w:tc>
      </w:tr>
      <w:tr w:rsidR="00037203" w:rsidRPr="00B058D8" w:rsidTr="00037203">
        <w:trPr>
          <w:trHeight w:val="275"/>
        </w:trPr>
        <w:tc>
          <w:tcPr>
            <w:tcW w:w="4077" w:type="dxa"/>
            <w:vAlign w:val="center"/>
          </w:tcPr>
          <w:p w:rsidR="00037203" w:rsidRDefault="00037203" w:rsidP="00037203">
            <w:r>
              <w:t>LAUFEN CZ s. r. o., Znojmo</w:t>
            </w:r>
          </w:p>
        </w:tc>
        <w:tc>
          <w:tcPr>
            <w:tcW w:w="2851" w:type="dxa"/>
            <w:gridSpan w:val="2"/>
            <w:vAlign w:val="center"/>
          </w:tcPr>
          <w:p w:rsidR="00037203" w:rsidRDefault="00037203" w:rsidP="00037203">
            <w:r>
              <w:t>průmysl skla a stavebních hmot</w:t>
            </w:r>
          </w:p>
        </w:tc>
        <w:tc>
          <w:tcPr>
            <w:tcW w:w="2284" w:type="dxa"/>
            <w:gridSpan w:val="2"/>
            <w:vAlign w:val="center"/>
          </w:tcPr>
          <w:p w:rsidR="00037203" w:rsidRDefault="00037203" w:rsidP="00037203">
            <w:pPr>
              <w:jc w:val="right"/>
            </w:pPr>
            <w:r>
              <w:t>326</w:t>
            </w:r>
          </w:p>
        </w:tc>
      </w:tr>
      <w:tr w:rsidR="00037203" w:rsidRPr="00B058D8" w:rsidTr="00037203">
        <w:trPr>
          <w:trHeight w:val="275"/>
        </w:trPr>
        <w:tc>
          <w:tcPr>
            <w:tcW w:w="4077" w:type="dxa"/>
            <w:vAlign w:val="center"/>
          </w:tcPr>
          <w:p w:rsidR="00037203" w:rsidRDefault="00911E60" w:rsidP="00911E60">
            <w:r>
              <w:t>Moravskosl.</w:t>
            </w:r>
            <w:r w:rsidR="00037203">
              <w:t xml:space="preserve"> cukrovary, a.s., Hrušovany </w:t>
            </w:r>
            <w:r>
              <w:t>n. J.</w:t>
            </w:r>
          </w:p>
        </w:tc>
        <w:tc>
          <w:tcPr>
            <w:tcW w:w="2851" w:type="dxa"/>
            <w:gridSpan w:val="2"/>
            <w:vAlign w:val="center"/>
          </w:tcPr>
          <w:p w:rsidR="00037203" w:rsidRDefault="00037203" w:rsidP="00037203">
            <w:r>
              <w:t>potravinářský průmysl</w:t>
            </w:r>
          </w:p>
        </w:tc>
        <w:tc>
          <w:tcPr>
            <w:tcW w:w="2284" w:type="dxa"/>
            <w:gridSpan w:val="2"/>
            <w:vAlign w:val="center"/>
          </w:tcPr>
          <w:p w:rsidR="00037203" w:rsidRDefault="00037203" w:rsidP="00037203">
            <w:pPr>
              <w:jc w:val="right"/>
            </w:pPr>
            <w:r>
              <w:t>298</w:t>
            </w:r>
          </w:p>
        </w:tc>
      </w:tr>
      <w:tr w:rsidR="00114FD7" w:rsidRPr="0039544F" w:rsidTr="00062859">
        <w:trPr>
          <w:trHeight w:val="275"/>
        </w:trPr>
        <w:tc>
          <w:tcPr>
            <w:tcW w:w="4077" w:type="dxa"/>
            <w:vAlign w:val="center"/>
          </w:tcPr>
          <w:p w:rsidR="00114FD7" w:rsidRPr="0039544F" w:rsidRDefault="00114FD7" w:rsidP="00062859">
            <w:pPr>
              <w:spacing w:before="20" w:after="20"/>
              <w:jc w:val="center"/>
              <w:rPr>
                <w:b/>
              </w:rPr>
            </w:pPr>
            <w:r w:rsidRPr="0039544F">
              <w:rPr>
                <w:b/>
              </w:rPr>
              <w:t>Dotazník nezaslaly (dle RES 2014)</w:t>
            </w:r>
          </w:p>
        </w:tc>
        <w:tc>
          <w:tcPr>
            <w:tcW w:w="2851" w:type="dxa"/>
            <w:gridSpan w:val="2"/>
            <w:vAlign w:val="center"/>
          </w:tcPr>
          <w:p w:rsidR="00114FD7" w:rsidRPr="0039544F" w:rsidRDefault="00114FD7" w:rsidP="00062859">
            <w:pPr>
              <w:spacing w:before="20" w:after="20"/>
              <w:jc w:val="center"/>
              <w:rPr>
                <w:b/>
              </w:rPr>
            </w:pPr>
            <w:r>
              <w:rPr>
                <w:b/>
              </w:rPr>
              <w:t>Odvětví</w:t>
            </w:r>
          </w:p>
        </w:tc>
        <w:tc>
          <w:tcPr>
            <w:tcW w:w="2284" w:type="dxa"/>
            <w:gridSpan w:val="2"/>
            <w:vAlign w:val="center"/>
          </w:tcPr>
          <w:p w:rsidR="00114FD7" w:rsidRPr="0039544F" w:rsidRDefault="00114FD7" w:rsidP="00062859">
            <w:pPr>
              <w:spacing w:before="20" w:after="20"/>
              <w:jc w:val="center"/>
              <w:rPr>
                <w:b/>
              </w:rPr>
            </w:pPr>
            <w:r>
              <w:rPr>
                <w:b/>
              </w:rPr>
              <w:t>Kategorie počtu zaměstnanců</w:t>
            </w:r>
          </w:p>
        </w:tc>
      </w:tr>
      <w:tr w:rsidR="00114FD7" w:rsidRPr="00B058D8" w:rsidTr="00062859">
        <w:trPr>
          <w:trHeight w:val="275"/>
        </w:trPr>
        <w:tc>
          <w:tcPr>
            <w:tcW w:w="4077" w:type="dxa"/>
            <w:vAlign w:val="center"/>
          </w:tcPr>
          <w:p w:rsidR="00114FD7" w:rsidRPr="00B058D8" w:rsidRDefault="00037203" w:rsidP="00037203">
            <w:pPr>
              <w:spacing w:before="20" w:after="20"/>
            </w:pPr>
            <w:r w:rsidRPr="00037203">
              <w:t xml:space="preserve">TAMURA-EUROPE LIMITED, </w:t>
            </w:r>
            <w:r>
              <w:t>o.s.</w:t>
            </w:r>
          </w:p>
        </w:tc>
        <w:tc>
          <w:tcPr>
            <w:tcW w:w="2851" w:type="dxa"/>
            <w:gridSpan w:val="2"/>
            <w:vAlign w:val="center"/>
          </w:tcPr>
          <w:p w:rsidR="00114FD7" w:rsidRPr="00B058D8" w:rsidRDefault="00037203" w:rsidP="00062859">
            <w:pPr>
              <w:spacing w:before="20" w:after="20"/>
            </w:pPr>
            <w:r>
              <w:t>elektrotechnický průmysl</w:t>
            </w:r>
          </w:p>
        </w:tc>
        <w:tc>
          <w:tcPr>
            <w:tcW w:w="2284" w:type="dxa"/>
            <w:gridSpan w:val="2"/>
            <w:vAlign w:val="center"/>
          </w:tcPr>
          <w:p w:rsidR="00114FD7" w:rsidRPr="00B058D8" w:rsidRDefault="00B22EAC" w:rsidP="00062859">
            <w:pPr>
              <w:spacing w:before="20" w:after="20"/>
              <w:jc w:val="right"/>
            </w:pPr>
            <w:r>
              <w:t>250-499</w:t>
            </w:r>
          </w:p>
        </w:tc>
      </w:tr>
      <w:tr w:rsidR="00114FD7" w:rsidRPr="00B058D8" w:rsidTr="00062859">
        <w:trPr>
          <w:trHeight w:val="275"/>
        </w:trPr>
        <w:tc>
          <w:tcPr>
            <w:tcW w:w="4077" w:type="dxa"/>
            <w:vAlign w:val="center"/>
          </w:tcPr>
          <w:p w:rsidR="00114FD7" w:rsidRPr="00B058D8" w:rsidRDefault="00B22EAC" w:rsidP="00062859">
            <w:pPr>
              <w:spacing w:before="20" w:after="20"/>
            </w:pPr>
            <w:r w:rsidRPr="00B22EAC">
              <w:t>VAPAS, a.s.</w:t>
            </w:r>
            <w:r>
              <w:t>, Hrušovany nad Jevišovkou</w:t>
            </w:r>
          </w:p>
        </w:tc>
        <w:tc>
          <w:tcPr>
            <w:tcW w:w="2851" w:type="dxa"/>
            <w:gridSpan w:val="2"/>
            <w:vAlign w:val="center"/>
          </w:tcPr>
          <w:p w:rsidR="00114FD7" w:rsidRPr="00B058D8" w:rsidRDefault="00B22EAC" w:rsidP="00062859">
            <w:pPr>
              <w:spacing w:before="20" w:after="20"/>
            </w:pPr>
            <w:r>
              <w:t>doprava a skladování</w:t>
            </w:r>
          </w:p>
        </w:tc>
        <w:tc>
          <w:tcPr>
            <w:tcW w:w="2284" w:type="dxa"/>
            <w:gridSpan w:val="2"/>
            <w:vAlign w:val="center"/>
          </w:tcPr>
          <w:p w:rsidR="00114FD7" w:rsidRPr="00B058D8" w:rsidRDefault="00B22EAC" w:rsidP="00062859">
            <w:pPr>
              <w:spacing w:before="20" w:after="20"/>
              <w:jc w:val="right"/>
            </w:pPr>
            <w:r>
              <w:t>250-499</w:t>
            </w:r>
          </w:p>
        </w:tc>
      </w:tr>
      <w:tr w:rsidR="00114FD7" w:rsidRPr="00B058D8" w:rsidTr="00062859">
        <w:trPr>
          <w:trHeight w:val="275"/>
        </w:trPr>
        <w:tc>
          <w:tcPr>
            <w:tcW w:w="4077" w:type="dxa"/>
            <w:vAlign w:val="center"/>
          </w:tcPr>
          <w:p w:rsidR="00114FD7" w:rsidRPr="00B058D8" w:rsidRDefault="00B22EAC" w:rsidP="00062859">
            <w:pPr>
              <w:spacing w:before="20" w:after="20"/>
            </w:pPr>
            <w:r w:rsidRPr="00B22EAC">
              <w:t>ITVV spol. s r.o.</w:t>
            </w:r>
            <w:r>
              <w:t>, Dyjákovičky</w:t>
            </w:r>
          </w:p>
        </w:tc>
        <w:tc>
          <w:tcPr>
            <w:tcW w:w="2851" w:type="dxa"/>
            <w:gridSpan w:val="2"/>
            <w:vAlign w:val="center"/>
          </w:tcPr>
          <w:p w:rsidR="00114FD7" w:rsidRPr="00B058D8" w:rsidRDefault="00B22EAC" w:rsidP="00062859">
            <w:pPr>
              <w:spacing w:before="20" w:after="20"/>
            </w:pPr>
            <w:r>
              <w:t>ubytování, stravování a pohost.</w:t>
            </w:r>
          </w:p>
        </w:tc>
        <w:tc>
          <w:tcPr>
            <w:tcW w:w="2284" w:type="dxa"/>
            <w:gridSpan w:val="2"/>
            <w:vAlign w:val="center"/>
          </w:tcPr>
          <w:p w:rsidR="00114FD7" w:rsidRPr="00B058D8" w:rsidRDefault="00B22EAC" w:rsidP="00062859">
            <w:pPr>
              <w:spacing w:before="20" w:after="20"/>
              <w:jc w:val="right"/>
            </w:pPr>
            <w:r>
              <w:t>100-199</w:t>
            </w:r>
          </w:p>
        </w:tc>
      </w:tr>
      <w:tr w:rsidR="00B22EAC" w:rsidRPr="00B058D8" w:rsidTr="00062859">
        <w:trPr>
          <w:trHeight w:val="275"/>
        </w:trPr>
        <w:tc>
          <w:tcPr>
            <w:tcW w:w="4077" w:type="dxa"/>
            <w:vAlign w:val="center"/>
          </w:tcPr>
          <w:p w:rsidR="00B22EAC" w:rsidRPr="00B22EAC" w:rsidRDefault="00B22EAC" w:rsidP="00062859">
            <w:pPr>
              <w:spacing w:before="20" w:after="20"/>
            </w:pPr>
            <w:r w:rsidRPr="00B22EAC">
              <w:t>PSOTA transport s.r.o.</w:t>
            </w:r>
            <w:r>
              <w:t>, Chvalovice</w:t>
            </w:r>
          </w:p>
        </w:tc>
        <w:tc>
          <w:tcPr>
            <w:tcW w:w="2851" w:type="dxa"/>
            <w:gridSpan w:val="2"/>
            <w:vAlign w:val="center"/>
          </w:tcPr>
          <w:p w:rsidR="00B22EAC" w:rsidRDefault="00B22EAC" w:rsidP="00062859">
            <w:pPr>
              <w:spacing w:before="20" w:after="20"/>
            </w:pPr>
            <w:r>
              <w:t>doprava a skladování</w:t>
            </w:r>
          </w:p>
        </w:tc>
        <w:tc>
          <w:tcPr>
            <w:tcW w:w="2284" w:type="dxa"/>
            <w:gridSpan w:val="2"/>
            <w:vAlign w:val="center"/>
          </w:tcPr>
          <w:p w:rsidR="00B22EAC" w:rsidRDefault="00B22EAC" w:rsidP="00062859">
            <w:pPr>
              <w:spacing w:before="20" w:after="20"/>
              <w:jc w:val="right"/>
            </w:pPr>
            <w:r>
              <w:t>100-199</w:t>
            </w:r>
          </w:p>
        </w:tc>
      </w:tr>
    </w:tbl>
    <w:p w:rsidR="009B50B2" w:rsidRPr="00B22EAC" w:rsidRDefault="009B50B2" w:rsidP="00B22EAC">
      <w:pPr>
        <w:rPr>
          <w:b/>
          <w:sz w:val="24"/>
          <w:szCs w:val="24"/>
        </w:rPr>
      </w:pPr>
      <w:r w:rsidRPr="00B22EAC">
        <w:rPr>
          <w:b/>
          <w:sz w:val="24"/>
          <w:szCs w:val="24"/>
        </w:rPr>
        <w:lastRenderedPageBreak/>
        <w:t>Židlochovice</w:t>
      </w:r>
    </w:p>
    <w:p w:rsidR="00114FD7" w:rsidRDefault="00114FD7" w:rsidP="00114FD7">
      <w:pPr>
        <w:pStyle w:val="Warda"/>
      </w:pPr>
    </w:p>
    <w:tbl>
      <w:tblPr>
        <w:tblStyle w:val="Mkatabulky"/>
        <w:tblW w:w="0" w:type="auto"/>
        <w:tblLook w:val="04A0"/>
      </w:tblPr>
      <w:tblGrid>
        <w:gridCol w:w="4077"/>
        <w:gridCol w:w="1425"/>
        <w:gridCol w:w="1426"/>
        <w:gridCol w:w="1142"/>
        <w:gridCol w:w="1142"/>
      </w:tblGrid>
      <w:tr w:rsidR="00114FD7" w:rsidRPr="00B058D8" w:rsidTr="00062859">
        <w:trPr>
          <w:trHeight w:val="275"/>
        </w:trPr>
        <w:tc>
          <w:tcPr>
            <w:tcW w:w="4077" w:type="dxa"/>
            <w:vMerge w:val="restart"/>
            <w:vAlign w:val="center"/>
          </w:tcPr>
          <w:p w:rsidR="00114FD7" w:rsidRPr="00B058D8" w:rsidRDefault="00114FD7" w:rsidP="00062859">
            <w:pPr>
              <w:spacing w:before="20" w:after="20"/>
              <w:jc w:val="center"/>
              <w:rPr>
                <w:b/>
              </w:rPr>
            </w:pPr>
            <w:r w:rsidRPr="00B058D8">
              <w:rPr>
                <w:b/>
              </w:rPr>
              <w:t>Průzkum k 31. 12. 2014</w:t>
            </w:r>
          </w:p>
        </w:tc>
        <w:tc>
          <w:tcPr>
            <w:tcW w:w="2851" w:type="dxa"/>
            <w:gridSpan w:val="2"/>
            <w:vAlign w:val="center"/>
          </w:tcPr>
          <w:p w:rsidR="00114FD7" w:rsidRPr="00B058D8" w:rsidRDefault="00114FD7" w:rsidP="00062859">
            <w:pPr>
              <w:spacing w:before="20" w:after="20"/>
              <w:jc w:val="center"/>
              <w:rPr>
                <w:b/>
              </w:rPr>
            </w:pPr>
            <w:r>
              <w:rPr>
                <w:b/>
              </w:rPr>
              <w:t>Počet firem</w:t>
            </w:r>
          </w:p>
        </w:tc>
        <w:tc>
          <w:tcPr>
            <w:tcW w:w="2284" w:type="dxa"/>
            <w:gridSpan w:val="2"/>
            <w:vAlign w:val="center"/>
          </w:tcPr>
          <w:p w:rsidR="00114FD7" w:rsidRPr="00B058D8" w:rsidRDefault="00114FD7" w:rsidP="00062859">
            <w:pPr>
              <w:spacing w:before="20" w:after="20"/>
              <w:jc w:val="center"/>
              <w:rPr>
                <w:b/>
              </w:rPr>
            </w:pPr>
            <w:r>
              <w:rPr>
                <w:b/>
              </w:rPr>
              <w:t xml:space="preserve">Počet zaměstnanců </w:t>
            </w:r>
          </w:p>
        </w:tc>
      </w:tr>
      <w:tr w:rsidR="00114FD7" w:rsidRPr="00B058D8" w:rsidTr="00062859">
        <w:trPr>
          <w:trHeight w:val="275"/>
        </w:trPr>
        <w:tc>
          <w:tcPr>
            <w:tcW w:w="4077" w:type="dxa"/>
            <w:vMerge/>
            <w:vAlign w:val="center"/>
          </w:tcPr>
          <w:p w:rsidR="00114FD7" w:rsidRPr="00B058D8" w:rsidRDefault="00114FD7" w:rsidP="00062859">
            <w:pPr>
              <w:spacing w:before="20" w:after="20"/>
              <w:jc w:val="center"/>
              <w:rPr>
                <w:b/>
              </w:rPr>
            </w:pPr>
          </w:p>
        </w:tc>
        <w:tc>
          <w:tcPr>
            <w:tcW w:w="1425" w:type="dxa"/>
            <w:vAlign w:val="center"/>
          </w:tcPr>
          <w:p w:rsidR="00114FD7" w:rsidRDefault="00114FD7" w:rsidP="00062859">
            <w:pPr>
              <w:spacing w:before="20" w:after="20"/>
              <w:jc w:val="center"/>
              <w:rPr>
                <w:b/>
              </w:rPr>
            </w:pPr>
            <w:r>
              <w:rPr>
                <w:b/>
              </w:rPr>
              <w:t>abs.</w:t>
            </w:r>
          </w:p>
        </w:tc>
        <w:tc>
          <w:tcPr>
            <w:tcW w:w="1426" w:type="dxa"/>
            <w:vAlign w:val="center"/>
          </w:tcPr>
          <w:p w:rsidR="00114FD7" w:rsidRDefault="00114FD7" w:rsidP="00062859">
            <w:pPr>
              <w:spacing w:before="20" w:after="20"/>
              <w:jc w:val="center"/>
              <w:rPr>
                <w:b/>
              </w:rPr>
            </w:pPr>
            <w:r>
              <w:rPr>
                <w:b/>
              </w:rPr>
              <w:t>%</w:t>
            </w:r>
          </w:p>
        </w:tc>
        <w:tc>
          <w:tcPr>
            <w:tcW w:w="1142" w:type="dxa"/>
            <w:vAlign w:val="center"/>
          </w:tcPr>
          <w:p w:rsidR="00114FD7" w:rsidRDefault="00114FD7" w:rsidP="00062859">
            <w:pPr>
              <w:spacing w:before="20" w:after="20"/>
              <w:jc w:val="center"/>
              <w:rPr>
                <w:b/>
              </w:rPr>
            </w:pPr>
            <w:r>
              <w:rPr>
                <w:b/>
              </w:rPr>
              <w:t>abs.</w:t>
            </w:r>
          </w:p>
        </w:tc>
        <w:tc>
          <w:tcPr>
            <w:tcW w:w="1142" w:type="dxa"/>
            <w:vAlign w:val="center"/>
          </w:tcPr>
          <w:p w:rsidR="00114FD7" w:rsidRDefault="00114FD7" w:rsidP="00062859">
            <w:pPr>
              <w:spacing w:before="20" w:after="20"/>
              <w:jc w:val="center"/>
              <w:rPr>
                <w:b/>
              </w:rPr>
            </w:pPr>
            <w:r>
              <w:rPr>
                <w:b/>
              </w:rPr>
              <w:t>%</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7B4A70">
              <w:rPr>
                <w:b/>
              </w:rPr>
              <w:t>Celkem</w:t>
            </w:r>
          </w:p>
        </w:tc>
        <w:tc>
          <w:tcPr>
            <w:tcW w:w="1425" w:type="dxa"/>
            <w:vAlign w:val="center"/>
          </w:tcPr>
          <w:p w:rsidR="00114FD7" w:rsidRPr="007B4A70" w:rsidRDefault="00BF48C0" w:rsidP="00062859">
            <w:pPr>
              <w:spacing w:before="20" w:after="20"/>
              <w:jc w:val="right"/>
              <w:rPr>
                <w:b/>
              </w:rPr>
            </w:pPr>
            <w:r>
              <w:rPr>
                <w:b/>
              </w:rPr>
              <w:t>46</w:t>
            </w:r>
          </w:p>
        </w:tc>
        <w:tc>
          <w:tcPr>
            <w:tcW w:w="1426" w:type="dxa"/>
            <w:vAlign w:val="center"/>
          </w:tcPr>
          <w:p w:rsidR="00114FD7" w:rsidRPr="007B4A70" w:rsidRDefault="00BF48C0" w:rsidP="00062859">
            <w:pPr>
              <w:spacing w:before="20" w:after="20"/>
              <w:jc w:val="right"/>
              <w:rPr>
                <w:b/>
              </w:rPr>
            </w:pPr>
            <w:r>
              <w:rPr>
                <w:b/>
              </w:rPr>
              <w:t>100,0</w:t>
            </w:r>
          </w:p>
        </w:tc>
        <w:tc>
          <w:tcPr>
            <w:tcW w:w="1142" w:type="dxa"/>
            <w:vAlign w:val="center"/>
          </w:tcPr>
          <w:p w:rsidR="00114FD7" w:rsidRPr="007B4A70" w:rsidRDefault="00BF48C0" w:rsidP="00062859">
            <w:pPr>
              <w:spacing w:before="20" w:after="20"/>
              <w:jc w:val="right"/>
              <w:rPr>
                <w:b/>
              </w:rPr>
            </w:pPr>
            <w:r>
              <w:rPr>
                <w:b/>
              </w:rPr>
              <w:t>1 994</w:t>
            </w:r>
          </w:p>
        </w:tc>
        <w:tc>
          <w:tcPr>
            <w:tcW w:w="1142" w:type="dxa"/>
            <w:vAlign w:val="center"/>
          </w:tcPr>
          <w:p w:rsidR="00114FD7" w:rsidRPr="007B4A70" w:rsidRDefault="00BF48C0" w:rsidP="00062859">
            <w:pPr>
              <w:spacing w:before="20" w:after="20"/>
              <w:jc w:val="right"/>
              <w:rPr>
                <w:b/>
              </w:rPr>
            </w:pPr>
            <w:r>
              <w:rPr>
                <w:b/>
              </w:rPr>
              <w:t>100,0</w:t>
            </w:r>
          </w:p>
        </w:tc>
      </w:tr>
      <w:tr w:rsidR="00114FD7" w:rsidRPr="007B4A70" w:rsidTr="00062859">
        <w:trPr>
          <w:trHeight w:val="275"/>
        </w:trPr>
        <w:tc>
          <w:tcPr>
            <w:tcW w:w="4077" w:type="dxa"/>
            <w:vAlign w:val="center"/>
          </w:tcPr>
          <w:p w:rsidR="00114FD7" w:rsidRPr="007B4A70" w:rsidRDefault="00114FD7" w:rsidP="00062859">
            <w:pPr>
              <w:spacing w:before="20" w:after="20"/>
              <w:rPr>
                <w:b/>
              </w:rPr>
            </w:pPr>
            <w:r w:rsidRPr="00B058D8">
              <w:t>- z toho zpracovatelský průmysl</w:t>
            </w:r>
          </w:p>
        </w:tc>
        <w:tc>
          <w:tcPr>
            <w:tcW w:w="1425" w:type="dxa"/>
            <w:vAlign w:val="center"/>
          </w:tcPr>
          <w:p w:rsidR="00114FD7" w:rsidRPr="00AB0EE1" w:rsidRDefault="00BF48C0" w:rsidP="00062859">
            <w:pPr>
              <w:spacing w:before="20" w:after="20"/>
              <w:jc w:val="right"/>
            </w:pPr>
            <w:r>
              <w:t>23</w:t>
            </w:r>
          </w:p>
        </w:tc>
        <w:tc>
          <w:tcPr>
            <w:tcW w:w="1426" w:type="dxa"/>
            <w:vAlign w:val="center"/>
          </w:tcPr>
          <w:p w:rsidR="00114FD7" w:rsidRPr="00AB0EE1" w:rsidRDefault="00BF48C0" w:rsidP="00062859">
            <w:pPr>
              <w:spacing w:before="20" w:after="20"/>
              <w:jc w:val="right"/>
            </w:pPr>
            <w:r>
              <w:t>50,0</w:t>
            </w:r>
          </w:p>
        </w:tc>
        <w:tc>
          <w:tcPr>
            <w:tcW w:w="1142" w:type="dxa"/>
            <w:vAlign w:val="center"/>
          </w:tcPr>
          <w:p w:rsidR="00114FD7" w:rsidRPr="00AB0EE1" w:rsidRDefault="00BF48C0" w:rsidP="00062859">
            <w:pPr>
              <w:spacing w:before="20" w:after="20"/>
              <w:jc w:val="right"/>
            </w:pPr>
            <w:r>
              <w:t>1 202</w:t>
            </w:r>
          </w:p>
        </w:tc>
        <w:tc>
          <w:tcPr>
            <w:tcW w:w="1142" w:type="dxa"/>
            <w:vAlign w:val="center"/>
          </w:tcPr>
          <w:p w:rsidR="00114FD7" w:rsidRPr="00AB0EE1" w:rsidRDefault="00BF48C0" w:rsidP="00062859">
            <w:pPr>
              <w:spacing w:before="20" w:after="20"/>
              <w:jc w:val="right"/>
            </w:pPr>
            <w:r>
              <w:t>60,3</w:t>
            </w:r>
          </w:p>
        </w:tc>
      </w:tr>
      <w:tr w:rsidR="00114FD7" w:rsidRPr="007B4A70" w:rsidTr="00062859">
        <w:trPr>
          <w:trHeight w:val="275"/>
        </w:trPr>
        <w:tc>
          <w:tcPr>
            <w:tcW w:w="4077" w:type="dxa"/>
            <w:vAlign w:val="center"/>
          </w:tcPr>
          <w:p w:rsidR="00114FD7" w:rsidRPr="00B058D8" w:rsidRDefault="00114FD7" w:rsidP="00BF48C0">
            <w:pPr>
              <w:spacing w:before="20" w:after="20"/>
            </w:pPr>
            <w:r>
              <w:t xml:space="preserve">  - z toho </w:t>
            </w:r>
            <w:r w:rsidR="00BF48C0">
              <w:t>potravinářský</w:t>
            </w:r>
            <w:r>
              <w:t xml:space="preserve"> průmysl</w:t>
            </w:r>
          </w:p>
        </w:tc>
        <w:tc>
          <w:tcPr>
            <w:tcW w:w="1425" w:type="dxa"/>
            <w:vAlign w:val="center"/>
          </w:tcPr>
          <w:p w:rsidR="00114FD7" w:rsidRPr="00AB0EE1" w:rsidRDefault="00BF48C0" w:rsidP="00062859">
            <w:pPr>
              <w:spacing w:before="20" w:after="20"/>
              <w:jc w:val="right"/>
            </w:pPr>
            <w:r>
              <w:t>5</w:t>
            </w:r>
          </w:p>
        </w:tc>
        <w:tc>
          <w:tcPr>
            <w:tcW w:w="1426" w:type="dxa"/>
            <w:vAlign w:val="center"/>
          </w:tcPr>
          <w:p w:rsidR="00114FD7" w:rsidRPr="00AB0EE1" w:rsidRDefault="00BF48C0" w:rsidP="00062859">
            <w:pPr>
              <w:spacing w:before="20" w:after="20"/>
              <w:jc w:val="right"/>
            </w:pPr>
            <w:r>
              <w:t>10,9</w:t>
            </w:r>
          </w:p>
        </w:tc>
        <w:tc>
          <w:tcPr>
            <w:tcW w:w="1142" w:type="dxa"/>
            <w:vAlign w:val="center"/>
          </w:tcPr>
          <w:p w:rsidR="00114FD7" w:rsidRPr="00AB0EE1" w:rsidRDefault="00BF48C0" w:rsidP="00062859">
            <w:pPr>
              <w:spacing w:before="20" w:after="20"/>
              <w:jc w:val="right"/>
            </w:pPr>
            <w:r>
              <w:t>237</w:t>
            </w:r>
          </w:p>
        </w:tc>
        <w:tc>
          <w:tcPr>
            <w:tcW w:w="1142" w:type="dxa"/>
            <w:vAlign w:val="center"/>
          </w:tcPr>
          <w:p w:rsidR="00114FD7" w:rsidRPr="00AB0EE1" w:rsidRDefault="00BF48C0" w:rsidP="00062859">
            <w:pPr>
              <w:spacing w:before="20" w:after="20"/>
              <w:jc w:val="right"/>
            </w:pPr>
            <w:r>
              <w:t>11,9</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20+</w:t>
            </w:r>
            <w:r>
              <w:t xml:space="preserve"> </w:t>
            </w:r>
          </w:p>
        </w:tc>
        <w:tc>
          <w:tcPr>
            <w:tcW w:w="1425" w:type="dxa"/>
            <w:vAlign w:val="center"/>
          </w:tcPr>
          <w:p w:rsidR="00114FD7" w:rsidRPr="00B058D8" w:rsidRDefault="00BC3A5D" w:rsidP="00062859">
            <w:pPr>
              <w:spacing w:before="20" w:after="20"/>
              <w:jc w:val="right"/>
            </w:pPr>
            <w:r>
              <w:t>35</w:t>
            </w:r>
          </w:p>
        </w:tc>
        <w:tc>
          <w:tcPr>
            <w:tcW w:w="1426" w:type="dxa"/>
            <w:vAlign w:val="center"/>
          </w:tcPr>
          <w:p w:rsidR="00114FD7" w:rsidRPr="00B058D8" w:rsidRDefault="00740741" w:rsidP="00062859">
            <w:pPr>
              <w:spacing w:before="20" w:after="20"/>
              <w:jc w:val="right"/>
            </w:pPr>
            <w:r>
              <w:t>76,1</w:t>
            </w:r>
          </w:p>
        </w:tc>
        <w:tc>
          <w:tcPr>
            <w:tcW w:w="1142" w:type="dxa"/>
            <w:vAlign w:val="center"/>
          </w:tcPr>
          <w:p w:rsidR="00114FD7" w:rsidRPr="00B058D8" w:rsidRDefault="00BC3A5D" w:rsidP="00062859">
            <w:pPr>
              <w:spacing w:before="20" w:after="20"/>
              <w:jc w:val="right"/>
            </w:pPr>
            <w:r>
              <w:t>1 899</w:t>
            </w:r>
          </w:p>
        </w:tc>
        <w:tc>
          <w:tcPr>
            <w:tcW w:w="1142" w:type="dxa"/>
            <w:vAlign w:val="center"/>
          </w:tcPr>
          <w:p w:rsidR="00114FD7" w:rsidRPr="00B058D8" w:rsidRDefault="00740741" w:rsidP="00062859">
            <w:pPr>
              <w:spacing w:before="20" w:after="20"/>
              <w:jc w:val="right"/>
            </w:pPr>
            <w:r>
              <w:t>95,2</w:t>
            </w:r>
          </w:p>
        </w:tc>
      </w:tr>
      <w:tr w:rsidR="00114FD7" w:rsidRPr="00B058D8" w:rsidTr="00062859">
        <w:trPr>
          <w:trHeight w:val="275"/>
        </w:trPr>
        <w:tc>
          <w:tcPr>
            <w:tcW w:w="4077" w:type="dxa"/>
          </w:tcPr>
          <w:p w:rsidR="00114FD7" w:rsidRPr="00B058D8" w:rsidRDefault="00114FD7" w:rsidP="00062859">
            <w:pPr>
              <w:spacing w:before="20" w:after="20"/>
            </w:pPr>
            <w:r w:rsidRPr="00B058D8">
              <w:t>Počet subjektů 100+</w:t>
            </w:r>
          </w:p>
        </w:tc>
        <w:tc>
          <w:tcPr>
            <w:tcW w:w="1425" w:type="dxa"/>
            <w:vAlign w:val="center"/>
          </w:tcPr>
          <w:p w:rsidR="00114FD7" w:rsidRPr="00B058D8" w:rsidRDefault="00BC3A5D" w:rsidP="00062859">
            <w:pPr>
              <w:spacing w:before="20" w:after="20"/>
              <w:jc w:val="right"/>
            </w:pPr>
            <w:r>
              <w:t>5</w:t>
            </w:r>
          </w:p>
        </w:tc>
        <w:tc>
          <w:tcPr>
            <w:tcW w:w="1426" w:type="dxa"/>
            <w:vAlign w:val="center"/>
          </w:tcPr>
          <w:p w:rsidR="00114FD7" w:rsidRPr="00B058D8" w:rsidRDefault="00740741" w:rsidP="00062859">
            <w:pPr>
              <w:spacing w:before="20" w:after="20"/>
              <w:jc w:val="right"/>
            </w:pPr>
            <w:r>
              <w:t>10,9</w:t>
            </w:r>
          </w:p>
        </w:tc>
        <w:tc>
          <w:tcPr>
            <w:tcW w:w="1142" w:type="dxa"/>
            <w:vAlign w:val="center"/>
          </w:tcPr>
          <w:p w:rsidR="00114FD7" w:rsidRPr="00B058D8" w:rsidRDefault="00BC3A5D" w:rsidP="00062859">
            <w:pPr>
              <w:spacing w:before="20" w:after="20"/>
              <w:jc w:val="right"/>
            </w:pPr>
            <w:r>
              <w:t>645</w:t>
            </w:r>
          </w:p>
        </w:tc>
        <w:tc>
          <w:tcPr>
            <w:tcW w:w="1142" w:type="dxa"/>
            <w:vAlign w:val="center"/>
          </w:tcPr>
          <w:p w:rsidR="00114FD7" w:rsidRPr="00B058D8" w:rsidRDefault="00740741" w:rsidP="00062859">
            <w:pPr>
              <w:spacing w:before="20" w:after="20"/>
              <w:jc w:val="right"/>
            </w:pPr>
            <w:r>
              <w:t>32,3</w:t>
            </w:r>
          </w:p>
        </w:tc>
      </w:tr>
      <w:tr w:rsidR="00114FD7" w:rsidRPr="00B058D8" w:rsidTr="00062859">
        <w:trPr>
          <w:trHeight w:val="275"/>
        </w:trPr>
        <w:tc>
          <w:tcPr>
            <w:tcW w:w="4077" w:type="dxa"/>
          </w:tcPr>
          <w:p w:rsidR="00114FD7" w:rsidRPr="00B058D8" w:rsidRDefault="00114FD7" w:rsidP="00062859">
            <w:pPr>
              <w:spacing w:before="20" w:after="20"/>
            </w:pPr>
            <w:r>
              <w:t>Zahraniční a mezinárodní vlastnictví</w:t>
            </w:r>
          </w:p>
        </w:tc>
        <w:tc>
          <w:tcPr>
            <w:tcW w:w="1425" w:type="dxa"/>
            <w:vAlign w:val="center"/>
          </w:tcPr>
          <w:p w:rsidR="00114FD7" w:rsidRDefault="00BC3A5D" w:rsidP="00062859">
            <w:pPr>
              <w:spacing w:before="20" w:after="20"/>
              <w:jc w:val="right"/>
            </w:pPr>
            <w:r>
              <w:t>8</w:t>
            </w:r>
          </w:p>
        </w:tc>
        <w:tc>
          <w:tcPr>
            <w:tcW w:w="1426" w:type="dxa"/>
            <w:vAlign w:val="center"/>
          </w:tcPr>
          <w:p w:rsidR="00114FD7" w:rsidRDefault="00740741" w:rsidP="00062859">
            <w:pPr>
              <w:spacing w:before="20" w:after="20"/>
              <w:jc w:val="right"/>
            </w:pPr>
            <w:r>
              <w:t>17,4</w:t>
            </w:r>
          </w:p>
        </w:tc>
        <w:tc>
          <w:tcPr>
            <w:tcW w:w="1142" w:type="dxa"/>
            <w:vAlign w:val="center"/>
          </w:tcPr>
          <w:p w:rsidR="00114FD7" w:rsidRDefault="00BC3A5D" w:rsidP="00062859">
            <w:pPr>
              <w:spacing w:before="20" w:after="20"/>
              <w:jc w:val="right"/>
            </w:pPr>
            <w:r>
              <w:t>613</w:t>
            </w:r>
          </w:p>
        </w:tc>
        <w:tc>
          <w:tcPr>
            <w:tcW w:w="1142" w:type="dxa"/>
            <w:vAlign w:val="center"/>
          </w:tcPr>
          <w:p w:rsidR="00114FD7" w:rsidRDefault="00740741" w:rsidP="00062859">
            <w:pPr>
              <w:spacing w:before="20" w:after="20"/>
              <w:jc w:val="right"/>
            </w:pPr>
            <w:r>
              <w:t>30,7</w:t>
            </w:r>
          </w:p>
        </w:tc>
      </w:tr>
      <w:tr w:rsidR="00114FD7" w:rsidRPr="00F0303D" w:rsidTr="00062859">
        <w:trPr>
          <w:trHeight w:val="275"/>
        </w:trPr>
        <w:tc>
          <w:tcPr>
            <w:tcW w:w="4077" w:type="dxa"/>
            <w:vAlign w:val="center"/>
          </w:tcPr>
          <w:p w:rsidR="00114FD7" w:rsidRPr="00F0303D" w:rsidRDefault="00114FD7" w:rsidP="00062859">
            <w:pPr>
              <w:spacing w:before="20" w:after="20"/>
              <w:jc w:val="center"/>
              <w:rPr>
                <w:b/>
              </w:rPr>
            </w:pPr>
            <w:r w:rsidRPr="00F0303D">
              <w:rPr>
                <w:b/>
              </w:rPr>
              <w:t>TOP 5</w:t>
            </w:r>
          </w:p>
        </w:tc>
        <w:tc>
          <w:tcPr>
            <w:tcW w:w="2851" w:type="dxa"/>
            <w:gridSpan w:val="2"/>
            <w:vAlign w:val="center"/>
          </w:tcPr>
          <w:p w:rsidR="00114FD7" w:rsidRPr="00F0303D" w:rsidRDefault="00114FD7" w:rsidP="00062859">
            <w:pPr>
              <w:spacing w:before="20" w:after="20"/>
              <w:jc w:val="center"/>
              <w:rPr>
                <w:b/>
              </w:rPr>
            </w:pPr>
            <w:r>
              <w:rPr>
                <w:b/>
              </w:rPr>
              <w:t>Odvětví</w:t>
            </w:r>
          </w:p>
        </w:tc>
        <w:tc>
          <w:tcPr>
            <w:tcW w:w="2284" w:type="dxa"/>
            <w:gridSpan w:val="2"/>
            <w:vAlign w:val="center"/>
          </w:tcPr>
          <w:p w:rsidR="00114FD7" w:rsidRPr="00F0303D" w:rsidRDefault="00114FD7" w:rsidP="00062859">
            <w:pPr>
              <w:spacing w:before="20" w:after="20"/>
              <w:jc w:val="center"/>
              <w:rPr>
                <w:b/>
              </w:rPr>
            </w:pPr>
            <w:r>
              <w:rPr>
                <w:b/>
              </w:rPr>
              <w:t>Počet zaměstnanců</w:t>
            </w:r>
          </w:p>
        </w:tc>
      </w:tr>
      <w:tr w:rsidR="00BC3A5D" w:rsidRPr="00B058D8" w:rsidTr="00BC3A5D">
        <w:trPr>
          <w:trHeight w:val="275"/>
        </w:trPr>
        <w:tc>
          <w:tcPr>
            <w:tcW w:w="4077" w:type="dxa"/>
            <w:vAlign w:val="center"/>
          </w:tcPr>
          <w:p w:rsidR="00BC3A5D" w:rsidRDefault="00BC3A5D" w:rsidP="00BC3A5D">
            <w:r>
              <w:t>JOSEF SEIBEL, s.r.o., Hrušovany u Brna</w:t>
            </w:r>
          </w:p>
        </w:tc>
        <w:tc>
          <w:tcPr>
            <w:tcW w:w="2851" w:type="dxa"/>
            <w:gridSpan w:val="2"/>
            <w:vAlign w:val="center"/>
          </w:tcPr>
          <w:p w:rsidR="00BC3A5D" w:rsidRDefault="00BC3A5D" w:rsidP="00BC3A5D">
            <w:r>
              <w:t>textilní, oděvní a kožed. průmysl</w:t>
            </w:r>
          </w:p>
        </w:tc>
        <w:tc>
          <w:tcPr>
            <w:tcW w:w="2284" w:type="dxa"/>
            <w:gridSpan w:val="2"/>
            <w:vAlign w:val="center"/>
          </w:tcPr>
          <w:p w:rsidR="00BC3A5D" w:rsidRDefault="00BC3A5D" w:rsidP="00BC3A5D">
            <w:pPr>
              <w:jc w:val="right"/>
            </w:pPr>
            <w:r>
              <w:t>177</w:t>
            </w:r>
          </w:p>
        </w:tc>
      </w:tr>
      <w:tr w:rsidR="00BC3A5D" w:rsidRPr="00B058D8" w:rsidTr="00BC3A5D">
        <w:trPr>
          <w:trHeight w:val="275"/>
        </w:trPr>
        <w:tc>
          <w:tcPr>
            <w:tcW w:w="4077" w:type="dxa"/>
            <w:vAlign w:val="center"/>
          </w:tcPr>
          <w:p w:rsidR="00BC3A5D" w:rsidRDefault="00BC3A5D" w:rsidP="00BC3A5D">
            <w:r>
              <w:t>Xella CZ, s.r.o., Hrušovany u Brna</w:t>
            </w:r>
          </w:p>
        </w:tc>
        <w:tc>
          <w:tcPr>
            <w:tcW w:w="2851" w:type="dxa"/>
            <w:gridSpan w:val="2"/>
            <w:vAlign w:val="center"/>
          </w:tcPr>
          <w:p w:rsidR="00BC3A5D" w:rsidRDefault="00BC3A5D" w:rsidP="00BC3A5D">
            <w:r>
              <w:t>průmysl skla a stavebních hmot</w:t>
            </w:r>
          </w:p>
        </w:tc>
        <w:tc>
          <w:tcPr>
            <w:tcW w:w="2284" w:type="dxa"/>
            <w:gridSpan w:val="2"/>
            <w:vAlign w:val="center"/>
          </w:tcPr>
          <w:p w:rsidR="00BC3A5D" w:rsidRDefault="00BC3A5D" w:rsidP="00BC3A5D">
            <w:pPr>
              <w:jc w:val="right"/>
            </w:pPr>
            <w:r>
              <w:t>132</w:t>
            </w:r>
          </w:p>
        </w:tc>
      </w:tr>
      <w:tr w:rsidR="00BC3A5D" w:rsidRPr="00B058D8" w:rsidTr="00BC3A5D">
        <w:trPr>
          <w:trHeight w:val="275"/>
        </w:trPr>
        <w:tc>
          <w:tcPr>
            <w:tcW w:w="4077" w:type="dxa"/>
            <w:vAlign w:val="center"/>
          </w:tcPr>
          <w:p w:rsidR="00BC3A5D" w:rsidRDefault="00BC3A5D" w:rsidP="00BC3A5D">
            <w:r>
              <w:t>LAC, s.r.o., Hrušovany u Brna, Rajhrad</w:t>
            </w:r>
          </w:p>
        </w:tc>
        <w:tc>
          <w:tcPr>
            <w:tcW w:w="2851" w:type="dxa"/>
            <w:gridSpan w:val="2"/>
            <w:vAlign w:val="center"/>
          </w:tcPr>
          <w:p w:rsidR="00BC3A5D" w:rsidRDefault="00BC3A5D" w:rsidP="00BC3A5D">
            <w:r>
              <w:t>strojírenský průmysl</w:t>
            </w:r>
          </w:p>
        </w:tc>
        <w:tc>
          <w:tcPr>
            <w:tcW w:w="2284" w:type="dxa"/>
            <w:gridSpan w:val="2"/>
            <w:vAlign w:val="center"/>
          </w:tcPr>
          <w:p w:rsidR="00BC3A5D" w:rsidRDefault="00BC3A5D" w:rsidP="00BC3A5D">
            <w:pPr>
              <w:jc w:val="right"/>
            </w:pPr>
            <w:r>
              <w:t>114</w:t>
            </w:r>
          </w:p>
        </w:tc>
      </w:tr>
      <w:tr w:rsidR="00BC3A5D" w:rsidRPr="00B058D8" w:rsidTr="00BC3A5D">
        <w:trPr>
          <w:trHeight w:val="275"/>
        </w:trPr>
        <w:tc>
          <w:tcPr>
            <w:tcW w:w="4077" w:type="dxa"/>
            <w:vAlign w:val="center"/>
          </w:tcPr>
          <w:p w:rsidR="00BC3A5D" w:rsidRDefault="00BC3A5D" w:rsidP="00BC3A5D">
            <w:r>
              <w:t>Město Židlochovice</w:t>
            </w:r>
          </w:p>
        </w:tc>
        <w:tc>
          <w:tcPr>
            <w:tcW w:w="2851" w:type="dxa"/>
            <w:gridSpan w:val="2"/>
            <w:vAlign w:val="center"/>
          </w:tcPr>
          <w:p w:rsidR="00BC3A5D" w:rsidRDefault="00BC3A5D" w:rsidP="00BC3A5D">
            <w:r>
              <w:t>veřejná správa a obrana</w:t>
            </w:r>
          </w:p>
        </w:tc>
        <w:tc>
          <w:tcPr>
            <w:tcW w:w="2284" w:type="dxa"/>
            <w:gridSpan w:val="2"/>
            <w:vAlign w:val="center"/>
          </w:tcPr>
          <w:p w:rsidR="00BC3A5D" w:rsidRDefault="00BC3A5D" w:rsidP="00BC3A5D">
            <w:pPr>
              <w:jc w:val="right"/>
            </w:pPr>
            <w:r>
              <w:t>114</w:t>
            </w:r>
          </w:p>
        </w:tc>
      </w:tr>
      <w:tr w:rsidR="00BC3A5D" w:rsidRPr="00B058D8" w:rsidTr="00BC3A5D">
        <w:trPr>
          <w:trHeight w:val="275"/>
        </w:trPr>
        <w:tc>
          <w:tcPr>
            <w:tcW w:w="4077" w:type="dxa"/>
            <w:vAlign w:val="center"/>
          </w:tcPr>
          <w:p w:rsidR="00BC3A5D" w:rsidRDefault="00BC3A5D" w:rsidP="00BC3A5D">
            <w:r>
              <w:t>AGRIS spol. s r.o., Medlov</w:t>
            </w:r>
          </w:p>
        </w:tc>
        <w:tc>
          <w:tcPr>
            <w:tcW w:w="2851" w:type="dxa"/>
            <w:gridSpan w:val="2"/>
            <w:vAlign w:val="center"/>
          </w:tcPr>
          <w:p w:rsidR="00BC3A5D" w:rsidRDefault="00BC3A5D" w:rsidP="00BC3A5D">
            <w:r>
              <w:t>potravinářský průmysl</w:t>
            </w:r>
          </w:p>
        </w:tc>
        <w:tc>
          <w:tcPr>
            <w:tcW w:w="2284" w:type="dxa"/>
            <w:gridSpan w:val="2"/>
            <w:vAlign w:val="center"/>
          </w:tcPr>
          <w:p w:rsidR="00BC3A5D" w:rsidRDefault="00BC3A5D" w:rsidP="00BC3A5D">
            <w:pPr>
              <w:jc w:val="right"/>
            </w:pPr>
            <w:r>
              <w:t>108</w:t>
            </w:r>
          </w:p>
        </w:tc>
      </w:tr>
      <w:tr w:rsidR="00114FD7" w:rsidRPr="0039544F" w:rsidTr="00062859">
        <w:trPr>
          <w:trHeight w:val="275"/>
        </w:trPr>
        <w:tc>
          <w:tcPr>
            <w:tcW w:w="4077" w:type="dxa"/>
            <w:vAlign w:val="center"/>
          </w:tcPr>
          <w:p w:rsidR="00114FD7" w:rsidRPr="0039544F" w:rsidRDefault="00114FD7" w:rsidP="00062859">
            <w:pPr>
              <w:spacing w:before="20" w:after="20"/>
              <w:jc w:val="center"/>
              <w:rPr>
                <w:b/>
              </w:rPr>
            </w:pPr>
            <w:r w:rsidRPr="0039544F">
              <w:rPr>
                <w:b/>
              </w:rPr>
              <w:t>Dotazník nezaslaly (dle RES 2014)</w:t>
            </w:r>
          </w:p>
        </w:tc>
        <w:tc>
          <w:tcPr>
            <w:tcW w:w="2851" w:type="dxa"/>
            <w:gridSpan w:val="2"/>
            <w:vAlign w:val="center"/>
          </w:tcPr>
          <w:p w:rsidR="00114FD7" w:rsidRPr="0039544F" w:rsidRDefault="00114FD7" w:rsidP="00062859">
            <w:pPr>
              <w:spacing w:before="20" w:after="20"/>
              <w:jc w:val="center"/>
              <w:rPr>
                <w:b/>
              </w:rPr>
            </w:pPr>
            <w:r>
              <w:rPr>
                <w:b/>
              </w:rPr>
              <w:t>Odvětví</w:t>
            </w:r>
          </w:p>
        </w:tc>
        <w:tc>
          <w:tcPr>
            <w:tcW w:w="2284" w:type="dxa"/>
            <w:gridSpan w:val="2"/>
            <w:vAlign w:val="center"/>
          </w:tcPr>
          <w:p w:rsidR="00114FD7" w:rsidRPr="0039544F" w:rsidRDefault="00114FD7" w:rsidP="00062859">
            <w:pPr>
              <w:spacing w:before="20" w:after="20"/>
              <w:jc w:val="center"/>
              <w:rPr>
                <w:b/>
              </w:rPr>
            </w:pPr>
            <w:r>
              <w:rPr>
                <w:b/>
              </w:rPr>
              <w:t>Kategorie počtu zaměstnanců</w:t>
            </w:r>
          </w:p>
        </w:tc>
      </w:tr>
      <w:tr w:rsidR="00114FD7" w:rsidRPr="00B058D8" w:rsidTr="00062859">
        <w:trPr>
          <w:trHeight w:val="275"/>
        </w:trPr>
        <w:tc>
          <w:tcPr>
            <w:tcW w:w="4077" w:type="dxa"/>
            <w:vAlign w:val="center"/>
          </w:tcPr>
          <w:p w:rsidR="00114FD7" w:rsidRPr="00B058D8" w:rsidRDefault="00BC3A5D" w:rsidP="00BC3A5D">
            <w:pPr>
              <w:spacing w:before="20" w:after="20"/>
            </w:pPr>
            <w:r w:rsidRPr="00BC3A5D">
              <w:t>Karlova pekárna s.r.o.</w:t>
            </w:r>
            <w:r>
              <w:t>, Židlochovice</w:t>
            </w:r>
          </w:p>
        </w:tc>
        <w:tc>
          <w:tcPr>
            <w:tcW w:w="2851" w:type="dxa"/>
            <w:gridSpan w:val="2"/>
            <w:vAlign w:val="center"/>
          </w:tcPr>
          <w:p w:rsidR="00114FD7" w:rsidRPr="00B058D8" w:rsidRDefault="00BC3A5D" w:rsidP="00062859">
            <w:pPr>
              <w:spacing w:before="20" w:after="20"/>
            </w:pPr>
            <w:r>
              <w:t>potravinářský průmysl</w:t>
            </w:r>
          </w:p>
        </w:tc>
        <w:tc>
          <w:tcPr>
            <w:tcW w:w="2284" w:type="dxa"/>
            <w:gridSpan w:val="2"/>
            <w:vAlign w:val="center"/>
          </w:tcPr>
          <w:p w:rsidR="00114FD7" w:rsidRPr="00B058D8" w:rsidRDefault="00BC3A5D" w:rsidP="00062859">
            <w:pPr>
              <w:spacing w:before="20" w:after="20"/>
              <w:jc w:val="right"/>
            </w:pPr>
            <w:r>
              <w:t>250-499</w:t>
            </w:r>
          </w:p>
        </w:tc>
      </w:tr>
      <w:tr w:rsidR="00114FD7" w:rsidRPr="00B058D8" w:rsidTr="00062859">
        <w:trPr>
          <w:trHeight w:val="275"/>
        </w:trPr>
        <w:tc>
          <w:tcPr>
            <w:tcW w:w="4077" w:type="dxa"/>
            <w:vAlign w:val="center"/>
          </w:tcPr>
          <w:p w:rsidR="00114FD7" w:rsidRPr="00B058D8" w:rsidRDefault="00BC3A5D" w:rsidP="00062859">
            <w:pPr>
              <w:spacing w:before="20" w:after="20"/>
            </w:pPr>
            <w:r w:rsidRPr="00BC3A5D">
              <w:t>CROMTRYCK s.r.o.</w:t>
            </w:r>
            <w:r>
              <w:t>, Hrušovany u Brna</w:t>
            </w:r>
          </w:p>
        </w:tc>
        <w:tc>
          <w:tcPr>
            <w:tcW w:w="2851" w:type="dxa"/>
            <w:gridSpan w:val="2"/>
            <w:vAlign w:val="center"/>
          </w:tcPr>
          <w:p w:rsidR="00114FD7" w:rsidRPr="00B058D8" w:rsidRDefault="00BC3A5D" w:rsidP="00062859">
            <w:pPr>
              <w:spacing w:before="20" w:after="20"/>
            </w:pPr>
            <w:r>
              <w:t>hutnický a kovozprac</w:t>
            </w:r>
            <w:r w:rsidR="00C7392B">
              <w:t>. průmysl</w:t>
            </w:r>
          </w:p>
        </w:tc>
        <w:tc>
          <w:tcPr>
            <w:tcW w:w="2284" w:type="dxa"/>
            <w:gridSpan w:val="2"/>
            <w:vAlign w:val="center"/>
          </w:tcPr>
          <w:p w:rsidR="00114FD7" w:rsidRPr="00B058D8" w:rsidRDefault="00BC3A5D" w:rsidP="00062859">
            <w:pPr>
              <w:spacing w:before="20" w:after="20"/>
              <w:jc w:val="right"/>
            </w:pPr>
            <w:r>
              <w:t>100-199</w:t>
            </w:r>
          </w:p>
        </w:tc>
      </w:tr>
      <w:tr w:rsidR="00114FD7" w:rsidRPr="00B058D8" w:rsidTr="00062859">
        <w:trPr>
          <w:trHeight w:val="275"/>
        </w:trPr>
        <w:tc>
          <w:tcPr>
            <w:tcW w:w="4077" w:type="dxa"/>
            <w:vAlign w:val="center"/>
          </w:tcPr>
          <w:p w:rsidR="00114FD7" w:rsidRPr="00B058D8" w:rsidRDefault="00BC3A5D" w:rsidP="00062859">
            <w:pPr>
              <w:spacing w:before="20" w:after="20"/>
            </w:pPr>
            <w:r w:rsidRPr="00BC3A5D">
              <w:t>INTEGRA, a.s.</w:t>
            </w:r>
            <w:r>
              <w:t>, Žabčice</w:t>
            </w:r>
          </w:p>
        </w:tc>
        <w:tc>
          <w:tcPr>
            <w:tcW w:w="2851" w:type="dxa"/>
            <w:gridSpan w:val="2"/>
            <w:vAlign w:val="center"/>
          </w:tcPr>
          <w:p w:rsidR="00114FD7" w:rsidRPr="00B058D8" w:rsidRDefault="00BC3A5D" w:rsidP="00062859">
            <w:pPr>
              <w:spacing w:before="20" w:after="20"/>
            </w:pPr>
            <w:r>
              <w:t>zemědělství</w:t>
            </w:r>
          </w:p>
        </w:tc>
        <w:tc>
          <w:tcPr>
            <w:tcW w:w="2284" w:type="dxa"/>
            <w:gridSpan w:val="2"/>
            <w:vAlign w:val="center"/>
          </w:tcPr>
          <w:p w:rsidR="00114FD7" w:rsidRPr="00B058D8" w:rsidRDefault="00BC3A5D" w:rsidP="00062859">
            <w:pPr>
              <w:spacing w:before="20" w:after="20"/>
              <w:jc w:val="right"/>
            </w:pPr>
            <w:r>
              <w:t>100-199</w:t>
            </w:r>
          </w:p>
        </w:tc>
      </w:tr>
      <w:tr w:rsidR="00BC3A5D" w:rsidRPr="00B058D8" w:rsidTr="00062859">
        <w:trPr>
          <w:trHeight w:val="275"/>
        </w:trPr>
        <w:tc>
          <w:tcPr>
            <w:tcW w:w="4077" w:type="dxa"/>
            <w:vAlign w:val="center"/>
          </w:tcPr>
          <w:p w:rsidR="00BC3A5D" w:rsidRPr="00BC3A5D" w:rsidRDefault="00BC3A5D" w:rsidP="00062859">
            <w:pPr>
              <w:spacing w:before="20" w:after="20"/>
            </w:pPr>
            <w:r w:rsidRPr="00BC3A5D">
              <w:t>Bode-Panzer s.r.o.</w:t>
            </w:r>
            <w:r>
              <w:t>, Rajhrad</w:t>
            </w:r>
          </w:p>
        </w:tc>
        <w:tc>
          <w:tcPr>
            <w:tcW w:w="2851" w:type="dxa"/>
            <w:gridSpan w:val="2"/>
            <w:vAlign w:val="center"/>
          </w:tcPr>
          <w:p w:rsidR="00BC3A5D" w:rsidRDefault="00C7392B" w:rsidP="00062859">
            <w:pPr>
              <w:spacing w:before="20" w:after="20"/>
            </w:pPr>
            <w:r>
              <w:t>hutnický a kovozprac. průmysl</w:t>
            </w:r>
          </w:p>
        </w:tc>
        <w:tc>
          <w:tcPr>
            <w:tcW w:w="2284" w:type="dxa"/>
            <w:gridSpan w:val="2"/>
            <w:vAlign w:val="center"/>
          </w:tcPr>
          <w:p w:rsidR="00BC3A5D" w:rsidRDefault="00BC3A5D" w:rsidP="00062859">
            <w:pPr>
              <w:spacing w:before="20" w:after="20"/>
              <w:jc w:val="right"/>
            </w:pPr>
            <w:r>
              <w:t>100-199</w:t>
            </w:r>
          </w:p>
        </w:tc>
      </w:tr>
    </w:tbl>
    <w:p w:rsidR="00114FD7" w:rsidRDefault="00114FD7" w:rsidP="00114FD7">
      <w:pPr>
        <w:pStyle w:val="Warda"/>
      </w:pPr>
    </w:p>
    <w:p w:rsidR="001E7CDB" w:rsidRDefault="001E7CDB" w:rsidP="00114FD7">
      <w:pPr>
        <w:pStyle w:val="Warda"/>
      </w:pPr>
    </w:p>
    <w:p w:rsidR="005E6B60" w:rsidRDefault="005E6B60">
      <w:pPr>
        <w:rPr>
          <w:b/>
          <w:sz w:val="28"/>
          <w:szCs w:val="28"/>
        </w:rPr>
      </w:pPr>
      <w:r>
        <w:br w:type="page"/>
      </w:r>
    </w:p>
    <w:p w:rsidR="000C4728" w:rsidRPr="004A25F6" w:rsidRDefault="000C4728" w:rsidP="004A7B65">
      <w:pPr>
        <w:pStyle w:val="Przkum1"/>
      </w:pPr>
      <w:bookmarkStart w:id="63" w:name="_Toc417721483"/>
      <w:r w:rsidRPr="004A25F6">
        <w:lastRenderedPageBreak/>
        <w:t>Závěr</w:t>
      </w:r>
      <w:bookmarkEnd w:id="59"/>
      <w:bookmarkEnd w:id="63"/>
    </w:p>
    <w:p w:rsidR="000C4728" w:rsidRPr="007D25A1" w:rsidRDefault="000C4728" w:rsidP="00114FD7">
      <w:pPr>
        <w:pStyle w:val="Warda"/>
      </w:pPr>
    </w:p>
    <w:p w:rsidR="00925EA1" w:rsidRDefault="000C4728" w:rsidP="00114FD7">
      <w:pPr>
        <w:pStyle w:val="Warda"/>
      </w:pPr>
      <w:r>
        <w:t>Od roku 2000 vykazuje zaměstnanost podle sektorů v Jihomoravském kraji relativně stabilní průběh. Pouze v souvislosti s příchodem ekonomické krize se mírně snížil podíl druhého sektoru a o odpovídající část vzrostl podíl terciéru. I tento výkyv se však s tím, jak krize postupně odeznívá, vrací k dlouhodobému stavu. V zemědělství, lesnictví a rybol</w:t>
      </w:r>
      <w:r w:rsidR="008D657C">
        <w:t>ovu pracovalo v roce 2014</w:t>
      </w:r>
      <w:r>
        <w:t xml:space="preserve"> v Jihomoravském kraji 1</w:t>
      </w:r>
      <w:r w:rsidR="008D657C">
        <w:t>5,3 tis. osob (tj. 2,8</w:t>
      </w:r>
      <w:r>
        <w:t xml:space="preserve"> %),</w:t>
      </w:r>
      <w:r w:rsidR="008D657C">
        <w:t xml:space="preserve"> v průmyslu a stavebnictví 205,3</w:t>
      </w:r>
      <w:r>
        <w:t xml:space="preserve"> tis. osob (tj. 3</w:t>
      </w:r>
      <w:r w:rsidR="008D657C">
        <w:t>7,0</w:t>
      </w:r>
      <w:r>
        <w:t xml:space="preserve"> %) a ve službách 3</w:t>
      </w:r>
      <w:r w:rsidR="008D657C">
        <w:t>34,4</w:t>
      </w:r>
      <w:r>
        <w:t xml:space="preserve"> tis. osob (tj. 6</w:t>
      </w:r>
      <w:r w:rsidR="008D657C">
        <w:t>0,3 %). Oproti roku 2010 se zvýšil</w:t>
      </w:r>
      <w:r>
        <w:t xml:space="preserve"> </w:t>
      </w:r>
      <w:r w:rsidR="008D657C">
        <w:t xml:space="preserve">význam </w:t>
      </w:r>
      <w:r>
        <w:t xml:space="preserve">především </w:t>
      </w:r>
      <w:r w:rsidR="008D657C">
        <w:t>některých odvětví</w:t>
      </w:r>
      <w:r>
        <w:t xml:space="preserve"> služeb - informační a komunikační činnosti a </w:t>
      </w:r>
      <w:r w:rsidR="008D657C">
        <w:t>vzdělávání</w:t>
      </w:r>
      <w:r>
        <w:t xml:space="preserve">. </w:t>
      </w:r>
    </w:p>
    <w:p w:rsidR="00925EA1" w:rsidRDefault="00925EA1" w:rsidP="00114FD7">
      <w:pPr>
        <w:pStyle w:val="Warda"/>
      </w:pPr>
    </w:p>
    <w:p w:rsidR="000C4728" w:rsidRDefault="00925EA1" w:rsidP="00114FD7">
      <w:pPr>
        <w:pStyle w:val="Warda"/>
      </w:pPr>
      <w:r>
        <w:t>Více než 3 tis.</w:t>
      </w:r>
      <w:r w:rsidR="000C4728">
        <w:t xml:space="preserve"> zam</w:t>
      </w:r>
      <w:r>
        <w:t>ěstnanců mělo na konci roku 201</w:t>
      </w:r>
      <w:r w:rsidR="008D657C">
        <w:t>4</w:t>
      </w:r>
      <w:r w:rsidR="003235E1">
        <w:t xml:space="preserve"> </w:t>
      </w:r>
      <w:r w:rsidR="008D657C">
        <w:t>v Jihomoravském kraji celkem 7</w:t>
      </w:r>
      <w:r w:rsidR="000C4728">
        <w:t xml:space="preserve"> ekonomických subjektů. Jednalo se o dvě zdravotnick</w:t>
      </w:r>
      <w:r w:rsidR="000C57F8">
        <w:t xml:space="preserve">á zařízení (Fakultní nemocnice </w:t>
      </w:r>
      <w:r w:rsidR="000C4728">
        <w:t>Brno a Fakultní nemocnice u sv. Anny v Brně), dvě univerzity (Masarykova univerzita a Vysoké učení technické v Brně), orgány veřejné správy (Krajské ředitelství policie Jihomoravského</w:t>
      </w:r>
      <w:r w:rsidR="008D657C">
        <w:t xml:space="preserve"> kraje a Statutární město Brno) a</w:t>
      </w:r>
      <w:r w:rsidR="000C4728">
        <w:t xml:space="preserve"> </w:t>
      </w:r>
      <w:r w:rsidR="008D657C">
        <w:t xml:space="preserve">o </w:t>
      </w:r>
      <w:r w:rsidR="000C4728">
        <w:t xml:space="preserve">společnost IBM. Více než 1 000 osob zaměstnávají na území Jihomoravského kraje </w:t>
      </w:r>
      <w:r>
        <w:t>čtyři</w:t>
      </w:r>
      <w:r w:rsidR="000C4728">
        <w:t xml:space="preserve"> průmyslové podniky. </w:t>
      </w:r>
    </w:p>
    <w:p w:rsidR="000C4728" w:rsidRDefault="000C4728" w:rsidP="00114FD7">
      <w:pPr>
        <w:pStyle w:val="Warda"/>
      </w:pPr>
    </w:p>
    <w:p w:rsidR="000C4728" w:rsidRDefault="000C4728" w:rsidP="00114FD7">
      <w:pPr>
        <w:pStyle w:val="Warda"/>
      </w:pPr>
      <w:r w:rsidRPr="00300D75">
        <w:t>Situace na trhu práce se v</w:t>
      </w:r>
      <w:r w:rsidR="00925EA1">
        <w:t> Jihomoravském kraji v roce 201</w:t>
      </w:r>
      <w:r w:rsidR="008D657C">
        <w:t>4</w:t>
      </w:r>
      <w:r w:rsidR="00925EA1">
        <w:t xml:space="preserve"> meziročně </w:t>
      </w:r>
      <w:r w:rsidR="008D657C">
        <w:t>výrazně zlepšila</w:t>
      </w:r>
      <w:r w:rsidRPr="00300D75">
        <w:t xml:space="preserve">. </w:t>
      </w:r>
      <w:r w:rsidR="00174DC1">
        <w:t xml:space="preserve">Podíl nezaměstnaných osob </w:t>
      </w:r>
      <w:r w:rsidR="008D657C">
        <w:t xml:space="preserve">klesl </w:t>
      </w:r>
      <w:r>
        <w:t>oproti roku 201</w:t>
      </w:r>
      <w:r w:rsidR="008D657C">
        <w:t>3 o 0,7 procentního bodu na 8,2</w:t>
      </w:r>
      <w:r>
        <w:t xml:space="preserve"> %. Stejně tak se o </w:t>
      </w:r>
      <w:r w:rsidR="008D657C">
        <w:t>5,8</w:t>
      </w:r>
      <w:r w:rsidR="0068570D">
        <w:t xml:space="preserve"> tis.</w:t>
      </w:r>
      <w:r>
        <w:t xml:space="preserve"> osob </w:t>
      </w:r>
      <w:r w:rsidR="008D657C">
        <w:t>snížil</w:t>
      </w:r>
      <w:r w:rsidR="0068570D">
        <w:t xml:space="preserve"> i počet uchazečů o práci na </w:t>
      </w:r>
      <w:r w:rsidR="008D657C">
        <w:t>66 203</w:t>
      </w:r>
      <w:r w:rsidR="0068570D">
        <w:t xml:space="preserve"> </w:t>
      </w:r>
      <w:r>
        <w:t xml:space="preserve">osob. Naopak počet volných pracovních míst se </w:t>
      </w:r>
      <w:r w:rsidR="0068570D">
        <w:t xml:space="preserve">téměř </w:t>
      </w:r>
      <w:r w:rsidR="008D657C">
        <w:t>zdvojnásobil</w:t>
      </w:r>
      <w:r w:rsidR="0068570D">
        <w:t xml:space="preserve"> (</w:t>
      </w:r>
      <w:r w:rsidR="008D657C">
        <w:t>4,5</w:t>
      </w:r>
      <w:r w:rsidR="0068570D">
        <w:t xml:space="preserve"> tis.)</w:t>
      </w:r>
      <w:r>
        <w:t>. V průběhu roku 201</w:t>
      </w:r>
      <w:r w:rsidR="008D657C">
        <w:t>4</w:t>
      </w:r>
      <w:r>
        <w:t xml:space="preserve"> se nezaměstnanost projevovala svým klasickým </w:t>
      </w:r>
      <w:r w:rsidR="008D657C">
        <w:t>sezónním</w:t>
      </w:r>
      <w:r>
        <w:t xml:space="preserve"> průběhem. </w:t>
      </w:r>
      <w:r w:rsidR="008D657C">
        <w:t>Od ledna</w:t>
      </w:r>
      <w:r w:rsidR="0068570D">
        <w:t xml:space="preserve"> do června 201</w:t>
      </w:r>
      <w:r w:rsidR="008D657C">
        <w:t>4 klesala a po mírném zvýšení v červenci daným tradičním příchodem absolventů do evidence úřadů práce</w:t>
      </w:r>
      <w:r>
        <w:t xml:space="preserve"> pa</w:t>
      </w:r>
      <w:r w:rsidR="00F155C3">
        <w:t xml:space="preserve">k </w:t>
      </w:r>
      <w:r w:rsidR="008D657C">
        <w:t>pokles pokračoval až do listopadu. V prosinci se</w:t>
      </w:r>
      <w:r>
        <w:t xml:space="preserve"> </w:t>
      </w:r>
      <w:r w:rsidR="008D657C">
        <w:t xml:space="preserve">PNO </w:t>
      </w:r>
      <w:r w:rsidR="00F155C3">
        <w:t>opět vrátil</w:t>
      </w:r>
      <w:r w:rsidR="003235E1">
        <w:t xml:space="preserve"> </w:t>
      </w:r>
      <w:r w:rsidR="00F155C3">
        <w:t>nad hranici 8 %</w:t>
      </w:r>
      <w:r>
        <w:t>. Podob</w:t>
      </w:r>
      <w:r w:rsidR="003235E1">
        <w:t>n</w:t>
      </w:r>
      <w:r>
        <w:t xml:space="preserve">ě </w:t>
      </w:r>
      <w:r w:rsidR="003235E1">
        <w:t xml:space="preserve">příznivě </w:t>
      </w:r>
      <w:r>
        <w:t>se vyvíjely i další ukazatele trhu práce.</w:t>
      </w:r>
    </w:p>
    <w:p w:rsidR="000C4728" w:rsidRDefault="000C4728" w:rsidP="00114FD7">
      <w:pPr>
        <w:pStyle w:val="Warda"/>
      </w:pPr>
    </w:p>
    <w:p w:rsidR="000C4728" w:rsidRDefault="000C4728" w:rsidP="00114FD7">
      <w:pPr>
        <w:pStyle w:val="Warda"/>
      </w:pPr>
      <w:r>
        <w:t>I v roce 201</w:t>
      </w:r>
      <w:r w:rsidR="00C4742F">
        <w:t>4</w:t>
      </w:r>
      <w:r>
        <w:t xml:space="preserve"> převažovali mezi uchazeči o zaměstnání muži</w:t>
      </w:r>
      <w:r w:rsidR="00F155C3">
        <w:t>, a to až do června. V prvním pololetí roku</w:t>
      </w:r>
      <w:r w:rsidR="00C4742F">
        <w:t xml:space="preserve"> až do konce dubna byl</w:t>
      </w:r>
      <w:r w:rsidR="00F155C3">
        <w:t xml:space="preserve"> rovněž</w:t>
      </w:r>
      <w:r>
        <w:t xml:space="preserve"> vyšší </w:t>
      </w:r>
      <w:r w:rsidR="00F155C3">
        <w:t>i jejich PNO</w:t>
      </w:r>
      <w:r w:rsidR="000C57F8">
        <w:t>.</w:t>
      </w:r>
      <w:r w:rsidR="00F155C3">
        <w:t xml:space="preserve"> Ve druhé polovině roku se situace obrátila a v evidenci úřadů práce převažovaly ženy, a to až do konce listopadu.</w:t>
      </w:r>
      <w:r w:rsidR="000C57F8">
        <w:t xml:space="preserve"> </w:t>
      </w:r>
      <w:r w:rsidR="00C4742F">
        <w:t xml:space="preserve">PNO žen zůstal vyšší až do konce roku. </w:t>
      </w:r>
      <w:r w:rsidR="000C57F8">
        <w:t xml:space="preserve">Průměrný věk </w:t>
      </w:r>
      <w:r>
        <w:t xml:space="preserve">registrovaných nezaměstnaných </w:t>
      </w:r>
      <w:r w:rsidR="00C4742F">
        <w:t>se podstatně</w:t>
      </w:r>
      <w:r>
        <w:t xml:space="preserve"> </w:t>
      </w:r>
      <w:r w:rsidR="00F155C3">
        <w:t>zvýšil</w:t>
      </w:r>
      <w:r w:rsidR="00C4742F">
        <w:t>, a to</w:t>
      </w:r>
      <w:r w:rsidR="00F155C3">
        <w:t xml:space="preserve"> </w:t>
      </w:r>
      <w:r>
        <w:t xml:space="preserve">na </w:t>
      </w:r>
      <w:r w:rsidR="00C4742F">
        <w:t>40,3</w:t>
      </w:r>
      <w:r>
        <w:t xml:space="preserve"> let. Hlavní sku</w:t>
      </w:r>
      <w:r w:rsidR="003235E1">
        <w:t>piny uchazečů o zaměstnání tvořily</w:t>
      </w:r>
      <w:r w:rsidR="00C4742F">
        <w:t xml:space="preserve"> osoby ve věku 30 až 3</w:t>
      </w:r>
      <w:r>
        <w:t>9 let (2</w:t>
      </w:r>
      <w:r w:rsidR="00C4742F">
        <w:t>4,0</w:t>
      </w:r>
      <w:r>
        <w:t xml:space="preserve"> %)</w:t>
      </w:r>
      <w:r w:rsidR="00F155C3">
        <w:t>, což odpovídá věkové struktuře všech obyvatel</w:t>
      </w:r>
      <w:r w:rsidR="00C4742F">
        <w:t xml:space="preserve"> (ročníky ze 70. let). Také v roce 2014</w:t>
      </w:r>
      <w:r>
        <w:t xml:space="preserve"> se potvrdilo, že se zvyšujícím se stupněm dosaženého vzdělání </w:t>
      </w:r>
      <w:r w:rsidR="00F155C3">
        <w:t>rostou m</w:t>
      </w:r>
      <w:r w:rsidR="00C4742F">
        <w:t>ožnosti uplatnění na trhu práce</w:t>
      </w:r>
      <w:r>
        <w:t xml:space="preserve">. </w:t>
      </w:r>
      <w:r w:rsidR="00C4742F">
        <w:t xml:space="preserve">V evidenci úřadů práce však volných pracovních míst pro osoby se středoškolským vzděláním s maturitou a vyšším relativně ubylo. </w:t>
      </w:r>
      <w:r w:rsidR="00094855">
        <w:t>Ze zlepšující se</w:t>
      </w:r>
      <w:r>
        <w:t xml:space="preserve"> situac</w:t>
      </w:r>
      <w:r w:rsidR="00094855">
        <w:t>e</w:t>
      </w:r>
      <w:r>
        <w:t xml:space="preserve"> na trhu práce </w:t>
      </w:r>
      <w:r w:rsidR="00094855">
        <w:t xml:space="preserve">prozatím neprofitují dlouhodobě nezaměstnaní </w:t>
      </w:r>
      <w:r>
        <w:t>uchazeč</w:t>
      </w:r>
      <w:r w:rsidR="00094855">
        <w:t>i</w:t>
      </w:r>
      <w:r>
        <w:t xml:space="preserve"> o zaměstnání. Průměrná délka evidence vzrostla z 5</w:t>
      </w:r>
      <w:r w:rsidR="00F155C3">
        <w:t>6</w:t>
      </w:r>
      <w:r>
        <w:t>1 dnů</w:t>
      </w:r>
      <w:r w:rsidR="00094855">
        <w:t xml:space="preserve"> na 637</w:t>
      </w:r>
      <w:r>
        <w:t>.</w:t>
      </w:r>
      <w:r w:rsidR="00F155C3">
        <w:t xml:space="preserve"> Dlouhodobě nezaměstnaní tvořili opět více než </w:t>
      </w:r>
      <w:r w:rsidR="00094855">
        <w:t xml:space="preserve">dvě </w:t>
      </w:r>
      <w:r w:rsidR="00F155C3">
        <w:t>pětin</w:t>
      </w:r>
      <w:r w:rsidR="00094855">
        <w:t>y</w:t>
      </w:r>
      <w:r w:rsidR="00F155C3">
        <w:t xml:space="preserve"> všech nezaměstnaných, což bylo nejvíce od roku 20</w:t>
      </w:r>
      <w:r w:rsidR="00094855">
        <w:t>10</w:t>
      </w:r>
      <w:r w:rsidR="00F155C3">
        <w:t>.</w:t>
      </w:r>
      <w:r>
        <w:t xml:space="preserve"> Na základě klasifikace zaměstnání CZ-ISCO </w:t>
      </w:r>
      <w:r w:rsidR="003235E1">
        <w:t>představovali</w:t>
      </w:r>
      <w:r>
        <w:t xml:space="preserve"> největší část registrovaných nezaměstnaných </w:t>
      </w:r>
      <w:r w:rsidR="00F155C3">
        <w:t xml:space="preserve">stále </w:t>
      </w:r>
      <w:r>
        <w:t>pomocníci a nekvalifikovaní pracovníci, pracovníci ve službách a pr</w:t>
      </w:r>
      <w:r w:rsidR="00094855">
        <w:t>odeji</w:t>
      </w:r>
      <w:r>
        <w:t xml:space="preserve"> a řemeslníci a opraváři.</w:t>
      </w:r>
    </w:p>
    <w:p w:rsidR="000C4728" w:rsidRDefault="000C4728" w:rsidP="00114FD7">
      <w:pPr>
        <w:pStyle w:val="Warda"/>
      </w:pPr>
    </w:p>
    <w:p w:rsidR="000C4728" w:rsidRDefault="000C4728" w:rsidP="00114FD7">
      <w:pPr>
        <w:pStyle w:val="Warda"/>
      </w:pPr>
      <w:r>
        <w:t xml:space="preserve">Příznivý vývoj byl zaznamenán </w:t>
      </w:r>
      <w:r w:rsidR="00F155C3">
        <w:t xml:space="preserve">v případě </w:t>
      </w:r>
      <w:r>
        <w:t xml:space="preserve">uchazečů o zaměstnání se zdravotním postižením </w:t>
      </w:r>
      <w:r w:rsidR="00D23218">
        <w:t>- od roku 2010 klesl jejich počet o 1,5 tis., tj. o 16,7</w:t>
      </w:r>
      <w:r w:rsidR="00F155C3">
        <w:t xml:space="preserve"> % a jejich podíl na celkové nezaměstnanosti </w:t>
      </w:r>
      <w:r w:rsidR="00D23218">
        <w:t>z 13,4 %</w:t>
      </w:r>
      <w:r w:rsidR="00F155C3">
        <w:t xml:space="preserve"> na 11,</w:t>
      </w:r>
      <w:r w:rsidR="00D23218">
        <w:t>7 %</w:t>
      </w:r>
      <w:r w:rsidR="00F155C3">
        <w:t xml:space="preserve">. </w:t>
      </w:r>
      <w:r w:rsidR="00484BCA">
        <w:t xml:space="preserve">Počet absolventů a mladistvých se </w:t>
      </w:r>
      <w:r w:rsidR="00D23218">
        <w:t>rovněž</w:t>
      </w:r>
      <w:r w:rsidR="00484BCA">
        <w:t xml:space="preserve"> podstatně </w:t>
      </w:r>
      <w:r w:rsidR="00D23218">
        <w:t>snížil, a to především v roce 2014 (meziročně ubylo v evidenci ÚP 1,4 tis. absolventů a mladistvých</w:t>
      </w:r>
      <w:r w:rsidR="00484BCA">
        <w:t xml:space="preserve">, </w:t>
      </w:r>
      <w:r w:rsidR="00D23218">
        <w:t>tj. 28,8</w:t>
      </w:r>
      <w:r w:rsidR="00484BCA">
        <w:t xml:space="preserve"> %. Jejich podíl</w:t>
      </w:r>
      <w:r w:rsidR="00D23218">
        <w:t xml:space="preserve"> za posledních pět let klesl</w:t>
      </w:r>
      <w:r w:rsidR="00484BCA">
        <w:t xml:space="preserve"> </w:t>
      </w:r>
      <w:r w:rsidR="00D23218">
        <w:t>z 6,7 % na 5,7</w:t>
      </w:r>
      <w:r w:rsidR="00484BCA">
        <w:t xml:space="preserve"> %. </w:t>
      </w:r>
    </w:p>
    <w:p w:rsidR="00F155C3" w:rsidRDefault="00F155C3" w:rsidP="00114FD7">
      <w:pPr>
        <w:pStyle w:val="Warda"/>
      </w:pPr>
    </w:p>
    <w:p w:rsidR="00D23218" w:rsidRDefault="00D23218" w:rsidP="00D23218">
      <w:pPr>
        <w:pStyle w:val="Mjpodnadpis"/>
      </w:pPr>
      <w:r w:rsidRPr="00F230CA">
        <w:lastRenderedPageBreak/>
        <w:t xml:space="preserve">V rámci </w:t>
      </w:r>
      <w:r>
        <w:t xml:space="preserve">interpretace mezikrajového srovnání lze říci, že Jihomoravský kraj v podstatě přesahuje ve všech ukazatelích celorepublikový průměr (pouze v jednom případě je situace zhruba totožná). Z hlediska většiny ukazatelů trhu práce se tak Jihomoravský kraj pohybuje na čtvrtém nejhorším místě za Ústeckým, Moravskoslezským a Olomouckým krajem (v roce 2013 to byl ještě kraj Karlovarský). </w:t>
      </w:r>
    </w:p>
    <w:p w:rsidR="000C4728" w:rsidRDefault="000C4728" w:rsidP="004A7B65">
      <w:pPr>
        <w:pStyle w:val="Mjpodnadpis"/>
      </w:pPr>
    </w:p>
    <w:p w:rsidR="00285D18" w:rsidRDefault="000C4728" w:rsidP="004A7B65">
      <w:pPr>
        <w:pStyle w:val="Mjpodnadpis"/>
      </w:pPr>
      <w:r>
        <w:t>Největší počty uchazečů o zaměst</w:t>
      </w:r>
      <w:r w:rsidR="00701D8B">
        <w:t xml:space="preserve">nání byly na konci roku </w:t>
      </w:r>
      <w:r w:rsidR="00F85442">
        <w:t>2014</w:t>
      </w:r>
      <w:r w:rsidRPr="00285D18">
        <w:t xml:space="preserve"> evidovány v okresech Brno-město </w:t>
      </w:r>
      <w:r w:rsidR="00285D18" w:rsidRPr="00285D18">
        <w:t>a</w:t>
      </w:r>
      <w:r w:rsidR="00F85442">
        <w:t xml:space="preserve"> Hodonín</w:t>
      </w:r>
      <w:r w:rsidR="00285D18">
        <w:t>.</w:t>
      </w:r>
      <w:r w:rsidR="00F85442">
        <w:t xml:space="preserve"> Nejvyšší PNO</w:t>
      </w:r>
      <w:r w:rsidR="00285D18">
        <w:t xml:space="preserve"> </w:t>
      </w:r>
      <w:r w:rsidR="00F85442">
        <w:t>byl naměřen v okrese Znojmo (10,9 %) a v</w:t>
      </w:r>
      <w:r w:rsidR="00285D18">
        <w:t xml:space="preserve">íce než desetina osob ve věku 15-64 let byla bez práce rovněž v okrese </w:t>
      </w:r>
      <w:r w:rsidR="00F85442">
        <w:t>Hodonín</w:t>
      </w:r>
      <w:r w:rsidR="00285D18">
        <w:t>.</w:t>
      </w:r>
      <w:r w:rsidR="006864CE">
        <w:t xml:space="preserve"> </w:t>
      </w:r>
      <w:r w:rsidR="00285D18">
        <w:t xml:space="preserve">Nejnižší PNO vykázal </w:t>
      </w:r>
      <w:r w:rsidR="00F85442">
        <w:t xml:space="preserve">naopak </w:t>
      </w:r>
      <w:r w:rsidR="00285D18">
        <w:t xml:space="preserve">okres </w:t>
      </w:r>
      <w:r w:rsidR="00F85442">
        <w:t>Vyškov (6,0 %)</w:t>
      </w:r>
      <w:r w:rsidR="00285D18">
        <w:t>.</w:t>
      </w:r>
      <w:r w:rsidR="006864CE">
        <w:t xml:space="preserve"> </w:t>
      </w:r>
      <w:r w:rsidR="00F85442">
        <w:t>Více než 100</w:t>
      </w:r>
      <w:r>
        <w:t xml:space="preserve">0 volných pracovních míst </w:t>
      </w:r>
      <w:r w:rsidR="00F85442">
        <w:t>bylo na konci roku 2014</w:t>
      </w:r>
      <w:r w:rsidR="00285D18">
        <w:t xml:space="preserve"> evidováno</w:t>
      </w:r>
      <w:r w:rsidR="00F85442">
        <w:t xml:space="preserve"> pouze</w:t>
      </w:r>
      <w:r w:rsidR="00285D18">
        <w:t xml:space="preserve"> </w:t>
      </w:r>
      <w:r w:rsidR="00F85442">
        <w:t>v</w:t>
      </w:r>
      <w:r w:rsidR="00285D18">
        <w:t xml:space="preserve"> okrese</w:t>
      </w:r>
      <w:r w:rsidR="00F85442">
        <w:t xml:space="preserve"> Brně-město, naopak méně než 500 v okrese Blansko a Vyškov</w:t>
      </w:r>
      <w:r w:rsidR="00285D18">
        <w:t>.</w:t>
      </w:r>
      <w:r>
        <w:t xml:space="preserve"> Největší počet uchazečů na jedno volné pracovní místo připadal na okresy Hodonín </w:t>
      </w:r>
      <w:r w:rsidR="00F85442">
        <w:t xml:space="preserve">a Znojmo </w:t>
      </w:r>
      <w:r w:rsidR="00285D18">
        <w:t xml:space="preserve">- více než </w:t>
      </w:r>
      <w:r w:rsidR="00F85442">
        <w:t>1</w:t>
      </w:r>
      <w:r w:rsidR="00285D18">
        <w:t>5. N</w:t>
      </w:r>
      <w:r>
        <w:t xml:space="preserve">aopak nejmenší na okres </w:t>
      </w:r>
      <w:r w:rsidR="00F85442">
        <w:t xml:space="preserve">Blansko, Brno-venkov a Břeclav </w:t>
      </w:r>
      <w:r w:rsidR="00285D18">
        <w:t xml:space="preserve">- pod </w:t>
      </w:r>
      <w:r w:rsidR="00F85442">
        <w:t>1</w:t>
      </w:r>
      <w:r w:rsidR="00285D18">
        <w:t xml:space="preserve">2, nicméně i tyto hodnoty byly vyšší než celorepublikový průměr. </w:t>
      </w:r>
    </w:p>
    <w:p w:rsidR="00F85442" w:rsidRDefault="00F85442" w:rsidP="004A7B65">
      <w:pPr>
        <w:pStyle w:val="Mjpodnadpis"/>
      </w:pPr>
    </w:p>
    <w:p w:rsidR="000C4728" w:rsidRDefault="00F75435" w:rsidP="004A7B65">
      <w:pPr>
        <w:pStyle w:val="Mjpodnadpis"/>
      </w:pPr>
      <w:r>
        <w:t>Průzkumem</w:t>
      </w:r>
      <w:r w:rsidR="000C4728">
        <w:t xml:space="preserve"> zaměstnanosti v Ji</w:t>
      </w:r>
      <w:r w:rsidR="00F85442">
        <w:t>homoravském kraji k 31. 12. 2014</w:t>
      </w:r>
      <w:r w:rsidR="0085326C">
        <w:t xml:space="preserve"> </w:t>
      </w:r>
      <w:r>
        <w:t>bylo shromážděno</w:t>
      </w:r>
      <w:r w:rsidR="000C4728">
        <w:t xml:space="preserve"> celkem </w:t>
      </w:r>
      <w:r w:rsidR="00F85442">
        <w:t>2 893</w:t>
      </w:r>
      <w:r>
        <w:t xml:space="preserve"> záznamů o</w:t>
      </w:r>
      <w:r w:rsidR="000C4728">
        <w:t xml:space="preserve"> ekonomických subjekt</w:t>
      </w:r>
      <w:r>
        <w:t>ech</w:t>
      </w:r>
      <w:r w:rsidR="000C4728">
        <w:t xml:space="preserve">. Šetřené subjekty zaměstnávaly celkem </w:t>
      </w:r>
      <w:r w:rsidR="00F85442">
        <w:t>223,5</w:t>
      </w:r>
      <w:r w:rsidR="000C4728">
        <w:t xml:space="preserve"> tis. osob. V rámci šetření vykázal Jihomoravský kraj zaměstnanost v prvním sektoru hospodářství ve výši 2,4 %. V případě okresů </w:t>
      </w:r>
      <w:r w:rsidR="000E6131">
        <w:t>nejvyšších hodnot dosáhly zejména</w:t>
      </w:r>
      <w:r>
        <w:t xml:space="preserve"> Znojemsko a</w:t>
      </w:r>
      <w:r w:rsidR="000C4728">
        <w:t xml:space="preserve"> Blanensko</w:t>
      </w:r>
      <w:r>
        <w:t>.</w:t>
      </w:r>
      <w:r w:rsidR="000C4728">
        <w:t xml:space="preserve"> Průmysl a stavebnictví zaměstnávaly 3</w:t>
      </w:r>
      <w:r w:rsidR="00F85442">
        <w:t xml:space="preserve">8,5 % pracovníků - </w:t>
      </w:r>
      <w:r w:rsidR="000C4728">
        <w:t>hodnota 60 % byla překročena v okrese Brno-venkov. Naopak ve službách suverénně dominovalo město Brno (7</w:t>
      </w:r>
      <w:r w:rsidR="00F85442">
        <w:t>7,1</w:t>
      </w:r>
      <w:r w:rsidR="000C4728">
        <w:t xml:space="preserve"> %), které tak překročilo jihomoravský průměr </w:t>
      </w:r>
      <w:r w:rsidR="00F85442">
        <w:t>59,1</w:t>
      </w:r>
      <w:r w:rsidR="000C4728">
        <w:t xml:space="preserve"> %.</w:t>
      </w:r>
      <w:r>
        <w:t xml:space="preserve"> Koncentrace jednotlivých odvětví zpracovatelského průmyslu dle SO ORP byla následující:</w:t>
      </w:r>
    </w:p>
    <w:p w:rsidR="000C4728" w:rsidRDefault="000C4728" w:rsidP="004A7B65">
      <w:pPr>
        <w:pStyle w:val="Mjpodnadpis"/>
      </w:pPr>
    </w:p>
    <w:p w:rsidR="000C4728" w:rsidRDefault="000C4728" w:rsidP="004A7B65">
      <w:pPr>
        <w:pStyle w:val="Mjpodnadpis"/>
        <w:numPr>
          <w:ilvl w:val="0"/>
          <w:numId w:val="6"/>
        </w:numPr>
        <w:spacing w:before="60" w:after="60"/>
        <w:ind w:left="0" w:hanging="284"/>
      </w:pPr>
      <w:r>
        <w:t xml:space="preserve">Největší </w:t>
      </w:r>
      <w:r w:rsidR="00F75435">
        <w:t xml:space="preserve">podíl osob </w:t>
      </w:r>
      <w:r>
        <w:t>zaměstnan</w:t>
      </w:r>
      <w:r w:rsidR="00F75435">
        <w:t>ých</w:t>
      </w:r>
      <w:r>
        <w:t xml:space="preserve"> v potravinářském průmyslu </w:t>
      </w:r>
      <w:r w:rsidR="00F75435">
        <w:t>byl koncentrován do</w:t>
      </w:r>
      <w:r>
        <w:t xml:space="preserve"> SO ORP Hodonín (</w:t>
      </w:r>
      <w:r w:rsidR="00F85442">
        <w:t>11,6</w:t>
      </w:r>
      <w:r>
        <w:t> %</w:t>
      </w:r>
      <w:r w:rsidR="00F75435">
        <w:t xml:space="preserve"> všech osob </w:t>
      </w:r>
      <w:r w:rsidR="00B51C9B">
        <w:t xml:space="preserve">podchycených dotazníkovým šetřením bylo </w:t>
      </w:r>
      <w:r w:rsidR="00F75435">
        <w:t>zaměstnaných v potravinářském průmyslu</w:t>
      </w:r>
      <w:r>
        <w:t>)</w:t>
      </w:r>
      <w:r w:rsidR="00F85442">
        <w:t>, Bučovice (13</w:t>
      </w:r>
      <w:r w:rsidR="00B51C9B">
        <w:t>,1 %)</w:t>
      </w:r>
      <w:r w:rsidR="00F85442">
        <w:t xml:space="preserve"> a Židlochovice (11,9 %)</w:t>
      </w:r>
      <w:r>
        <w:t>.</w:t>
      </w:r>
    </w:p>
    <w:p w:rsidR="000C4728" w:rsidRDefault="000C4728" w:rsidP="004A7B65">
      <w:pPr>
        <w:pStyle w:val="Mjpodnadpis"/>
        <w:numPr>
          <w:ilvl w:val="0"/>
          <w:numId w:val="6"/>
        </w:numPr>
        <w:spacing w:before="60" w:after="60"/>
        <w:ind w:left="0" w:hanging="284"/>
      </w:pPr>
      <w:r>
        <w:t xml:space="preserve">Mnohem větší nerovnoměrnost zaznamenalo agregované odvětví textilního, oděvního a kožedělného průmyslu. Nejvyšší zaměstnanost připadla </w:t>
      </w:r>
      <w:r w:rsidR="00B66103">
        <w:t>na</w:t>
      </w:r>
      <w:r>
        <w:t xml:space="preserve"> SO ORP Veselí nad Moravou (</w:t>
      </w:r>
      <w:r w:rsidR="00F85442">
        <w:t>20,6</w:t>
      </w:r>
      <w:r w:rsidR="00B66103">
        <w:t xml:space="preserve"> %, textilní a oděvní průmysl) a Slavkov u Brna (</w:t>
      </w:r>
      <w:r w:rsidR="00F85442">
        <w:t>24,6</w:t>
      </w:r>
      <w:r w:rsidR="00B66103">
        <w:t xml:space="preserve"> %). Kožedělný průmysl není v Jihomoravském kraji téměř zastoupen.</w:t>
      </w:r>
    </w:p>
    <w:p w:rsidR="000C4728" w:rsidRDefault="000C4728" w:rsidP="004A7B65">
      <w:pPr>
        <w:pStyle w:val="Mjpodnadpis"/>
        <w:numPr>
          <w:ilvl w:val="0"/>
          <w:numId w:val="6"/>
        </w:numPr>
        <w:spacing w:before="60" w:after="60"/>
        <w:ind w:left="0" w:hanging="284"/>
      </w:pPr>
      <w:r>
        <w:t xml:space="preserve">Chemický průmysl v sobě zahrnuje i plastikářskou, gumárenskou a farmaceutickou výrobu. Jasnou specializaci lze identifikovat u SO ORP </w:t>
      </w:r>
      <w:r w:rsidR="00B51C9B">
        <w:t xml:space="preserve">Slavkov u </w:t>
      </w:r>
      <w:r w:rsidR="00F85442">
        <w:t>Brna (16,2</w:t>
      </w:r>
      <w:r w:rsidRPr="0085326C">
        <w:t xml:space="preserve"> </w:t>
      </w:r>
      <w:r w:rsidR="00F85442">
        <w:t>%) a Vyškov (16,9 %)</w:t>
      </w:r>
      <w:r w:rsidR="00B66103">
        <w:t xml:space="preserve"> a také </w:t>
      </w:r>
      <w:r w:rsidR="00B51C9B">
        <w:t xml:space="preserve">téměř 15 % </w:t>
      </w:r>
      <w:r w:rsidR="00B66103">
        <w:t>všech zaměstnan</w:t>
      </w:r>
      <w:r w:rsidR="0085326C">
        <w:t>ých v SO ORP Hustopeče pracovalo</w:t>
      </w:r>
      <w:r w:rsidR="00B66103">
        <w:t xml:space="preserve"> v některém z těchto odvětví</w:t>
      </w:r>
      <w:r>
        <w:t>.</w:t>
      </w:r>
    </w:p>
    <w:p w:rsidR="000C4728" w:rsidRDefault="000C4728" w:rsidP="004A7B65">
      <w:pPr>
        <w:pStyle w:val="Mjpodnadpis"/>
        <w:numPr>
          <w:ilvl w:val="0"/>
          <w:numId w:val="6"/>
        </w:numPr>
        <w:spacing w:before="60" w:after="60"/>
        <w:ind w:left="0" w:hanging="284"/>
      </w:pPr>
      <w:r>
        <w:t xml:space="preserve">Značnou heterogenitu vykazuje sklářský průmysl a průmysl stavebních hmot. Na jedné straně stojí SO ORP </w:t>
      </w:r>
      <w:r w:rsidR="00B66103">
        <w:t>Boskovice (</w:t>
      </w:r>
      <w:r w:rsidR="00F85442">
        <w:t>10,9</w:t>
      </w:r>
      <w:r w:rsidR="007C1CE2">
        <w:t xml:space="preserve"> </w:t>
      </w:r>
      <w:r w:rsidR="00B66103">
        <w:t>%)</w:t>
      </w:r>
      <w:r>
        <w:t xml:space="preserve">, na druhé straně pak </w:t>
      </w:r>
      <w:r w:rsidR="00F85442">
        <w:t>5 správních obvodů</w:t>
      </w:r>
      <w:r>
        <w:t>, v nichž se dotazníkového šetření nezúčastnil ani jeden subjekt z tohoto odvětví.</w:t>
      </w:r>
    </w:p>
    <w:p w:rsidR="000C4728" w:rsidRDefault="000C4728" w:rsidP="00F85442">
      <w:pPr>
        <w:pStyle w:val="Mjpodnadpis"/>
        <w:numPr>
          <w:ilvl w:val="0"/>
          <w:numId w:val="6"/>
        </w:numPr>
        <w:spacing w:before="60" w:after="60"/>
        <w:ind w:left="0" w:hanging="284"/>
      </w:pPr>
      <w:r>
        <w:t>Také hutnický a kovo</w:t>
      </w:r>
      <w:r w:rsidR="000E6131">
        <w:t>zpracující</w:t>
      </w:r>
      <w:r w:rsidR="008C0094">
        <w:t xml:space="preserve"> průmysl signalizoval</w:t>
      </w:r>
      <w:r>
        <w:t xml:space="preserve"> nerovnoměrné rozložení</w:t>
      </w:r>
      <w:r w:rsidR="00627A83">
        <w:t xml:space="preserve"> -</w:t>
      </w:r>
      <w:r>
        <w:t xml:space="preserve"> v rámci SO ORP</w:t>
      </w:r>
      <w:r w:rsidR="00627A83">
        <w:t xml:space="preserve"> Hustopeče</w:t>
      </w:r>
      <w:r w:rsidR="00F85442">
        <w:t xml:space="preserve"> a Šlapanice</w:t>
      </w:r>
      <w:r w:rsidR="00627A83">
        <w:t xml:space="preserve"> </w:t>
      </w:r>
      <w:r>
        <w:t xml:space="preserve">dosáhla zaměstnanost v tomto odvětví </w:t>
      </w:r>
      <w:r w:rsidR="00F85442">
        <w:t>18</w:t>
      </w:r>
      <w:r w:rsidR="009A2FE4">
        <w:t>,1</w:t>
      </w:r>
      <w:r w:rsidR="0085326C">
        <w:t xml:space="preserve"> </w:t>
      </w:r>
      <w:r w:rsidR="00627A83">
        <w:t>%, v</w:t>
      </w:r>
      <w:r>
        <w:t xml:space="preserve"> SO ORP </w:t>
      </w:r>
      <w:r w:rsidR="009A2FE4">
        <w:t xml:space="preserve">Pohořelice </w:t>
      </w:r>
      <w:r w:rsidR="00627A83">
        <w:t xml:space="preserve">to bylo </w:t>
      </w:r>
      <w:r w:rsidR="00F85442">
        <w:t>dokonce 19,4 %</w:t>
      </w:r>
      <w:r>
        <w:t>.</w:t>
      </w:r>
      <w:r w:rsidR="007C598A">
        <w:t xml:space="preserve"> V dalších devíti SO ORP zaměstnávalo toto odvětví méně než 5 % pracujících.</w:t>
      </w:r>
    </w:p>
    <w:p w:rsidR="00E00906" w:rsidRDefault="00E00906" w:rsidP="00E00906">
      <w:pPr>
        <w:pStyle w:val="Mjpodnadpis"/>
        <w:numPr>
          <w:ilvl w:val="0"/>
          <w:numId w:val="6"/>
        </w:numPr>
        <w:spacing w:before="60" w:after="60"/>
        <w:ind w:left="0" w:hanging="284"/>
      </w:pPr>
      <w:r>
        <w:t xml:space="preserve">Tahoun české i jihomoravské ekonomiky, strojírenství, dosáhlo </w:t>
      </w:r>
      <w:r w:rsidR="007C598A">
        <w:t>ve 12</w:t>
      </w:r>
      <w:r>
        <w:t xml:space="preserve"> správních obvodech dvouciferných hodnot. Jedná se zejména o SO ORP Ivančice (36,5 %) a Mikulov (26,9 %).</w:t>
      </w:r>
    </w:p>
    <w:p w:rsidR="000C4728" w:rsidRDefault="000C4728" w:rsidP="004A7B65">
      <w:pPr>
        <w:pStyle w:val="Mjpodnadpis"/>
        <w:numPr>
          <w:ilvl w:val="0"/>
          <w:numId w:val="6"/>
        </w:numPr>
        <w:spacing w:before="60" w:after="60"/>
        <w:ind w:left="0" w:hanging="284"/>
      </w:pPr>
      <w:r>
        <w:t>V </w:t>
      </w:r>
      <w:r w:rsidR="007C598A">
        <w:t>pě</w:t>
      </w:r>
      <w:r w:rsidR="00627A83">
        <w:t>ti</w:t>
      </w:r>
      <w:r>
        <w:t xml:space="preserve"> SO ORP z 21 se průzkumu zaměstnanosti nezúčastnil ani jeden subjekt náležející do elektrotechnického průmyslu. Nejvyšší hodnoty tak byly zaznamenány v SO ORP Kuřim (</w:t>
      </w:r>
      <w:r w:rsidR="00F85442">
        <w:t>42,2</w:t>
      </w:r>
      <w:r>
        <w:t xml:space="preserve"> %), Mikulov (</w:t>
      </w:r>
      <w:r w:rsidR="00F85442">
        <w:t>40,5</w:t>
      </w:r>
      <w:r>
        <w:t xml:space="preserve"> %) a Tišnov (</w:t>
      </w:r>
      <w:r w:rsidR="00F85442">
        <w:t>28,6</w:t>
      </w:r>
      <w:r>
        <w:t xml:space="preserve"> %).</w:t>
      </w:r>
    </w:p>
    <w:p w:rsidR="000C4728" w:rsidRDefault="000C4728" w:rsidP="00114FD7">
      <w:pPr>
        <w:pStyle w:val="Warda"/>
      </w:pPr>
    </w:p>
    <w:p w:rsidR="000C4728" w:rsidRDefault="000C4728" w:rsidP="00114FD7">
      <w:pPr>
        <w:pStyle w:val="Warda"/>
      </w:pPr>
      <w:r>
        <w:lastRenderedPageBreak/>
        <w:t>V analyzovaných subjektech na konci roku 201</w:t>
      </w:r>
      <w:r w:rsidR="003E394E">
        <w:t>4</w:t>
      </w:r>
      <w:r>
        <w:t xml:space="preserve"> pracovalo více mužů než žen (5</w:t>
      </w:r>
      <w:r w:rsidR="00551BF5">
        <w:t>3</w:t>
      </w:r>
      <w:r w:rsidR="00276DCA">
        <w:t>,2</w:t>
      </w:r>
      <w:r>
        <w:t xml:space="preserve"> %</w:t>
      </w:r>
      <w:r w:rsidR="0085326C">
        <w:t xml:space="preserve"> </w:t>
      </w:r>
      <w:r w:rsidR="000C57F8">
        <w:t xml:space="preserve">vs. </w:t>
      </w:r>
      <w:r w:rsidR="00276DCA">
        <w:t>4</w:t>
      </w:r>
      <w:r w:rsidR="00551BF5">
        <w:t>6</w:t>
      </w:r>
      <w:r w:rsidR="00276DCA">
        <w:t>,8</w:t>
      </w:r>
      <w:r>
        <w:t xml:space="preserve"> %). V priméru a sekundéru dominovali muži (tvořili </w:t>
      </w:r>
      <w:r w:rsidR="00276DCA">
        <w:t xml:space="preserve">zhruba </w:t>
      </w:r>
      <w:r>
        <w:t>dvě třetiny), naopak v terciéru zase ženy (podíl 5</w:t>
      </w:r>
      <w:r w:rsidR="00551BF5">
        <w:t>5</w:t>
      </w:r>
      <w:r w:rsidR="00276DCA">
        <w:t>,8</w:t>
      </w:r>
      <w:r>
        <w:t xml:space="preserve"> %). Nejvíce žen prac</w:t>
      </w:r>
      <w:r w:rsidR="00276DCA">
        <w:t>ovalo</w:t>
      </w:r>
      <w:r>
        <w:t xml:space="preserve"> tradičně v odvětví zdravotní a sociální péče a v peněžnictví a pojišťovnictví, naopak nejvíce mužů ve stavebnictví</w:t>
      </w:r>
      <w:r w:rsidR="00276DCA">
        <w:t xml:space="preserve"> a ze zpracovatelského průmyslu v odvětví hutnictví a kovozpracující průmysl</w:t>
      </w:r>
      <w:r w:rsidR="00551BF5">
        <w:t xml:space="preserve"> a průmysl skla a stavebních hmot</w:t>
      </w:r>
      <w:r>
        <w:t>.</w:t>
      </w:r>
    </w:p>
    <w:p w:rsidR="000C4728" w:rsidRDefault="000C4728" w:rsidP="00114FD7">
      <w:pPr>
        <w:pStyle w:val="Warda"/>
      </w:pPr>
    </w:p>
    <w:p w:rsidR="000C4728" w:rsidRDefault="000C4728" w:rsidP="00114FD7">
      <w:pPr>
        <w:pStyle w:val="Warda"/>
      </w:pPr>
      <w:r>
        <w:t>Ve firmách, které se zúčastnily dotazníkového šetření, má nejvíce zaměstnanců střední vzdělání s maturitou (37</w:t>
      </w:r>
      <w:r w:rsidR="00276DCA">
        <w:t>,</w:t>
      </w:r>
      <w:r w:rsidR="00551BF5">
        <w:t>0</w:t>
      </w:r>
      <w:r w:rsidR="00276DCA">
        <w:t xml:space="preserve"> %).</w:t>
      </w:r>
      <w:r w:rsidR="0085326C">
        <w:t xml:space="preserve"> </w:t>
      </w:r>
      <w:r w:rsidR="00276DCA">
        <w:t>S</w:t>
      </w:r>
      <w:r>
        <w:t xml:space="preserve">třední vzdělání bez maturity </w:t>
      </w:r>
      <w:r w:rsidR="00551BF5">
        <w:t>mělo 30,8 %, vysokoškolské vzdělání 27,1</w:t>
      </w:r>
      <w:r>
        <w:t xml:space="preserve"> % a ukončené č</w:t>
      </w:r>
      <w:r w:rsidR="0085326C">
        <w:t xml:space="preserve">i neukončené základní vzdělání </w:t>
      </w:r>
      <w:r>
        <w:t>5,</w:t>
      </w:r>
      <w:r w:rsidR="00276DCA">
        <w:t>1</w:t>
      </w:r>
      <w:r>
        <w:t xml:space="preserve"> %. Nejvíce vysokoškoláků prac</w:t>
      </w:r>
      <w:r w:rsidR="00276DCA">
        <w:t>ovalo</w:t>
      </w:r>
      <w:r>
        <w:t xml:space="preserve"> ve službách (3</w:t>
      </w:r>
      <w:r w:rsidR="00551BF5">
        <w:t>7,4</w:t>
      </w:r>
      <w:r>
        <w:t xml:space="preserve"> %), kon</w:t>
      </w:r>
      <w:r w:rsidR="00551BF5">
        <w:t>krétně v profesních, vědeckých a technických činnostech (66,1 %) a v odvětví vzdělávání (64,6 %)</w:t>
      </w:r>
      <w:r>
        <w:t>. Naopak více než 6</w:t>
      </w:r>
      <w:r w:rsidR="00276DCA">
        <w:t>0</w:t>
      </w:r>
      <w:r>
        <w:t xml:space="preserve"> % pracovníků se středním vzděláním bez maturity vázal dřevozpracující průmysl.</w:t>
      </w:r>
      <w:r w:rsidR="00F06488">
        <w:t xml:space="preserve"> Tři čtvrtiny šetřených firem zaměstnávaly osoby starší 55 let (2 190 subjektů). Celkem se jednalo o 36,1 tis., přičemž vysoký podíl vykázal především primér (27,6 %) a dále odvětví výroba a rozvod energií, zásobování vodou a zpracování odpadů, strojírenství, z odvětví služeb pak administrativní a podpůrné činnosti, vzdělávání a doprava a skladování. Nejčastějšími profesemi mezi zaměstnanci zúčastněných firem byly ty spadající do 3. třídy ISCO (techničtí a odborní pracovníci - 20,3 %), do 8. třídy (obsluha strojů a zařízení - 18,0 %) a do 2. třídy (specialisté - 17,9 %). </w:t>
      </w:r>
    </w:p>
    <w:p w:rsidR="000C4728" w:rsidRDefault="000C4728" w:rsidP="00114FD7">
      <w:pPr>
        <w:pStyle w:val="Warda"/>
      </w:pPr>
    </w:p>
    <w:p w:rsidR="000C4728" w:rsidRDefault="000C4728" w:rsidP="00114FD7">
      <w:pPr>
        <w:pStyle w:val="Warda"/>
      </w:pPr>
      <w:r>
        <w:t xml:space="preserve">Nejvíce zaměstnanců </w:t>
      </w:r>
      <w:r w:rsidR="00276DCA">
        <w:t xml:space="preserve">podchycených dotazníkovým šetřením </w:t>
      </w:r>
      <w:r w:rsidR="00A15225">
        <w:t>pracovalo</w:t>
      </w:r>
      <w:r>
        <w:t xml:space="preserve"> v</w:t>
      </w:r>
      <w:r w:rsidR="00E00906">
        <w:t xml:space="preserve"> </w:t>
      </w:r>
      <w:r w:rsidR="00276DCA">
        <w:t>českých</w:t>
      </w:r>
      <w:r w:rsidR="00E00906">
        <w:t xml:space="preserve"> </w:t>
      </w:r>
      <w:r>
        <w:t>soukromých společnostech (</w:t>
      </w:r>
      <w:r w:rsidR="00276DCA">
        <w:t>3</w:t>
      </w:r>
      <w:r w:rsidR="00A15225">
        <w:t>1</w:t>
      </w:r>
      <w:r w:rsidR="00276DCA">
        <w:t>,2</w:t>
      </w:r>
      <w:r>
        <w:t xml:space="preserve"> %), následovaly je </w:t>
      </w:r>
      <w:r w:rsidR="00276DCA">
        <w:t xml:space="preserve">zahraniční </w:t>
      </w:r>
      <w:r>
        <w:t>(2</w:t>
      </w:r>
      <w:r w:rsidR="00A15225">
        <w:t>5</w:t>
      </w:r>
      <w:r w:rsidR="00276DCA">
        <w:t>,3</w:t>
      </w:r>
      <w:r>
        <w:t xml:space="preserve"> %) a </w:t>
      </w:r>
      <w:r w:rsidR="00276DCA">
        <w:t xml:space="preserve">státní </w:t>
      </w:r>
      <w:r>
        <w:t>(1</w:t>
      </w:r>
      <w:r w:rsidR="00A15225">
        <w:t>8,7</w:t>
      </w:r>
      <w:r>
        <w:t xml:space="preserve"> %) subjekty. Muž</w:t>
      </w:r>
      <w:r w:rsidR="0085326C">
        <w:t>i byli mnohem častěji zaměstnáni</w:t>
      </w:r>
      <w:r>
        <w:t xml:space="preserve"> v </w:t>
      </w:r>
      <w:r w:rsidR="00276DCA">
        <w:t xml:space="preserve">českých </w:t>
      </w:r>
      <w:r>
        <w:t xml:space="preserve">soukromých firmách, </w:t>
      </w:r>
      <w:r w:rsidR="00276DCA">
        <w:t>zatímco ženy více inklinovaly ke krajským</w:t>
      </w:r>
      <w:r>
        <w:t xml:space="preserve"> a komunálním subjektům. </w:t>
      </w:r>
      <w:r w:rsidR="00276DCA">
        <w:t>S</w:t>
      </w:r>
      <w:r>
        <w:t xml:space="preserve">tátní </w:t>
      </w:r>
      <w:r w:rsidR="00276DCA">
        <w:t xml:space="preserve">a </w:t>
      </w:r>
      <w:r w:rsidR="00A15225">
        <w:t>komunální organizace</w:t>
      </w:r>
      <w:r>
        <w:t xml:space="preserve"> </w:t>
      </w:r>
      <w:r w:rsidR="00276DCA">
        <w:t xml:space="preserve">pak </w:t>
      </w:r>
      <w:r>
        <w:t>vykázaly největší počty zaměstnanců se středním vzděláním s maturitou či s vysokoškolským vzděláním.</w:t>
      </w:r>
    </w:p>
    <w:p w:rsidR="000C4728" w:rsidRDefault="000C4728" w:rsidP="00114FD7">
      <w:pPr>
        <w:pStyle w:val="Warda"/>
      </w:pPr>
    </w:p>
    <w:p w:rsidR="000C4728" w:rsidRDefault="000C4728" w:rsidP="00114FD7">
      <w:pPr>
        <w:pStyle w:val="Warda"/>
      </w:pPr>
      <w:r>
        <w:t xml:space="preserve">V rámci </w:t>
      </w:r>
      <w:r w:rsidR="00276DCA">
        <w:t>velikostních kategorií pracovala na konci roku 201</w:t>
      </w:r>
      <w:r w:rsidR="006F16BF">
        <w:t>4</w:t>
      </w:r>
      <w:r w:rsidR="0085326C">
        <w:t xml:space="preserve"> </w:t>
      </w:r>
      <w:r w:rsidR="00276DCA">
        <w:t xml:space="preserve">pětina </w:t>
      </w:r>
      <w:r>
        <w:t>všech zaměstnanců</w:t>
      </w:r>
      <w:r w:rsidR="00276DCA">
        <w:t xml:space="preserve"> v podnicích o velikosti 200-499 zaměstnanců.</w:t>
      </w:r>
      <w:r>
        <w:t xml:space="preserve"> Zásadní odchylky se </w:t>
      </w:r>
      <w:r w:rsidR="00276DCA">
        <w:t xml:space="preserve">dle velikostních kategorií firem </w:t>
      </w:r>
      <w:r>
        <w:t>neprojevovaly ani v členění podle</w:t>
      </w:r>
      <w:r w:rsidR="00A15225">
        <w:t xml:space="preserve"> pohlaví ani podle</w:t>
      </w:r>
      <w:r>
        <w:t xml:space="preserve"> nejvyššího dosaženého vzdělání zaměstnanců</w:t>
      </w:r>
      <w:r w:rsidR="00A15225">
        <w:t>.</w:t>
      </w:r>
      <w:r>
        <w:t xml:space="preserve"> </w:t>
      </w:r>
      <w:r w:rsidR="00A15225">
        <w:t>S</w:t>
      </w:r>
      <w:r>
        <w:t>nad pouze v případě subjektů s 1 000 a více pracovníky (do této kategorie totiž náleží několik vysokých škol, nemocničních zařízení a org</w:t>
      </w:r>
      <w:r w:rsidR="00276DCA">
        <w:t xml:space="preserve">ánů státní správy a samosprávy), které měly </w:t>
      </w:r>
      <w:r w:rsidR="00A15225">
        <w:t xml:space="preserve">více než </w:t>
      </w:r>
      <w:r w:rsidR="00E74A9D">
        <w:t>80 % zaměstnanců minimá</w:t>
      </w:r>
      <w:r w:rsidR="00276DCA">
        <w:t xml:space="preserve">lně s maturitou. </w:t>
      </w:r>
    </w:p>
    <w:p w:rsidR="000C4728" w:rsidRDefault="000C4728" w:rsidP="00114FD7">
      <w:pPr>
        <w:pStyle w:val="Warda"/>
      </w:pPr>
    </w:p>
    <w:p w:rsidR="000C4728" w:rsidRPr="00001F1D" w:rsidRDefault="000C4728" w:rsidP="00114FD7">
      <w:pPr>
        <w:pStyle w:val="Warda"/>
      </w:pPr>
      <w:r>
        <w:t xml:space="preserve">Dotazníkové šetření zachytilo ve sledovaných firmách celkem </w:t>
      </w:r>
      <w:r w:rsidR="00A15225">
        <w:t>6,1</w:t>
      </w:r>
      <w:r w:rsidR="00001F1D">
        <w:t xml:space="preserve"> tis.</w:t>
      </w:r>
      <w:r w:rsidR="00A15225">
        <w:t xml:space="preserve"> cizinců (tj. 2,7 % všech pracovníků), přitom 2,1</w:t>
      </w:r>
      <w:r>
        <w:t xml:space="preserve"> tis. osob připadalo na Slováky, </w:t>
      </w:r>
      <w:r w:rsidR="00A15225">
        <w:t>2,2</w:t>
      </w:r>
      <w:r>
        <w:t xml:space="preserve"> tis. osob na zbývající občany Evropské </w:t>
      </w:r>
      <w:r w:rsidR="00A15225">
        <w:t>unie a 1,9</w:t>
      </w:r>
      <w:r w:rsidR="0085326C">
        <w:t xml:space="preserve"> tis. osob</w:t>
      </w:r>
      <w:r>
        <w:t xml:space="preserve"> na příslušníky ostatních států. Nejvíce cizi</w:t>
      </w:r>
      <w:r w:rsidR="00001F1D">
        <w:t>nců pracovalo na konci</w:t>
      </w:r>
      <w:r w:rsidR="00A15225">
        <w:t xml:space="preserve"> roku 2014</w:t>
      </w:r>
      <w:r>
        <w:t xml:space="preserve"> ve službách, konkrétně v </w:t>
      </w:r>
      <w:r w:rsidR="00A15225">
        <w:t xml:space="preserve">informačních a </w:t>
      </w:r>
      <w:r>
        <w:t>komuni</w:t>
      </w:r>
      <w:r w:rsidR="00001F1D">
        <w:t>kačních činnost</w:t>
      </w:r>
      <w:r w:rsidR="00A15225">
        <w:t>ech</w:t>
      </w:r>
      <w:r w:rsidR="00E74A9D">
        <w:t xml:space="preserve"> a ve vzdělávání</w:t>
      </w:r>
      <w:r w:rsidR="00001F1D">
        <w:t xml:space="preserve">. </w:t>
      </w:r>
      <w:r w:rsidR="00E74A9D">
        <w:t>Relativně v</w:t>
      </w:r>
      <w:r>
        <w:t xml:space="preserve">ysokých hodnot dosáhl také </w:t>
      </w:r>
      <w:r w:rsidR="00001F1D">
        <w:t xml:space="preserve">elektrotechnický </w:t>
      </w:r>
      <w:r>
        <w:t xml:space="preserve">a strojírenský průmysl. V případě členění podle druhu vlastnictví ekonomických subjektů připadá nejvíce cizinců na </w:t>
      </w:r>
      <w:r w:rsidR="00001F1D">
        <w:t xml:space="preserve">zahraniční </w:t>
      </w:r>
      <w:r>
        <w:t xml:space="preserve">společnosti a </w:t>
      </w:r>
      <w:r w:rsidR="00001F1D">
        <w:t xml:space="preserve">dle </w:t>
      </w:r>
      <w:r>
        <w:t>velikostní kategori</w:t>
      </w:r>
      <w:r w:rsidR="00001F1D">
        <w:t>e na</w:t>
      </w:r>
      <w:r>
        <w:t xml:space="preserve"> podnik</w:t>
      </w:r>
      <w:r w:rsidR="00001F1D">
        <w:t>y</w:t>
      </w:r>
      <w:r w:rsidR="00E74A9D">
        <w:t xml:space="preserve"> nad 10</w:t>
      </w:r>
      <w:r>
        <w:t xml:space="preserve">00 zaměstnanců. </w:t>
      </w:r>
    </w:p>
    <w:p w:rsidR="000C4728" w:rsidRDefault="000C4728" w:rsidP="00114FD7">
      <w:pPr>
        <w:pStyle w:val="Warda"/>
      </w:pPr>
    </w:p>
    <w:p w:rsidR="000C4728" w:rsidRDefault="000C4728" w:rsidP="00114FD7">
      <w:pPr>
        <w:pStyle w:val="Warda"/>
      </w:pPr>
      <w:r>
        <w:t>Zkrácených pracovních úvazků využívalo 1 </w:t>
      </w:r>
      <w:r w:rsidR="00E74A9D">
        <w:t>858</w:t>
      </w:r>
      <w:r w:rsidR="00617065">
        <w:t xml:space="preserve"> firem, </w:t>
      </w:r>
      <w:r>
        <w:t xml:space="preserve">při přepočtu </w:t>
      </w:r>
      <w:r w:rsidR="00E74A9D">
        <w:t>na zaměstnance se jednalo o 19,1 tis. osob (tj. 8,5</w:t>
      </w:r>
      <w:r>
        <w:t xml:space="preserve"> %). Zkrácené pracovní úvazky se výrazně týkají služeb (jedinou výjimkou je </w:t>
      </w:r>
      <w:r w:rsidR="00E74A9D">
        <w:t xml:space="preserve">ostatní zpracovatelský a </w:t>
      </w:r>
      <w:r>
        <w:t>papírenský a polygrafický průmysl</w:t>
      </w:r>
      <w:r w:rsidR="00617065">
        <w:t xml:space="preserve"> a také odvětví zásobování vodou, odpady</w:t>
      </w:r>
      <w:r>
        <w:t xml:space="preserve">). </w:t>
      </w:r>
      <w:r w:rsidR="00E74A9D">
        <w:t>Čtvrtina</w:t>
      </w:r>
      <w:r w:rsidR="00617065">
        <w:t xml:space="preserve"> všech zaměstnanců pracovala</w:t>
      </w:r>
      <w:r>
        <w:t xml:space="preserve"> na zkrácený pracovní úvazek v odvětví </w:t>
      </w:r>
      <w:r w:rsidR="00E74A9D">
        <w:t>vzdělávání, vysokých hodnot dosahovaly</w:t>
      </w:r>
      <w:r>
        <w:t xml:space="preserve"> také </w:t>
      </w:r>
      <w:r w:rsidR="00E74A9D">
        <w:t>administrativní a podpůrné činnosti (pětina)</w:t>
      </w:r>
      <w:r>
        <w:t xml:space="preserve">. </w:t>
      </w:r>
      <w:r w:rsidR="00E74A9D">
        <w:t xml:space="preserve">Zkrácených úvazků nejčastěji využívala občanská sdružení a další subjekty ve vlastnictví sdružení, církví a politických stran a také družstva; dle velikosti pak </w:t>
      </w:r>
      <w:r w:rsidR="00E74A9D">
        <w:lastRenderedPageBreak/>
        <w:t xml:space="preserve">největší organizace. </w:t>
      </w:r>
      <w:r>
        <w:t>V Jihom</w:t>
      </w:r>
      <w:r w:rsidR="00617065">
        <w:t>oravském kraji se k 31. 12. 201</w:t>
      </w:r>
      <w:r w:rsidR="00E74A9D">
        <w:t>4</w:t>
      </w:r>
      <w:r w:rsidR="00617065">
        <w:t xml:space="preserve"> nacházelo 12</w:t>
      </w:r>
      <w:r>
        <w:t xml:space="preserve"> firem, které zaměstnávaly více než 100 pracovníků a minimálně třetinu z nich na zkrácený pracovní úvazek.</w:t>
      </w:r>
    </w:p>
    <w:p w:rsidR="000C4728" w:rsidRDefault="000C4728" w:rsidP="00114FD7">
      <w:pPr>
        <w:pStyle w:val="Warda"/>
      </w:pPr>
    </w:p>
    <w:p w:rsidR="000C4728" w:rsidRDefault="00617065" w:rsidP="00114FD7">
      <w:pPr>
        <w:pStyle w:val="Warda"/>
      </w:pPr>
      <w:r>
        <w:t>Oproti roku 201</w:t>
      </w:r>
      <w:r w:rsidR="00E74A9D">
        <w:t>3</w:t>
      </w:r>
      <w:r w:rsidR="000C4728">
        <w:t xml:space="preserve"> zaměstnávaly analyzované společnosti o </w:t>
      </w:r>
      <w:r w:rsidR="00E74A9D">
        <w:t>3 368</w:t>
      </w:r>
      <w:r w:rsidR="000C4728">
        <w:t xml:space="preserve"> osob více</w:t>
      </w:r>
      <w:r>
        <w:t>.</w:t>
      </w:r>
      <w:r w:rsidR="00632DBA">
        <w:t xml:space="preserve"> </w:t>
      </w:r>
      <w:r>
        <w:t>Z</w:t>
      </w:r>
      <w:r w:rsidR="00E74A9D">
        <w:t xml:space="preserve">a nárůstem stála </w:t>
      </w:r>
      <w:r w:rsidR="000C4728">
        <w:t xml:space="preserve">především </w:t>
      </w:r>
      <w:r w:rsidR="00E74A9D">
        <w:t xml:space="preserve">některá odvětví průmyslu (hutnický a kovozpracující, elektrotechnický) a také </w:t>
      </w:r>
      <w:r w:rsidR="000C4728">
        <w:t xml:space="preserve">služby (nejvíce </w:t>
      </w:r>
      <w:r w:rsidR="00E74A9D">
        <w:t>profesní, vědecké a technické činnosti a zdravotní a sociální péče</w:t>
      </w:r>
      <w:r w:rsidR="000C4728">
        <w:t xml:space="preserve">). V případě druhu vlastnictví se nárůst odehrál u </w:t>
      </w:r>
      <w:r>
        <w:t xml:space="preserve">zahraničních </w:t>
      </w:r>
      <w:r w:rsidR="000C4728">
        <w:t xml:space="preserve">subjektů </w:t>
      </w:r>
      <w:r>
        <w:t xml:space="preserve">a </w:t>
      </w:r>
      <w:r w:rsidR="00E74A9D">
        <w:t>dle velikosti hlavně ve firmách se 100-499 zaměstnanci. V průběhu roku 2014 zaznamenalo 27</w:t>
      </w:r>
      <w:r w:rsidR="000C4728">
        <w:t xml:space="preserve"> společností </w:t>
      </w:r>
      <w:r w:rsidR="00E74A9D">
        <w:t>zvýšení</w:t>
      </w:r>
      <w:r w:rsidR="000C4728">
        <w:t xml:space="preserve"> počtu pracovníků o více než 50 osob (</w:t>
      </w:r>
      <w:r w:rsidR="00E74A9D">
        <w:t>14</w:t>
      </w:r>
      <w:r>
        <w:t xml:space="preserve"> </w:t>
      </w:r>
      <w:r w:rsidR="00E74A9D">
        <w:t>z nich působí v Brně), naopak 16</w:t>
      </w:r>
      <w:r w:rsidR="000C4728">
        <w:t xml:space="preserve"> subjektů hlásilo </w:t>
      </w:r>
      <w:r w:rsidR="00E74A9D">
        <w:t xml:space="preserve">pokles </w:t>
      </w:r>
      <w:r w:rsidR="000C4728">
        <w:t>počtu p</w:t>
      </w:r>
      <w:r w:rsidR="00E74A9D">
        <w:t>racovníků o více než 50 osob (9</w:t>
      </w:r>
      <w:r w:rsidR="000C4728">
        <w:t xml:space="preserve"> z nich provádí svou činnost na území města Brna).</w:t>
      </w:r>
    </w:p>
    <w:p w:rsidR="000C4728" w:rsidRDefault="000C4728" w:rsidP="00114FD7">
      <w:pPr>
        <w:pStyle w:val="Warda"/>
      </w:pPr>
    </w:p>
    <w:p w:rsidR="00E74A9D" w:rsidRDefault="00E74A9D" w:rsidP="00114FD7">
      <w:pPr>
        <w:pStyle w:val="Warda"/>
      </w:pPr>
      <w:r>
        <w:t>V průběhu roku 2015 očekávají subjekty, které se zúčastnily šetření, celkový nárůst počtu pracovníků o 5,3 tis. osob, z toho nejvíce v průmyslu (3,3 tis.). Zároveň se to týká nejvíce zahraničních a mezinárodních společností a těch o velikosti nad 200 pracovníků. Nárůst počtu pracovníků o více než 50 osob odhaduje 20 společností, zatímco na pokles o více než 50 osob se připravují pouze 2 firmy. Největší propouštění avizovali zaměstnavatelé odborných pracovníků ve vzdělávání a v obchodní sféře a veřejné správě, naopak největší zvy</w:t>
      </w:r>
      <w:r w:rsidR="005C4B61">
        <w:t>šování v případě</w:t>
      </w:r>
      <w:r>
        <w:t xml:space="preserve"> </w:t>
      </w:r>
      <w:r w:rsidR="005C4B61">
        <w:t>montážních dělníků a specialistů v ICT</w:t>
      </w:r>
      <w:r>
        <w:t>.</w:t>
      </w:r>
    </w:p>
    <w:p w:rsidR="00E74A9D" w:rsidRDefault="00E74A9D" w:rsidP="00114FD7">
      <w:pPr>
        <w:pStyle w:val="Warda"/>
      </w:pPr>
    </w:p>
    <w:p w:rsidR="000C4728" w:rsidRDefault="00E74A9D" w:rsidP="00114FD7">
      <w:pPr>
        <w:pStyle w:val="Warda"/>
      </w:pPr>
      <w:r>
        <w:t>Na konci roku 2014</w:t>
      </w:r>
      <w:r w:rsidR="000C4728">
        <w:t xml:space="preserve"> deklarovalo </w:t>
      </w:r>
      <w:r>
        <w:t>286 subjektů (tj. 9,9</w:t>
      </w:r>
      <w:r w:rsidR="000C4728">
        <w:t xml:space="preserve"> %) zájem přijímat absolventy. Nejčastěji se jednalo o podniky z průmyslu a stavebnictví (</w:t>
      </w:r>
      <w:r>
        <w:t xml:space="preserve">papírenský a polygrafický průmysl, </w:t>
      </w:r>
      <w:r w:rsidR="00617065">
        <w:t xml:space="preserve">strojírenský </w:t>
      </w:r>
      <w:r w:rsidR="000C4728">
        <w:t>průmysl, hutnický a kovozpracující průmysl), největší počet absolventů však jsou ochotny přijmout firmy ze sektoru služeb (inf</w:t>
      </w:r>
      <w:r w:rsidR="00617065">
        <w:t>ormační a komunikační činnosti</w:t>
      </w:r>
      <w:r w:rsidR="000C4728">
        <w:t xml:space="preserve">). Z hlediska druhu vlastnictví lze zařadit nejvíce firem s kladným postojem k absolventům mezi </w:t>
      </w:r>
      <w:r>
        <w:t xml:space="preserve">zahraniční a mezinárodní </w:t>
      </w:r>
      <w:r w:rsidR="000C4728">
        <w:t>subjekty</w:t>
      </w:r>
      <w:r w:rsidR="00617065">
        <w:t xml:space="preserve"> a dle velikosti mezi velké firmy nad 500 zaměstnanců</w:t>
      </w:r>
      <w:r w:rsidR="000C4728">
        <w:t xml:space="preserve">. Požadováni jsou především specialisté v oblasti </w:t>
      </w:r>
      <w:r>
        <w:t>informačních a komunikačních technologií</w:t>
      </w:r>
      <w:r w:rsidR="00617065">
        <w:t>, vyučení kovodělníci a strojírenští dělníci a</w:t>
      </w:r>
      <w:r>
        <w:t xml:space="preserve"> pak také</w:t>
      </w:r>
      <w:r w:rsidR="00617065">
        <w:t xml:space="preserve"> techničtí odborní pracovníci v oblasti vědy a techniky se středním vzděláním s maturitou</w:t>
      </w:r>
      <w:r w:rsidR="000C4728">
        <w:t>.</w:t>
      </w:r>
    </w:p>
    <w:p w:rsidR="0019105A" w:rsidRDefault="0019105A" w:rsidP="00114FD7">
      <w:pPr>
        <w:pStyle w:val="Warda"/>
      </w:pPr>
    </w:p>
    <w:p w:rsidR="0019105A" w:rsidRDefault="0019105A" w:rsidP="00114FD7">
      <w:pPr>
        <w:pStyle w:val="Warda"/>
      </w:pPr>
      <w:r>
        <w:t xml:space="preserve">Počet agenturních zaměstnanců se </w:t>
      </w:r>
      <w:r w:rsidR="00632DBA">
        <w:t xml:space="preserve">v šetřených firmách </w:t>
      </w:r>
      <w:r w:rsidR="005C4B61">
        <w:t>pohyboval v průběhu roku 2014</w:t>
      </w:r>
      <w:r w:rsidR="00632DBA">
        <w:t xml:space="preserve"> </w:t>
      </w:r>
      <w:r w:rsidR="00CC1BBF">
        <w:t xml:space="preserve">okolo </w:t>
      </w:r>
      <w:r w:rsidR="005C4B61">
        <w:t>5,0</w:t>
      </w:r>
      <w:r>
        <w:t xml:space="preserve"> </w:t>
      </w:r>
      <w:r w:rsidR="005C4B61">
        <w:t xml:space="preserve">tis. osob a v roce 2015 </w:t>
      </w:r>
      <w:r>
        <w:t xml:space="preserve">očekávají zaměstnavatelé </w:t>
      </w:r>
      <w:r w:rsidR="005C4B61">
        <w:t>další</w:t>
      </w:r>
      <w:r w:rsidR="00CC1BBF">
        <w:t xml:space="preserve"> mírný nárůst</w:t>
      </w:r>
      <w:r w:rsidR="00632DBA">
        <w:t xml:space="preserve"> jejich počtu</w:t>
      </w:r>
      <w:r>
        <w:t xml:space="preserve">. </w:t>
      </w:r>
      <w:r w:rsidR="005C4B61">
        <w:t>Více než dvě třetiny</w:t>
      </w:r>
      <w:r w:rsidR="00CC1BBF">
        <w:t xml:space="preserve"> </w:t>
      </w:r>
      <w:r>
        <w:t>agenturních zaměstnanců připadají na druhý sektor národního hospodářství (</w:t>
      </w:r>
      <w:r w:rsidR="00CC1BBF">
        <w:t>po 20</w:t>
      </w:r>
      <w:r w:rsidR="005C4B61">
        <w:t> </w:t>
      </w:r>
      <w:r w:rsidR="00CC1BBF">
        <w:t xml:space="preserve">% </w:t>
      </w:r>
      <w:r>
        <w:t xml:space="preserve">elektrotechnický průmysl), zbývající </w:t>
      </w:r>
      <w:r w:rsidR="005C4B61">
        <w:t>třetina</w:t>
      </w:r>
      <w:r w:rsidR="00CC1BBF">
        <w:t xml:space="preserve"> </w:t>
      </w:r>
      <w:r>
        <w:t xml:space="preserve">pak na služby (zejména na odvětví </w:t>
      </w:r>
      <w:r w:rsidR="005C4B61">
        <w:t>informačních a komunikačních činností). Na konci roku 2014</w:t>
      </w:r>
      <w:r>
        <w:t xml:space="preserve"> se v Jihomoravském kraji nacházel</w:t>
      </w:r>
      <w:r w:rsidR="00CC1BBF">
        <w:t>o 1</w:t>
      </w:r>
      <w:r w:rsidR="005C4B61">
        <w:t>1</w:t>
      </w:r>
      <w:r>
        <w:t xml:space="preserve"> společností, </w:t>
      </w:r>
      <w:r w:rsidR="00CC1BBF">
        <w:t>z nichž</w:t>
      </w:r>
      <w:r>
        <w:t xml:space="preserve"> každá zaměstnávala </w:t>
      </w:r>
      <w:r w:rsidR="005C4B61">
        <w:t>více než 100</w:t>
      </w:r>
      <w:r>
        <w:t xml:space="preserve"> agenturních pracovníků.</w:t>
      </w:r>
    </w:p>
    <w:p w:rsidR="0019105A" w:rsidRDefault="0019105A" w:rsidP="00114FD7">
      <w:pPr>
        <w:pStyle w:val="Warda"/>
      </w:pPr>
    </w:p>
    <w:p w:rsidR="0083379C" w:rsidRDefault="00CC1BBF" w:rsidP="00114FD7">
      <w:pPr>
        <w:pStyle w:val="Warda"/>
      </w:pPr>
      <w:r>
        <w:t>Oproti roku 2003, kdy proběhl průzkum zaměstnanosti poprvé, se zvýšil celkový počet anal</w:t>
      </w:r>
      <w:r w:rsidR="00B103D7">
        <w:t>yzovaných firem z 2 315 na 2 893 (o 25,0 %)</w:t>
      </w:r>
      <w:r>
        <w:t xml:space="preserve"> a zároveň i počet pracovníků z 207,0 tis. na</w:t>
      </w:r>
      <w:r w:rsidR="00B103D7">
        <w:t xml:space="preserve"> 223,5</w:t>
      </w:r>
      <w:r>
        <w:t xml:space="preserve"> tis. osob</w:t>
      </w:r>
      <w:r w:rsidR="00B103D7">
        <w:t xml:space="preserve"> (o 8,0 %)</w:t>
      </w:r>
      <w:r>
        <w:t xml:space="preserve">. </w:t>
      </w:r>
      <w:r w:rsidR="0083379C">
        <w:t>Primární sektor zaznamenal</w:t>
      </w:r>
      <w:r w:rsidR="00B103D7">
        <w:t xml:space="preserve"> výrazný</w:t>
      </w:r>
      <w:r w:rsidR="0083379C">
        <w:t xml:space="preserve"> pokles absolutního</w:t>
      </w:r>
      <w:r w:rsidR="00B103D7">
        <w:t xml:space="preserve"> počtu i</w:t>
      </w:r>
      <w:r w:rsidR="0083379C">
        <w:t xml:space="preserve"> relativního </w:t>
      </w:r>
      <w:r w:rsidR="00B103D7">
        <w:t xml:space="preserve">podílu </w:t>
      </w:r>
      <w:r w:rsidR="0083379C">
        <w:t>zaměstnanců</w:t>
      </w:r>
      <w:r w:rsidR="00B103D7">
        <w:t>.</w:t>
      </w:r>
      <w:r w:rsidR="0083379C">
        <w:t xml:space="preserve"> </w:t>
      </w:r>
      <w:r w:rsidR="00B103D7">
        <w:t>V</w:t>
      </w:r>
      <w:r w:rsidR="0083379C">
        <w:t xml:space="preserve"> případě priméru se podstatně snížil počet respondentů</w:t>
      </w:r>
      <w:r w:rsidR="00B103D7">
        <w:t xml:space="preserve"> (o 50, tj. 28,7 %</w:t>
      </w:r>
      <w:r w:rsidR="0083379C">
        <w:t>, kdežto v sekundéru počet firem účastnících se průzkumu vzrostl</w:t>
      </w:r>
      <w:r w:rsidR="00B103D7">
        <w:t xml:space="preserve"> (o 96, tj. 10,9 %)</w:t>
      </w:r>
      <w:r w:rsidR="0083379C">
        <w:t xml:space="preserve">. </w:t>
      </w:r>
      <w:r w:rsidR="00B103D7">
        <w:t>Počet pracujících v sekundéru se absolutně sice mírně zvýšil</w:t>
      </w:r>
      <w:r w:rsidR="005A1BBD">
        <w:t xml:space="preserve"> (o 1 %)</w:t>
      </w:r>
      <w:r w:rsidR="00B103D7">
        <w:t>, ale význam sekundéru klesl</w:t>
      </w:r>
      <w:r w:rsidR="005A1BBD">
        <w:t>.</w:t>
      </w:r>
      <w:r w:rsidR="00B103D7">
        <w:t xml:space="preserve"> </w:t>
      </w:r>
      <w:r w:rsidR="0083379C">
        <w:t>Naopak</w:t>
      </w:r>
      <w:r w:rsidR="005A1BBD">
        <w:t xml:space="preserve"> počet</w:t>
      </w:r>
      <w:r w:rsidR="0083379C">
        <w:t xml:space="preserve"> firem spadajících do terciéru vzrostl</w:t>
      </w:r>
      <w:r w:rsidR="005A1BBD">
        <w:t xml:space="preserve"> o více než 500 (o více než dvě pětiny)</w:t>
      </w:r>
      <w:r w:rsidR="0083379C">
        <w:t xml:space="preserve"> a nárůst byl zaznamenán i v případě počtu zaměstnanců pracujících ve službách</w:t>
      </w:r>
      <w:r w:rsidR="005A1BBD">
        <w:t xml:space="preserve"> (o 22,2 tis., tj. o pětinu)</w:t>
      </w:r>
      <w:r w:rsidR="0083379C">
        <w:t xml:space="preserve"> a také jejich podílu na celkové zaměstnanosti v kraji</w:t>
      </w:r>
      <w:r w:rsidR="005A1BBD">
        <w:t xml:space="preserve"> (o 6 p.b.)</w:t>
      </w:r>
      <w:r w:rsidR="0083379C">
        <w:t xml:space="preserve">. </w:t>
      </w:r>
    </w:p>
    <w:p w:rsidR="0083379C" w:rsidRDefault="0083379C" w:rsidP="00114FD7">
      <w:pPr>
        <w:pStyle w:val="Warda"/>
      </w:pPr>
    </w:p>
    <w:p w:rsidR="0083379C" w:rsidRDefault="0083379C" w:rsidP="00114FD7">
      <w:pPr>
        <w:pStyle w:val="Warda"/>
      </w:pPr>
      <w:r>
        <w:t>Z odvětví zpracovatelské</w:t>
      </w:r>
      <w:r w:rsidR="00632DBA">
        <w:t>ho průmyslu se výrazněji zvýšil</w:t>
      </w:r>
      <w:r>
        <w:t xml:space="preserve"> význam elektrotechnického a chemického průmyslu</w:t>
      </w:r>
      <w:r w:rsidR="005A1BBD">
        <w:t xml:space="preserve"> a mírně také strojírenství</w:t>
      </w:r>
      <w:r>
        <w:t xml:space="preserve">. V případě odvětví služeb znesnadňuje porovnání přechod z klasifikace OKEČ na novou klasifikaci CZ-NACE. Přesto lze </w:t>
      </w:r>
      <w:r>
        <w:lastRenderedPageBreak/>
        <w:t>konstatovat, že až na odvětví dopravy a skladování zaměstnanost i v jednotlivých odvětvích služeb vzrostla</w:t>
      </w:r>
      <w:r w:rsidR="005A1BBD">
        <w:t>, např. ve zdravotní a sociální péči či v obchodě</w:t>
      </w:r>
      <w:r>
        <w:t>.</w:t>
      </w:r>
    </w:p>
    <w:p w:rsidR="0083379C" w:rsidRDefault="0083379C" w:rsidP="00114FD7">
      <w:pPr>
        <w:pStyle w:val="Warda"/>
      </w:pPr>
    </w:p>
    <w:p w:rsidR="000C4728" w:rsidRDefault="00922EBB" w:rsidP="0010149F">
      <w:pPr>
        <w:pStyle w:val="Tabulka"/>
      </w:pPr>
      <w:r>
        <w:t>Tab. 61</w:t>
      </w:r>
      <w:r w:rsidR="000C4728">
        <w:t xml:space="preserve">: Změna ve struktuře zaměstnanosti podle odvětví v ekonomických subjektech účastnících se dotazníkového šetření k 31. 12. </w:t>
      </w:r>
      <w:smartTag w:uri="urn:schemas-microsoft-com:office:smarttags" w:element="metricconverter">
        <w:smartTagPr>
          <w:attr w:name="ProductID" w:val="2003 a"/>
        </w:smartTagPr>
        <w:r w:rsidR="000C4728">
          <w:t>2003 a</w:t>
        </w:r>
      </w:smartTag>
      <w:r w:rsidR="00D36C8D">
        <w:t xml:space="preserve"> </w:t>
      </w:r>
      <w:r w:rsidR="002205D4">
        <w:t>31. 12. 2014</w:t>
      </w:r>
    </w:p>
    <w:tbl>
      <w:tblPr>
        <w:tblW w:w="4924"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340"/>
        <w:gridCol w:w="945"/>
        <w:gridCol w:w="945"/>
        <w:gridCol w:w="960"/>
        <w:gridCol w:w="962"/>
        <w:gridCol w:w="960"/>
        <w:gridCol w:w="960"/>
      </w:tblGrid>
      <w:tr w:rsidR="000C4728" w:rsidTr="00950A27">
        <w:trPr>
          <w:cantSplit/>
          <w:trHeight w:val="304"/>
        </w:trPr>
        <w:tc>
          <w:tcPr>
            <w:tcW w:w="1841" w:type="pct"/>
            <w:vMerge w:val="restart"/>
            <w:tcBorders>
              <w:top w:val="single" w:sz="12" w:space="0" w:color="auto"/>
              <w:left w:val="single" w:sz="12" w:space="0" w:color="auto"/>
              <w:right w:val="single" w:sz="12" w:space="0" w:color="auto"/>
            </w:tcBorders>
            <w:vAlign w:val="center"/>
          </w:tcPr>
          <w:p w:rsidR="000C4728" w:rsidRDefault="000C4728" w:rsidP="004A7B65">
            <w:pPr>
              <w:spacing w:before="20" w:after="20"/>
              <w:jc w:val="center"/>
              <w:rPr>
                <w:b/>
                <w:bCs/>
              </w:rPr>
            </w:pPr>
            <w:r>
              <w:rPr>
                <w:b/>
                <w:bCs/>
              </w:rPr>
              <w:t>Sektory a odvětví NH</w:t>
            </w:r>
          </w:p>
        </w:tc>
        <w:tc>
          <w:tcPr>
            <w:tcW w:w="1042" w:type="pct"/>
            <w:gridSpan w:val="2"/>
            <w:vMerge w:val="restart"/>
            <w:tcBorders>
              <w:top w:val="single" w:sz="12" w:space="0" w:color="auto"/>
              <w:left w:val="nil"/>
              <w:right w:val="single" w:sz="4" w:space="0" w:color="auto"/>
            </w:tcBorders>
            <w:vAlign w:val="center"/>
          </w:tcPr>
          <w:p w:rsidR="000C4728" w:rsidRDefault="000C4728" w:rsidP="004A7B65">
            <w:pPr>
              <w:spacing w:before="20" w:after="20"/>
              <w:jc w:val="center"/>
              <w:rPr>
                <w:b/>
                <w:bCs/>
              </w:rPr>
            </w:pPr>
            <w:r>
              <w:rPr>
                <w:b/>
                <w:bCs/>
              </w:rPr>
              <w:t>Počet firem</w:t>
            </w:r>
          </w:p>
        </w:tc>
        <w:tc>
          <w:tcPr>
            <w:tcW w:w="2118" w:type="pct"/>
            <w:gridSpan w:val="4"/>
            <w:tcBorders>
              <w:top w:val="single" w:sz="12" w:space="0" w:color="auto"/>
              <w:left w:val="single" w:sz="4" w:space="0" w:color="auto"/>
              <w:bottom w:val="single" w:sz="4" w:space="0" w:color="auto"/>
              <w:right w:val="single" w:sz="12" w:space="0" w:color="auto"/>
            </w:tcBorders>
            <w:vAlign w:val="center"/>
          </w:tcPr>
          <w:p w:rsidR="000C4728" w:rsidRDefault="000C4728" w:rsidP="004A7B65">
            <w:pPr>
              <w:spacing w:before="20" w:after="20"/>
              <w:jc w:val="center"/>
              <w:rPr>
                <w:b/>
                <w:bCs/>
              </w:rPr>
            </w:pPr>
            <w:r>
              <w:rPr>
                <w:b/>
                <w:bCs/>
              </w:rPr>
              <w:t>Počet pracovníků</w:t>
            </w:r>
          </w:p>
        </w:tc>
      </w:tr>
      <w:tr w:rsidR="000C4728" w:rsidTr="00BA7D99">
        <w:trPr>
          <w:cantSplit/>
          <w:trHeight w:val="242"/>
        </w:trPr>
        <w:tc>
          <w:tcPr>
            <w:tcW w:w="1841" w:type="pct"/>
            <w:vMerge/>
            <w:tcBorders>
              <w:left w:val="single" w:sz="12" w:space="0" w:color="auto"/>
              <w:right w:val="single" w:sz="12" w:space="0" w:color="auto"/>
            </w:tcBorders>
            <w:vAlign w:val="center"/>
          </w:tcPr>
          <w:p w:rsidR="000C4728" w:rsidRDefault="000C4728" w:rsidP="004A7B65">
            <w:pPr>
              <w:spacing w:before="20" w:after="20"/>
              <w:rPr>
                <w:b/>
                <w:bCs/>
              </w:rPr>
            </w:pPr>
          </w:p>
        </w:tc>
        <w:tc>
          <w:tcPr>
            <w:tcW w:w="1042" w:type="pct"/>
            <w:gridSpan w:val="2"/>
            <w:vMerge/>
            <w:tcBorders>
              <w:left w:val="nil"/>
              <w:bottom w:val="single" w:sz="4" w:space="0" w:color="auto"/>
              <w:right w:val="single" w:sz="4" w:space="0" w:color="auto"/>
            </w:tcBorders>
          </w:tcPr>
          <w:p w:rsidR="000C4728" w:rsidRDefault="000C4728" w:rsidP="004A7B65">
            <w:pPr>
              <w:spacing w:before="20" w:after="20"/>
              <w:jc w:val="center"/>
              <w:rPr>
                <w:b/>
                <w:bCs/>
              </w:rPr>
            </w:pPr>
          </w:p>
        </w:tc>
        <w:tc>
          <w:tcPr>
            <w:tcW w:w="1059" w:type="pct"/>
            <w:gridSpan w:val="2"/>
            <w:tcBorders>
              <w:top w:val="nil"/>
              <w:left w:val="single" w:sz="4" w:space="0" w:color="auto"/>
              <w:bottom w:val="nil"/>
              <w:right w:val="single" w:sz="4" w:space="0" w:color="auto"/>
            </w:tcBorders>
            <w:vAlign w:val="center"/>
          </w:tcPr>
          <w:p w:rsidR="000C4728" w:rsidRDefault="000C4728" w:rsidP="004A7B65">
            <w:pPr>
              <w:spacing w:before="20" w:after="20"/>
              <w:jc w:val="center"/>
              <w:rPr>
                <w:b/>
                <w:bCs/>
              </w:rPr>
            </w:pPr>
            <w:r>
              <w:rPr>
                <w:b/>
                <w:bCs/>
              </w:rPr>
              <w:t>31. 12. 2003</w:t>
            </w:r>
          </w:p>
        </w:tc>
        <w:tc>
          <w:tcPr>
            <w:tcW w:w="1058" w:type="pct"/>
            <w:gridSpan w:val="2"/>
            <w:tcBorders>
              <w:top w:val="nil"/>
              <w:left w:val="nil"/>
              <w:bottom w:val="nil"/>
              <w:right w:val="single" w:sz="12" w:space="0" w:color="auto"/>
            </w:tcBorders>
            <w:vAlign w:val="center"/>
          </w:tcPr>
          <w:p w:rsidR="000C4728" w:rsidRDefault="000C4728" w:rsidP="004A7B65">
            <w:pPr>
              <w:spacing w:before="20" w:after="20"/>
              <w:jc w:val="center"/>
              <w:rPr>
                <w:b/>
                <w:bCs/>
              </w:rPr>
            </w:pPr>
            <w:r>
              <w:rPr>
                <w:b/>
                <w:bCs/>
              </w:rPr>
              <w:t>31. 12. 201</w:t>
            </w:r>
            <w:r w:rsidR="002205D4">
              <w:rPr>
                <w:b/>
                <w:bCs/>
              </w:rPr>
              <w:t>4</w:t>
            </w:r>
          </w:p>
        </w:tc>
      </w:tr>
      <w:tr w:rsidR="000C4728" w:rsidTr="00BA7D99">
        <w:trPr>
          <w:cantSplit/>
          <w:trHeight w:val="294"/>
        </w:trPr>
        <w:tc>
          <w:tcPr>
            <w:tcW w:w="1841" w:type="pct"/>
            <w:vMerge/>
            <w:tcBorders>
              <w:left w:val="single" w:sz="12" w:space="0" w:color="auto"/>
              <w:bottom w:val="single" w:sz="12" w:space="0" w:color="auto"/>
              <w:right w:val="single" w:sz="12" w:space="0" w:color="auto"/>
            </w:tcBorders>
            <w:vAlign w:val="center"/>
          </w:tcPr>
          <w:p w:rsidR="000C4728" w:rsidRDefault="000C4728" w:rsidP="004A7B65">
            <w:pPr>
              <w:spacing w:before="20" w:after="20"/>
              <w:rPr>
                <w:b/>
                <w:bCs/>
              </w:rPr>
            </w:pPr>
          </w:p>
        </w:tc>
        <w:tc>
          <w:tcPr>
            <w:tcW w:w="521" w:type="pct"/>
            <w:tcBorders>
              <w:top w:val="single" w:sz="4" w:space="0" w:color="auto"/>
              <w:left w:val="nil"/>
              <w:bottom w:val="single" w:sz="12" w:space="0" w:color="auto"/>
              <w:right w:val="single" w:sz="4" w:space="0" w:color="auto"/>
            </w:tcBorders>
          </w:tcPr>
          <w:p w:rsidR="000C4728" w:rsidRDefault="000C4728" w:rsidP="004A7B65">
            <w:pPr>
              <w:spacing w:before="20" w:after="20"/>
              <w:jc w:val="center"/>
              <w:rPr>
                <w:b/>
                <w:bCs/>
              </w:rPr>
            </w:pPr>
            <w:r>
              <w:rPr>
                <w:b/>
                <w:bCs/>
              </w:rPr>
              <w:t>2003</w:t>
            </w:r>
          </w:p>
        </w:tc>
        <w:tc>
          <w:tcPr>
            <w:tcW w:w="521" w:type="pct"/>
            <w:tcBorders>
              <w:top w:val="single" w:sz="4" w:space="0" w:color="auto"/>
              <w:left w:val="single" w:sz="4" w:space="0" w:color="auto"/>
              <w:bottom w:val="single" w:sz="12" w:space="0" w:color="auto"/>
              <w:right w:val="nil"/>
            </w:tcBorders>
            <w:vAlign w:val="center"/>
          </w:tcPr>
          <w:p w:rsidR="000C4728" w:rsidRDefault="000C4728" w:rsidP="004A7B65">
            <w:pPr>
              <w:spacing w:before="20" w:after="20"/>
              <w:jc w:val="center"/>
              <w:rPr>
                <w:b/>
                <w:bCs/>
              </w:rPr>
            </w:pPr>
            <w:r>
              <w:rPr>
                <w:b/>
                <w:bCs/>
              </w:rPr>
              <w:t>201</w:t>
            </w:r>
            <w:r w:rsidR="006F16BF">
              <w:rPr>
                <w:b/>
                <w:bCs/>
              </w:rPr>
              <w:t>4</w:t>
            </w:r>
          </w:p>
        </w:tc>
        <w:tc>
          <w:tcPr>
            <w:tcW w:w="529" w:type="pct"/>
            <w:tcBorders>
              <w:top w:val="single" w:sz="4" w:space="0" w:color="auto"/>
              <w:left w:val="single" w:sz="4" w:space="0" w:color="auto"/>
              <w:bottom w:val="nil"/>
              <w:right w:val="single" w:sz="4" w:space="0" w:color="auto"/>
            </w:tcBorders>
            <w:vAlign w:val="center"/>
          </w:tcPr>
          <w:p w:rsidR="000C4728" w:rsidRDefault="000C4728" w:rsidP="004A7B65">
            <w:pPr>
              <w:spacing w:before="20" w:after="20"/>
              <w:jc w:val="center"/>
              <w:rPr>
                <w:b/>
                <w:bCs/>
              </w:rPr>
            </w:pPr>
            <w:r>
              <w:rPr>
                <w:b/>
                <w:bCs/>
              </w:rPr>
              <w:t>abs.</w:t>
            </w:r>
          </w:p>
        </w:tc>
        <w:tc>
          <w:tcPr>
            <w:tcW w:w="530" w:type="pct"/>
            <w:tcBorders>
              <w:top w:val="single" w:sz="4" w:space="0" w:color="auto"/>
              <w:left w:val="nil"/>
              <w:bottom w:val="nil"/>
              <w:right w:val="nil"/>
            </w:tcBorders>
            <w:vAlign w:val="center"/>
          </w:tcPr>
          <w:p w:rsidR="000C4728" w:rsidRDefault="000C4728" w:rsidP="004A7B65">
            <w:pPr>
              <w:spacing w:before="20" w:after="20"/>
              <w:jc w:val="center"/>
              <w:rPr>
                <w:b/>
                <w:bCs/>
              </w:rPr>
            </w:pPr>
            <w:r>
              <w:rPr>
                <w:b/>
                <w:bCs/>
              </w:rPr>
              <w:t>%</w:t>
            </w:r>
          </w:p>
        </w:tc>
        <w:tc>
          <w:tcPr>
            <w:tcW w:w="529" w:type="pct"/>
            <w:tcBorders>
              <w:top w:val="single" w:sz="4" w:space="0" w:color="auto"/>
              <w:left w:val="single" w:sz="4" w:space="0" w:color="auto"/>
              <w:bottom w:val="nil"/>
              <w:right w:val="nil"/>
            </w:tcBorders>
            <w:vAlign w:val="center"/>
          </w:tcPr>
          <w:p w:rsidR="000C4728" w:rsidRDefault="000C4728" w:rsidP="004A7B65">
            <w:pPr>
              <w:spacing w:before="20" w:after="20"/>
              <w:jc w:val="center"/>
              <w:rPr>
                <w:b/>
                <w:bCs/>
              </w:rPr>
            </w:pPr>
            <w:r>
              <w:rPr>
                <w:b/>
                <w:bCs/>
              </w:rPr>
              <w:t>abs.</w:t>
            </w:r>
          </w:p>
        </w:tc>
        <w:tc>
          <w:tcPr>
            <w:tcW w:w="529" w:type="pct"/>
            <w:tcBorders>
              <w:top w:val="single" w:sz="4" w:space="0" w:color="auto"/>
              <w:left w:val="single" w:sz="4" w:space="0" w:color="auto"/>
              <w:bottom w:val="nil"/>
              <w:right w:val="single" w:sz="12" w:space="0" w:color="auto"/>
            </w:tcBorders>
            <w:vAlign w:val="center"/>
          </w:tcPr>
          <w:p w:rsidR="000C4728" w:rsidRDefault="000C4728" w:rsidP="004A7B65">
            <w:pPr>
              <w:spacing w:before="20" w:after="20"/>
              <w:jc w:val="center"/>
              <w:rPr>
                <w:b/>
                <w:bCs/>
              </w:rPr>
            </w:pPr>
            <w:r>
              <w:rPr>
                <w:b/>
                <w:bCs/>
              </w:rPr>
              <w:t>%</w:t>
            </w:r>
          </w:p>
        </w:tc>
      </w:tr>
      <w:tr w:rsidR="00B103D7" w:rsidTr="00BA7D99">
        <w:tc>
          <w:tcPr>
            <w:tcW w:w="1841" w:type="pct"/>
            <w:tcBorders>
              <w:top w:val="nil"/>
              <w:left w:val="single" w:sz="12" w:space="0" w:color="auto"/>
              <w:bottom w:val="nil"/>
              <w:right w:val="single" w:sz="12" w:space="0" w:color="auto"/>
            </w:tcBorders>
            <w:vAlign w:val="center"/>
          </w:tcPr>
          <w:p w:rsidR="00B103D7" w:rsidRDefault="00B103D7" w:rsidP="004A7B65">
            <w:pPr>
              <w:spacing w:before="20" w:after="20"/>
              <w:rPr>
                <w:b/>
                <w:bCs/>
              </w:rPr>
            </w:pPr>
            <w:r>
              <w:rPr>
                <w:b/>
                <w:bCs/>
              </w:rPr>
              <w:t xml:space="preserve">I. sektor </w:t>
            </w:r>
          </w:p>
        </w:tc>
        <w:tc>
          <w:tcPr>
            <w:tcW w:w="521" w:type="pct"/>
            <w:tcBorders>
              <w:top w:val="nil"/>
              <w:left w:val="nil"/>
              <w:bottom w:val="nil"/>
              <w:right w:val="single" w:sz="4" w:space="0" w:color="auto"/>
            </w:tcBorders>
            <w:vAlign w:val="center"/>
          </w:tcPr>
          <w:p w:rsidR="00B103D7" w:rsidRDefault="00B103D7" w:rsidP="004A7B65">
            <w:pPr>
              <w:ind w:right="57"/>
              <w:jc w:val="right"/>
              <w:rPr>
                <w:b/>
                <w:bCs/>
              </w:rPr>
            </w:pPr>
            <w:r>
              <w:rPr>
                <w:b/>
                <w:bCs/>
              </w:rPr>
              <w:t>174</w:t>
            </w:r>
          </w:p>
        </w:tc>
        <w:tc>
          <w:tcPr>
            <w:tcW w:w="521" w:type="pct"/>
            <w:tcBorders>
              <w:top w:val="nil"/>
              <w:left w:val="single" w:sz="4" w:space="0" w:color="auto"/>
              <w:bottom w:val="nil"/>
              <w:right w:val="nil"/>
            </w:tcBorders>
            <w:vAlign w:val="center"/>
          </w:tcPr>
          <w:p w:rsidR="00B103D7" w:rsidRPr="00C31ABA" w:rsidRDefault="00B103D7" w:rsidP="006F1054">
            <w:pPr>
              <w:jc w:val="right"/>
              <w:rPr>
                <w:b/>
                <w:color w:val="000000"/>
              </w:rPr>
            </w:pPr>
            <w:r w:rsidRPr="00C31ABA">
              <w:rPr>
                <w:b/>
                <w:color w:val="000000"/>
              </w:rPr>
              <w:t>124</w:t>
            </w:r>
          </w:p>
        </w:tc>
        <w:tc>
          <w:tcPr>
            <w:tcW w:w="529" w:type="pct"/>
            <w:tcBorders>
              <w:top w:val="single" w:sz="12" w:space="0" w:color="auto"/>
              <w:left w:val="single" w:sz="4" w:space="0" w:color="auto"/>
              <w:bottom w:val="nil"/>
              <w:right w:val="nil"/>
            </w:tcBorders>
            <w:vAlign w:val="center"/>
          </w:tcPr>
          <w:p w:rsidR="00B103D7" w:rsidRDefault="00B103D7" w:rsidP="004A7B65">
            <w:pPr>
              <w:ind w:right="57"/>
              <w:jc w:val="right"/>
              <w:rPr>
                <w:b/>
                <w:bCs/>
              </w:rPr>
            </w:pPr>
            <w:r>
              <w:rPr>
                <w:b/>
                <w:bCs/>
              </w:rPr>
              <w:t>11 926</w:t>
            </w:r>
          </w:p>
        </w:tc>
        <w:tc>
          <w:tcPr>
            <w:tcW w:w="530" w:type="pct"/>
            <w:tcBorders>
              <w:top w:val="single" w:sz="12" w:space="0" w:color="auto"/>
              <w:left w:val="single" w:sz="4" w:space="0" w:color="auto"/>
              <w:bottom w:val="nil"/>
              <w:right w:val="nil"/>
            </w:tcBorders>
            <w:vAlign w:val="center"/>
          </w:tcPr>
          <w:p w:rsidR="00B103D7" w:rsidRDefault="00B103D7" w:rsidP="004A7B65">
            <w:pPr>
              <w:ind w:right="57"/>
              <w:jc w:val="right"/>
              <w:rPr>
                <w:b/>
                <w:bCs/>
              </w:rPr>
            </w:pPr>
            <w:r>
              <w:rPr>
                <w:b/>
                <w:bCs/>
              </w:rPr>
              <w:t>5,8</w:t>
            </w:r>
          </w:p>
        </w:tc>
        <w:tc>
          <w:tcPr>
            <w:tcW w:w="529" w:type="pct"/>
            <w:tcBorders>
              <w:top w:val="single" w:sz="12" w:space="0" w:color="auto"/>
              <w:left w:val="single" w:sz="4" w:space="0" w:color="auto"/>
              <w:bottom w:val="nil"/>
              <w:right w:val="nil"/>
            </w:tcBorders>
            <w:vAlign w:val="center"/>
          </w:tcPr>
          <w:p w:rsidR="00B103D7" w:rsidRPr="00C31ABA" w:rsidRDefault="00B103D7" w:rsidP="006F1054">
            <w:pPr>
              <w:jc w:val="right"/>
              <w:rPr>
                <w:b/>
                <w:color w:val="000000"/>
              </w:rPr>
            </w:pPr>
            <w:r w:rsidRPr="00C31ABA">
              <w:rPr>
                <w:b/>
                <w:color w:val="000000"/>
              </w:rPr>
              <w:t>5 449</w:t>
            </w:r>
          </w:p>
        </w:tc>
        <w:tc>
          <w:tcPr>
            <w:tcW w:w="529" w:type="pct"/>
            <w:tcBorders>
              <w:top w:val="single" w:sz="12" w:space="0" w:color="auto"/>
              <w:left w:val="single" w:sz="4" w:space="0" w:color="auto"/>
              <w:bottom w:val="nil"/>
              <w:right w:val="single" w:sz="12" w:space="0" w:color="auto"/>
            </w:tcBorders>
            <w:vAlign w:val="center"/>
          </w:tcPr>
          <w:p w:rsidR="00B103D7" w:rsidRPr="00C31ABA" w:rsidRDefault="00B103D7" w:rsidP="006F1054">
            <w:pPr>
              <w:jc w:val="right"/>
              <w:rPr>
                <w:b/>
                <w:color w:val="000000"/>
              </w:rPr>
            </w:pPr>
            <w:r w:rsidRPr="00C31ABA">
              <w:rPr>
                <w:b/>
                <w:color w:val="000000"/>
              </w:rPr>
              <w:t>2,4</w:t>
            </w:r>
          </w:p>
        </w:tc>
      </w:tr>
      <w:tr w:rsidR="00B103D7" w:rsidTr="00BA7D99">
        <w:tc>
          <w:tcPr>
            <w:tcW w:w="1841" w:type="pct"/>
            <w:tcBorders>
              <w:top w:val="single" w:sz="12" w:space="0" w:color="auto"/>
              <w:left w:val="single" w:sz="12" w:space="0" w:color="auto"/>
              <w:bottom w:val="single" w:sz="4" w:space="0" w:color="auto"/>
              <w:right w:val="single" w:sz="12" w:space="0" w:color="auto"/>
            </w:tcBorders>
            <w:vAlign w:val="center"/>
          </w:tcPr>
          <w:p w:rsidR="00B103D7" w:rsidRDefault="00B103D7" w:rsidP="004A7B65">
            <w:pPr>
              <w:spacing w:before="20" w:after="20"/>
              <w:rPr>
                <w:b/>
                <w:bCs/>
              </w:rPr>
            </w:pPr>
            <w:r>
              <w:rPr>
                <w:b/>
                <w:bCs/>
              </w:rPr>
              <w:t>II. sektor</w:t>
            </w:r>
          </w:p>
        </w:tc>
        <w:tc>
          <w:tcPr>
            <w:tcW w:w="521" w:type="pct"/>
            <w:tcBorders>
              <w:top w:val="single" w:sz="12" w:space="0" w:color="auto"/>
              <w:left w:val="nil"/>
              <w:bottom w:val="single" w:sz="4" w:space="0" w:color="auto"/>
              <w:right w:val="single" w:sz="4" w:space="0" w:color="auto"/>
            </w:tcBorders>
            <w:vAlign w:val="center"/>
          </w:tcPr>
          <w:p w:rsidR="00B103D7" w:rsidRDefault="00B103D7" w:rsidP="004A7B65">
            <w:pPr>
              <w:ind w:right="57"/>
              <w:jc w:val="right"/>
              <w:rPr>
                <w:b/>
                <w:bCs/>
              </w:rPr>
            </w:pPr>
            <w:r>
              <w:rPr>
                <w:b/>
                <w:bCs/>
              </w:rPr>
              <w:t>883</w:t>
            </w:r>
          </w:p>
        </w:tc>
        <w:tc>
          <w:tcPr>
            <w:tcW w:w="521" w:type="pct"/>
            <w:tcBorders>
              <w:top w:val="single" w:sz="12" w:space="0" w:color="auto"/>
              <w:left w:val="single" w:sz="4" w:space="0" w:color="auto"/>
              <w:bottom w:val="single" w:sz="4" w:space="0" w:color="auto"/>
              <w:right w:val="nil"/>
            </w:tcBorders>
            <w:vAlign w:val="center"/>
          </w:tcPr>
          <w:p w:rsidR="00B103D7" w:rsidRPr="00C31ABA" w:rsidRDefault="00B103D7" w:rsidP="006F1054">
            <w:pPr>
              <w:jc w:val="right"/>
              <w:rPr>
                <w:b/>
                <w:color w:val="000000"/>
              </w:rPr>
            </w:pPr>
            <w:r w:rsidRPr="00C31ABA">
              <w:rPr>
                <w:b/>
                <w:color w:val="000000"/>
              </w:rPr>
              <w:t>979</w:t>
            </w:r>
          </w:p>
        </w:tc>
        <w:tc>
          <w:tcPr>
            <w:tcW w:w="529" w:type="pct"/>
            <w:tcBorders>
              <w:top w:val="single" w:sz="12" w:space="0" w:color="auto"/>
              <w:left w:val="single" w:sz="4" w:space="0" w:color="auto"/>
              <w:bottom w:val="single" w:sz="4" w:space="0" w:color="auto"/>
              <w:right w:val="nil"/>
            </w:tcBorders>
            <w:vAlign w:val="center"/>
          </w:tcPr>
          <w:p w:rsidR="00B103D7" w:rsidRDefault="00B103D7" w:rsidP="004A7B65">
            <w:pPr>
              <w:ind w:right="57"/>
              <w:jc w:val="right"/>
              <w:rPr>
                <w:b/>
                <w:bCs/>
              </w:rPr>
            </w:pPr>
            <w:r>
              <w:rPr>
                <w:b/>
                <w:bCs/>
              </w:rPr>
              <w:t>85 327</w:t>
            </w:r>
          </w:p>
        </w:tc>
        <w:tc>
          <w:tcPr>
            <w:tcW w:w="530" w:type="pct"/>
            <w:tcBorders>
              <w:top w:val="single" w:sz="12" w:space="0" w:color="auto"/>
              <w:left w:val="single" w:sz="4" w:space="0" w:color="auto"/>
              <w:bottom w:val="single" w:sz="4" w:space="0" w:color="auto"/>
              <w:right w:val="nil"/>
            </w:tcBorders>
            <w:vAlign w:val="center"/>
          </w:tcPr>
          <w:p w:rsidR="00B103D7" w:rsidRDefault="00B103D7" w:rsidP="004A7B65">
            <w:pPr>
              <w:ind w:right="57"/>
              <w:jc w:val="right"/>
              <w:rPr>
                <w:b/>
                <w:bCs/>
              </w:rPr>
            </w:pPr>
            <w:r>
              <w:rPr>
                <w:b/>
                <w:bCs/>
              </w:rPr>
              <w:t>41,2</w:t>
            </w:r>
          </w:p>
        </w:tc>
        <w:tc>
          <w:tcPr>
            <w:tcW w:w="529" w:type="pct"/>
            <w:tcBorders>
              <w:top w:val="single" w:sz="12" w:space="0" w:color="auto"/>
              <w:left w:val="single" w:sz="4" w:space="0" w:color="auto"/>
              <w:bottom w:val="single" w:sz="4" w:space="0" w:color="auto"/>
              <w:right w:val="nil"/>
            </w:tcBorders>
            <w:vAlign w:val="center"/>
          </w:tcPr>
          <w:p w:rsidR="00B103D7" w:rsidRPr="00C31ABA" w:rsidRDefault="00B103D7" w:rsidP="006F1054">
            <w:pPr>
              <w:jc w:val="right"/>
              <w:rPr>
                <w:b/>
                <w:color w:val="000000"/>
              </w:rPr>
            </w:pPr>
            <w:r w:rsidRPr="00C31ABA">
              <w:rPr>
                <w:b/>
                <w:color w:val="000000"/>
              </w:rPr>
              <w:t>86 148</w:t>
            </w:r>
          </w:p>
        </w:tc>
        <w:tc>
          <w:tcPr>
            <w:tcW w:w="529" w:type="pct"/>
            <w:tcBorders>
              <w:top w:val="single" w:sz="12" w:space="0" w:color="auto"/>
              <w:left w:val="single" w:sz="4" w:space="0" w:color="auto"/>
              <w:bottom w:val="single" w:sz="4" w:space="0" w:color="auto"/>
              <w:right w:val="single" w:sz="12" w:space="0" w:color="auto"/>
            </w:tcBorders>
            <w:vAlign w:val="center"/>
          </w:tcPr>
          <w:p w:rsidR="00B103D7" w:rsidRPr="00C31ABA" w:rsidRDefault="00B103D7" w:rsidP="006F1054">
            <w:pPr>
              <w:jc w:val="right"/>
              <w:rPr>
                <w:b/>
                <w:color w:val="000000"/>
              </w:rPr>
            </w:pPr>
            <w:r w:rsidRPr="00C31ABA">
              <w:rPr>
                <w:b/>
                <w:color w:val="000000"/>
              </w:rPr>
              <w:t>38,5</w:t>
            </w:r>
          </w:p>
        </w:tc>
      </w:tr>
      <w:tr w:rsidR="00B103D7" w:rsidTr="00BA7D99">
        <w:tc>
          <w:tcPr>
            <w:tcW w:w="1841" w:type="pct"/>
            <w:tcBorders>
              <w:top w:val="nil"/>
              <w:left w:val="single" w:sz="12" w:space="0" w:color="auto"/>
              <w:bottom w:val="dotted" w:sz="4" w:space="0" w:color="auto"/>
              <w:right w:val="single" w:sz="12" w:space="0" w:color="auto"/>
            </w:tcBorders>
            <w:vAlign w:val="center"/>
          </w:tcPr>
          <w:p w:rsidR="00B103D7" w:rsidRDefault="00B103D7" w:rsidP="004A7B65">
            <w:pPr>
              <w:spacing w:before="20" w:after="20"/>
            </w:pPr>
            <w:r>
              <w:t>průmysl</w:t>
            </w:r>
          </w:p>
        </w:tc>
        <w:tc>
          <w:tcPr>
            <w:tcW w:w="521" w:type="pct"/>
            <w:tcBorders>
              <w:top w:val="nil"/>
              <w:left w:val="nil"/>
              <w:bottom w:val="dotted" w:sz="4" w:space="0" w:color="auto"/>
              <w:right w:val="single" w:sz="4" w:space="0" w:color="auto"/>
            </w:tcBorders>
            <w:vAlign w:val="center"/>
          </w:tcPr>
          <w:p w:rsidR="00B103D7" w:rsidRDefault="00B103D7" w:rsidP="004A7B65">
            <w:pPr>
              <w:ind w:right="57"/>
              <w:jc w:val="right"/>
            </w:pPr>
            <w:r>
              <w:t>678</w:t>
            </w:r>
          </w:p>
        </w:tc>
        <w:tc>
          <w:tcPr>
            <w:tcW w:w="521" w:type="pct"/>
            <w:tcBorders>
              <w:top w:val="nil"/>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789</w:t>
            </w:r>
          </w:p>
        </w:tc>
        <w:tc>
          <w:tcPr>
            <w:tcW w:w="529" w:type="pct"/>
            <w:tcBorders>
              <w:top w:val="nil"/>
              <w:left w:val="single" w:sz="4" w:space="0" w:color="auto"/>
              <w:bottom w:val="dotted" w:sz="4" w:space="0" w:color="auto"/>
              <w:right w:val="nil"/>
            </w:tcBorders>
            <w:vAlign w:val="center"/>
          </w:tcPr>
          <w:p w:rsidR="00B103D7" w:rsidRDefault="00B103D7" w:rsidP="004A7B65">
            <w:pPr>
              <w:ind w:right="57"/>
              <w:jc w:val="right"/>
            </w:pPr>
            <w:r>
              <w:t>73 184</w:t>
            </w:r>
          </w:p>
        </w:tc>
        <w:tc>
          <w:tcPr>
            <w:tcW w:w="530" w:type="pct"/>
            <w:tcBorders>
              <w:top w:val="nil"/>
              <w:left w:val="single" w:sz="4" w:space="0" w:color="auto"/>
              <w:bottom w:val="dotted" w:sz="4" w:space="0" w:color="auto"/>
              <w:right w:val="nil"/>
            </w:tcBorders>
            <w:vAlign w:val="center"/>
          </w:tcPr>
          <w:p w:rsidR="00B103D7" w:rsidRDefault="00B103D7" w:rsidP="004A7B65">
            <w:pPr>
              <w:ind w:right="57"/>
              <w:jc w:val="right"/>
            </w:pPr>
            <w:r>
              <w:t>35,4</w:t>
            </w:r>
          </w:p>
        </w:tc>
        <w:tc>
          <w:tcPr>
            <w:tcW w:w="529" w:type="pct"/>
            <w:tcBorders>
              <w:top w:val="nil"/>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76 025</w:t>
            </w:r>
          </w:p>
        </w:tc>
        <w:tc>
          <w:tcPr>
            <w:tcW w:w="529" w:type="pct"/>
            <w:tcBorders>
              <w:top w:val="nil"/>
              <w:left w:val="single" w:sz="4" w:space="0" w:color="auto"/>
              <w:bottom w:val="dotted" w:sz="4" w:space="0" w:color="auto"/>
              <w:right w:val="single" w:sz="12" w:space="0" w:color="auto"/>
            </w:tcBorders>
            <w:vAlign w:val="center"/>
          </w:tcPr>
          <w:p w:rsidR="00B103D7" w:rsidRPr="00C31ABA" w:rsidRDefault="00B103D7" w:rsidP="006F1054">
            <w:pPr>
              <w:jc w:val="right"/>
              <w:rPr>
                <w:color w:val="000000"/>
              </w:rPr>
            </w:pPr>
            <w:r w:rsidRPr="00C31ABA">
              <w:rPr>
                <w:color w:val="000000"/>
              </w:rPr>
              <w:t>34,0</w:t>
            </w:r>
          </w:p>
        </w:tc>
      </w:tr>
      <w:tr w:rsidR="00B103D7" w:rsidTr="00BA7D99">
        <w:tc>
          <w:tcPr>
            <w:tcW w:w="1841" w:type="pct"/>
            <w:tcBorders>
              <w:top w:val="dotted" w:sz="4" w:space="0" w:color="auto"/>
              <w:left w:val="single" w:sz="12" w:space="0" w:color="auto"/>
              <w:bottom w:val="dotted" w:sz="4" w:space="0" w:color="auto"/>
              <w:right w:val="single" w:sz="12" w:space="0" w:color="auto"/>
            </w:tcBorders>
            <w:vAlign w:val="center"/>
          </w:tcPr>
          <w:p w:rsidR="00B103D7" w:rsidRDefault="00B103D7" w:rsidP="004A7B65">
            <w:pPr>
              <w:spacing w:before="20" w:after="20"/>
            </w:pPr>
            <w:r>
              <w:t>těžební</w:t>
            </w:r>
          </w:p>
        </w:tc>
        <w:tc>
          <w:tcPr>
            <w:tcW w:w="521" w:type="pct"/>
            <w:tcBorders>
              <w:top w:val="dotted" w:sz="4" w:space="0" w:color="auto"/>
              <w:left w:val="nil"/>
              <w:bottom w:val="dotted" w:sz="4" w:space="0" w:color="auto"/>
              <w:right w:val="single" w:sz="4" w:space="0" w:color="auto"/>
            </w:tcBorders>
            <w:vAlign w:val="center"/>
          </w:tcPr>
          <w:p w:rsidR="00B103D7" w:rsidRDefault="00B103D7" w:rsidP="004A7B65">
            <w:pPr>
              <w:ind w:right="57"/>
              <w:jc w:val="right"/>
            </w:pPr>
            <w:r>
              <w:t>8</w:t>
            </w:r>
          </w:p>
        </w:tc>
        <w:tc>
          <w:tcPr>
            <w:tcW w:w="521"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7</w:t>
            </w:r>
          </w:p>
        </w:tc>
        <w:tc>
          <w:tcPr>
            <w:tcW w:w="529"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1 025</w:t>
            </w:r>
          </w:p>
        </w:tc>
        <w:tc>
          <w:tcPr>
            <w:tcW w:w="530"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0,5</w:t>
            </w:r>
          </w:p>
        </w:tc>
        <w:tc>
          <w:tcPr>
            <w:tcW w:w="529"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427</w:t>
            </w:r>
          </w:p>
        </w:tc>
        <w:tc>
          <w:tcPr>
            <w:tcW w:w="529" w:type="pct"/>
            <w:tcBorders>
              <w:top w:val="dotted" w:sz="4" w:space="0" w:color="auto"/>
              <w:left w:val="single" w:sz="4" w:space="0" w:color="auto"/>
              <w:bottom w:val="dotted" w:sz="4" w:space="0" w:color="auto"/>
              <w:right w:val="single" w:sz="12" w:space="0" w:color="auto"/>
            </w:tcBorders>
            <w:vAlign w:val="center"/>
          </w:tcPr>
          <w:p w:rsidR="00B103D7" w:rsidRPr="00C31ABA" w:rsidRDefault="00B103D7" w:rsidP="006F1054">
            <w:pPr>
              <w:jc w:val="right"/>
              <w:rPr>
                <w:color w:val="000000"/>
              </w:rPr>
            </w:pPr>
            <w:r w:rsidRPr="00C31ABA">
              <w:rPr>
                <w:color w:val="000000"/>
              </w:rPr>
              <w:t>0,2</w:t>
            </w:r>
          </w:p>
        </w:tc>
      </w:tr>
      <w:tr w:rsidR="00B103D7" w:rsidTr="00BA7D99">
        <w:tc>
          <w:tcPr>
            <w:tcW w:w="1841" w:type="pct"/>
            <w:tcBorders>
              <w:top w:val="dotted" w:sz="4" w:space="0" w:color="auto"/>
              <w:left w:val="single" w:sz="12" w:space="0" w:color="auto"/>
              <w:bottom w:val="dotted" w:sz="4" w:space="0" w:color="auto"/>
              <w:right w:val="single" w:sz="12" w:space="0" w:color="auto"/>
            </w:tcBorders>
            <w:vAlign w:val="center"/>
          </w:tcPr>
          <w:p w:rsidR="00B103D7" w:rsidRDefault="00B103D7" w:rsidP="004A7B65">
            <w:pPr>
              <w:spacing w:before="20" w:after="20"/>
            </w:pPr>
            <w:r>
              <w:t>potravinářský</w:t>
            </w:r>
          </w:p>
        </w:tc>
        <w:tc>
          <w:tcPr>
            <w:tcW w:w="521" w:type="pct"/>
            <w:tcBorders>
              <w:top w:val="dotted" w:sz="4" w:space="0" w:color="auto"/>
              <w:left w:val="nil"/>
              <w:bottom w:val="dotted" w:sz="4" w:space="0" w:color="auto"/>
              <w:right w:val="single" w:sz="4" w:space="0" w:color="auto"/>
            </w:tcBorders>
            <w:vAlign w:val="center"/>
          </w:tcPr>
          <w:p w:rsidR="00B103D7" w:rsidRDefault="00B103D7" w:rsidP="004A7B65">
            <w:pPr>
              <w:ind w:right="57"/>
              <w:jc w:val="right"/>
            </w:pPr>
            <w:r>
              <w:t>101</w:t>
            </w:r>
          </w:p>
        </w:tc>
        <w:tc>
          <w:tcPr>
            <w:tcW w:w="521"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84</w:t>
            </w:r>
          </w:p>
        </w:tc>
        <w:tc>
          <w:tcPr>
            <w:tcW w:w="529"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8 088</w:t>
            </w:r>
          </w:p>
        </w:tc>
        <w:tc>
          <w:tcPr>
            <w:tcW w:w="530"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3,9</w:t>
            </w:r>
          </w:p>
        </w:tc>
        <w:tc>
          <w:tcPr>
            <w:tcW w:w="529"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6 493</w:t>
            </w:r>
          </w:p>
        </w:tc>
        <w:tc>
          <w:tcPr>
            <w:tcW w:w="529" w:type="pct"/>
            <w:tcBorders>
              <w:top w:val="dotted" w:sz="4" w:space="0" w:color="auto"/>
              <w:left w:val="single" w:sz="4" w:space="0" w:color="auto"/>
              <w:bottom w:val="dotted" w:sz="4" w:space="0" w:color="auto"/>
              <w:right w:val="single" w:sz="12" w:space="0" w:color="auto"/>
            </w:tcBorders>
            <w:vAlign w:val="center"/>
          </w:tcPr>
          <w:p w:rsidR="00B103D7" w:rsidRPr="00C31ABA" w:rsidRDefault="00B103D7" w:rsidP="006F1054">
            <w:pPr>
              <w:jc w:val="right"/>
              <w:rPr>
                <w:color w:val="000000"/>
              </w:rPr>
            </w:pPr>
            <w:r w:rsidRPr="00C31ABA">
              <w:rPr>
                <w:color w:val="000000"/>
              </w:rPr>
              <w:t>2,9</w:t>
            </w:r>
          </w:p>
        </w:tc>
      </w:tr>
      <w:tr w:rsidR="00B103D7" w:rsidTr="00BA7D99">
        <w:tc>
          <w:tcPr>
            <w:tcW w:w="1841" w:type="pct"/>
            <w:tcBorders>
              <w:top w:val="dotted" w:sz="4" w:space="0" w:color="auto"/>
              <w:left w:val="single" w:sz="12" w:space="0" w:color="auto"/>
              <w:bottom w:val="dotted" w:sz="4" w:space="0" w:color="auto"/>
              <w:right w:val="single" w:sz="12" w:space="0" w:color="auto"/>
            </w:tcBorders>
            <w:vAlign w:val="center"/>
          </w:tcPr>
          <w:p w:rsidR="00B103D7" w:rsidRDefault="00B103D7" w:rsidP="004A7B65">
            <w:pPr>
              <w:spacing w:before="20" w:after="20"/>
            </w:pPr>
            <w:r>
              <w:t>textilní, oděvní a kožedělný</w:t>
            </w:r>
          </w:p>
        </w:tc>
        <w:tc>
          <w:tcPr>
            <w:tcW w:w="521" w:type="pct"/>
            <w:tcBorders>
              <w:top w:val="dotted" w:sz="4" w:space="0" w:color="auto"/>
              <w:left w:val="nil"/>
              <w:bottom w:val="dotted" w:sz="4" w:space="0" w:color="auto"/>
              <w:right w:val="single" w:sz="4" w:space="0" w:color="auto"/>
            </w:tcBorders>
            <w:vAlign w:val="center"/>
          </w:tcPr>
          <w:p w:rsidR="00B103D7" w:rsidRDefault="00B103D7" w:rsidP="004A7B65">
            <w:pPr>
              <w:ind w:right="57"/>
              <w:jc w:val="right"/>
            </w:pPr>
            <w:r>
              <w:t>54</w:t>
            </w:r>
          </w:p>
        </w:tc>
        <w:tc>
          <w:tcPr>
            <w:tcW w:w="521"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47</w:t>
            </w:r>
          </w:p>
        </w:tc>
        <w:tc>
          <w:tcPr>
            <w:tcW w:w="529"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6 085</w:t>
            </w:r>
          </w:p>
        </w:tc>
        <w:tc>
          <w:tcPr>
            <w:tcW w:w="530"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2,9</w:t>
            </w:r>
          </w:p>
        </w:tc>
        <w:tc>
          <w:tcPr>
            <w:tcW w:w="529"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4 702</w:t>
            </w:r>
          </w:p>
        </w:tc>
        <w:tc>
          <w:tcPr>
            <w:tcW w:w="529" w:type="pct"/>
            <w:tcBorders>
              <w:top w:val="dotted" w:sz="4" w:space="0" w:color="auto"/>
              <w:left w:val="single" w:sz="4" w:space="0" w:color="auto"/>
              <w:bottom w:val="dotted" w:sz="4" w:space="0" w:color="auto"/>
              <w:right w:val="single" w:sz="12" w:space="0" w:color="auto"/>
            </w:tcBorders>
            <w:vAlign w:val="center"/>
          </w:tcPr>
          <w:p w:rsidR="00B103D7" w:rsidRPr="00C31ABA" w:rsidRDefault="00B103D7" w:rsidP="006F1054">
            <w:pPr>
              <w:jc w:val="right"/>
              <w:rPr>
                <w:color w:val="000000"/>
              </w:rPr>
            </w:pPr>
            <w:r w:rsidRPr="00C31ABA">
              <w:rPr>
                <w:color w:val="000000"/>
              </w:rPr>
              <w:t>2,1</w:t>
            </w:r>
          </w:p>
        </w:tc>
      </w:tr>
      <w:tr w:rsidR="00B103D7" w:rsidTr="00BA7D99">
        <w:tc>
          <w:tcPr>
            <w:tcW w:w="1841" w:type="pct"/>
            <w:tcBorders>
              <w:top w:val="dotted" w:sz="4" w:space="0" w:color="auto"/>
              <w:left w:val="single" w:sz="12" w:space="0" w:color="auto"/>
              <w:bottom w:val="dotted" w:sz="4" w:space="0" w:color="auto"/>
              <w:right w:val="single" w:sz="12" w:space="0" w:color="auto"/>
            </w:tcBorders>
            <w:vAlign w:val="center"/>
          </w:tcPr>
          <w:p w:rsidR="00B103D7" w:rsidRDefault="00B103D7" w:rsidP="004A7B65">
            <w:pPr>
              <w:spacing w:before="20" w:after="20"/>
            </w:pPr>
            <w:r>
              <w:t>dřevozpracující</w:t>
            </w:r>
          </w:p>
        </w:tc>
        <w:tc>
          <w:tcPr>
            <w:tcW w:w="521" w:type="pct"/>
            <w:tcBorders>
              <w:top w:val="dotted" w:sz="4" w:space="0" w:color="auto"/>
              <w:left w:val="nil"/>
              <w:bottom w:val="dotted" w:sz="4" w:space="0" w:color="auto"/>
              <w:right w:val="single" w:sz="4" w:space="0" w:color="auto"/>
            </w:tcBorders>
            <w:vAlign w:val="center"/>
          </w:tcPr>
          <w:p w:rsidR="00B103D7" w:rsidRDefault="00B103D7" w:rsidP="004A7B65">
            <w:pPr>
              <w:ind w:right="57"/>
              <w:jc w:val="right"/>
            </w:pPr>
            <w:r>
              <w:t>37</w:t>
            </w:r>
          </w:p>
        </w:tc>
        <w:tc>
          <w:tcPr>
            <w:tcW w:w="521"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21</w:t>
            </w:r>
          </w:p>
        </w:tc>
        <w:tc>
          <w:tcPr>
            <w:tcW w:w="529"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2 649</w:t>
            </w:r>
          </w:p>
        </w:tc>
        <w:tc>
          <w:tcPr>
            <w:tcW w:w="530"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1,3</w:t>
            </w:r>
          </w:p>
        </w:tc>
        <w:tc>
          <w:tcPr>
            <w:tcW w:w="529"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918</w:t>
            </w:r>
          </w:p>
        </w:tc>
        <w:tc>
          <w:tcPr>
            <w:tcW w:w="529" w:type="pct"/>
            <w:tcBorders>
              <w:top w:val="dotted" w:sz="4" w:space="0" w:color="auto"/>
              <w:left w:val="single" w:sz="4" w:space="0" w:color="auto"/>
              <w:bottom w:val="dotted" w:sz="4" w:space="0" w:color="auto"/>
              <w:right w:val="single" w:sz="12" w:space="0" w:color="auto"/>
            </w:tcBorders>
            <w:vAlign w:val="center"/>
          </w:tcPr>
          <w:p w:rsidR="00B103D7" w:rsidRPr="00C31ABA" w:rsidRDefault="00B103D7" w:rsidP="006F1054">
            <w:pPr>
              <w:jc w:val="right"/>
              <w:rPr>
                <w:color w:val="000000"/>
              </w:rPr>
            </w:pPr>
            <w:r w:rsidRPr="00C31ABA">
              <w:rPr>
                <w:color w:val="000000"/>
              </w:rPr>
              <w:t>0,4</w:t>
            </w:r>
          </w:p>
        </w:tc>
      </w:tr>
      <w:tr w:rsidR="00B103D7" w:rsidTr="00BA7D99">
        <w:tc>
          <w:tcPr>
            <w:tcW w:w="1841" w:type="pct"/>
            <w:tcBorders>
              <w:top w:val="dotted" w:sz="4" w:space="0" w:color="auto"/>
              <w:left w:val="single" w:sz="12" w:space="0" w:color="auto"/>
              <w:bottom w:val="dotted" w:sz="4" w:space="0" w:color="auto"/>
              <w:right w:val="single" w:sz="12" w:space="0" w:color="auto"/>
            </w:tcBorders>
            <w:vAlign w:val="center"/>
          </w:tcPr>
          <w:p w:rsidR="00B103D7" w:rsidRDefault="00B103D7" w:rsidP="004A7B65">
            <w:pPr>
              <w:spacing w:before="20" w:after="20"/>
            </w:pPr>
            <w:r>
              <w:t xml:space="preserve">papírenský a polygrafický </w:t>
            </w:r>
          </w:p>
        </w:tc>
        <w:tc>
          <w:tcPr>
            <w:tcW w:w="521" w:type="pct"/>
            <w:tcBorders>
              <w:top w:val="dotted" w:sz="4" w:space="0" w:color="auto"/>
              <w:left w:val="nil"/>
              <w:bottom w:val="dotted" w:sz="4" w:space="0" w:color="auto"/>
              <w:right w:val="single" w:sz="4" w:space="0" w:color="auto"/>
            </w:tcBorders>
            <w:vAlign w:val="center"/>
          </w:tcPr>
          <w:p w:rsidR="00B103D7" w:rsidRDefault="00B103D7" w:rsidP="004A7B65">
            <w:pPr>
              <w:ind w:right="57"/>
              <w:jc w:val="right"/>
            </w:pPr>
            <w:r>
              <w:t>31</w:t>
            </w:r>
          </w:p>
        </w:tc>
        <w:tc>
          <w:tcPr>
            <w:tcW w:w="521"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31</w:t>
            </w:r>
          </w:p>
        </w:tc>
        <w:tc>
          <w:tcPr>
            <w:tcW w:w="529"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1 996</w:t>
            </w:r>
          </w:p>
        </w:tc>
        <w:tc>
          <w:tcPr>
            <w:tcW w:w="530"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1,0</w:t>
            </w:r>
          </w:p>
        </w:tc>
        <w:tc>
          <w:tcPr>
            <w:tcW w:w="529"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1 679</w:t>
            </w:r>
          </w:p>
        </w:tc>
        <w:tc>
          <w:tcPr>
            <w:tcW w:w="529" w:type="pct"/>
            <w:tcBorders>
              <w:top w:val="dotted" w:sz="4" w:space="0" w:color="auto"/>
              <w:left w:val="single" w:sz="4" w:space="0" w:color="auto"/>
              <w:bottom w:val="dotted" w:sz="4" w:space="0" w:color="auto"/>
              <w:right w:val="single" w:sz="12" w:space="0" w:color="auto"/>
            </w:tcBorders>
            <w:vAlign w:val="center"/>
          </w:tcPr>
          <w:p w:rsidR="00B103D7" w:rsidRPr="00C31ABA" w:rsidRDefault="00B103D7" w:rsidP="006F1054">
            <w:pPr>
              <w:jc w:val="right"/>
              <w:rPr>
                <w:color w:val="000000"/>
              </w:rPr>
            </w:pPr>
            <w:r w:rsidRPr="00C31ABA">
              <w:rPr>
                <w:color w:val="000000"/>
              </w:rPr>
              <w:t>0,8</w:t>
            </w:r>
          </w:p>
        </w:tc>
      </w:tr>
      <w:tr w:rsidR="00B103D7" w:rsidTr="00BA7D99">
        <w:tc>
          <w:tcPr>
            <w:tcW w:w="1841" w:type="pct"/>
            <w:tcBorders>
              <w:top w:val="dotted" w:sz="4" w:space="0" w:color="auto"/>
              <w:left w:val="single" w:sz="12" w:space="0" w:color="auto"/>
              <w:bottom w:val="dotted" w:sz="4" w:space="0" w:color="auto"/>
              <w:right w:val="single" w:sz="12" w:space="0" w:color="auto"/>
            </w:tcBorders>
            <w:vAlign w:val="center"/>
          </w:tcPr>
          <w:p w:rsidR="00B103D7" w:rsidRDefault="00B103D7" w:rsidP="004A7B65">
            <w:pPr>
              <w:spacing w:before="20" w:after="20"/>
            </w:pPr>
            <w:r>
              <w:t>chemický</w:t>
            </w:r>
          </w:p>
        </w:tc>
        <w:tc>
          <w:tcPr>
            <w:tcW w:w="521" w:type="pct"/>
            <w:tcBorders>
              <w:top w:val="dotted" w:sz="4" w:space="0" w:color="auto"/>
              <w:left w:val="nil"/>
              <w:bottom w:val="dotted" w:sz="4" w:space="0" w:color="auto"/>
              <w:right w:val="single" w:sz="4" w:space="0" w:color="auto"/>
            </w:tcBorders>
            <w:vAlign w:val="center"/>
          </w:tcPr>
          <w:p w:rsidR="00B103D7" w:rsidRDefault="00B103D7" w:rsidP="004A7B65">
            <w:pPr>
              <w:ind w:right="57"/>
              <w:jc w:val="right"/>
            </w:pPr>
            <w:r>
              <w:t>53</w:t>
            </w:r>
          </w:p>
        </w:tc>
        <w:tc>
          <w:tcPr>
            <w:tcW w:w="521"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84</w:t>
            </w:r>
          </w:p>
        </w:tc>
        <w:tc>
          <w:tcPr>
            <w:tcW w:w="529"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6 074</w:t>
            </w:r>
          </w:p>
        </w:tc>
        <w:tc>
          <w:tcPr>
            <w:tcW w:w="530"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2,9</w:t>
            </w:r>
          </w:p>
        </w:tc>
        <w:tc>
          <w:tcPr>
            <w:tcW w:w="529"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8 518</w:t>
            </w:r>
          </w:p>
        </w:tc>
        <w:tc>
          <w:tcPr>
            <w:tcW w:w="529" w:type="pct"/>
            <w:tcBorders>
              <w:top w:val="dotted" w:sz="4" w:space="0" w:color="auto"/>
              <w:left w:val="single" w:sz="4" w:space="0" w:color="auto"/>
              <w:bottom w:val="dotted" w:sz="4" w:space="0" w:color="auto"/>
              <w:right w:val="single" w:sz="12" w:space="0" w:color="auto"/>
            </w:tcBorders>
            <w:vAlign w:val="center"/>
          </w:tcPr>
          <w:p w:rsidR="00B103D7" w:rsidRPr="00C31ABA" w:rsidRDefault="00B103D7" w:rsidP="006F1054">
            <w:pPr>
              <w:jc w:val="right"/>
              <w:rPr>
                <w:color w:val="000000"/>
              </w:rPr>
            </w:pPr>
            <w:r w:rsidRPr="00C31ABA">
              <w:rPr>
                <w:color w:val="000000"/>
              </w:rPr>
              <w:t>3,8</w:t>
            </w:r>
          </w:p>
        </w:tc>
      </w:tr>
      <w:tr w:rsidR="00B103D7" w:rsidTr="00BA7D99">
        <w:tc>
          <w:tcPr>
            <w:tcW w:w="1841" w:type="pct"/>
            <w:tcBorders>
              <w:top w:val="dotted" w:sz="4" w:space="0" w:color="auto"/>
              <w:left w:val="single" w:sz="12" w:space="0" w:color="auto"/>
              <w:bottom w:val="dotted" w:sz="4" w:space="0" w:color="auto"/>
              <w:right w:val="single" w:sz="12" w:space="0" w:color="auto"/>
            </w:tcBorders>
            <w:vAlign w:val="center"/>
          </w:tcPr>
          <w:p w:rsidR="00B103D7" w:rsidRDefault="00B103D7" w:rsidP="004A7B65">
            <w:pPr>
              <w:spacing w:before="20" w:after="20"/>
            </w:pPr>
            <w:r>
              <w:t>sklářský a stavebních hmot</w:t>
            </w:r>
          </w:p>
        </w:tc>
        <w:tc>
          <w:tcPr>
            <w:tcW w:w="521" w:type="pct"/>
            <w:tcBorders>
              <w:top w:val="dotted" w:sz="4" w:space="0" w:color="auto"/>
              <w:left w:val="nil"/>
              <w:bottom w:val="dotted" w:sz="4" w:space="0" w:color="auto"/>
              <w:right w:val="single" w:sz="4" w:space="0" w:color="auto"/>
            </w:tcBorders>
            <w:vAlign w:val="center"/>
          </w:tcPr>
          <w:p w:rsidR="00B103D7" w:rsidRDefault="00B103D7" w:rsidP="004A7B65">
            <w:pPr>
              <w:ind w:right="57"/>
              <w:jc w:val="right"/>
            </w:pPr>
            <w:r>
              <w:t>28</w:t>
            </w:r>
          </w:p>
        </w:tc>
        <w:tc>
          <w:tcPr>
            <w:tcW w:w="521"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44</w:t>
            </w:r>
          </w:p>
        </w:tc>
        <w:tc>
          <w:tcPr>
            <w:tcW w:w="529"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3 438</w:t>
            </w:r>
          </w:p>
        </w:tc>
        <w:tc>
          <w:tcPr>
            <w:tcW w:w="530"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1,7</w:t>
            </w:r>
          </w:p>
        </w:tc>
        <w:tc>
          <w:tcPr>
            <w:tcW w:w="529"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4 525</w:t>
            </w:r>
          </w:p>
        </w:tc>
        <w:tc>
          <w:tcPr>
            <w:tcW w:w="529" w:type="pct"/>
            <w:tcBorders>
              <w:top w:val="dotted" w:sz="4" w:space="0" w:color="auto"/>
              <w:left w:val="single" w:sz="4" w:space="0" w:color="auto"/>
              <w:bottom w:val="dotted" w:sz="4" w:space="0" w:color="auto"/>
              <w:right w:val="single" w:sz="12" w:space="0" w:color="auto"/>
            </w:tcBorders>
            <w:vAlign w:val="center"/>
          </w:tcPr>
          <w:p w:rsidR="00B103D7" w:rsidRPr="00C31ABA" w:rsidRDefault="00B103D7" w:rsidP="006F1054">
            <w:pPr>
              <w:jc w:val="right"/>
              <w:rPr>
                <w:color w:val="000000"/>
              </w:rPr>
            </w:pPr>
            <w:r w:rsidRPr="00C31ABA">
              <w:rPr>
                <w:color w:val="000000"/>
              </w:rPr>
              <w:t>2,0</w:t>
            </w:r>
          </w:p>
        </w:tc>
      </w:tr>
      <w:tr w:rsidR="00B103D7" w:rsidTr="00BA7D99">
        <w:tc>
          <w:tcPr>
            <w:tcW w:w="1841" w:type="pct"/>
            <w:tcBorders>
              <w:top w:val="dotted" w:sz="4" w:space="0" w:color="auto"/>
              <w:left w:val="single" w:sz="12" w:space="0" w:color="auto"/>
              <w:bottom w:val="dotted" w:sz="4" w:space="0" w:color="auto"/>
              <w:right w:val="single" w:sz="12" w:space="0" w:color="auto"/>
            </w:tcBorders>
            <w:vAlign w:val="center"/>
          </w:tcPr>
          <w:p w:rsidR="00B103D7" w:rsidRDefault="00B103D7" w:rsidP="004A7B65">
            <w:pPr>
              <w:spacing w:before="20" w:after="20"/>
            </w:pPr>
            <w:r>
              <w:t>hutnický a kovozpracující</w:t>
            </w:r>
          </w:p>
        </w:tc>
        <w:tc>
          <w:tcPr>
            <w:tcW w:w="521" w:type="pct"/>
            <w:tcBorders>
              <w:top w:val="dotted" w:sz="4" w:space="0" w:color="auto"/>
              <w:left w:val="nil"/>
              <w:bottom w:val="dotted" w:sz="4" w:space="0" w:color="auto"/>
              <w:right w:val="single" w:sz="4" w:space="0" w:color="auto"/>
            </w:tcBorders>
            <w:vAlign w:val="center"/>
          </w:tcPr>
          <w:p w:rsidR="00B103D7" w:rsidRDefault="00B103D7" w:rsidP="004A7B65">
            <w:pPr>
              <w:ind w:right="57"/>
              <w:jc w:val="right"/>
            </w:pPr>
            <w:r>
              <w:t>124</w:t>
            </w:r>
          </w:p>
        </w:tc>
        <w:tc>
          <w:tcPr>
            <w:tcW w:w="521"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148</w:t>
            </w:r>
          </w:p>
        </w:tc>
        <w:tc>
          <w:tcPr>
            <w:tcW w:w="529"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11 049</w:t>
            </w:r>
          </w:p>
        </w:tc>
        <w:tc>
          <w:tcPr>
            <w:tcW w:w="530"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5,3</w:t>
            </w:r>
          </w:p>
        </w:tc>
        <w:tc>
          <w:tcPr>
            <w:tcW w:w="529"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11 321</w:t>
            </w:r>
          </w:p>
        </w:tc>
        <w:tc>
          <w:tcPr>
            <w:tcW w:w="529" w:type="pct"/>
            <w:tcBorders>
              <w:top w:val="dotted" w:sz="4" w:space="0" w:color="auto"/>
              <w:left w:val="single" w:sz="4" w:space="0" w:color="auto"/>
              <w:bottom w:val="dotted" w:sz="4" w:space="0" w:color="auto"/>
              <w:right w:val="single" w:sz="12" w:space="0" w:color="auto"/>
            </w:tcBorders>
            <w:vAlign w:val="center"/>
          </w:tcPr>
          <w:p w:rsidR="00B103D7" w:rsidRPr="00C31ABA" w:rsidRDefault="00B103D7" w:rsidP="006F1054">
            <w:pPr>
              <w:jc w:val="right"/>
              <w:rPr>
                <w:color w:val="000000"/>
              </w:rPr>
            </w:pPr>
            <w:r w:rsidRPr="00C31ABA">
              <w:rPr>
                <w:color w:val="000000"/>
              </w:rPr>
              <w:t>5,1</w:t>
            </w:r>
          </w:p>
        </w:tc>
      </w:tr>
      <w:tr w:rsidR="00B103D7" w:rsidTr="00BA7D99">
        <w:tc>
          <w:tcPr>
            <w:tcW w:w="1841" w:type="pct"/>
            <w:tcBorders>
              <w:top w:val="dotted" w:sz="4" w:space="0" w:color="auto"/>
              <w:left w:val="single" w:sz="12" w:space="0" w:color="auto"/>
              <w:bottom w:val="dotted" w:sz="4" w:space="0" w:color="auto"/>
              <w:right w:val="single" w:sz="12" w:space="0" w:color="auto"/>
            </w:tcBorders>
            <w:vAlign w:val="center"/>
          </w:tcPr>
          <w:p w:rsidR="00B103D7" w:rsidRDefault="00B103D7" w:rsidP="004A7B65">
            <w:pPr>
              <w:spacing w:before="20" w:after="20"/>
            </w:pPr>
            <w:r>
              <w:t>strojírenský</w:t>
            </w:r>
          </w:p>
        </w:tc>
        <w:tc>
          <w:tcPr>
            <w:tcW w:w="521" w:type="pct"/>
            <w:tcBorders>
              <w:top w:val="dotted" w:sz="4" w:space="0" w:color="auto"/>
              <w:left w:val="nil"/>
              <w:bottom w:val="dotted" w:sz="4" w:space="0" w:color="auto"/>
              <w:right w:val="single" w:sz="4" w:space="0" w:color="auto"/>
            </w:tcBorders>
            <w:vAlign w:val="center"/>
          </w:tcPr>
          <w:p w:rsidR="00B103D7" w:rsidRDefault="00B103D7" w:rsidP="004A7B65">
            <w:pPr>
              <w:ind w:right="57"/>
              <w:jc w:val="right"/>
            </w:pPr>
            <w:r>
              <w:t>110</w:t>
            </w:r>
          </w:p>
        </w:tc>
        <w:tc>
          <w:tcPr>
            <w:tcW w:w="521"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117</w:t>
            </w:r>
          </w:p>
        </w:tc>
        <w:tc>
          <w:tcPr>
            <w:tcW w:w="529"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14 110</w:t>
            </w:r>
          </w:p>
        </w:tc>
        <w:tc>
          <w:tcPr>
            <w:tcW w:w="530"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6,8</w:t>
            </w:r>
          </w:p>
        </w:tc>
        <w:tc>
          <w:tcPr>
            <w:tcW w:w="529"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16 188</w:t>
            </w:r>
          </w:p>
        </w:tc>
        <w:tc>
          <w:tcPr>
            <w:tcW w:w="529" w:type="pct"/>
            <w:tcBorders>
              <w:top w:val="dotted" w:sz="4" w:space="0" w:color="auto"/>
              <w:left w:val="single" w:sz="4" w:space="0" w:color="auto"/>
              <w:bottom w:val="dotted" w:sz="4" w:space="0" w:color="auto"/>
              <w:right w:val="single" w:sz="12" w:space="0" w:color="auto"/>
            </w:tcBorders>
            <w:vAlign w:val="center"/>
          </w:tcPr>
          <w:p w:rsidR="00B103D7" w:rsidRPr="00C31ABA" w:rsidRDefault="00B103D7" w:rsidP="006F1054">
            <w:pPr>
              <w:jc w:val="right"/>
              <w:rPr>
                <w:color w:val="000000"/>
              </w:rPr>
            </w:pPr>
            <w:r w:rsidRPr="00C31ABA">
              <w:rPr>
                <w:color w:val="000000"/>
              </w:rPr>
              <w:t>7,2</w:t>
            </w:r>
          </w:p>
        </w:tc>
      </w:tr>
      <w:tr w:rsidR="00B103D7" w:rsidTr="00BA7D99">
        <w:tc>
          <w:tcPr>
            <w:tcW w:w="1841" w:type="pct"/>
            <w:tcBorders>
              <w:top w:val="dotted" w:sz="4" w:space="0" w:color="auto"/>
              <w:left w:val="single" w:sz="12" w:space="0" w:color="auto"/>
              <w:bottom w:val="dotted" w:sz="4" w:space="0" w:color="auto"/>
              <w:right w:val="single" w:sz="12" w:space="0" w:color="auto"/>
            </w:tcBorders>
            <w:vAlign w:val="center"/>
          </w:tcPr>
          <w:p w:rsidR="00B103D7" w:rsidRDefault="00B103D7" w:rsidP="004A7B65">
            <w:pPr>
              <w:spacing w:before="20" w:after="20"/>
            </w:pPr>
            <w:r>
              <w:t>elektrotechnický</w:t>
            </w:r>
          </w:p>
        </w:tc>
        <w:tc>
          <w:tcPr>
            <w:tcW w:w="521" w:type="pct"/>
            <w:tcBorders>
              <w:top w:val="dotted" w:sz="4" w:space="0" w:color="auto"/>
              <w:left w:val="nil"/>
              <w:bottom w:val="dotted" w:sz="4" w:space="0" w:color="auto"/>
              <w:right w:val="single" w:sz="4" w:space="0" w:color="auto"/>
            </w:tcBorders>
            <w:vAlign w:val="center"/>
          </w:tcPr>
          <w:p w:rsidR="00B103D7" w:rsidRDefault="00B103D7" w:rsidP="004A7B65">
            <w:pPr>
              <w:ind w:right="57"/>
              <w:jc w:val="right"/>
            </w:pPr>
            <w:r>
              <w:t>64</w:t>
            </w:r>
          </w:p>
        </w:tc>
        <w:tc>
          <w:tcPr>
            <w:tcW w:w="521"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71</w:t>
            </w:r>
          </w:p>
        </w:tc>
        <w:tc>
          <w:tcPr>
            <w:tcW w:w="529"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9 853</w:t>
            </w:r>
          </w:p>
        </w:tc>
        <w:tc>
          <w:tcPr>
            <w:tcW w:w="530"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4,8</w:t>
            </w:r>
          </w:p>
        </w:tc>
        <w:tc>
          <w:tcPr>
            <w:tcW w:w="529"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12 527</w:t>
            </w:r>
          </w:p>
        </w:tc>
        <w:tc>
          <w:tcPr>
            <w:tcW w:w="529" w:type="pct"/>
            <w:tcBorders>
              <w:top w:val="dotted" w:sz="4" w:space="0" w:color="auto"/>
              <w:left w:val="single" w:sz="4" w:space="0" w:color="auto"/>
              <w:bottom w:val="dotted" w:sz="4" w:space="0" w:color="auto"/>
              <w:right w:val="single" w:sz="12" w:space="0" w:color="auto"/>
            </w:tcBorders>
            <w:vAlign w:val="center"/>
          </w:tcPr>
          <w:p w:rsidR="00B103D7" w:rsidRPr="00C31ABA" w:rsidRDefault="00B103D7" w:rsidP="006F1054">
            <w:pPr>
              <w:jc w:val="right"/>
              <w:rPr>
                <w:color w:val="000000"/>
              </w:rPr>
            </w:pPr>
            <w:r w:rsidRPr="00C31ABA">
              <w:rPr>
                <w:color w:val="000000"/>
              </w:rPr>
              <w:t>5,6</w:t>
            </w:r>
          </w:p>
        </w:tc>
      </w:tr>
      <w:tr w:rsidR="00B103D7" w:rsidTr="00BA7D99">
        <w:tc>
          <w:tcPr>
            <w:tcW w:w="1841" w:type="pct"/>
            <w:tcBorders>
              <w:top w:val="dotted" w:sz="4" w:space="0" w:color="auto"/>
              <w:left w:val="single" w:sz="12" w:space="0" w:color="auto"/>
              <w:bottom w:val="dotted" w:sz="4" w:space="0" w:color="auto"/>
              <w:right w:val="single" w:sz="12" w:space="0" w:color="auto"/>
            </w:tcBorders>
            <w:vAlign w:val="center"/>
          </w:tcPr>
          <w:p w:rsidR="00B103D7" w:rsidRDefault="00B103D7" w:rsidP="004A7B65">
            <w:pPr>
              <w:spacing w:before="20" w:after="20"/>
            </w:pPr>
            <w:r>
              <w:t>ostatní zpracovatelský</w:t>
            </w:r>
          </w:p>
        </w:tc>
        <w:tc>
          <w:tcPr>
            <w:tcW w:w="521" w:type="pct"/>
            <w:tcBorders>
              <w:top w:val="dotted" w:sz="4" w:space="0" w:color="auto"/>
              <w:left w:val="nil"/>
              <w:bottom w:val="dotted" w:sz="4" w:space="0" w:color="auto"/>
              <w:right w:val="single" w:sz="4" w:space="0" w:color="auto"/>
            </w:tcBorders>
            <w:vAlign w:val="center"/>
          </w:tcPr>
          <w:p w:rsidR="00B103D7" w:rsidRDefault="00B103D7" w:rsidP="004A7B65">
            <w:pPr>
              <w:ind w:right="57"/>
              <w:jc w:val="right"/>
            </w:pPr>
            <w:r>
              <w:t>48</w:t>
            </w:r>
          </w:p>
        </w:tc>
        <w:tc>
          <w:tcPr>
            <w:tcW w:w="521"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54</w:t>
            </w:r>
          </w:p>
        </w:tc>
        <w:tc>
          <w:tcPr>
            <w:tcW w:w="529"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4 751</w:t>
            </w:r>
          </w:p>
        </w:tc>
        <w:tc>
          <w:tcPr>
            <w:tcW w:w="530"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2,3</w:t>
            </w:r>
          </w:p>
        </w:tc>
        <w:tc>
          <w:tcPr>
            <w:tcW w:w="529"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2 984</w:t>
            </w:r>
          </w:p>
        </w:tc>
        <w:tc>
          <w:tcPr>
            <w:tcW w:w="529" w:type="pct"/>
            <w:tcBorders>
              <w:top w:val="dotted" w:sz="4" w:space="0" w:color="auto"/>
              <w:left w:val="single" w:sz="4" w:space="0" w:color="auto"/>
              <w:bottom w:val="dotted" w:sz="4" w:space="0" w:color="auto"/>
              <w:right w:val="single" w:sz="12" w:space="0" w:color="auto"/>
            </w:tcBorders>
            <w:vAlign w:val="center"/>
          </w:tcPr>
          <w:p w:rsidR="00B103D7" w:rsidRPr="00C31ABA" w:rsidRDefault="00B103D7" w:rsidP="006F1054">
            <w:pPr>
              <w:jc w:val="right"/>
              <w:rPr>
                <w:color w:val="000000"/>
              </w:rPr>
            </w:pPr>
            <w:r w:rsidRPr="00C31ABA">
              <w:rPr>
                <w:color w:val="000000"/>
              </w:rPr>
              <w:t>1,3</w:t>
            </w:r>
          </w:p>
        </w:tc>
      </w:tr>
      <w:tr w:rsidR="00B103D7" w:rsidTr="00BA7D99">
        <w:tc>
          <w:tcPr>
            <w:tcW w:w="1841" w:type="pct"/>
            <w:tcBorders>
              <w:top w:val="dotted" w:sz="4" w:space="0" w:color="auto"/>
              <w:left w:val="single" w:sz="12" w:space="0" w:color="auto"/>
              <w:bottom w:val="dotted" w:sz="4" w:space="0" w:color="auto"/>
              <w:right w:val="single" w:sz="12" w:space="0" w:color="auto"/>
            </w:tcBorders>
            <w:vAlign w:val="center"/>
          </w:tcPr>
          <w:p w:rsidR="00B103D7" w:rsidRDefault="00B103D7" w:rsidP="004A7B65">
            <w:pPr>
              <w:spacing w:before="20" w:after="20"/>
            </w:pPr>
            <w:r>
              <w:t>opravy a instalace strojů a zařízení</w:t>
            </w:r>
          </w:p>
        </w:tc>
        <w:tc>
          <w:tcPr>
            <w:tcW w:w="521" w:type="pct"/>
            <w:tcBorders>
              <w:top w:val="dotted" w:sz="4" w:space="0" w:color="auto"/>
              <w:left w:val="nil"/>
              <w:bottom w:val="dotted" w:sz="4" w:space="0" w:color="auto"/>
              <w:right w:val="single" w:sz="4" w:space="0" w:color="auto"/>
            </w:tcBorders>
            <w:vAlign w:val="center"/>
          </w:tcPr>
          <w:p w:rsidR="00B103D7" w:rsidRDefault="00B103D7" w:rsidP="004A7B65">
            <w:pPr>
              <w:ind w:right="57"/>
              <w:jc w:val="right"/>
            </w:pPr>
            <w:r>
              <w:t>*</w:t>
            </w:r>
          </w:p>
        </w:tc>
        <w:tc>
          <w:tcPr>
            <w:tcW w:w="521"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17</w:t>
            </w:r>
          </w:p>
        </w:tc>
        <w:tc>
          <w:tcPr>
            <w:tcW w:w="529"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w:t>
            </w:r>
          </w:p>
        </w:tc>
        <w:tc>
          <w:tcPr>
            <w:tcW w:w="530" w:type="pct"/>
            <w:tcBorders>
              <w:top w:val="dotted" w:sz="4" w:space="0" w:color="auto"/>
              <w:left w:val="single" w:sz="4" w:space="0" w:color="auto"/>
              <w:bottom w:val="dotted" w:sz="4" w:space="0" w:color="auto"/>
              <w:right w:val="nil"/>
            </w:tcBorders>
            <w:vAlign w:val="center"/>
          </w:tcPr>
          <w:p w:rsidR="00B103D7" w:rsidRDefault="00B103D7" w:rsidP="004A7B65">
            <w:pPr>
              <w:ind w:right="57"/>
              <w:jc w:val="right"/>
            </w:pPr>
            <w:r>
              <w:t>*</w:t>
            </w:r>
          </w:p>
        </w:tc>
        <w:tc>
          <w:tcPr>
            <w:tcW w:w="529" w:type="pct"/>
            <w:tcBorders>
              <w:top w:val="dotted" w:sz="4" w:space="0" w:color="auto"/>
              <w:left w:val="single" w:sz="4" w:space="0" w:color="auto"/>
              <w:bottom w:val="dotted" w:sz="4" w:space="0" w:color="auto"/>
              <w:right w:val="nil"/>
            </w:tcBorders>
            <w:vAlign w:val="center"/>
          </w:tcPr>
          <w:p w:rsidR="00B103D7" w:rsidRPr="00C31ABA" w:rsidRDefault="00B103D7" w:rsidP="006F1054">
            <w:pPr>
              <w:jc w:val="right"/>
              <w:rPr>
                <w:color w:val="000000"/>
              </w:rPr>
            </w:pPr>
            <w:r w:rsidRPr="00C31ABA">
              <w:rPr>
                <w:color w:val="000000"/>
              </w:rPr>
              <w:t>1 069</w:t>
            </w:r>
          </w:p>
        </w:tc>
        <w:tc>
          <w:tcPr>
            <w:tcW w:w="529" w:type="pct"/>
            <w:tcBorders>
              <w:top w:val="dotted" w:sz="4" w:space="0" w:color="auto"/>
              <w:left w:val="single" w:sz="4" w:space="0" w:color="auto"/>
              <w:bottom w:val="dotted" w:sz="4" w:space="0" w:color="auto"/>
              <w:right w:val="single" w:sz="12" w:space="0" w:color="auto"/>
            </w:tcBorders>
            <w:vAlign w:val="center"/>
          </w:tcPr>
          <w:p w:rsidR="00B103D7" w:rsidRPr="00C31ABA" w:rsidRDefault="00B103D7" w:rsidP="006F1054">
            <w:pPr>
              <w:jc w:val="right"/>
              <w:rPr>
                <w:color w:val="000000"/>
              </w:rPr>
            </w:pPr>
            <w:r w:rsidRPr="00C31ABA">
              <w:rPr>
                <w:color w:val="000000"/>
              </w:rPr>
              <w:t>0,5</w:t>
            </w:r>
          </w:p>
        </w:tc>
      </w:tr>
      <w:tr w:rsidR="005A1BBD" w:rsidTr="006F1054">
        <w:tc>
          <w:tcPr>
            <w:tcW w:w="1841" w:type="pct"/>
            <w:tcBorders>
              <w:top w:val="dotted" w:sz="4" w:space="0" w:color="auto"/>
              <w:left w:val="single" w:sz="12" w:space="0" w:color="auto"/>
              <w:bottom w:val="nil"/>
              <w:right w:val="single" w:sz="12" w:space="0" w:color="auto"/>
            </w:tcBorders>
            <w:vAlign w:val="center"/>
          </w:tcPr>
          <w:p w:rsidR="005A1BBD" w:rsidRDefault="005A1BBD" w:rsidP="004A7B65">
            <w:pPr>
              <w:spacing w:before="20" w:after="20"/>
            </w:pPr>
            <w:r>
              <w:t>výroba energií</w:t>
            </w:r>
          </w:p>
        </w:tc>
        <w:tc>
          <w:tcPr>
            <w:tcW w:w="521" w:type="pct"/>
            <w:vMerge w:val="restart"/>
            <w:tcBorders>
              <w:top w:val="dotted" w:sz="4" w:space="0" w:color="auto"/>
              <w:left w:val="nil"/>
              <w:right w:val="single" w:sz="4" w:space="0" w:color="auto"/>
            </w:tcBorders>
            <w:vAlign w:val="center"/>
          </w:tcPr>
          <w:p w:rsidR="005A1BBD" w:rsidRDefault="005A1BBD" w:rsidP="004A7B65">
            <w:pPr>
              <w:ind w:right="57"/>
              <w:jc w:val="right"/>
            </w:pPr>
            <w:r>
              <w:t>20</w:t>
            </w:r>
          </w:p>
        </w:tc>
        <w:tc>
          <w:tcPr>
            <w:tcW w:w="521" w:type="pct"/>
            <w:tcBorders>
              <w:top w:val="dotted" w:sz="4" w:space="0" w:color="auto"/>
              <w:left w:val="single" w:sz="4" w:space="0" w:color="auto"/>
              <w:bottom w:val="nil"/>
              <w:right w:val="nil"/>
            </w:tcBorders>
            <w:vAlign w:val="center"/>
          </w:tcPr>
          <w:p w:rsidR="005A1BBD" w:rsidRPr="00C31ABA" w:rsidRDefault="005A1BBD" w:rsidP="006F1054">
            <w:pPr>
              <w:jc w:val="right"/>
              <w:rPr>
                <w:color w:val="000000"/>
              </w:rPr>
            </w:pPr>
            <w:r w:rsidRPr="00C31ABA">
              <w:rPr>
                <w:color w:val="000000"/>
              </w:rPr>
              <w:t>11</w:t>
            </w:r>
          </w:p>
        </w:tc>
        <w:tc>
          <w:tcPr>
            <w:tcW w:w="529" w:type="pct"/>
            <w:vMerge w:val="restart"/>
            <w:tcBorders>
              <w:top w:val="dotted" w:sz="4" w:space="0" w:color="auto"/>
              <w:left w:val="single" w:sz="4" w:space="0" w:color="auto"/>
              <w:right w:val="nil"/>
            </w:tcBorders>
            <w:vAlign w:val="center"/>
          </w:tcPr>
          <w:p w:rsidR="005A1BBD" w:rsidRDefault="005A1BBD" w:rsidP="004A7B65">
            <w:pPr>
              <w:ind w:right="57"/>
              <w:jc w:val="right"/>
            </w:pPr>
            <w:r>
              <w:t>4 066</w:t>
            </w:r>
          </w:p>
        </w:tc>
        <w:tc>
          <w:tcPr>
            <w:tcW w:w="530" w:type="pct"/>
            <w:vMerge w:val="restart"/>
            <w:tcBorders>
              <w:top w:val="dotted" w:sz="4" w:space="0" w:color="auto"/>
              <w:left w:val="single" w:sz="4" w:space="0" w:color="auto"/>
              <w:right w:val="nil"/>
            </w:tcBorders>
            <w:vAlign w:val="center"/>
          </w:tcPr>
          <w:p w:rsidR="005A1BBD" w:rsidRDefault="005A1BBD" w:rsidP="004A7B65">
            <w:pPr>
              <w:ind w:right="57"/>
              <w:jc w:val="right"/>
            </w:pPr>
            <w:r>
              <w:t>2,0</w:t>
            </w:r>
          </w:p>
        </w:tc>
        <w:tc>
          <w:tcPr>
            <w:tcW w:w="529" w:type="pct"/>
            <w:tcBorders>
              <w:top w:val="dotted" w:sz="4" w:space="0" w:color="auto"/>
              <w:left w:val="single" w:sz="4" w:space="0" w:color="auto"/>
              <w:bottom w:val="nil"/>
              <w:right w:val="nil"/>
            </w:tcBorders>
            <w:vAlign w:val="center"/>
          </w:tcPr>
          <w:p w:rsidR="005A1BBD" w:rsidRPr="00C31ABA" w:rsidRDefault="005A1BBD" w:rsidP="006F1054">
            <w:pPr>
              <w:jc w:val="right"/>
              <w:rPr>
                <w:color w:val="000000"/>
              </w:rPr>
            </w:pPr>
            <w:r w:rsidRPr="00C31ABA">
              <w:rPr>
                <w:color w:val="000000"/>
              </w:rPr>
              <w:t>697</w:t>
            </w:r>
          </w:p>
        </w:tc>
        <w:tc>
          <w:tcPr>
            <w:tcW w:w="529" w:type="pct"/>
            <w:tcBorders>
              <w:top w:val="dotted" w:sz="4" w:space="0" w:color="auto"/>
              <w:left w:val="single" w:sz="4" w:space="0" w:color="auto"/>
              <w:bottom w:val="nil"/>
              <w:right w:val="single" w:sz="12" w:space="0" w:color="auto"/>
            </w:tcBorders>
            <w:vAlign w:val="center"/>
          </w:tcPr>
          <w:p w:rsidR="005A1BBD" w:rsidRPr="00C31ABA" w:rsidRDefault="005A1BBD" w:rsidP="006F1054">
            <w:pPr>
              <w:jc w:val="right"/>
              <w:rPr>
                <w:color w:val="000000"/>
              </w:rPr>
            </w:pPr>
            <w:r w:rsidRPr="00C31ABA">
              <w:rPr>
                <w:color w:val="000000"/>
              </w:rPr>
              <w:t>0,3</w:t>
            </w:r>
          </w:p>
        </w:tc>
      </w:tr>
      <w:tr w:rsidR="005A1BBD" w:rsidTr="006F1054">
        <w:tc>
          <w:tcPr>
            <w:tcW w:w="1841" w:type="pct"/>
            <w:tcBorders>
              <w:top w:val="dotted" w:sz="4" w:space="0" w:color="auto"/>
              <w:left w:val="single" w:sz="12" w:space="0" w:color="auto"/>
              <w:bottom w:val="nil"/>
              <w:right w:val="single" w:sz="12" w:space="0" w:color="auto"/>
            </w:tcBorders>
            <w:vAlign w:val="center"/>
          </w:tcPr>
          <w:p w:rsidR="005A1BBD" w:rsidRDefault="005A1BBD" w:rsidP="004A7B65">
            <w:pPr>
              <w:spacing w:before="20" w:after="20"/>
            </w:pPr>
            <w:r>
              <w:t>zásobování vodou, odpady</w:t>
            </w:r>
          </w:p>
        </w:tc>
        <w:tc>
          <w:tcPr>
            <w:tcW w:w="521" w:type="pct"/>
            <w:vMerge/>
            <w:tcBorders>
              <w:left w:val="nil"/>
              <w:bottom w:val="nil"/>
              <w:right w:val="single" w:sz="4" w:space="0" w:color="auto"/>
            </w:tcBorders>
            <w:vAlign w:val="center"/>
          </w:tcPr>
          <w:p w:rsidR="005A1BBD" w:rsidRDefault="005A1BBD" w:rsidP="004A7B65">
            <w:pPr>
              <w:ind w:right="57"/>
              <w:jc w:val="right"/>
            </w:pPr>
          </w:p>
        </w:tc>
        <w:tc>
          <w:tcPr>
            <w:tcW w:w="521" w:type="pct"/>
            <w:tcBorders>
              <w:top w:val="dotted" w:sz="4" w:space="0" w:color="auto"/>
              <w:left w:val="single" w:sz="4" w:space="0" w:color="auto"/>
              <w:bottom w:val="nil"/>
              <w:right w:val="nil"/>
            </w:tcBorders>
            <w:vAlign w:val="center"/>
          </w:tcPr>
          <w:p w:rsidR="005A1BBD" w:rsidRPr="00C31ABA" w:rsidRDefault="005A1BBD" w:rsidP="006F1054">
            <w:pPr>
              <w:jc w:val="right"/>
              <w:rPr>
                <w:color w:val="000000"/>
              </w:rPr>
            </w:pPr>
            <w:r w:rsidRPr="00C31ABA">
              <w:rPr>
                <w:color w:val="000000"/>
              </w:rPr>
              <w:t>53</w:t>
            </w:r>
          </w:p>
        </w:tc>
        <w:tc>
          <w:tcPr>
            <w:tcW w:w="529" w:type="pct"/>
            <w:vMerge/>
            <w:tcBorders>
              <w:left w:val="single" w:sz="4" w:space="0" w:color="auto"/>
              <w:bottom w:val="nil"/>
              <w:right w:val="nil"/>
            </w:tcBorders>
            <w:vAlign w:val="center"/>
          </w:tcPr>
          <w:p w:rsidR="005A1BBD" w:rsidRDefault="005A1BBD" w:rsidP="004A7B65">
            <w:pPr>
              <w:ind w:right="57"/>
              <w:jc w:val="right"/>
            </w:pPr>
          </w:p>
        </w:tc>
        <w:tc>
          <w:tcPr>
            <w:tcW w:w="530" w:type="pct"/>
            <w:vMerge/>
            <w:tcBorders>
              <w:left w:val="single" w:sz="4" w:space="0" w:color="auto"/>
              <w:bottom w:val="nil"/>
              <w:right w:val="nil"/>
            </w:tcBorders>
            <w:vAlign w:val="center"/>
          </w:tcPr>
          <w:p w:rsidR="005A1BBD" w:rsidRDefault="005A1BBD" w:rsidP="004A7B65">
            <w:pPr>
              <w:ind w:right="57"/>
              <w:jc w:val="right"/>
            </w:pPr>
          </w:p>
        </w:tc>
        <w:tc>
          <w:tcPr>
            <w:tcW w:w="529" w:type="pct"/>
            <w:tcBorders>
              <w:top w:val="dotted" w:sz="4" w:space="0" w:color="auto"/>
              <w:left w:val="single" w:sz="4" w:space="0" w:color="auto"/>
              <w:bottom w:val="nil"/>
              <w:right w:val="nil"/>
            </w:tcBorders>
            <w:vAlign w:val="center"/>
          </w:tcPr>
          <w:p w:rsidR="005A1BBD" w:rsidRPr="00C31ABA" w:rsidRDefault="005A1BBD" w:rsidP="006F1054">
            <w:pPr>
              <w:jc w:val="right"/>
              <w:rPr>
                <w:color w:val="000000"/>
              </w:rPr>
            </w:pPr>
            <w:r w:rsidRPr="00C31ABA">
              <w:rPr>
                <w:color w:val="000000"/>
              </w:rPr>
              <w:t>3 977</w:t>
            </w:r>
          </w:p>
        </w:tc>
        <w:tc>
          <w:tcPr>
            <w:tcW w:w="529" w:type="pct"/>
            <w:tcBorders>
              <w:top w:val="dotted" w:sz="4" w:space="0" w:color="auto"/>
              <w:left w:val="single" w:sz="4" w:space="0" w:color="auto"/>
              <w:bottom w:val="nil"/>
              <w:right w:val="single" w:sz="12" w:space="0" w:color="auto"/>
            </w:tcBorders>
            <w:vAlign w:val="center"/>
          </w:tcPr>
          <w:p w:rsidR="005A1BBD" w:rsidRPr="00C31ABA" w:rsidRDefault="005A1BBD" w:rsidP="006F1054">
            <w:pPr>
              <w:jc w:val="right"/>
              <w:rPr>
                <w:color w:val="000000"/>
              </w:rPr>
            </w:pPr>
            <w:r w:rsidRPr="00C31ABA">
              <w:rPr>
                <w:color w:val="000000"/>
              </w:rPr>
              <w:t>1,8</w:t>
            </w:r>
          </w:p>
        </w:tc>
      </w:tr>
      <w:tr w:rsidR="00B103D7" w:rsidTr="00BA7D99">
        <w:tc>
          <w:tcPr>
            <w:tcW w:w="1841" w:type="pct"/>
            <w:tcBorders>
              <w:top w:val="single" w:sz="4" w:space="0" w:color="auto"/>
              <w:left w:val="single" w:sz="12" w:space="0" w:color="auto"/>
              <w:bottom w:val="nil"/>
              <w:right w:val="single" w:sz="12" w:space="0" w:color="auto"/>
            </w:tcBorders>
            <w:vAlign w:val="center"/>
          </w:tcPr>
          <w:p w:rsidR="00B103D7" w:rsidRDefault="00B103D7" w:rsidP="004A7B65">
            <w:pPr>
              <w:spacing w:before="20" w:after="20"/>
            </w:pPr>
            <w:r>
              <w:t>stavebnictví</w:t>
            </w:r>
          </w:p>
        </w:tc>
        <w:tc>
          <w:tcPr>
            <w:tcW w:w="521" w:type="pct"/>
            <w:tcBorders>
              <w:top w:val="single" w:sz="4" w:space="0" w:color="auto"/>
              <w:left w:val="nil"/>
              <w:bottom w:val="nil"/>
              <w:right w:val="single" w:sz="4" w:space="0" w:color="auto"/>
            </w:tcBorders>
            <w:vAlign w:val="center"/>
          </w:tcPr>
          <w:p w:rsidR="00B103D7" w:rsidRDefault="00B103D7" w:rsidP="004A7B65">
            <w:pPr>
              <w:ind w:right="57"/>
              <w:jc w:val="right"/>
            </w:pPr>
            <w:r>
              <w:t>205</w:t>
            </w:r>
          </w:p>
        </w:tc>
        <w:tc>
          <w:tcPr>
            <w:tcW w:w="521" w:type="pct"/>
            <w:tcBorders>
              <w:top w:val="single" w:sz="4" w:space="0" w:color="auto"/>
              <w:left w:val="single" w:sz="4" w:space="0" w:color="auto"/>
              <w:bottom w:val="nil"/>
              <w:right w:val="nil"/>
            </w:tcBorders>
            <w:vAlign w:val="center"/>
          </w:tcPr>
          <w:p w:rsidR="00B103D7" w:rsidRPr="00C31ABA" w:rsidRDefault="00B103D7" w:rsidP="006F1054">
            <w:pPr>
              <w:jc w:val="right"/>
              <w:rPr>
                <w:color w:val="000000"/>
              </w:rPr>
            </w:pPr>
            <w:r w:rsidRPr="00C31ABA">
              <w:rPr>
                <w:color w:val="000000"/>
              </w:rPr>
              <w:t>190</w:t>
            </w:r>
          </w:p>
        </w:tc>
        <w:tc>
          <w:tcPr>
            <w:tcW w:w="529" w:type="pct"/>
            <w:tcBorders>
              <w:top w:val="single" w:sz="4" w:space="0" w:color="auto"/>
              <w:left w:val="single" w:sz="4" w:space="0" w:color="auto"/>
              <w:bottom w:val="nil"/>
              <w:right w:val="nil"/>
            </w:tcBorders>
            <w:vAlign w:val="center"/>
          </w:tcPr>
          <w:p w:rsidR="00B103D7" w:rsidRDefault="00B103D7" w:rsidP="004A7B65">
            <w:pPr>
              <w:ind w:right="57"/>
              <w:jc w:val="right"/>
            </w:pPr>
            <w:r>
              <w:t>12 143</w:t>
            </w:r>
          </w:p>
        </w:tc>
        <w:tc>
          <w:tcPr>
            <w:tcW w:w="530" w:type="pct"/>
            <w:tcBorders>
              <w:top w:val="single" w:sz="4" w:space="0" w:color="auto"/>
              <w:left w:val="single" w:sz="4" w:space="0" w:color="auto"/>
              <w:bottom w:val="nil"/>
              <w:right w:val="nil"/>
            </w:tcBorders>
            <w:vAlign w:val="center"/>
          </w:tcPr>
          <w:p w:rsidR="00B103D7" w:rsidRDefault="00B103D7" w:rsidP="004A7B65">
            <w:pPr>
              <w:ind w:right="57"/>
              <w:jc w:val="right"/>
            </w:pPr>
            <w:r>
              <w:t>5,9</w:t>
            </w:r>
          </w:p>
        </w:tc>
        <w:tc>
          <w:tcPr>
            <w:tcW w:w="529" w:type="pct"/>
            <w:tcBorders>
              <w:top w:val="single" w:sz="4" w:space="0" w:color="auto"/>
              <w:left w:val="single" w:sz="4" w:space="0" w:color="auto"/>
              <w:bottom w:val="nil"/>
              <w:right w:val="nil"/>
            </w:tcBorders>
            <w:vAlign w:val="center"/>
          </w:tcPr>
          <w:p w:rsidR="00B103D7" w:rsidRPr="00C31ABA" w:rsidRDefault="00B103D7" w:rsidP="006F1054">
            <w:pPr>
              <w:jc w:val="right"/>
              <w:rPr>
                <w:color w:val="000000"/>
              </w:rPr>
            </w:pPr>
            <w:r w:rsidRPr="00C31ABA">
              <w:rPr>
                <w:color w:val="000000"/>
              </w:rPr>
              <w:t>10 123</w:t>
            </w:r>
          </w:p>
        </w:tc>
        <w:tc>
          <w:tcPr>
            <w:tcW w:w="529" w:type="pct"/>
            <w:tcBorders>
              <w:top w:val="single" w:sz="4" w:space="0" w:color="auto"/>
              <w:left w:val="single" w:sz="4" w:space="0" w:color="auto"/>
              <w:bottom w:val="nil"/>
              <w:right w:val="single" w:sz="12" w:space="0" w:color="auto"/>
            </w:tcBorders>
            <w:vAlign w:val="center"/>
          </w:tcPr>
          <w:p w:rsidR="00B103D7" w:rsidRPr="00C31ABA" w:rsidRDefault="00B103D7" w:rsidP="006F1054">
            <w:pPr>
              <w:jc w:val="right"/>
              <w:rPr>
                <w:color w:val="000000"/>
              </w:rPr>
            </w:pPr>
            <w:r w:rsidRPr="00C31ABA">
              <w:rPr>
                <w:color w:val="000000"/>
              </w:rPr>
              <w:t>4,5</w:t>
            </w:r>
          </w:p>
        </w:tc>
      </w:tr>
      <w:tr w:rsidR="00B103D7" w:rsidTr="00BA7D99">
        <w:tc>
          <w:tcPr>
            <w:tcW w:w="1841" w:type="pct"/>
            <w:tcBorders>
              <w:top w:val="single" w:sz="12" w:space="0" w:color="auto"/>
              <w:left w:val="single" w:sz="12" w:space="0" w:color="auto"/>
              <w:bottom w:val="nil"/>
              <w:right w:val="single" w:sz="12" w:space="0" w:color="auto"/>
            </w:tcBorders>
            <w:vAlign w:val="center"/>
          </w:tcPr>
          <w:p w:rsidR="00B103D7" w:rsidRDefault="00B103D7" w:rsidP="004A7B65">
            <w:pPr>
              <w:spacing w:before="20" w:after="20"/>
              <w:rPr>
                <w:b/>
                <w:bCs/>
              </w:rPr>
            </w:pPr>
            <w:r>
              <w:rPr>
                <w:b/>
                <w:bCs/>
              </w:rPr>
              <w:t>III. sektor</w:t>
            </w:r>
          </w:p>
        </w:tc>
        <w:tc>
          <w:tcPr>
            <w:tcW w:w="521" w:type="pct"/>
            <w:tcBorders>
              <w:top w:val="single" w:sz="12" w:space="0" w:color="auto"/>
              <w:left w:val="nil"/>
              <w:bottom w:val="nil"/>
              <w:right w:val="single" w:sz="4" w:space="0" w:color="auto"/>
            </w:tcBorders>
            <w:vAlign w:val="center"/>
          </w:tcPr>
          <w:p w:rsidR="00B103D7" w:rsidRDefault="00B103D7" w:rsidP="004A7B65">
            <w:pPr>
              <w:ind w:right="57"/>
              <w:jc w:val="right"/>
              <w:rPr>
                <w:b/>
                <w:bCs/>
              </w:rPr>
            </w:pPr>
            <w:r>
              <w:rPr>
                <w:b/>
                <w:bCs/>
              </w:rPr>
              <w:t>1 258</w:t>
            </w:r>
          </w:p>
        </w:tc>
        <w:tc>
          <w:tcPr>
            <w:tcW w:w="521" w:type="pct"/>
            <w:tcBorders>
              <w:top w:val="single" w:sz="12" w:space="0" w:color="auto"/>
              <w:left w:val="single" w:sz="4" w:space="0" w:color="auto"/>
              <w:bottom w:val="nil"/>
              <w:right w:val="nil"/>
            </w:tcBorders>
            <w:vAlign w:val="center"/>
          </w:tcPr>
          <w:p w:rsidR="00B103D7" w:rsidRPr="00C31ABA" w:rsidRDefault="00B103D7" w:rsidP="006F1054">
            <w:pPr>
              <w:jc w:val="right"/>
              <w:rPr>
                <w:b/>
                <w:color w:val="000000"/>
              </w:rPr>
            </w:pPr>
            <w:r w:rsidRPr="00C31ABA">
              <w:rPr>
                <w:b/>
                <w:color w:val="000000"/>
              </w:rPr>
              <w:t>1 790</w:t>
            </w:r>
          </w:p>
        </w:tc>
        <w:tc>
          <w:tcPr>
            <w:tcW w:w="529" w:type="pct"/>
            <w:tcBorders>
              <w:top w:val="single" w:sz="12" w:space="0" w:color="auto"/>
              <w:left w:val="single" w:sz="4" w:space="0" w:color="auto"/>
              <w:bottom w:val="nil"/>
              <w:right w:val="nil"/>
            </w:tcBorders>
            <w:vAlign w:val="center"/>
          </w:tcPr>
          <w:p w:rsidR="00B103D7" w:rsidRDefault="00B103D7" w:rsidP="004A7B65">
            <w:pPr>
              <w:ind w:right="57"/>
              <w:jc w:val="right"/>
              <w:rPr>
                <w:b/>
                <w:bCs/>
              </w:rPr>
            </w:pPr>
            <w:r>
              <w:rPr>
                <w:b/>
                <w:bCs/>
              </w:rPr>
              <w:t>109 708</w:t>
            </w:r>
          </w:p>
        </w:tc>
        <w:tc>
          <w:tcPr>
            <w:tcW w:w="530" w:type="pct"/>
            <w:tcBorders>
              <w:top w:val="single" w:sz="12" w:space="0" w:color="auto"/>
              <w:left w:val="single" w:sz="4" w:space="0" w:color="auto"/>
              <w:bottom w:val="nil"/>
              <w:right w:val="nil"/>
            </w:tcBorders>
            <w:vAlign w:val="center"/>
          </w:tcPr>
          <w:p w:rsidR="00B103D7" w:rsidRDefault="00B103D7" w:rsidP="004A7B65">
            <w:pPr>
              <w:ind w:right="57"/>
              <w:jc w:val="right"/>
              <w:rPr>
                <w:b/>
                <w:bCs/>
              </w:rPr>
            </w:pPr>
            <w:r>
              <w:rPr>
                <w:b/>
                <w:bCs/>
              </w:rPr>
              <w:t>53,0</w:t>
            </w:r>
          </w:p>
        </w:tc>
        <w:tc>
          <w:tcPr>
            <w:tcW w:w="529" w:type="pct"/>
            <w:tcBorders>
              <w:top w:val="single" w:sz="12" w:space="0" w:color="auto"/>
              <w:left w:val="single" w:sz="4" w:space="0" w:color="auto"/>
              <w:bottom w:val="nil"/>
              <w:right w:val="nil"/>
            </w:tcBorders>
            <w:vAlign w:val="center"/>
          </w:tcPr>
          <w:p w:rsidR="00B103D7" w:rsidRPr="00C31ABA" w:rsidRDefault="00B103D7" w:rsidP="006F1054">
            <w:pPr>
              <w:jc w:val="right"/>
              <w:rPr>
                <w:b/>
                <w:color w:val="000000"/>
              </w:rPr>
            </w:pPr>
            <w:r w:rsidRPr="00C31ABA">
              <w:rPr>
                <w:b/>
                <w:color w:val="000000"/>
              </w:rPr>
              <w:t>131 905</w:t>
            </w:r>
          </w:p>
        </w:tc>
        <w:tc>
          <w:tcPr>
            <w:tcW w:w="529" w:type="pct"/>
            <w:tcBorders>
              <w:top w:val="single" w:sz="12" w:space="0" w:color="auto"/>
              <w:left w:val="single" w:sz="4" w:space="0" w:color="auto"/>
              <w:bottom w:val="nil"/>
              <w:right w:val="single" w:sz="12" w:space="0" w:color="auto"/>
            </w:tcBorders>
            <w:vAlign w:val="center"/>
          </w:tcPr>
          <w:p w:rsidR="00B103D7" w:rsidRPr="00C31ABA" w:rsidRDefault="00B103D7" w:rsidP="006F1054">
            <w:pPr>
              <w:jc w:val="right"/>
              <w:rPr>
                <w:b/>
                <w:color w:val="000000"/>
              </w:rPr>
            </w:pPr>
            <w:r w:rsidRPr="00C31ABA">
              <w:rPr>
                <w:b/>
                <w:color w:val="000000"/>
              </w:rPr>
              <w:t>59,0</w:t>
            </w:r>
          </w:p>
        </w:tc>
      </w:tr>
      <w:tr w:rsidR="00B103D7" w:rsidTr="00BA7D99">
        <w:tc>
          <w:tcPr>
            <w:tcW w:w="1841" w:type="pct"/>
            <w:tcBorders>
              <w:top w:val="single" w:sz="4" w:space="0" w:color="auto"/>
              <w:left w:val="single" w:sz="12" w:space="0" w:color="auto"/>
              <w:bottom w:val="single" w:sz="4" w:space="0" w:color="auto"/>
              <w:right w:val="single" w:sz="12" w:space="0" w:color="auto"/>
            </w:tcBorders>
            <w:vAlign w:val="bottom"/>
          </w:tcPr>
          <w:p w:rsidR="00B103D7" w:rsidRPr="00E10F61" w:rsidRDefault="00B103D7" w:rsidP="004A7B65">
            <w:pPr>
              <w:spacing w:before="20" w:after="20"/>
            </w:pPr>
            <w:r w:rsidRPr="00E10F61">
              <w:t>velkoobchod a maloobchod</w:t>
            </w:r>
          </w:p>
        </w:tc>
        <w:tc>
          <w:tcPr>
            <w:tcW w:w="521" w:type="pct"/>
            <w:tcBorders>
              <w:top w:val="single" w:sz="4" w:space="0" w:color="auto"/>
              <w:left w:val="nil"/>
              <w:bottom w:val="single" w:sz="4" w:space="0" w:color="auto"/>
              <w:right w:val="single" w:sz="4" w:space="0" w:color="auto"/>
            </w:tcBorders>
            <w:vAlign w:val="center"/>
          </w:tcPr>
          <w:p w:rsidR="00B103D7" w:rsidRDefault="00B103D7" w:rsidP="004A7B65">
            <w:pPr>
              <w:ind w:right="57"/>
              <w:jc w:val="right"/>
            </w:pPr>
            <w:r>
              <w:t>242</w:t>
            </w:r>
          </w:p>
        </w:tc>
        <w:tc>
          <w:tcPr>
            <w:tcW w:w="521"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391</w:t>
            </w:r>
          </w:p>
        </w:tc>
        <w:tc>
          <w:tcPr>
            <w:tcW w:w="529"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13 976</w:t>
            </w:r>
          </w:p>
        </w:tc>
        <w:tc>
          <w:tcPr>
            <w:tcW w:w="530"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6,8</w:t>
            </w:r>
          </w:p>
        </w:tc>
        <w:tc>
          <w:tcPr>
            <w:tcW w:w="529"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17 459</w:t>
            </w:r>
          </w:p>
        </w:tc>
        <w:tc>
          <w:tcPr>
            <w:tcW w:w="529" w:type="pct"/>
            <w:tcBorders>
              <w:top w:val="single" w:sz="4" w:space="0" w:color="auto"/>
              <w:left w:val="single" w:sz="4" w:space="0" w:color="auto"/>
              <w:bottom w:val="single" w:sz="4" w:space="0" w:color="auto"/>
              <w:right w:val="single" w:sz="12" w:space="0" w:color="auto"/>
            </w:tcBorders>
            <w:vAlign w:val="center"/>
          </w:tcPr>
          <w:p w:rsidR="00B103D7" w:rsidRPr="00C31ABA" w:rsidRDefault="00B103D7" w:rsidP="006F1054">
            <w:pPr>
              <w:jc w:val="right"/>
              <w:rPr>
                <w:color w:val="000000"/>
              </w:rPr>
            </w:pPr>
            <w:r w:rsidRPr="00C31ABA">
              <w:rPr>
                <w:color w:val="000000"/>
              </w:rPr>
              <w:t>7,8</w:t>
            </w:r>
          </w:p>
        </w:tc>
      </w:tr>
      <w:tr w:rsidR="00B103D7" w:rsidTr="00BA7D99">
        <w:tc>
          <w:tcPr>
            <w:tcW w:w="1841" w:type="pct"/>
            <w:tcBorders>
              <w:top w:val="single" w:sz="4" w:space="0" w:color="auto"/>
              <w:left w:val="single" w:sz="12" w:space="0" w:color="auto"/>
              <w:bottom w:val="single" w:sz="4" w:space="0" w:color="auto"/>
              <w:right w:val="single" w:sz="12" w:space="0" w:color="auto"/>
            </w:tcBorders>
            <w:vAlign w:val="bottom"/>
          </w:tcPr>
          <w:p w:rsidR="00B103D7" w:rsidRPr="00E10F61" w:rsidRDefault="00B103D7" w:rsidP="004A7B65">
            <w:pPr>
              <w:spacing w:before="20" w:after="20"/>
            </w:pPr>
            <w:r w:rsidRPr="00E10F61">
              <w:t>doprava a skladování</w:t>
            </w:r>
          </w:p>
        </w:tc>
        <w:tc>
          <w:tcPr>
            <w:tcW w:w="521" w:type="pct"/>
            <w:tcBorders>
              <w:top w:val="single" w:sz="4" w:space="0" w:color="auto"/>
              <w:left w:val="nil"/>
              <w:bottom w:val="single" w:sz="4" w:space="0" w:color="auto"/>
              <w:right w:val="single" w:sz="4" w:space="0" w:color="auto"/>
            </w:tcBorders>
            <w:vAlign w:val="center"/>
          </w:tcPr>
          <w:p w:rsidR="00B103D7" w:rsidRDefault="00B103D7" w:rsidP="004A7B65">
            <w:pPr>
              <w:ind w:right="57"/>
              <w:jc w:val="right"/>
            </w:pPr>
            <w:r>
              <w:t>78</w:t>
            </w:r>
          </w:p>
        </w:tc>
        <w:tc>
          <w:tcPr>
            <w:tcW w:w="521"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108</w:t>
            </w:r>
          </w:p>
        </w:tc>
        <w:tc>
          <w:tcPr>
            <w:tcW w:w="529"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16 520</w:t>
            </w:r>
          </w:p>
        </w:tc>
        <w:tc>
          <w:tcPr>
            <w:tcW w:w="530"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8,0</w:t>
            </w:r>
          </w:p>
        </w:tc>
        <w:tc>
          <w:tcPr>
            <w:tcW w:w="529"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12 148</w:t>
            </w:r>
          </w:p>
        </w:tc>
        <w:tc>
          <w:tcPr>
            <w:tcW w:w="529" w:type="pct"/>
            <w:tcBorders>
              <w:top w:val="single" w:sz="4" w:space="0" w:color="auto"/>
              <w:left w:val="single" w:sz="4" w:space="0" w:color="auto"/>
              <w:bottom w:val="single" w:sz="4" w:space="0" w:color="auto"/>
              <w:right w:val="single" w:sz="12" w:space="0" w:color="auto"/>
            </w:tcBorders>
            <w:vAlign w:val="center"/>
          </w:tcPr>
          <w:p w:rsidR="00B103D7" w:rsidRPr="00C31ABA" w:rsidRDefault="00B103D7" w:rsidP="006F1054">
            <w:pPr>
              <w:jc w:val="right"/>
              <w:rPr>
                <w:color w:val="000000"/>
              </w:rPr>
            </w:pPr>
            <w:r w:rsidRPr="00C31ABA">
              <w:rPr>
                <w:color w:val="000000"/>
              </w:rPr>
              <w:t>5,4</w:t>
            </w:r>
          </w:p>
        </w:tc>
      </w:tr>
      <w:tr w:rsidR="00B103D7" w:rsidTr="00BA7D99">
        <w:tc>
          <w:tcPr>
            <w:tcW w:w="1841" w:type="pct"/>
            <w:tcBorders>
              <w:top w:val="single" w:sz="4" w:space="0" w:color="auto"/>
              <w:left w:val="single" w:sz="12" w:space="0" w:color="auto"/>
              <w:bottom w:val="single" w:sz="4" w:space="0" w:color="auto"/>
              <w:right w:val="single" w:sz="12" w:space="0" w:color="auto"/>
            </w:tcBorders>
            <w:vAlign w:val="bottom"/>
          </w:tcPr>
          <w:p w:rsidR="00B103D7" w:rsidRPr="00E10F61" w:rsidRDefault="00B103D7" w:rsidP="004A7B65">
            <w:pPr>
              <w:spacing w:before="20" w:after="20"/>
            </w:pPr>
            <w:r w:rsidRPr="00E10F61">
              <w:t>ubytování, stravování a pohostinství</w:t>
            </w:r>
          </w:p>
        </w:tc>
        <w:tc>
          <w:tcPr>
            <w:tcW w:w="521" w:type="pct"/>
            <w:tcBorders>
              <w:top w:val="single" w:sz="4" w:space="0" w:color="auto"/>
              <w:left w:val="nil"/>
              <w:bottom w:val="single" w:sz="4" w:space="0" w:color="auto"/>
              <w:right w:val="single" w:sz="4" w:space="0" w:color="auto"/>
            </w:tcBorders>
            <w:vAlign w:val="center"/>
          </w:tcPr>
          <w:p w:rsidR="00B103D7" w:rsidRDefault="00B103D7" w:rsidP="004A7B65">
            <w:pPr>
              <w:ind w:right="57"/>
              <w:jc w:val="right"/>
            </w:pPr>
            <w:r>
              <w:t>47</w:t>
            </w:r>
          </w:p>
        </w:tc>
        <w:tc>
          <w:tcPr>
            <w:tcW w:w="521"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113</w:t>
            </w:r>
          </w:p>
        </w:tc>
        <w:tc>
          <w:tcPr>
            <w:tcW w:w="529"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2 503</w:t>
            </w:r>
          </w:p>
        </w:tc>
        <w:tc>
          <w:tcPr>
            <w:tcW w:w="530"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1,2</w:t>
            </w:r>
          </w:p>
        </w:tc>
        <w:tc>
          <w:tcPr>
            <w:tcW w:w="529"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2 722</w:t>
            </w:r>
          </w:p>
        </w:tc>
        <w:tc>
          <w:tcPr>
            <w:tcW w:w="529" w:type="pct"/>
            <w:tcBorders>
              <w:top w:val="single" w:sz="4" w:space="0" w:color="auto"/>
              <w:left w:val="single" w:sz="4" w:space="0" w:color="auto"/>
              <w:bottom w:val="single" w:sz="4" w:space="0" w:color="auto"/>
              <w:right w:val="single" w:sz="12" w:space="0" w:color="auto"/>
            </w:tcBorders>
            <w:vAlign w:val="center"/>
          </w:tcPr>
          <w:p w:rsidR="00B103D7" w:rsidRPr="00C31ABA" w:rsidRDefault="00B103D7" w:rsidP="006F1054">
            <w:pPr>
              <w:jc w:val="right"/>
              <w:rPr>
                <w:color w:val="000000"/>
              </w:rPr>
            </w:pPr>
            <w:r w:rsidRPr="00C31ABA">
              <w:rPr>
                <w:color w:val="000000"/>
              </w:rPr>
              <w:t>1,2</w:t>
            </w:r>
          </w:p>
        </w:tc>
      </w:tr>
      <w:tr w:rsidR="00B103D7" w:rsidTr="00BA7D99">
        <w:tc>
          <w:tcPr>
            <w:tcW w:w="1841" w:type="pct"/>
            <w:tcBorders>
              <w:top w:val="single" w:sz="4" w:space="0" w:color="auto"/>
              <w:left w:val="single" w:sz="12" w:space="0" w:color="auto"/>
              <w:bottom w:val="single" w:sz="4" w:space="0" w:color="auto"/>
              <w:right w:val="single" w:sz="12" w:space="0" w:color="auto"/>
            </w:tcBorders>
            <w:vAlign w:val="bottom"/>
          </w:tcPr>
          <w:p w:rsidR="00B103D7" w:rsidRPr="00E10F61" w:rsidRDefault="00B103D7" w:rsidP="004A7B65">
            <w:pPr>
              <w:spacing w:before="20" w:after="20"/>
            </w:pPr>
            <w:r w:rsidRPr="00E10F61">
              <w:t>informační a komunikační činnosti</w:t>
            </w:r>
          </w:p>
        </w:tc>
        <w:tc>
          <w:tcPr>
            <w:tcW w:w="521" w:type="pct"/>
            <w:tcBorders>
              <w:top w:val="single" w:sz="4" w:space="0" w:color="auto"/>
              <w:left w:val="nil"/>
              <w:bottom w:val="single" w:sz="4" w:space="0" w:color="auto"/>
              <w:right w:val="single" w:sz="4" w:space="0" w:color="auto"/>
            </w:tcBorders>
            <w:vAlign w:val="center"/>
          </w:tcPr>
          <w:p w:rsidR="00B103D7" w:rsidRDefault="00B103D7" w:rsidP="004A7B65">
            <w:pPr>
              <w:ind w:right="57"/>
              <w:jc w:val="right"/>
            </w:pPr>
            <w:r>
              <w:t>**</w:t>
            </w:r>
          </w:p>
        </w:tc>
        <w:tc>
          <w:tcPr>
            <w:tcW w:w="521"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90</w:t>
            </w:r>
          </w:p>
        </w:tc>
        <w:tc>
          <w:tcPr>
            <w:tcW w:w="529"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w:t>
            </w:r>
          </w:p>
        </w:tc>
        <w:tc>
          <w:tcPr>
            <w:tcW w:w="530"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w:t>
            </w:r>
          </w:p>
        </w:tc>
        <w:tc>
          <w:tcPr>
            <w:tcW w:w="529"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9 121</w:t>
            </w:r>
          </w:p>
        </w:tc>
        <w:tc>
          <w:tcPr>
            <w:tcW w:w="529" w:type="pct"/>
            <w:tcBorders>
              <w:top w:val="single" w:sz="4" w:space="0" w:color="auto"/>
              <w:left w:val="single" w:sz="4" w:space="0" w:color="auto"/>
              <w:bottom w:val="single" w:sz="4" w:space="0" w:color="auto"/>
              <w:right w:val="single" w:sz="12" w:space="0" w:color="auto"/>
            </w:tcBorders>
            <w:vAlign w:val="center"/>
          </w:tcPr>
          <w:p w:rsidR="00B103D7" w:rsidRPr="00C31ABA" w:rsidRDefault="00B103D7" w:rsidP="006F1054">
            <w:pPr>
              <w:jc w:val="right"/>
              <w:rPr>
                <w:color w:val="000000"/>
              </w:rPr>
            </w:pPr>
            <w:r w:rsidRPr="00C31ABA">
              <w:rPr>
                <w:color w:val="000000"/>
              </w:rPr>
              <w:t>4,1</w:t>
            </w:r>
          </w:p>
        </w:tc>
      </w:tr>
      <w:tr w:rsidR="00B103D7" w:rsidTr="00BA7D99">
        <w:tc>
          <w:tcPr>
            <w:tcW w:w="1841" w:type="pct"/>
            <w:tcBorders>
              <w:top w:val="single" w:sz="4" w:space="0" w:color="auto"/>
              <w:left w:val="single" w:sz="12" w:space="0" w:color="auto"/>
              <w:bottom w:val="single" w:sz="4" w:space="0" w:color="auto"/>
              <w:right w:val="single" w:sz="12" w:space="0" w:color="auto"/>
            </w:tcBorders>
            <w:vAlign w:val="bottom"/>
          </w:tcPr>
          <w:p w:rsidR="00B103D7" w:rsidRPr="00E10F61" w:rsidRDefault="00B103D7" w:rsidP="004A7B65">
            <w:pPr>
              <w:spacing w:before="20" w:after="20"/>
            </w:pPr>
            <w:r w:rsidRPr="00E10F61">
              <w:t>peněžnictví a pojišťovnictví</w:t>
            </w:r>
          </w:p>
        </w:tc>
        <w:tc>
          <w:tcPr>
            <w:tcW w:w="521" w:type="pct"/>
            <w:tcBorders>
              <w:top w:val="single" w:sz="4" w:space="0" w:color="auto"/>
              <w:left w:val="nil"/>
              <w:bottom w:val="single" w:sz="4" w:space="0" w:color="auto"/>
              <w:right w:val="single" w:sz="4" w:space="0" w:color="auto"/>
            </w:tcBorders>
            <w:vAlign w:val="center"/>
          </w:tcPr>
          <w:p w:rsidR="00B103D7" w:rsidRDefault="00B103D7" w:rsidP="004A7B65">
            <w:pPr>
              <w:ind w:right="57"/>
              <w:jc w:val="right"/>
            </w:pPr>
            <w:r>
              <w:t>31</w:t>
            </w:r>
          </w:p>
        </w:tc>
        <w:tc>
          <w:tcPr>
            <w:tcW w:w="521"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40</w:t>
            </w:r>
          </w:p>
        </w:tc>
        <w:tc>
          <w:tcPr>
            <w:tcW w:w="529"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2 391</w:t>
            </w:r>
          </w:p>
        </w:tc>
        <w:tc>
          <w:tcPr>
            <w:tcW w:w="530"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1,2</w:t>
            </w:r>
          </w:p>
        </w:tc>
        <w:tc>
          <w:tcPr>
            <w:tcW w:w="529"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3 072</w:t>
            </w:r>
          </w:p>
        </w:tc>
        <w:tc>
          <w:tcPr>
            <w:tcW w:w="529" w:type="pct"/>
            <w:tcBorders>
              <w:top w:val="single" w:sz="4" w:space="0" w:color="auto"/>
              <w:left w:val="single" w:sz="4" w:space="0" w:color="auto"/>
              <w:bottom w:val="single" w:sz="4" w:space="0" w:color="auto"/>
              <w:right w:val="single" w:sz="12" w:space="0" w:color="auto"/>
            </w:tcBorders>
            <w:vAlign w:val="center"/>
          </w:tcPr>
          <w:p w:rsidR="00B103D7" w:rsidRPr="00C31ABA" w:rsidRDefault="00B103D7" w:rsidP="006F1054">
            <w:pPr>
              <w:jc w:val="right"/>
              <w:rPr>
                <w:color w:val="000000"/>
              </w:rPr>
            </w:pPr>
            <w:r w:rsidRPr="00C31ABA">
              <w:rPr>
                <w:color w:val="000000"/>
              </w:rPr>
              <w:t>1,4</w:t>
            </w:r>
          </w:p>
        </w:tc>
      </w:tr>
      <w:tr w:rsidR="00B103D7" w:rsidTr="00BA7D99">
        <w:tc>
          <w:tcPr>
            <w:tcW w:w="1841" w:type="pct"/>
            <w:tcBorders>
              <w:top w:val="single" w:sz="4" w:space="0" w:color="auto"/>
              <w:left w:val="single" w:sz="12" w:space="0" w:color="auto"/>
              <w:bottom w:val="single" w:sz="4" w:space="0" w:color="auto"/>
              <w:right w:val="single" w:sz="12" w:space="0" w:color="auto"/>
            </w:tcBorders>
            <w:vAlign w:val="bottom"/>
          </w:tcPr>
          <w:p w:rsidR="00B103D7" w:rsidRPr="00E10F61" w:rsidRDefault="00B103D7" w:rsidP="004A7B65">
            <w:pPr>
              <w:spacing w:before="20" w:after="20"/>
            </w:pPr>
            <w:r w:rsidRPr="00E10F61">
              <w:t>činnosti v oblasti nemovitostí</w:t>
            </w:r>
          </w:p>
        </w:tc>
        <w:tc>
          <w:tcPr>
            <w:tcW w:w="521" w:type="pct"/>
            <w:vMerge w:val="restart"/>
            <w:tcBorders>
              <w:top w:val="single" w:sz="4" w:space="0" w:color="auto"/>
              <w:left w:val="nil"/>
              <w:right w:val="single" w:sz="4" w:space="0" w:color="auto"/>
            </w:tcBorders>
            <w:vAlign w:val="center"/>
          </w:tcPr>
          <w:p w:rsidR="00B103D7" w:rsidRDefault="00B103D7" w:rsidP="004A7B65">
            <w:pPr>
              <w:ind w:right="57"/>
              <w:jc w:val="right"/>
            </w:pPr>
            <w:r>
              <w:t>247**</w:t>
            </w:r>
          </w:p>
        </w:tc>
        <w:tc>
          <w:tcPr>
            <w:tcW w:w="521"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42</w:t>
            </w:r>
          </w:p>
        </w:tc>
        <w:tc>
          <w:tcPr>
            <w:tcW w:w="529" w:type="pct"/>
            <w:vMerge w:val="restart"/>
            <w:tcBorders>
              <w:top w:val="single" w:sz="4" w:space="0" w:color="auto"/>
              <w:left w:val="single" w:sz="4" w:space="0" w:color="auto"/>
              <w:right w:val="nil"/>
            </w:tcBorders>
            <w:vAlign w:val="center"/>
          </w:tcPr>
          <w:p w:rsidR="00B103D7" w:rsidRDefault="00B103D7" w:rsidP="004A7B65">
            <w:pPr>
              <w:ind w:right="57"/>
              <w:jc w:val="right"/>
            </w:pPr>
            <w:r>
              <w:t>12 614**</w:t>
            </w:r>
          </w:p>
        </w:tc>
        <w:tc>
          <w:tcPr>
            <w:tcW w:w="530" w:type="pct"/>
            <w:vMerge w:val="restart"/>
            <w:tcBorders>
              <w:top w:val="single" w:sz="4" w:space="0" w:color="auto"/>
              <w:left w:val="single" w:sz="4" w:space="0" w:color="auto"/>
              <w:right w:val="nil"/>
            </w:tcBorders>
            <w:vAlign w:val="center"/>
          </w:tcPr>
          <w:p w:rsidR="00B103D7" w:rsidRDefault="00B103D7" w:rsidP="004A7B65">
            <w:pPr>
              <w:ind w:right="57"/>
              <w:jc w:val="right"/>
            </w:pPr>
            <w:r>
              <w:t>6,1**</w:t>
            </w:r>
          </w:p>
        </w:tc>
        <w:tc>
          <w:tcPr>
            <w:tcW w:w="529"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979</w:t>
            </w:r>
          </w:p>
        </w:tc>
        <w:tc>
          <w:tcPr>
            <w:tcW w:w="529" w:type="pct"/>
            <w:tcBorders>
              <w:top w:val="single" w:sz="4" w:space="0" w:color="auto"/>
              <w:left w:val="single" w:sz="4" w:space="0" w:color="auto"/>
              <w:bottom w:val="single" w:sz="4" w:space="0" w:color="auto"/>
              <w:right w:val="single" w:sz="12" w:space="0" w:color="auto"/>
            </w:tcBorders>
            <w:vAlign w:val="center"/>
          </w:tcPr>
          <w:p w:rsidR="00B103D7" w:rsidRPr="00C31ABA" w:rsidRDefault="00B103D7" w:rsidP="006F1054">
            <w:pPr>
              <w:jc w:val="right"/>
              <w:rPr>
                <w:color w:val="000000"/>
              </w:rPr>
            </w:pPr>
            <w:r w:rsidRPr="00C31ABA">
              <w:rPr>
                <w:color w:val="000000"/>
              </w:rPr>
              <w:t>0,4</w:t>
            </w:r>
          </w:p>
        </w:tc>
      </w:tr>
      <w:tr w:rsidR="00B103D7" w:rsidTr="00BA7D99">
        <w:tc>
          <w:tcPr>
            <w:tcW w:w="1841" w:type="pct"/>
            <w:tcBorders>
              <w:top w:val="single" w:sz="4" w:space="0" w:color="auto"/>
              <w:left w:val="single" w:sz="12" w:space="0" w:color="auto"/>
              <w:bottom w:val="single" w:sz="4" w:space="0" w:color="auto"/>
              <w:right w:val="single" w:sz="12" w:space="0" w:color="auto"/>
            </w:tcBorders>
            <w:vAlign w:val="bottom"/>
          </w:tcPr>
          <w:p w:rsidR="00B103D7" w:rsidRPr="00E10F61" w:rsidRDefault="00B103D7" w:rsidP="004A7B65">
            <w:pPr>
              <w:spacing w:before="20" w:after="20"/>
            </w:pPr>
            <w:r w:rsidRPr="00E10F61">
              <w:t>profesní, vědecké a technické činnosti</w:t>
            </w:r>
          </w:p>
        </w:tc>
        <w:tc>
          <w:tcPr>
            <w:tcW w:w="521" w:type="pct"/>
            <w:vMerge/>
            <w:tcBorders>
              <w:left w:val="nil"/>
              <w:right w:val="single" w:sz="4" w:space="0" w:color="auto"/>
            </w:tcBorders>
            <w:vAlign w:val="center"/>
          </w:tcPr>
          <w:p w:rsidR="00B103D7" w:rsidRDefault="00B103D7" w:rsidP="004A7B65">
            <w:pPr>
              <w:ind w:right="57"/>
              <w:jc w:val="right"/>
            </w:pPr>
          </w:p>
        </w:tc>
        <w:tc>
          <w:tcPr>
            <w:tcW w:w="521"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141</w:t>
            </w:r>
          </w:p>
        </w:tc>
        <w:tc>
          <w:tcPr>
            <w:tcW w:w="529" w:type="pct"/>
            <w:vMerge/>
            <w:tcBorders>
              <w:left w:val="single" w:sz="4" w:space="0" w:color="auto"/>
              <w:right w:val="nil"/>
            </w:tcBorders>
            <w:vAlign w:val="center"/>
          </w:tcPr>
          <w:p w:rsidR="00B103D7" w:rsidRDefault="00B103D7" w:rsidP="004A7B65">
            <w:pPr>
              <w:ind w:right="57"/>
              <w:jc w:val="right"/>
            </w:pPr>
          </w:p>
        </w:tc>
        <w:tc>
          <w:tcPr>
            <w:tcW w:w="530" w:type="pct"/>
            <w:vMerge/>
            <w:tcBorders>
              <w:left w:val="single" w:sz="4" w:space="0" w:color="auto"/>
              <w:right w:val="nil"/>
            </w:tcBorders>
            <w:vAlign w:val="center"/>
          </w:tcPr>
          <w:p w:rsidR="00B103D7" w:rsidRDefault="00B103D7" w:rsidP="004A7B65">
            <w:pPr>
              <w:ind w:right="57"/>
              <w:jc w:val="right"/>
            </w:pPr>
          </w:p>
        </w:tc>
        <w:tc>
          <w:tcPr>
            <w:tcW w:w="529"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7 854</w:t>
            </w:r>
          </w:p>
        </w:tc>
        <w:tc>
          <w:tcPr>
            <w:tcW w:w="529" w:type="pct"/>
            <w:tcBorders>
              <w:top w:val="single" w:sz="4" w:space="0" w:color="auto"/>
              <w:left w:val="single" w:sz="4" w:space="0" w:color="auto"/>
              <w:bottom w:val="single" w:sz="4" w:space="0" w:color="auto"/>
              <w:right w:val="single" w:sz="12" w:space="0" w:color="auto"/>
            </w:tcBorders>
            <w:vAlign w:val="center"/>
          </w:tcPr>
          <w:p w:rsidR="00B103D7" w:rsidRPr="00C31ABA" w:rsidRDefault="00B103D7" w:rsidP="006F1054">
            <w:pPr>
              <w:jc w:val="right"/>
              <w:rPr>
                <w:color w:val="000000"/>
              </w:rPr>
            </w:pPr>
            <w:r w:rsidRPr="00C31ABA">
              <w:rPr>
                <w:color w:val="000000"/>
              </w:rPr>
              <w:t>3,5</w:t>
            </w:r>
          </w:p>
        </w:tc>
      </w:tr>
      <w:tr w:rsidR="00B103D7" w:rsidTr="00BA7D99">
        <w:tc>
          <w:tcPr>
            <w:tcW w:w="1841" w:type="pct"/>
            <w:tcBorders>
              <w:top w:val="single" w:sz="4" w:space="0" w:color="auto"/>
              <w:left w:val="single" w:sz="12" w:space="0" w:color="auto"/>
              <w:bottom w:val="single" w:sz="4" w:space="0" w:color="auto"/>
              <w:right w:val="single" w:sz="12" w:space="0" w:color="auto"/>
            </w:tcBorders>
            <w:vAlign w:val="bottom"/>
          </w:tcPr>
          <w:p w:rsidR="00B103D7" w:rsidRPr="00E10F61" w:rsidRDefault="00B103D7" w:rsidP="004A7B65">
            <w:pPr>
              <w:spacing w:before="20" w:after="20"/>
            </w:pPr>
            <w:r w:rsidRPr="00E10F61">
              <w:t>administrativní a podpůrné činnosti</w:t>
            </w:r>
          </w:p>
        </w:tc>
        <w:tc>
          <w:tcPr>
            <w:tcW w:w="521" w:type="pct"/>
            <w:vMerge/>
            <w:tcBorders>
              <w:left w:val="nil"/>
              <w:bottom w:val="single" w:sz="4" w:space="0" w:color="auto"/>
              <w:right w:val="single" w:sz="4" w:space="0" w:color="auto"/>
            </w:tcBorders>
            <w:vAlign w:val="center"/>
          </w:tcPr>
          <w:p w:rsidR="00B103D7" w:rsidRDefault="00B103D7" w:rsidP="004A7B65">
            <w:pPr>
              <w:ind w:right="57"/>
              <w:jc w:val="right"/>
            </w:pPr>
          </w:p>
        </w:tc>
        <w:tc>
          <w:tcPr>
            <w:tcW w:w="521"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89</w:t>
            </w:r>
          </w:p>
        </w:tc>
        <w:tc>
          <w:tcPr>
            <w:tcW w:w="529" w:type="pct"/>
            <w:vMerge/>
            <w:tcBorders>
              <w:left w:val="single" w:sz="4" w:space="0" w:color="auto"/>
              <w:bottom w:val="single" w:sz="4" w:space="0" w:color="auto"/>
              <w:right w:val="nil"/>
            </w:tcBorders>
            <w:vAlign w:val="center"/>
          </w:tcPr>
          <w:p w:rsidR="00B103D7" w:rsidRDefault="00B103D7" w:rsidP="004A7B65">
            <w:pPr>
              <w:ind w:right="57"/>
              <w:jc w:val="right"/>
            </w:pPr>
          </w:p>
        </w:tc>
        <w:tc>
          <w:tcPr>
            <w:tcW w:w="530" w:type="pct"/>
            <w:vMerge/>
            <w:tcBorders>
              <w:left w:val="single" w:sz="4" w:space="0" w:color="auto"/>
              <w:bottom w:val="single" w:sz="4" w:space="0" w:color="auto"/>
              <w:right w:val="nil"/>
            </w:tcBorders>
            <w:vAlign w:val="center"/>
          </w:tcPr>
          <w:p w:rsidR="00B103D7" w:rsidRDefault="00B103D7" w:rsidP="004A7B65">
            <w:pPr>
              <w:ind w:right="57"/>
              <w:jc w:val="right"/>
            </w:pPr>
          </w:p>
        </w:tc>
        <w:tc>
          <w:tcPr>
            <w:tcW w:w="529"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3 303</w:t>
            </w:r>
          </w:p>
        </w:tc>
        <w:tc>
          <w:tcPr>
            <w:tcW w:w="529" w:type="pct"/>
            <w:tcBorders>
              <w:top w:val="single" w:sz="4" w:space="0" w:color="auto"/>
              <w:left w:val="single" w:sz="4" w:space="0" w:color="auto"/>
              <w:bottom w:val="single" w:sz="4" w:space="0" w:color="auto"/>
              <w:right w:val="single" w:sz="12" w:space="0" w:color="auto"/>
            </w:tcBorders>
            <w:vAlign w:val="center"/>
          </w:tcPr>
          <w:p w:rsidR="00B103D7" w:rsidRPr="00C31ABA" w:rsidRDefault="00B103D7" w:rsidP="006F1054">
            <w:pPr>
              <w:jc w:val="right"/>
              <w:rPr>
                <w:color w:val="000000"/>
              </w:rPr>
            </w:pPr>
            <w:r w:rsidRPr="00C31ABA">
              <w:rPr>
                <w:color w:val="000000"/>
              </w:rPr>
              <w:t>1,5</w:t>
            </w:r>
          </w:p>
        </w:tc>
      </w:tr>
      <w:tr w:rsidR="00B103D7" w:rsidTr="00BA7D99">
        <w:tc>
          <w:tcPr>
            <w:tcW w:w="1841" w:type="pct"/>
            <w:tcBorders>
              <w:top w:val="single" w:sz="4" w:space="0" w:color="auto"/>
              <w:left w:val="single" w:sz="12" w:space="0" w:color="auto"/>
              <w:bottom w:val="single" w:sz="4" w:space="0" w:color="auto"/>
              <w:right w:val="single" w:sz="12" w:space="0" w:color="auto"/>
            </w:tcBorders>
            <w:vAlign w:val="bottom"/>
          </w:tcPr>
          <w:p w:rsidR="00B103D7" w:rsidRPr="00E10F61" w:rsidRDefault="00B103D7" w:rsidP="004A7B65">
            <w:pPr>
              <w:spacing w:before="20" w:after="20"/>
            </w:pPr>
            <w:r w:rsidRPr="00E10F61">
              <w:t>veřejná správa a obrana</w:t>
            </w:r>
          </w:p>
        </w:tc>
        <w:tc>
          <w:tcPr>
            <w:tcW w:w="521" w:type="pct"/>
            <w:tcBorders>
              <w:top w:val="single" w:sz="4" w:space="0" w:color="auto"/>
              <w:left w:val="nil"/>
              <w:bottom w:val="single" w:sz="4" w:space="0" w:color="auto"/>
              <w:right w:val="single" w:sz="4" w:space="0" w:color="auto"/>
            </w:tcBorders>
            <w:vAlign w:val="center"/>
          </w:tcPr>
          <w:p w:rsidR="00B103D7" w:rsidRDefault="00B103D7" w:rsidP="004A7B65">
            <w:pPr>
              <w:ind w:right="57"/>
              <w:jc w:val="right"/>
            </w:pPr>
            <w:r>
              <w:t>87</w:t>
            </w:r>
          </w:p>
        </w:tc>
        <w:tc>
          <w:tcPr>
            <w:tcW w:w="521"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148</w:t>
            </w:r>
          </w:p>
        </w:tc>
        <w:tc>
          <w:tcPr>
            <w:tcW w:w="529"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12 918</w:t>
            </w:r>
          </w:p>
        </w:tc>
        <w:tc>
          <w:tcPr>
            <w:tcW w:w="530"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6,2</w:t>
            </w:r>
          </w:p>
        </w:tc>
        <w:tc>
          <w:tcPr>
            <w:tcW w:w="529"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15 416</w:t>
            </w:r>
          </w:p>
        </w:tc>
        <w:tc>
          <w:tcPr>
            <w:tcW w:w="529" w:type="pct"/>
            <w:tcBorders>
              <w:top w:val="single" w:sz="4" w:space="0" w:color="auto"/>
              <w:left w:val="single" w:sz="4" w:space="0" w:color="auto"/>
              <w:bottom w:val="single" w:sz="4" w:space="0" w:color="auto"/>
              <w:right w:val="single" w:sz="12" w:space="0" w:color="auto"/>
            </w:tcBorders>
            <w:vAlign w:val="center"/>
          </w:tcPr>
          <w:p w:rsidR="00B103D7" w:rsidRPr="00C31ABA" w:rsidRDefault="00B103D7" w:rsidP="006F1054">
            <w:pPr>
              <w:jc w:val="right"/>
              <w:rPr>
                <w:color w:val="000000"/>
              </w:rPr>
            </w:pPr>
            <w:r w:rsidRPr="00C31ABA">
              <w:rPr>
                <w:color w:val="000000"/>
              </w:rPr>
              <w:t>6,9</w:t>
            </w:r>
          </w:p>
        </w:tc>
      </w:tr>
      <w:tr w:rsidR="00B103D7" w:rsidTr="00BA7D99">
        <w:tc>
          <w:tcPr>
            <w:tcW w:w="1841" w:type="pct"/>
            <w:tcBorders>
              <w:top w:val="single" w:sz="4" w:space="0" w:color="auto"/>
              <w:left w:val="single" w:sz="12" w:space="0" w:color="auto"/>
              <w:bottom w:val="single" w:sz="4" w:space="0" w:color="auto"/>
              <w:right w:val="single" w:sz="12" w:space="0" w:color="auto"/>
            </w:tcBorders>
            <w:vAlign w:val="bottom"/>
          </w:tcPr>
          <w:p w:rsidR="00B103D7" w:rsidRPr="00E10F61" w:rsidRDefault="00B103D7" w:rsidP="004A7B65">
            <w:pPr>
              <w:spacing w:before="20" w:after="20"/>
            </w:pPr>
            <w:r w:rsidRPr="00E10F61">
              <w:t>vzdělávání</w:t>
            </w:r>
          </w:p>
        </w:tc>
        <w:tc>
          <w:tcPr>
            <w:tcW w:w="521" w:type="pct"/>
            <w:tcBorders>
              <w:top w:val="single" w:sz="4" w:space="0" w:color="auto"/>
              <w:left w:val="nil"/>
              <w:bottom w:val="single" w:sz="4" w:space="0" w:color="auto"/>
              <w:right w:val="single" w:sz="4" w:space="0" w:color="auto"/>
            </w:tcBorders>
            <w:vAlign w:val="center"/>
          </w:tcPr>
          <w:p w:rsidR="00B103D7" w:rsidRDefault="00B103D7" w:rsidP="004A7B65">
            <w:pPr>
              <w:ind w:right="57"/>
              <w:jc w:val="right"/>
            </w:pPr>
            <w:r>
              <w:t>348</w:t>
            </w:r>
          </w:p>
        </w:tc>
        <w:tc>
          <w:tcPr>
            <w:tcW w:w="521"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397</w:t>
            </w:r>
          </w:p>
        </w:tc>
        <w:tc>
          <w:tcPr>
            <w:tcW w:w="529"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25 221</w:t>
            </w:r>
          </w:p>
        </w:tc>
        <w:tc>
          <w:tcPr>
            <w:tcW w:w="530"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12,1</w:t>
            </w:r>
          </w:p>
        </w:tc>
        <w:tc>
          <w:tcPr>
            <w:tcW w:w="529"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28 829</w:t>
            </w:r>
          </w:p>
        </w:tc>
        <w:tc>
          <w:tcPr>
            <w:tcW w:w="529" w:type="pct"/>
            <w:tcBorders>
              <w:top w:val="single" w:sz="4" w:space="0" w:color="auto"/>
              <w:left w:val="single" w:sz="4" w:space="0" w:color="auto"/>
              <w:bottom w:val="single" w:sz="4" w:space="0" w:color="auto"/>
              <w:right w:val="single" w:sz="12" w:space="0" w:color="auto"/>
            </w:tcBorders>
            <w:vAlign w:val="center"/>
          </w:tcPr>
          <w:p w:rsidR="00B103D7" w:rsidRPr="00C31ABA" w:rsidRDefault="00B103D7" w:rsidP="006F1054">
            <w:pPr>
              <w:jc w:val="right"/>
              <w:rPr>
                <w:color w:val="000000"/>
              </w:rPr>
            </w:pPr>
            <w:r w:rsidRPr="00C31ABA">
              <w:rPr>
                <w:color w:val="000000"/>
              </w:rPr>
              <w:t>12,9</w:t>
            </w:r>
          </w:p>
        </w:tc>
      </w:tr>
      <w:tr w:rsidR="00B103D7" w:rsidTr="00BA7D99">
        <w:tc>
          <w:tcPr>
            <w:tcW w:w="1841" w:type="pct"/>
            <w:tcBorders>
              <w:top w:val="single" w:sz="4" w:space="0" w:color="auto"/>
              <w:left w:val="single" w:sz="12" w:space="0" w:color="auto"/>
              <w:bottom w:val="single" w:sz="4" w:space="0" w:color="auto"/>
              <w:right w:val="single" w:sz="12" w:space="0" w:color="auto"/>
            </w:tcBorders>
            <w:vAlign w:val="bottom"/>
          </w:tcPr>
          <w:p w:rsidR="00B103D7" w:rsidRPr="00E10F61" w:rsidRDefault="00B103D7" w:rsidP="004A7B65">
            <w:pPr>
              <w:spacing w:before="20" w:after="20"/>
            </w:pPr>
            <w:r w:rsidRPr="00E10F61">
              <w:t>zdravotní a sociální péče</w:t>
            </w:r>
          </w:p>
        </w:tc>
        <w:tc>
          <w:tcPr>
            <w:tcW w:w="521" w:type="pct"/>
            <w:tcBorders>
              <w:top w:val="single" w:sz="4" w:space="0" w:color="auto"/>
              <w:left w:val="nil"/>
              <w:bottom w:val="single" w:sz="4" w:space="0" w:color="auto"/>
              <w:right w:val="single" w:sz="4" w:space="0" w:color="auto"/>
            </w:tcBorders>
            <w:vAlign w:val="center"/>
          </w:tcPr>
          <w:p w:rsidR="00B103D7" w:rsidRDefault="00B103D7" w:rsidP="004A7B65">
            <w:pPr>
              <w:ind w:right="57"/>
              <w:jc w:val="right"/>
            </w:pPr>
            <w:r>
              <w:t>93</w:t>
            </w:r>
          </w:p>
        </w:tc>
        <w:tc>
          <w:tcPr>
            <w:tcW w:w="521"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134</w:t>
            </w:r>
          </w:p>
        </w:tc>
        <w:tc>
          <w:tcPr>
            <w:tcW w:w="529"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17 020</w:t>
            </w:r>
          </w:p>
        </w:tc>
        <w:tc>
          <w:tcPr>
            <w:tcW w:w="530" w:type="pct"/>
            <w:tcBorders>
              <w:top w:val="single" w:sz="4" w:space="0" w:color="auto"/>
              <w:left w:val="single" w:sz="4" w:space="0" w:color="auto"/>
              <w:bottom w:val="single" w:sz="4" w:space="0" w:color="auto"/>
              <w:right w:val="nil"/>
            </w:tcBorders>
            <w:vAlign w:val="center"/>
          </w:tcPr>
          <w:p w:rsidR="00B103D7" w:rsidRDefault="00B103D7" w:rsidP="004A7B65">
            <w:pPr>
              <w:ind w:right="57"/>
              <w:jc w:val="right"/>
            </w:pPr>
            <w:r>
              <w:t>8,2</w:t>
            </w:r>
          </w:p>
        </w:tc>
        <w:tc>
          <w:tcPr>
            <w:tcW w:w="529"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25 458</w:t>
            </w:r>
          </w:p>
        </w:tc>
        <w:tc>
          <w:tcPr>
            <w:tcW w:w="529" w:type="pct"/>
            <w:tcBorders>
              <w:top w:val="single" w:sz="4" w:space="0" w:color="auto"/>
              <w:left w:val="single" w:sz="4" w:space="0" w:color="auto"/>
              <w:bottom w:val="single" w:sz="4" w:space="0" w:color="auto"/>
              <w:right w:val="single" w:sz="12" w:space="0" w:color="auto"/>
            </w:tcBorders>
            <w:vAlign w:val="center"/>
          </w:tcPr>
          <w:p w:rsidR="00B103D7" w:rsidRPr="00C31ABA" w:rsidRDefault="00B103D7" w:rsidP="006F1054">
            <w:pPr>
              <w:jc w:val="right"/>
              <w:rPr>
                <w:color w:val="000000"/>
              </w:rPr>
            </w:pPr>
            <w:r w:rsidRPr="00C31ABA">
              <w:rPr>
                <w:color w:val="000000"/>
              </w:rPr>
              <w:t>11,4</w:t>
            </w:r>
          </w:p>
        </w:tc>
      </w:tr>
      <w:tr w:rsidR="00B103D7" w:rsidTr="00BA7D99">
        <w:tc>
          <w:tcPr>
            <w:tcW w:w="1841" w:type="pct"/>
            <w:tcBorders>
              <w:top w:val="single" w:sz="4" w:space="0" w:color="auto"/>
              <w:left w:val="single" w:sz="12" w:space="0" w:color="auto"/>
              <w:bottom w:val="single" w:sz="4" w:space="0" w:color="auto"/>
              <w:right w:val="single" w:sz="12" w:space="0" w:color="auto"/>
            </w:tcBorders>
            <w:vAlign w:val="bottom"/>
          </w:tcPr>
          <w:p w:rsidR="00B103D7" w:rsidRPr="00E10F61" w:rsidRDefault="00B103D7" w:rsidP="004A7B65">
            <w:pPr>
              <w:spacing w:before="20" w:after="20"/>
            </w:pPr>
            <w:r w:rsidRPr="00E10F61">
              <w:t>kulturní, zábavní a rekreační činnosti</w:t>
            </w:r>
          </w:p>
        </w:tc>
        <w:tc>
          <w:tcPr>
            <w:tcW w:w="521" w:type="pct"/>
            <w:vMerge w:val="restart"/>
            <w:tcBorders>
              <w:top w:val="single" w:sz="4" w:space="0" w:color="auto"/>
              <w:left w:val="nil"/>
              <w:right w:val="single" w:sz="4" w:space="0" w:color="auto"/>
            </w:tcBorders>
            <w:vAlign w:val="center"/>
          </w:tcPr>
          <w:p w:rsidR="00B103D7" w:rsidRDefault="00B103D7" w:rsidP="004A7B65">
            <w:pPr>
              <w:ind w:right="57"/>
              <w:jc w:val="right"/>
            </w:pPr>
            <w:r>
              <w:t>85</w:t>
            </w:r>
          </w:p>
        </w:tc>
        <w:tc>
          <w:tcPr>
            <w:tcW w:w="521"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67</w:t>
            </w:r>
          </w:p>
        </w:tc>
        <w:tc>
          <w:tcPr>
            <w:tcW w:w="529" w:type="pct"/>
            <w:vMerge w:val="restart"/>
            <w:tcBorders>
              <w:top w:val="single" w:sz="4" w:space="0" w:color="auto"/>
              <w:left w:val="single" w:sz="4" w:space="0" w:color="auto"/>
              <w:right w:val="nil"/>
            </w:tcBorders>
            <w:vAlign w:val="center"/>
          </w:tcPr>
          <w:p w:rsidR="00B103D7" w:rsidRDefault="00B103D7" w:rsidP="004A7B65">
            <w:pPr>
              <w:ind w:right="57"/>
              <w:jc w:val="right"/>
            </w:pPr>
            <w:r>
              <w:t>6 545</w:t>
            </w:r>
          </w:p>
        </w:tc>
        <w:tc>
          <w:tcPr>
            <w:tcW w:w="530" w:type="pct"/>
            <w:vMerge w:val="restart"/>
            <w:tcBorders>
              <w:top w:val="single" w:sz="4" w:space="0" w:color="auto"/>
              <w:left w:val="single" w:sz="4" w:space="0" w:color="auto"/>
              <w:right w:val="nil"/>
            </w:tcBorders>
            <w:vAlign w:val="center"/>
          </w:tcPr>
          <w:p w:rsidR="00B103D7" w:rsidRDefault="00B103D7" w:rsidP="004A7B65">
            <w:pPr>
              <w:ind w:right="57"/>
              <w:jc w:val="right"/>
            </w:pPr>
            <w:r>
              <w:t>3,2</w:t>
            </w:r>
          </w:p>
        </w:tc>
        <w:tc>
          <w:tcPr>
            <w:tcW w:w="529" w:type="pct"/>
            <w:tcBorders>
              <w:top w:val="single" w:sz="4" w:space="0" w:color="auto"/>
              <w:left w:val="single" w:sz="4" w:space="0" w:color="auto"/>
              <w:bottom w:val="single" w:sz="4" w:space="0" w:color="auto"/>
              <w:right w:val="nil"/>
            </w:tcBorders>
            <w:vAlign w:val="center"/>
          </w:tcPr>
          <w:p w:rsidR="00B103D7" w:rsidRPr="00C31ABA" w:rsidRDefault="00B103D7" w:rsidP="006F1054">
            <w:pPr>
              <w:jc w:val="right"/>
              <w:rPr>
                <w:color w:val="000000"/>
              </w:rPr>
            </w:pPr>
            <w:r w:rsidRPr="00C31ABA">
              <w:rPr>
                <w:color w:val="000000"/>
              </w:rPr>
              <w:t>3 993</w:t>
            </w:r>
          </w:p>
        </w:tc>
        <w:tc>
          <w:tcPr>
            <w:tcW w:w="529" w:type="pct"/>
            <w:tcBorders>
              <w:top w:val="single" w:sz="4" w:space="0" w:color="auto"/>
              <w:left w:val="single" w:sz="4" w:space="0" w:color="auto"/>
              <w:bottom w:val="single" w:sz="4" w:space="0" w:color="auto"/>
              <w:right w:val="single" w:sz="12" w:space="0" w:color="auto"/>
            </w:tcBorders>
            <w:vAlign w:val="center"/>
          </w:tcPr>
          <w:p w:rsidR="00B103D7" w:rsidRPr="00C31ABA" w:rsidRDefault="00B103D7" w:rsidP="006F1054">
            <w:pPr>
              <w:jc w:val="right"/>
              <w:rPr>
                <w:color w:val="000000"/>
              </w:rPr>
            </w:pPr>
            <w:r w:rsidRPr="00C31ABA">
              <w:rPr>
                <w:color w:val="000000"/>
              </w:rPr>
              <w:t>1,8</w:t>
            </w:r>
          </w:p>
        </w:tc>
      </w:tr>
      <w:tr w:rsidR="00B103D7" w:rsidTr="00BA7D99">
        <w:tc>
          <w:tcPr>
            <w:tcW w:w="1841" w:type="pct"/>
            <w:tcBorders>
              <w:top w:val="single" w:sz="4" w:space="0" w:color="auto"/>
              <w:left w:val="single" w:sz="12" w:space="0" w:color="auto"/>
              <w:bottom w:val="single" w:sz="12" w:space="0" w:color="auto"/>
              <w:right w:val="single" w:sz="12" w:space="0" w:color="auto"/>
            </w:tcBorders>
            <w:vAlign w:val="bottom"/>
          </w:tcPr>
          <w:p w:rsidR="00B103D7" w:rsidRPr="00E10F61" w:rsidRDefault="00B103D7" w:rsidP="004A7B65">
            <w:pPr>
              <w:spacing w:before="20" w:after="20"/>
            </w:pPr>
            <w:r w:rsidRPr="00E10F61">
              <w:t>ostatní činnosti</w:t>
            </w:r>
          </w:p>
        </w:tc>
        <w:tc>
          <w:tcPr>
            <w:tcW w:w="521" w:type="pct"/>
            <w:vMerge/>
            <w:tcBorders>
              <w:left w:val="nil"/>
              <w:bottom w:val="single" w:sz="12" w:space="0" w:color="auto"/>
              <w:right w:val="single" w:sz="4" w:space="0" w:color="auto"/>
            </w:tcBorders>
            <w:vAlign w:val="center"/>
          </w:tcPr>
          <w:p w:rsidR="00B103D7" w:rsidRDefault="00B103D7" w:rsidP="004A7B65">
            <w:pPr>
              <w:ind w:right="57"/>
              <w:jc w:val="right"/>
            </w:pPr>
          </w:p>
        </w:tc>
        <w:tc>
          <w:tcPr>
            <w:tcW w:w="521" w:type="pct"/>
            <w:tcBorders>
              <w:top w:val="single" w:sz="4" w:space="0" w:color="auto"/>
              <w:left w:val="single" w:sz="4" w:space="0" w:color="auto"/>
              <w:bottom w:val="single" w:sz="12" w:space="0" w:color="auto"/>
              <w:right w:val="nil"/>
            </w:tcBorders>
            <w:vAlign w:val="center"/>
          </w:tcPr>
          <w:p w:rsidR="00B103D7" w:rsidRPr="00C31ABA" w:rsidRDefault="00B103D7" w:rsidP="006F1054">
            <w:pPr>
              <w:jc w:val="right"/>
              <w:rPr>
                <w:color w:val="000000"/>
              </w:rPr>
            </w:pPr>
            <w:r w:rsidRPr="00C31ABA">
              <w:rPr>
                <w:color w:val="000000"/>
              </w:rPr>
              <w:t>30</w:t>
            </w:r>
          </w:p>
        </w:tc>
        <w:tc>
          <w:tcPr>
            <w:tcW w:w="529" w:type="pct"/>
            <w:vMerge/>
            <w:tcBorders>
              <w:left w:val="single" w:sz="4" w:space="0" w:color="auto"/>
              <w:bottom w:val="single" w:sz="12" w:space="0" w:color="auto"/>
              <w:right w:val="nil"/>
            </w:tcBorders>
            <w:vAlign w:val="center"/>
          </w:tcPr>
          <w:p w:rsidR="00B103D7" w:rsidRDefault="00B103D7" w:rsidP="004A7B65">
            <w:pPr>
              <w:ind w:right="57"/>
              <w:jc w:val="right"/>
            </w:pPr>
          </w:p>
        </w:tc>
        <w:tc>
          <w:tcPr>
            <w:tcW w:w="530" w:type="pct"/>
            <w:vMerge/>
            <w:tcBorders>
              <w:left w:val="single" w:sz="4" w:space="0" w:color="auto"/>
              <w:bottom w:val="single" w:sz="12" w:space="0" w:color="auto"/>
              <w:right w:val="nil"/>
            </w:tcBorders>
            <w:vAlign w:val="center"/>
          </w:tcPr>
          <w:p w:rsidR="00B103D7" w:rsidRDefault="00B103D7" w:rsidP="004A7B65">
            <w:pPr>
              <w:ind w:right="57"/>
              <w:jc w:val="right"/>
            </w:pPr>
          </w:p>
        </w:tc>
        <w:tc>
          <w:tcPr>
            <w:tcW w:w="529" w:type="pct"/>
            <w:tcBorders>
              <w:top w:val="single" w:sz="4" w:space="0" w:color="auto"/>
              <w:left w:val="single" w:sz="4" w:space="0" w:color="auto"/>
              <w:bottom w:val="single" w:sz="12" w:space="0" w:color="auto"/>
              <w:right w:val="nil"/>
            </w:tcBorders>
            <w:vAlign w:val="center"/>
          </w:tcPr>
          <w:p w:rsidR="00B103D7" w:rsidRPr="00C31ABA" w:rsidRDefault="00B103D7" w:rsidP="006F1054">
            <w:pPr>
              <w:jc w:val="right"/>
              <w:rPr>
                <w:color w:val="000000"/>
              </w:rPr>
            </w:pPr>
            <w:r w:rsidRPr="00C31ABA">
              <w:rPr>
                <w:color w:val="000000"/>
              </w:rPr>
              <w:t>1 551</w:t>
            </w:r>
          </w:p>
        </w:tc>
        <w:tc>
          <w:tcPr>
            <w:tcW w:w="529" w:type="pct"/>
            <w:tcBorders>
              <w:top w:val="single" w:sz="4" w:space="0" w:color="auto"/>
              <w:left w:val="single" w:sz="4" w:space="0" w:color="auto"/>
              <w:bottom w:val="single" w:sz="12" w:space="0" w:color="auto"/>
              <w:right w:val="single" w:sz="12" w:space="0" w:color="auto"/>
            </w:tcBorders>
            <w:vAlign w:val="center"/>
          </w:tcPr>
          <w:p w:rsidR="00B103D7" w:rsidRPr="00C31ABA" w:rsidRDefault="00B103D7" w:rsidP="006F1054">
            <w:pPr>
              <w:jc w:val="right"/>
              <w:rPr>
                <w:color w:val="000000"/>
              </w:rPr>
            </w:pPr>
            <w:r w:rsidRPr="00C31ABA">
              <w:rPr>
                <w:color w:val="000000"/>
              </w:rPr>
              <w:t>0,7</w:t>
            </w:r>
          </w:p>
        </w:tc>
      </w:tr>
      <w:tr w:rsidR="00B103D7" w:rsidTr="00BA7D99">
        <w:tc>
          <w:tcPr>
            <w:tcW w:w="1841" w:type="pct"/>
            <w:tcBorders>
              <w:top w:val="nil"/>
              <w:left w:val="single" w:sz="12" w:space="0" w:color="auto"/>
              <w:bottom w:val="single" w:sz="12" w:space="0" w:color="auto"/>
              <w:right w:val="single" w:sz="12" w:space="0" w:color="auto"/>
            </w:tcBorders>
            <w:vAlign w:val="center"/>
          </w:tcPr>
          <w:p w:rsidR="00B103D7" w:rsidRDefault="00B103D7" w:rsidP="004A7B65">
            <w:pPr>
              <w:spacing w:before="20" w:after="20"/>
              <w:rPr>
                <w:b/>
                <w:bCs/>
              </w:rPr>
            </w:pPr>
            <w:r>
              <w:rPr>
                <w:b/>
                <w:bCs/>
              </w:rPr>
              <w:t>celkem</w:t>
            </w:r>
          </w:p>
        </w:tc>
        <w:tc>
          <w:tcPr>
            <w:tcW w:w="521" w:type="pct"/>
            <w:tcBorders>
              <w:top w:val="nil"/>
              <w:left w:val="nil"/>
              <w:bottom w:val="single" w:sz="12" w:space="0" w:color="auto"/>
              <w:right w:val="single" w:sz="4" w:space="0" w:color="auto"/>
            </w:tcBorders>
            <w:vAlign w:val="center"/>
          </w:tcPr>
          <w:p w:rsidR="00B103D7" w:rsidRDefault="00B103D7" w:rsidP="004A7B65">
            <w:pPr>
              <w:ind w:right="57"/>
              <w:jc w:val="right"/>
              <w:rPr>
                <w:b/>
                <w:bCs/>
              </w:rPr>
            </w:pPr>
            <w:r>
              <w:rPr>
                <w:b/>
                <w:bCs/>
              </w:rPr>
              <w:t>2 315</w:t>
            </w:r>
          </w:p>
        </w:tc>
        <w:tc>
          <w:tcPr>
            <w:tcW w:w="521" w:type="pct"/>
            <w:tcBorders>
              <w:top w:val="nil"/>
              <w:left w:val="single" w:sz="4" w:space="0" w:color="auto"/>
              <w:bottom w:val="single" w:sz="12" w:space="0" w:color="auto"/>
              <w:right w:val="nil"/>
            </w:tcBorders>
            <w:vAlign w:val="center"/>
          </w:tcPr>
          <w:p w:rsidR="00B103D7" w:rsidRPr="00C31ABA" w:rsidRDefault="00B103D7" w:rsidP="006F1054">
            <w:pPr>
              <w:jc w:val="right"/>
              <w:rPr>
                <w:b/>
                <w:bCs/>
                <w:color w:val="000000"/>
              </w:rPr>
            </w:pPr>
            <w:r w:rsidRPr="00C31ABA">
              <w:rPr>
                <w:b/>
                <w:bCs/>
                <w:color w:val="000000"/>
              </w:rPr>
              <w:t>2 893</w:t>
            </w:r>
          </w:p>
        </w:tc>
        <w:tc>
          <w:tcPr>
            <w:tcW w:w="529" w:type="pct"/>
            <w:tcBorders>
              <w:top w:val="nil"/>
              <w:left w:val="single" w:sz="4" w:space="0" w:color="auto"/>
              <w:bottom w:val="single" w:sz="12" w:space="0" w:color="auto"/>
              <w:right w:val="nil"/>
            </w:tcBorders>
            <w:vAlign w:val="center"/>
          </w:tcPr>
          <w:p w:rsidR="00B103D7" w:rsidRDefault="00B103D7" w:rsidP="004A7B65">
            <w:pPr>
              <w:ind w:right="57"/>
              <w:jc w:val="right"/>
              <w:rPr>
                <w:b/>
                <w:bCs/>
              </w:rPr>
            </w:pPr>
            <w:r>
              <w:rPr>
                <w:b/>
                <w:bCs/>
              </w:rPr>
              <w:t>206 961</w:t>
            </w:r>
          </w:p>
        </w:tc>
        <w:tc>
          <w:tcPr>
            <w:tcW w:w="530" w:type="pct"/>
            <w:tcBorders>
              <w:top w:val="nil"/>
              <w:left w:val="single" w:sz="4" w:space="0" w:color="auto"/>
              <w:bottom w:val="single" w:sz="12" w:space="0" w:color="auto"/>
              <w:right w:val="nil"/>
            </w:tcBorders>
            <w:vAlign w:val="center"/>
          </w:tcPr>
          <w:p w:rsidR="00B103D7" w:rsidRDefault="00B103D7" w:rsidP="004A7B65">
            <w:pPr>
              <w:ind w:right="57"/>
              <w:jc w:val="right"/>
              <w:rPr>
                <w:b/>
                <w:bCs/>
              </w:rPr>
            </w:pPr>
            <w:r>
              <w:rPr>
                <w:b/>
                <w:bCs/>
              </w:rPr>
              <w:t>100,0</w:t>
            </w:r>
          </w:p>
        </w:tc>
        <w:tc>
          <w:tcPr>
            <w:tcW w:w="529" w:type="pct"/>
            <w:tcBorders>
              <w:top w:val="nil"/>
              <w:left w:val="single" w:sz="4" w:space="0" w:color="auto"/>
              <w:bottom w:val="single" w:sz="12" w:space="0" w:color="auto"/>
              <w:right w:val="nil"/>
            </w:tcBorders>
            <w:vAlign w:val="center"/>
          </w:tcPr>
          <w:p w:rsidR="00B103D7" w:rsidRPr="00C31ABA" w:rsidRDefault="00B103D7" w:rsidP="006F1054">
            <w:pPr>
              <w:jc w:val="right"/>
              <w:rPr>
                <w:b/>
                <w:bCs/>
                <w:color w:val="000000"/>
              </w:rPr>
            </w:pPr>
            <w:r w:rsidRPr="00C31ABA">
              <w:rPr>
                <w:b/>
                <w:bCs/>
                <w:color w:val="000000"/>
              </w:rPr>
              <w:t>223 502</w:t>
            </w:r>
          </w:p>
        </w:tc>
        <w:tc>
          <w:tcPr>
            <w:tcW w:w="529" w:type="pct"/>
            <w:tcBorders>
              <w:top w:val="nil"/>
              <w:left w:val="single" w:sz="4" w:space="0" w:color="auto"/>
              <w:bottom w:val="single" w:sz="12" w:space="0" w:color="auto"/>
              <w:right w:val="single" w:sz="12" w:space="0" w:color="auto"/>
            </w:tcBorders>
            <w:vAlign w:val="center"/>
          </w:tcPr>
          <w:p w:rsidR="00B103D7" w:rsidRPr="00C31ABA" w:rsidRDefault="00B103D7" w:rsidP="006F1054">
            <w:pPr>
              <w:jc w:val="right"/>
              <w:rPr>
                <w:b/>
                <w:color w:val="000000"/>
              </w:rPr>
            </w:pPr>
            <w:r w:rsidRPr="00C31ABA">
              <w:rPr>
                <w:b/>
                <w:color w:val="000000"/>
              </w:rPr>
              <w:t>100,0</w:t>
            </w:r>
          </w:p>
        </w:tc>
      </w:tr>
    </w:tbl>
    <w:p w:rsidR="000C4728" w:rsidRDefault="000C4728" w:rsidP="004A7B65">
      <w:pPr>
        <w:jc w:val="both"/>
      </w:pPr>
      <w:r w:rsidRPr="00855D42">
        <w:t>Pramen: Dotazníkové šetření úřadů práce v</w:t>
      </w:r>
      <w:r>
        <w:t xml:space="preserve"> Jihomoravském kraji, 2004, </w:t>
      </w:r>
      <w:r w:rsidR="0005318A">
        <w:t>Průzkum zaměstnanosti v Jihomoravském kraji k 31. 12. 2014, Jihomoravský kraj, Brno, 2015</w:t>
      </w:r>
    </w:p>
    <w:p w:rsidR="000C4728" w:rsidRDefault="000C4728" w:rsidP="004A7B65">
      <w:pPr>
        <w:jc w:val="both"/>
      </w:pPr>
      <w:r w:rsidRPr="00855D42">
        <w:t>* odvětví opravy instalace strojů a zařízení bylo vyčleněno ze strojírenského a elektrotechnického průmyslu</w:t>
      </w:r>
    </w:p>
    <w:p w:rsidR="000C4728" w:rsidRPr="00855D42" w:rsidRDefault="000C4728" w:rsidP="004A7B65">
      <w:pPr>
        <w:jc w:val="both"/>
      </w:pPr>
      <w:r>
        <w:t>** v roce 2003 se používala klasifikace OKEČ, v roce 2012 už klasifikace CZ-NACE; odvětví „služby pro podniky“ bylo rozděleno do několika nových odvětví (informační a komunikační činnosti; činnosti v oblasti nemovitostí; profesní, vědecké a technické činnosti a administrativní a podpůrné činnosti), jedná se však o přibližné srovnání odvětví OKEČ a CZ-NACE</w:t>
      </w:r>
    </w:p>
    <w:p w:rsidR="000C4728" w:rsidRDefault="000C4728" w:rsidP="00114FD7">
      <w:pPr>
        <w:pStyle w:val="Warda"/>
      </w:pPr>
    </w:p>
    <w:p w:rsidR="00476B6C" w:rsidRDefault="00476B6C" w:rsidP="00114FD7">
      <w:pPr>
        <w:pStyle w:val="Warda"/>
      </w:pPr>
      <w:r>
        <w:t xml:space="preserve">Hlavní změnou ve struktuře zaměstnanosti podle druhů vlastnictví ekonomických subjektů byl od roku 2003 nárůst počtu zahraničních firem a také subjektů spadajících do komunálního </w:t>
      </w:r>
      <w:r>
        <w:lastRenderedPageBreak/>
        <w:t xml:space="preserve">vlastnictví, které se začlenily do průzkumu. </w:t>
      </w:r>
      <w:r w:rsidR="000D0091">
        <w:t>Mírný</w:t>
      </w:r>
      <w:r>
        <w:t xml:space="preserve"> nárůst počtu šetřených subjektů vykázal i soukromý sektor, avšak počet zaměst</w:t>
      </w:r>
      <w:r w:rsidR="000D0091">
        <w:t xml:space="preserve">nanců v nich se výrazně snížil, zatímco podíl pracujících v zahraničních společnostech se více než zdvojnásobil. Mírně rostl také význam státního (včetně krajského) a komunálního sektoru. </w:t>
      </w:r>
    </w:p>
    <w:p w:rsidR="00476B6C" w:rsidRDefault="00476B6C" w:rsidP="004A7B65">
      <w:pPr>
        <w:rPr>
          <w:b/>
          <w:bCs/>
        </w:rPr>
      </w:pPr>
    </w:p>
    <w:p w:rsidR="00476B6C" w:rsidRDefault="00922EBB" w:rsidP="0010149F">
      <w:pPr>
        <w:pStyle w:val="Tabulka"/>
      </w:pPr>
      <w:r>
        <w:t>Tab. 62</w:t>
      </w:r>
      <w:r w:rsidR="00476B6C" w:rsidRPr="00A3615A">
        <w:t xml:space="preserve">: Změna ve struktuře zaměstnanosti podle vlastnictví ekonomických subjektů účastnících se dotazníkového šetření k 31. 12. </w:t>
      </w:r>
      <w:smartTag w:uri="urn:schemas-microsoft-com:office:smarttags" w:element="metricconverter">
        <w:smartTagPr>
          <w:attr w:name="ProductID" w:val="2003 a"/>
        </w:smartTagPr>
        <w:r w:rsidR="00476B6C" w:rsidRPr="00A3615A">
          <w:t>2003 a</w:t>
        </w:r>
      </w:smartTag>
      <w:r w:rsidR="002205D4">
        <w:t xml:space="preserve"> 31. 12. 2014</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044"/>
        <w:gridCol w:w="1028"/>
        <w:gridCol w:w="1028"/>
        <w:gridCol w:w="1028"/>
        <w:gridCol w:w="1028"/>
        <w:gridCol w:w="1028"/>
        <w:gridCol w:w="1028"/>
      </w:tblGrid>
      <w:tr w:rsidR="00476B6C" w:rsidTr="00A949BA">
        <w:trPr>
          <w:cantSplit/>
          <w:trHeight w:val="304"/>
        </w:trPr>
        <w:tc>
          <w:tcPr>
            <w:tcW w:w="1652" w:type="pct"/>
            <w:vMerge w:val="restart"/>
            <w:tcBorders>
              <w:top w:val="single" w:sz="12" w:space="0" w:color="auto"/>
              <w:left w:val="single" w:sz="12" w:space="0" w:color="auto"/>
              <w:right w:val="single" w:sz="12" w:space="0" w:color="auto"/>
            </w:tcBorders>
            <w:vAlign w:val="center"/>
          </w:tcPr>
          <w:p w:rsidR="00476B6C" w:rsidRDefault="00632DBA" w:rsidP="004A7B65">
            <w:pPr>
              <w:spacing w:before="20" w:after="20"/>
              <w:jc w:val="center"/>
              <w:rPr>
                <w:b/>
                <w:bCs/>
              </w:rPr>
            </w:pPr>
            <w:r>
              <w:rPr>
                <w:b/>
                <w:bCs/>
              </w:rPr>
              <w:t>Druh vlastnictví</w:t>
            </w:r>
          </w:p>
        </w:tc>
        <w:tc>
          <w:tcPr>
            <w:tcW w:w="1116" w:type="pct"/>
            <w:gridSpan w:val="2"/>
            <w:vMerge w:val="restart"/>
            <w:tcBorders>
              <w:top w:val="single" w:sz="12" w:space="0" w:color="auto"/>
              <w:left w:val="nil"/>
              <w:bottom w:val="single" w:sz="4" w:space="0" w:color="auto"/>
              <w:right w:val="single" w:sz="4" w:space="0" w:color="auto"/>
            </w:tcBorders>
            <w:vAlign w:val="center"/>
          </w:tcPr>
          <w:p w:rsidR="00476B6C" w:rsidRDefault="00476B6C" w:rsidP="004A7B65">
            <w:pPr>
              <w:spacing w:before="20" w:after="20"/>
              <w:jc w:val="center"/>
              <w:rPr>
                <w:b/>
                <w:bCs/>
              </w:rPr>
            </w:pPr>
            <w:r>
              <w:rPr>
                <w:b/>
                <w:bCs/>
              </w:rPr>
              <w:t>Počet firem</w:t>
            </w:r>
          </w:p>
        </w:tc>
        <w:tc>
          <w:tcPr>
            <w:tcW w:w="2232" w:type="pct"/>
            <w:gridSpan w:val="4"/>
            <w:tcBorders>
              <w:top w:val="single" w:sz="12" w:space="0" w:color="auto"/>
              <w:left w:val="single" w:sz="4" w:space="0" w:color="auto"/>
              <w:bottom w:val="single" w:sz="4" w:space="0" w:color="auto"/>
              <w:right w:val="single" w:sz="12" w:space="0" w:color="auto"/>
            </w:tcBorders>
            <w:vAlign w:val="center"/>
          </w:tcPr>
          <w:p w:rsidR="00476B6C" w:rsidRDefault="00476B6C" w:rsidP="004A7B65">
            <w:pPr>
              <w:spacing w:before="20" w:after="20"/>
              <w:jc w:val="center"/>
              <w:rPr>
                <w:b/>
                <w:bCs/>
              </w:rPr>
            </w:pPr>
            <w:r>
              <w:rPr>
                <w:b/>
                <w:bCs/>
              </w:rPr>
              <w:t>Počet pracovníků</w:t>
            </w:r>
          </w:p>
        </w:tc>
      </w:tr>
      <w:tr w:rsidR="00476B6C" w:rsidTr="00A949BA">
        <w:trPr>
          <w:cantSplit/>
          <w:trHeight w:val="242"/>
        </w:trPr>
        <w:tc>
          <w:tcPr>
            <w:tcW w:w="1652" w:type="pct"/>
            <w:vMerge/>
            <w:tcBorders>
              <w:left w:val="single" w:sz="12" w:space="0" w:color="auto"/>
              <w:right w:val="single" w:sz="12" w:space="0" w:color="auto"/>
            </w:tcBorders>
            <w:vAlign w:val="center"/>
          </w:tcPr>
          <w:p w:rsidR="00476B6C" w:rsidRDefault="00476B6C" w:rsidP="004A7B65">
            <w:pPr>
              <w:spacing w:before="20" w:after="20"/>
              <w:rPr>
                <w:b/>
                <w:bCs/>
              </w:rPr>
            </w:pPr>
          </w:p>
        </w:tc>
        <w:tc>
          <w:tcPr>
            <w:tcW w:w="1116" w:type="pct"/>
            <w:gridSpan w:val="2"/>
            <w:vMerge/>
            <w:tcBorders>
              <w:top w:val="single" w:sz="4" w:space="0" w:color="auto"/>
              <w:left w:val="nil"/>
              <w:bottom w:val="single" w:sz="4" w:space="0" w:color="auto"/>
              <w:right w:val="single" w:sz="4" w:space="0" w:color="auto"/>
            </w:tcBorders>
          </w:tcPr>
          <w:p w:rsidR="00476B6C" w:rsidRDefault="00476B6C" w:rsidP="004A7B65">
            <w:pPr>
              <w:spacing w:before="20" w:after="20"/>
              <w:jc w:val="center"/>
              <w:rPr>
                <w:b/>
                <w:bCs/>
              </w:rPr>
            </w:pPr>
          </w:p>
        </w:tc>
        <w:tc>
          <w:tcPr>
            <w:tcW w:w="1116" w:type="pct"/>
            <w:gridSpan w:val="2"/>
            <w:tcBorders>
              <w:top w:val="nil"/>
              <w:left w:val="single" w:sz="4" w:space="0" w:color="auto"/>
              <w:bottom w:val="nil"/>
              <w:right w:val="single" w:sz="4" w:space="0" w:color="auto"/>
            </w:tcBorders>
            <w:vAlign w:val="center"/>
          </w:tcPr>
          <w:p w:rsidR="00476B6C" w:rsidRDefault="00476B6C" w:rsidP="004A7B65">
            <w:pPr>
              <w:spacing w:before="20" w:after="20"/>
              <w:jc w:val="center"/>
              <w:rPr>
                <w:b/>
                <w:bCs/>
              </w:rPr>
            </w:pPr>
            <w:r>
              <w:rPr>
                <w:b/>
                <w:bCs/>
              </w:rPr>
              <w:t>31.</w:t>
            </w:r>
            <w:r w:rsidR="00632DBA">
              <w:rPr>
                <w:b/>
                <w:bCs/>
              </w:rPr>
              <w:t xml:space="preserve"> </w:t>
            </w:r>
            <w:r>
              <w:rPr>
                <w:b/>
                <w:bCs/>
              </w:rPr>
              <w:t>12.</w:t>
            </w:r>
            <w:r w:rsidR="00632DBA">
              <w:rPr>
                <w:b/>
                <w:bCs/>
              </w:rPr>
              <w:t xml:space="preserve"> </w:t>
            </w:r>
            <w:r>
              <w:rPr>
                <w:b/>
                <w:bCs/>
              </w:rPr>
              <w:t>2003</w:t>
            </w:r>
          </w:p>
        </w:tc>
        <w:tc>
          <w:tcPr>
            <w:tcW w:w="1116" w:type="pct"/>
            <w:gridSpan w:val="2"/>
            <w:tcBorders>
              <w:top w:val="nil"/>
              <w:left w:val="nil"/>
              <w:bottom w:val="nil"/>
              <w:right w:val="single" w:sz="12" w:space="0" w:color="auto"/>
            </w:tcBorders>
          </w:tcPr>
          <w:p w:rsidR="00476B6C" w:rsidRDefault="00476B6C" w:rsidP="004A7B65">
            <w:pPr>
              <w:spacing w:before="20" w:after="20"/>
              <w:jc w:val="center"/>
              <w:rPr>
                <w:b/>
                <w:bCs/>
              </w:rPr>
            </w:pPr>
            <w:r>
              <w:rPr>
                <w:b/>
                <w:bCs/>
              </w:rPr>
              <w:t>31.</w:t>
            </w:r>
            <w:r w:rsidR="00632DBA">
              <w:rPr>
                <w:b/>
                <w:bCs/>
              </w:rPr>
              <w:t xml:space="preserve"> </w:t>
            </w:r>
            <w:r>
              <w:rPr>
                <w:b/>
                <w:bCs/>
              </w:rPr>
              <w:t>12.</w:t>
            </w:r>
            <w:r w:rsidR="00632DBA">
              <w:rPr>
                <w:b/>
                <w:bCs/>
              </w:rPr>
              <w:t xml:space="preserve"> </w:t>
            </w:r>
            <w:r>
              <w:rPr>
                <w:b/>
                <w:bCs/>
              </w:rPr>
              <w:t>201</w:t>
            </w:r>
            <w:r w:rsidR="002205D4">
              <w:rPr>
                <w:b/>
                <w:bCs/>
              </w:rPr>
              <w:t>4</w:t>
            </w:r>
          </w:p>
        </w:tc>
      </w:tr>
      <w:tr w:rsidR="00476B6C" w:rsidTr="00A949BA">
        <w:trPr>
          <w:cantSplit/>
          <w:trHeight w:val="294"/>
        </w:trPr>
        <w:tc>
          <w:tcPr>
            <w:tcW w:w="1652" w:type="pct"/>
            <w:vMerge/>
            <w:tcBorders>
              <w:left w:val="single" w:sz="12" w:space="0" w:color="auto"/>
              <w:bottom w:val="single" w:sz="12" w:space="0" w:color="auto"/>
              <w:right w:val="single" w:sz="12" w:space="0" w:color="auto"/>
            </w:tcBorders>
            <w:vAlign w:val="center"/>
          </w:tcPr>
          <w:p w:rsidR="00476B6C" w:rsidRDefault="00476B6C" w:rsidP="004A7B65">
            <w:pPr>
              <w:spacing w:before="20" w:after="20"/>
              <w:rPr>
                <w:b/>
                <w:bCs/>
              </w:rPr>
            </w:pPr>
          </w:p>
        </w:tc>
        <w:tc>
          <w:tcPr>
            <w:tcW w:w="558" w:type="pct"/>
            <w:tcBorders>
              <w:top w:val="single" w:sz="4" w:space="0" w:color="auto"/>
              <w:left w:val="nil"/>
              <w:bottom w:val="single" w:sz="12" w:space="0" w:color="auto"/>
              <w:right w:val="single" w:sz="4" w:space="0" w:color="auto"/>
            </w:tcBorders>
          </w:tcPr>
          <w:p w:rsidR="00476B6C" w:rsidRDefault="00476B6C" w:rsidP="004A7B65">
            <w:pPr>
              <w:spacing w:before="20" w:after="20"/>
              <w:jc w:val="center"/>
              <w:rPr>
                <w:b/>
                <w:bCs/>
              </w:rPr>
            </w:pPr>
            <w:r>
              <w:rPr>
                <w:b/>
                <w:bCs/>
              </w:rPr>
              <w:t>2003</w:t>
            </w:r>
          </w:p>
        </w:tc>
        <w:tc>
          <w:tcPr>
            <w:tcW w:w="558" w:type="pct"/>
            <w:tcBorders>
              <w:top w:val="single" w:sz="4" w:space="0" w:color="auto"/>
              <w:left w:val="single" w:sz="4" w:space="0" w:color="auto"/>
              <w:bottom w:val="single" w:sz="12" w:space="0" w:color="auto"/>
              <w:right w:val="nil"/>
            </w:tcBorders>
            <w:vAlign w:val="center"/>
          </w:tcPr>
          <w:p w:rsidR="00476B6C" w:rsidRDefault="00476B6C" w:rsidP="004A7B65">
            <w:pPr>
              <w:spacing w:before="20" w:after="20"/>
              <w:jc w:val="center"/>
              <w:rPr>
                <w:b/>
                <w:bCs/>
              </w:rPr>
            </w:pPr>
            <w:r>
              <w:rPr>
                <w:b/>
                <w:bCs/>
              </w:rPr>
              <w:t>201</w:t>
            </w:r>
            <w:r w:rsidR="002205D4">
              <w:rPr>
                <w:b/>
                <w:bCs/>
              </w:rPr>
              <w:t>4</w:t>
            </w:r>
          </w:p>
        </w:tc>
        <w:tc>
          <w:tcPr>
            <w:tcW w:w="558" w:type="pct"/>
            <w:tcBorders>
              <w:top w:val="single" w:sz="4" w:space="0" w:color="auto"/>
              <w:left w:val="single" w:sz="4" w:space="0" w:color="auto"/>
              <w:bottom w:val="single" w:sz="12" w:space="0" w:color="auto"/>
              <w:right w:val="single" w:sz="4" w:space="0" w:color="auto"/>
            </w:tcBorders>
            <w:vAlign w:val="center"/>
          </w:tcPr>
          <w:p w:rsidR="00476B6C" w:rsidRDefault="00476B6C" w:rsidP="004A7B65">
            <w:pPr>
              <w:spacing w:before="20" w:after="20"/>
              <w:jc w:val="center"/>
              <w:rPr>
                <w:b/>
                <w:bCs/>
              </w:rPr>
            </w:pPr>
            <w:r>
              <w:rPr>
                <w:b/>
                <w:bCs/>
              </w:rPr>
              <w:t>abs.</w:t>
            </w:r>
          </w:p>
        </w:tc>
        <w:tc>
          <w:tcPr>
            <w:tcW w:w="558" w:type="pct"/>
            <w:tcBorders>
              <w:top w:val="single" w:sz="4" w:space="0" w:color="auto"/>
              <w:left w:val="nil"/>
              <w:bottom w:val="single" w:sz="12" w:space="0" w:color="auto"/>
              <w:right w:val="nil"/>
            </w:tcBorders>
            <w:vAlign w:val="center"/>
          </w:tcPr>
          <w:p w:rsidR="00476B6C" w:rsidRDefault="00476B6C" w:rsidP="004A7B65">
            <w:pPr>
              <w:spacing w:before="20" w:after="20"/>
              <w:jc w:val="center"/>
              <w:rPr>
                <w:b/>
                <w:bCs/>
              </w:rPr>
            </w:pPr>
            <w:r>
              <w:rPr>
                <w:b/>
                <w:bCs/>
              </w:rPr>
              <w:t>%</w:t>
            </w:r>
          </w:p>
        </w:tc>
        <w:tc>
          <w:tcPr>
            <w:tcW w:w="558" w:type="pct"/>
            <w:tcBorders>
              <w:top w:val="single" w:sz="4" w:space="0" w:color="auto"/>
              <w:left w:val="single" w:sz="4" w:space="0" w:color="auto"/>
              <w:bottom w:val="single" w:sz="12" w:space="0" w:color="auto"/>
              <w:right w:val="nil"/>
            </w:tcBorders>
            <w:vAlign w:val="center"/>
          </w:tcPr>
          <w:p w:rsidR="00476B6C" w:rsidRDefault="00476B6C" w:rsidP="004A7B65">
            <w:pPr>
              <w:spacing w:before="20" w:after="20"/>
              <w:jc w:val="center"/>
              <w:rPr>
                <w:b/>
                <w:bCs/>
              </w:rPr>
            </w:pPr>
            <w:r>
              <w:rPr>
                <w:b/>
                <w:bCs/>
              </w:rPr>
              <w:t>abs.</w:t>
            </w:r>
          </w:p>
        </w:tc>
        <w:tc>
          <w:tcPr>
            <w:tcW w:w="558" w:type="pct"/>
            <w:tcBorders>
              <w:top w:val="single" w:sz="4" w:space="0" w:color="auto"/>
              <w:left w:val="single" w:sz="4" w:space="0" w:color="auto"/>
              <w:bottom w:val="single" w:sz="12" w:space="0" w:color="auto"/>
              <w:right w:val="single" w:sz="12" w:space="0" w:color="auto"/>
            </w:tcBorders>
            <w:vAlign w:val="center"/>
          </w:tcPr>
          <w:p w:rsidR="00476B6C" w:rsidRDefault="00476B6C" w:rsidP="004A7B65">
            <w:pPr>
              <w:spacing w:before="20" w:after="20"/>
              <w:jc w:val="center"/>
              <w:rPr>
                <w:b/>
                <w:bCs/>
              </w:rPr>
            </w:pPr>
            <w:r>
              <w:rPr>
                <w:b/>
                <w:bCs/>
              </w:rPr>
              <w:t>%</w:t>
            </w:r>
          </w:p>
        </w:tc>
      </w:tr>
      <w:tr w:rsidR="007B4AB1" w:rsidTr="00A949BA">
        <w:tc>
          <w:tcPr>
            <w:tcW w:w="1652" w:type="pct"/>
            <w:tcBorders>
              <w:top w:val="single" w:sz="12" w:space="0" w:color="auto"/>
              <w:left w:val="single" w:sz="12" w:space="0" w:color="auto"/>
              <w:bottom w:val="single" w:sz="4" w:space="0" w:color="auto"/>
              <w:right w:val="single" w:sz="12" w:space="0" w:color="auto"/>
            </w:tcBorders>
            <w:vAlign w:val="center"/>
          </w:tcPr>
          <w:p w:rsidR="007B4AB1" w:rsidRDefault="007B4AB1" w:rsidP="004A7B65">
            <w:pPr>
              <w:spacing w:before="20" w:after="20"/>
              <w:rPr>
                <w:rFonts w:eastAsia="Arial Unicode MS"/>
              </w:rPr>
            </w:pPr>
            <w:r>
              <w:t>soukromé</w:t>
            </w:r>
          </w:p>
        </w:tc>
        <w:tc>
          <w:tcPr>
            <w:tcW w:w="558" w:type="pct"/>
            <w:tcBorders>
              <w:top w:val="single" w:sz="12" w:space="0" w:color="auto"/>
              <w:left w:val="single" w:sz="12" w:space="0" w:color="auto"/>
              <w:bottom w:val="single" w:sz="4" w:space="0" w:color="auto"/>
              <w:right w:val="single" w:sz="4" w:space="0" w:color="auto"/>
            </w:tcBorders>
            <w:vAlign w:val="center"/>
          </w:tcPr>
          <w:p w:rsidR="007B4AB1" w:rsidRPr="005A22EF" w:rsidRDefault="007B4AB1" w:rsidP="004A7B65">
            <w:pPr>
              <w:ind w:right="57"/>
              <w:jc w:val="right"/>
              <w:rPr>
                <w:rFonts w:eastAsia="Arial Unicode MS"/>
              </w:rPr>
            </w:pPr>
            <w:r w:rsidRPr="005A22EF">
              <w:t>1 311</w:t>
            </w:r>
          </w:p>
        </w:tc>
        <w:tc>
          <w:tcPr>
            <w:tcW w:w="558" w:type="pct"/>
            <w:tcBorders>
              <w:top w:val="single" w:sz="12"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sidRPr="00C00F6B">
              <w:rPr>
                <w:color w:val="000000"/>
              </w:rPr>
              <w:t>1 490</w:t>
            </w:r>
          </w:p>
        </w:tc>
        <w:tc>
          <w:tcPr>
            <w:tcW w:w="558" w:type="pct"/>
            <w:tcBorders>
              <w:top w:val="single" w:sz="12"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88 854</w:t>
            </w:r>
          </w:p>
        </w:tc>
        <w:tc>
          <w:tcPr>
            <w:tcW w:w="558" w:type="pct"/>
            <w:tcBorders>
              <w:top w:val="single" w:sz="12"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42,9</w:t>
            </w:r>
          </w:p>
        </w:tc>
        <w:tc>
          <w:tcPr>
            <w:tcW w:w="558" w:type="pct"/>
            <w:tcBorders>
              <w:top w:val="single" w:sz="12"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sidRPr="00C00F6B">
              <w:rPr>
                <w:color w:val="000000"/>
              </w:rPr>
              <w:t>69 712</w:t>
            </w:r>
          </w:p>
        </w:tc>
        <w:tc>
          <w:tcPr>
            <w:tcW w:w="558" w:type="pct"/>
            <w:tcBorders>
              <w:top w:val="single" w:sz="12" w:space="0" w:color="auto"/>
              <w:left w:val="single" w:sz="4" w:space="0" w:color="auto"/>
              <w:bottom w:val="single" w:sz="4" w:space="0" w:color="auto"/>
              <w:right w:val="single" w:sz="12" w:space="0" w:color="auto"/>
            </w:tcBorders>
            <w:vAlign w:val="center"/>
          </w:tcPr>
          <w:p w:rsidR="007B4AB1" w:rsidRPr="00C00F6B" w:rsidRDefault="007B4AB1" w:rsidP="006F1054">
            <w:pPr>
              <w:jc w:val="right"/>
              <w:rPr>
                <w:color w:val="000000"/>
              </w:rPr>
            </w:pPr>
            <w:r w:rsidRPr="00C00F6B">
              <w:rPr>
                <w:color w:val="000000"/>
              </w:rPr>
              <w:t>31,2</w:t>
            </w:r>
          </w:p>
        </w:tc>
      </w:tr>
      <w:tr w:rsidR="007B4AB1" w:rsidTr="00A949BA">
        <w:tc>
          <w:tcPr>
            <w:tcW w:w="1652" w:type="pct"/>
            <w:tcBorders>
              <w:top w:val="single" w:sz="4" w:space="0" w:color="auto"/>
              <w:left w:val="single" w:sz="12" w:space="0" w:color="auto"/>
              <w:bottom w:val="single" w:sz="4" w:space="0" w:color="auto"/>
              <w:right w:val="single" w:sz="12" w:space="0" w:color="auto"/>
            </w:tcBorders>
            <w:vAlign w:val="center"/>
          </w:tcPr>
          <w:p w:rsidR="007B4AB1" w:rsidRDefault="007B4AB1" w:rsidP="004A7B65">
            <w:pPr>
              <w:spacing w:before="20" w:after="20"/>
              <w:rPr>
                <w:rFonts w:eastAsia="Arial Unicode MS"/>
              </w:rPr>
            </w:pPr>
            <w:r>
              <w:t>družstevní</w:t>
            </w:r>
          </w:p>
        </w:tc>
        <w:tc>
          <w:tcPr>
            <w:tcW w:w="558" w:type="pct"/>
            <w:tcBorders>
              <w:top w:val="single" w:sz="4" w:space="0" w:color="auto"/>
              <w:left w:val="single" w:sz="12" w:space="0" w:color="auto"/>
              <w:bottom w:val="single" w:sz="4" w:space="0" w:color="auto"/>
              <w:right w:val="single" w:sz="4" w:space="0" w:color="auto"/>
            </w:tcBorders>
            <w:vAlign w:val="center"/>
          </w:tcPr>
          <w:p w:rsidR="007B4AB1" w:rsidRPr="005A22EF" w:rsidRDefault="007B4AB1" w:rsidP="004A7B65">
            <w:pPr>
              <w:ind w:right="57"/>
              <w:jc w:val="right"/>
              <w:rPr>
                <w:rFonts w:eastAsia="Arial Unicode MS"/>
              </w:rPr>
            </w:pPr>
            <w:r w:rsidRPr="005A22EF">
              <w:t>79</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sidRPr="00C00F6B">
              <w:rPr>
                <w:color w:val="000000"/>
              </w:rPr>
              <w:t>75</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7 352</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3,6</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sidRPr="00C00F6B">
              <w:rPr>
                <w:color w:val="000000"/>
              </w:rPr>
              <w:t>4 417</w:t>
            </w:r>
          </w:p>
        </w:tc>
        <w:tc>
          <w:tcPr>
            <w:tcW w:w="558" w:type="pct"/>
            <w:tcBorders>
              <w:top w:val="single" w:sz="4" w:space="0" w:color="auto"/>
              <w:left w:val="single" w:sz="4" w:space="0" w:color="auto"/>
              <w:bottom w:val="single" w:sz="4" w:space="0" w:color="auto"/>
              <w:right w:val="single" w:sz="12" w:space="0" w:color="auto"/>
            </w:tcBorders>
            <w:vAlign w:val="center"/>
          </w:tcPr>
          <w:p w:rsidR="007B4AB1" w:rsidRPr="00C00F6B" w:rsidRDefault="007B4AB1" w:rsidP="006F1054">
            <w:pPr>
              <w:jc w:val="right"/>
              <w:rPr>
                <w:color w:val="000000"/>
              </w:rPr>
            </w:pPr>
            <w:r w:rsidRPr="00C00F6B">
              <w:rPr>
                <w:color w:val="000000"/>
              </w:rPr>
              <w:t>2,0</w:t>
            </w:r>
          </w:p>
        </w:tc>
      </w:tr>
      <w:tr w:rsidR="007B4AB1" w:rsidTr="00A949BA">
        <w:tc>
          <w:tcPr>
            <w:tcW w:w="1652" w:type="pct"/>
            <w:tcBorders>
              <w:top w:val="single" w:sz="4" w:space="0" w:color="auto"/>
              <w:left w:val="single" w:sz="12" w:space="0" w:color="auto"/>
              <w:bottom w:val="single" w:sz="4" w:space="0" w:color="auto"/>
              <w:right w:val="single" w:sz="12" w:space="0" w:color="auto"/>
            </w:tcBorders>
            <w:vAlign w:val="center"/>
          </w:tcPr>
          <w:p w:rsidR="007B4AB1" w:rsidRDefault="007B4AB1" w:rsidP="004A7B65">
            <w:pPr>
              <w:spacing w:before="20" w:after="20"/>
              <w:rPr>
                <w:rFonts w:eastAsia="Arial Unicode MS"/>
              </w:rPr>
            </w:pPr>
            <w:r>
              <w:t>státní*</w:t>
            </w:r>
          </w:p>
        </w:tc>
        <w:tc>
          <w:tcPr>
            <w:tcW w:w="558" w:type="pct"/>
            <w:tcBorders>
              <w:top w:val="single" w:sz="4" w:space="0" w:color="auto"/>
              <w:left w:val="single" w:sz="12" w:space="0" w:color="auto"/>
              <w:bottom w:val="single" w:sz="4" w:space="0" w:color="auto"/>
              <w:right w:val="single" w:sz="4" w:space="0" w:color="auto"/>
            </w:tcBorders>
            <w:vAlign w:val="center"/>
          </w:tcPr>
          <w:p w:rsidR="007B4AB1" w:rsidRPr="005A22EF" w:rsidRDefault="007B4AB1" w:rsidP="004A7B65">
            <w:pPr>
              <w:ind w:right="57"/>
              <w:jc w:val="right"/>
              <w:rPr>
                <w:rFonts w:eastAsia="Arial Unicode MS"/>
              </w:rPr>
            </w:pPr>
            <w:r w:rsidRPr="005A22EF">
              <w:t>380</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Pr>
                <w:color w:val="000000"/>
              </w:rPr>
              <w:t>376</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50 785</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24,5</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Pr>
                <w:color w:val="000000"/>
              </w:rPr>
              <w:t>58 223</w:t>
            </w:r>
          </w:p>
        </w:tc>
        <w:tc>
          <w:tcPr>
            <w:tcW w:w="558" w:type="pct"/>
            <w:tcBorders>
              <w:top w:val="single" w:sz="4" w:space="0" w:color="auto"/>
              <w:left w:val="single" w:sz="4" w:space="0" w:color="auto"/>
              <w:bottom w:val="single" w:sz="4" w:space="0" w:color="auto"/>
              <w:right w:val="single" w:sz="12" w:space="0" w:color="auto"/>
            </w:tcBorders>
            <w:vAlign w:val="center"/>
          </w:tcPr>
          <w:p w:rsidR="007B4AB1" w:rsidRPr="00C00F6B" w:rsidRDefault="007B4AB1" w:rsidP="006F1054">
            <w:pPr>
              <w:jc w:val="right"/>
              <w:rPr>
                <w:color w:val="000000"/>
              </w:rPr>
            </w:pPr>
            <w:r>
              <w:rPr>
                <w:color w:val="000000"/>
              </w:rPr>
              <w:t>26,1</w:t>
            </w:r>
          </w:p>
        </w:tc>
      </w:tr>
      <w:tr w:rsidR="007B4AB1" w:rsidTr="00A949BA">
        <w:tc>
          <w:tcPr>
            <w:tcW w:w="1652" w:type="pct"/>
            <w:tcBorders>
              <w:top w:val="single" w:sz="4" w:space="0" w:color="auto"/>
              <w:left w:val="single" w:sz="12" w:space="0" w:color="auto"/>
              <w:bottom w:val="single" w:sz="4" w:space="0" w:color="auto"/>
              <w:right w:val="single" w:sz="12" w:space="0" w:color="auto"/>
            </w:tcBorders>
            <w:vAlign w:val="center"/>
          </w:tcPr>
          <w:p w:rsidR="007B4AB1" w:rsidRDefault="007B4AB1" w:rsidP="004A7B65">
            <w:pPr>
              <w:spacing w:before="20" w:after="20"/>
              <w:rPr>
                <w:rFonts w:eastAsia="Arial Unicode MS"/>
              </w:rPr>
            </w:pPr>
            <w:r>
              <w:t>komunální</w:t>
            </w:r>
          </w:p>
        </w:tc>
        <w:tc>
          <w:tcPr>
            <w:tcW w:w="558" w:type="pct"/>
            <w:tcBorders>
              <w:top w:val="single" w:sz="4" w:space="0" w:color="auto"/>
              <w:left w:val="single" w:sz="12" w:space="0" w:color="auto"/>
              <w:bottom w:val="single" w:sz="4" w:space="0" w:color="auto"/>
              <w:right w:val="single" w:sz="4" w:space="0" w:color="auto"/>
            </w:tcBorders>
            <w:vAlign w:val="center"/>
          </w:tcPr>
          <w:p w:rsidR="007B4AB1" w:rsidRPr="005A22EF" w:rsidRDefault="007B4AB1" w:rsidP="004A7B65">
            <w:pPr>
              <w:ind w:right="57"/>
              <w:jc w:val="right"/>
              <w:rPr>
                <w:rFonts w:eastAsia="Arial Unicode MS"/>
              </w:rPr>
            </w:pPr>
            <w:r w:rsidRPr="005A22EF">
              <w:t>217</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sidRPr="00C00F6B">
              <w:rPr>
                <w:color w:val="000000"/>
              </w:rPr>
              <w:t>379</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18 072</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8,7</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sidRPr="00C00F6B">
              <w:rPr>
                <w:color w:val="000000"/>
              </w:rPr>
              <w:t>23 397</w:t>
            </w:r>
          </w:p>
        </w:tc>
        <w:tc>
          <w:tcPr>
            <w:tcW w:w="558" w:type="pct"/>
            <w:tcBorders>
              <w:top w:val="single" w:sz="4" w:space="0" w:color="auto"/>
              <w:left w:val="single" w:sz="4" w:space="0" w:color="auto"/>
              <w:bottom w:val="single" w:sz="4" w:space="0" w:color="auto"/>
              <w:right w:val="single" w:sz="12" w:space="0" w:color="auto"/>
            </w:tcBorders>
            <w:vAlign w:val="center"/>
          </w:tcPr>
          <w:p w:rsidR="007B4AB1" w:rsidRPr="00C00F6B" w:rsidRDefault="007B4AB1" w:rsidP="006F1054">
            <w:pPr>
              <w:jc w:val="right"/>
              <w:rPr>
                <w:color w:val="000000"/>
              </w:rPr>
            </w:pPr>
            <w:r w:rsidRPr="00C00F6B">
              <w:rPr>
                <w:color w:val="000000"/>
              </w:rPr>
              <w:t>10,5</w:t>
            </w:r>
          </w:p>
        </w:tc>
      </w:tr>
      <w:tr w:rsidR="007B4AB1" w:rsidTr="00A949BA">
        <w:tc>
          <w:tcPr>
            <w:tcW w:w="1652" w:type="pct"/>
            <w:tcBorders>
              <w:top w:val="single" w:sz="4" w:space="0" w:color="auto"/>
              <w:left w:val="single" w:sz="12" w:space="0" w:color="auto"/>
              <w:bottom w:val="single" w:sz="4" w:space="0" w:color="auto"/>
              <w:right w:val="single" w:sz="12" w:space="0" w:color="auto"/>
            </w:tcBorders>
            <w:vAlign w:val="center"/>
          </w:tcPr>
          <w:p w:rsidR="007B4AB1" w:rsidRDefault="007B4AB1" w:rsidP="004A7B65">
            <w:pPr>
              <w:spacing w:before="20" w:after="20"/>
            </w:pPr>
            <w:r>
              <w:t>sdružení, církví a polit. stran</w:t>
            </w:r>
          </w:p>
        </w:tc>
        <w:tc>
          <w:tcPr>
            <w:tcW w:w="558" w:type="pct"/>
            <w:tcBorders>
              <w:top w:val="single" w:sz="4" w:space="0" w:color="auto"/>
              <w:left w:val="single" w:sz="12" w:space="0" w:color="auto"/>
              <w:bottom w:val="single" w:sz="4" w:space="0" w:color="auto"/>
              <w:right w:val="single" w:sz="4" w:space="0" w:color="auto"/>
            </w:tcBorders>
            <w:vAlign w:val="center"/>
          </w:tcPr>
          <w:p w:rsidR="007B4AB1" w:rsidRPr="005A22EF" w:rsidRDefault="007B4AB1" w:rsidP="004A7B65">
            <w:pPr>
              <w:ind w:right="57"/>
              <w:jc w:val="right"/>
              <w:rPr>
                <w:rFonts w:eastAsia="Arial Unicode MS"/>
              </w:rPr>
            </w:pPr>
            <w:r w:rsidRPr="005A22EF">
              <w:t>12</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sidRPr="00C00F6B">
              <w:rPr>
                <w:color w:val="000000"/>
              </w:rPr>
              <w:t>45</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647</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0,3</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sidRPr="00C00F6B">
              <w:rPr>
                <w:color w:val="000000"/>
              </w:rPr>
              <w:t>1 751</w:t>
            </w:r>
          </w:p>
        </w:tc>
        <w:tc>
          <w:tcPr>
            <w:tcW w:w="558" w:type="pct"/>
            <w:tcBorders>
              <w:top w:val="single" w:sz="4" w:space="0" w:color="auto"/>
              <w:left w:val="single" w:sz="4" w:space="0" w:color="auto"/>
              <w:bottom w:val="single" w:sz="4" w:space="0" w:color="auto"/>
              <w:right w:val="single" w:sz="12" w:space="0" w:color="auto"/>
            </w:tcBorders>
            <w:vAlign w:val="center"/>
          </w:tcPr>
          <w:p w:rsidR="007B4AB1" w:rsidRPr="00C00F6B" w:rsidRDefault="007B4AB1" w:rsidP="006F1054">
            <w:pPr>
              <w:jc w:val="right"/>
              <w:rPr>
                <w:color w:val="000000"/>
              </w:rPr>
            </w:pPr>
            <w:r w:rsidRPr="00C00F6B">
              <w:rPr>
                <w:color w:val="000000"/>
              </w:rPr>
              <w:t>0,8</w:t>
            </w:r>
          </w:p>
        </w:tc>
      </w:tr>
      <w:tr w:rsidR="007B4AB1" w:rsidTr="00A949BA">
        <w:tc>
          <w:tcPr>
            <w:tcW w:w="1652" w:type="pct"/>
            <w:tcBorders>
              <w:top w:val="single" w:sz="4" w:space="0" w:color="auto"/>
              <w:left w:val="single" w:sz="12" w:space="0" w:color="auto"/>
              <w:bottom w:val="single" w:sz="4" w:space="0" w:color="auto"/>
              <w:right w:val="single" w:sz="12" w:space="0" w:color="auto"/>
            </w:tcBorders>
            <w:vAlign w:val="center"/>
          </w:tcPr>
          <w:p w:rsidR="007B4AB1" w:rsidRDefault="007B4AB1" w:rsidP="004A7B65">
            <w:pPr>
              <w:spacing w:before="20" w:after="20"/>
              <w:rPr>
                <w:rFonts w:eastAsia="Arial Unicode MS"/>
              </w:rPr>
            </w:pPr>
            <w:r>
              <w:t>zahraniční</w:t>
            </w:r>
          </w:p>
        </w:tc>
        <w:tc>
          <w:tcPr>
            <w:tcW w:w="558" w:type="pct"/>
            <w:tcBorders>
              <w:top w:val="single" w:sz="4" w:space="0" w:color="auto"/>
              <w:left w:val="single" w:sz="12" w:space="0" w:color="auto"/>
              <w:bottom w:val="single" w:sz="4" w:space="0" w:color="auto"/>
              <w:right w:val="single" w:sz="4" w:space="0" w:color="auto"/>
            </w:tcBorders>
            <w:vAlign w:val="center"/>
          </w:tcPr>
          <w:p w:rsidR="007B4AB1" w:rsidRPr="005A22EF" w:rsidRDefault="007B4AB1" w:rsidP="004A7B65">
            <w:pPr>
              <w:ind w:right="57"/>
              <w:jc w:val="right"/>
              <w:rPr>
                <w:rFonts w:eastAsia="Arial Unicode MS"/>
              </w:rPr>
            </w:pPr>
            <w:r w:rsidRPr="005A22EF">
              <w:t>191</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sidRPr="00C00F6B">
              <w:rPr>
                <w:color w:val="000000"/>
              </w:rPr>
              <w:t>412</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25 290</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12,2</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sidRPr="00C00F6B">
              <w:rPr>
                <w:color w:val="000000"/>
              </w:rPr>
              <w:t>56 459</w:t>
            </w:r>
          </w:p>
        </w:tc>
        <w:tc>
          <w:tcPr>
            <w:tcW w:w="558" w:type="pct"/>
            <w:tcBorders>
              <w:top w:val="single" w:sz="4" w:space="0" w:color="auto"/>
              <w:left w:val="single" w:sz="4" w:space="0" w:color="auto"/>
              <w:bottom w:val="single" w:sz="4" w:space="0" w:color="auto"/>
              <w:right w:val="single" w:sz="12" w:space="0" w:color="auto"/>
            </w:tcBorders>
            <w:vAlign w:val="center"/>
          </w:tcPr>
          <w:p w:rsidR="007B4AB1" w:rsidRPr="00C00F6B" w:rsidRDefault="007B4AB1" w:rsidP="006F1054">
            <w:pPr>
              <w:jc w:val="right"/>
              <w:rPr>
                <w:color w:val="000000"/>
              </w:rPr>
            </w:pPr>
            <w:r w:rsidRPr="00C00F6B">
              <w:rPr>
                <w:color w:val="000000"/>
              </w:rPr>
              <w:t>25,3</w:t>
            </w:r>
          </w:p>
        </w:tc>
      </w:tr>
      <w:tr w:rsidR="007B4AB1" w:rsidTr="00A949BA">
        <w:tc>
          <w:tcPr>
            <w:tcW w:w="1652" w:type="pct"/>
            <w:tcBorders>
              <w:top w:val="single" w:sz="4" w:space="0" w:color="auto"/>
              <w:left w:val="single" w:sz="12" w:space="0" w:color="auto"/>
              <w:bottom w:val="single" w:sz="4" w:space="0" w:color="auto"/>
              <w:right w:val="single" w:sz="12" w:space="0" w:color="auto"/>
            </w:tcBorders>
            <w:vAlign w:val="center"/>
          </w:tcPr>
          <w:p w:rsidR="007B4AB1" w:rsidRDefault="007B4AB1" w:rsidP="004A7B65">
            <w:pPr>
              <w:spacing w:before="20" w:after="20"/>
              <w:rPr>
                <w:rFonts w:eastAsia="Arial Unicode MS"/>
              </w:rPr>
            </w:pPr>
            <w:r>
              <w:t>mezinárodní</w:t>
            </w:r>
          </w:p>
        </w:tc>
        <w:tc>
          <w:tcPr>
            <w:tcW w:w="558" w:type="pct"/>
            <w:tcBorders>
              <w:top w:val="single" w:sz="4" w:space="0" w:color="auto"/>
              <w:left w:val="single" w:sz="12" w:space="0" w:color="auto"/>
              <w:bottom w:val="single" w:sz="4" w:space="0" w:color="auto"/>
              <w:right w:val="single" w:sz="4" w:space="0" w:color="auto"/>
            </w:tcBorders>
            <w:vAlign w:val="center"/>
          </w:tcPr>
          <w:p w:rsidR="007B4AB1" w:rsidRPr="005A22EF" w:rsidRDefault="007B4AB1" w:rsidP="004A7B65">
            <w:pPr>
              <w:ind w:right="57"/>
              <w:jc w:val="right"/>
              <w:rPr>
                <w:rFonts w:eastAsia="Arial Unicode MS"/>
              </w:rPr>
            </w:pPr>
            <w:r w:rsidRPr="005A22EF">
              <w:t>110</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sidRPr="00C00F6B">
              <w:rPr>
                <w:color w:val="000000"/>
              </w:rPr>
              <w:t>101</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14 029</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5A22EF" w:rsidRDefault="007B4AB1" w:rsidP="004A7B65">
            <w:pPr>
              <w:jc w:val="right"/>
              <w:rPr>
                <w:rFonts w:eastAsia="Arial Unicode MS"/>
              </w:rPr>
            </w:pPr>
            <w:r w:rsidRPr="005A22EF">
              <w:t>6,8</w:t>
            </w:r>
          </w:p>
        </w:tc>
        <w:tc>
          <w:tcPr>
            <w:tcW w:w="558" w:type="pct"/>
            <w:tcBorders>
              <w:top w:val="single" w:sz="4" w:space="0" w:color="auto"/>
              <w:left w:val="single" w:sz="4" w:space="0" w:color="auto"/>
              <w:bottom w:val="single" w:sz="4" w:space="0" w:color="auto"/>
              <w:right w:val="single" w:sz="4" w:space="0" w:color="auto"/>
            </w:tcBorders>
            <w:vAlign w:val="center"/>
          </w:tcPr>
          <w:p w:rsidR="007B4AB1" w:rsidRPr="00C00F6B" w:rsidRDefault="007B4AB1" w:rsidP="006F1054">
            <w:pPr>
              <w:jc w:val="right"/>
              <w:rPr>
                <w:color w:val="000000"/>
              </w:rPr>
            </w:pPr>
            <w:r w:rsidRPr="00C00F6B">
              <w:rPr>
                <w:color w:val="000000"/>
              </w:rPr>
              <w:t>8 440</w:t>
            </w:r>
          </w:p>
        </w:tc>
        <w:tc>
          <w:tcPr>
            <w:tcW w:w="558" w:type="pct"/>
            <w:tcBorders>
              <w:top w:val="single" w:sz="4" w:space="0" w:color="auto"/>
              <w:left w:val="single" w:sz="4" w:space="0" w:color="auto"/>
              <w:bottom w:val="single" w:sz="4" w:space="0" w:color="auto"/>
              <w:right w:val="single" w:sz="12" w:space="0" w:color="auto"/>
            </w:tcBorders>
            <w:vAlign w:val="center"/>
          </w:tcPr>
          <w:p w:rsidR="007B4AB1" w:rsidRPr="00C00F6B" w:rsidRDefault="007B4AB1" w:rsidP="006F1054">
            <w:pPr>
              <w:jc w:val="right"/>
              <w:rPr>
                <w:color w:val="000000"/>
              </w:rPr>
            </w:pPr>
            <w:r w:rsidRPr="00C00F6B">
              <w:rPr>
                <w:color w:val="000000"/>
              </w:rPr>
              <w:t>3,8</w:t>
            </w:r>
          </w:p>
        </w:tc>
      </w:tr>
      <w:tr w:rsidR="007B4AB1" w:rsidTr="00A949BA">
        <w:tc>
          <w:tcPr>
            <w:tcW w:w="1652" w:type="pct"/>
            <w:tcBorders>
              <w:top w:val="single" w:sz="4" w:space="0" w:color="auto"/>
              <w:left w:val="single" w:sz="12" w:space="0" w:color="auto"/>
              <w:bottom w:val="single" w:sz="12" w:space="0" w:color="auto"/>
              <w:right w:val="single" w:sz="12" w:space="0" w:color="auto"/>
            </w:tcBorders>
            <w:vAlign w:val="center"/>
          </w:tcPr>
          <w:p w:rsidR="007B4AB1" w:rsidRDefault="007B4AB1" w:rsidP="004A7B65">
            <w:pPr>
              <w:spacing w:before="20" w:after="20"/>
              <w:rPr>
                <w:rFonts w:eastAsia="Arial Unicode MS"/>
              </w:rPr>
            </w:pPr>
            <w:r>
              <w:t>smíšené</w:t>
            </w:r>
          </w:p>
        </w:tc>
        <w:tc>
          <w:tcPr>
            <w:tcW w:w="558" w:type="pct"/>
            <w:tcBorders>
              <w:top w:val="single" w:sz="4" w:space="0" w:color="auto"/>
              <w:left w:val="single" w:sz="12" w:space="0" w:color="auto"/>
              <w:bottom w:val="single" w:sz="12" w:space="0" w:color="auto"/>
              <w:right w:val="single" w:sz="4" w:space="0" w:color="auto"/>
            </w:tcBorders>
            <w:vAlign w:val="center"/>
          </w:tcPr>
          <w:p w:rsidR="007B4AB1" w:rsidRPr="005A22EF" w:rsidRDefault="007B4AB1" w:rsidP="004A7B65">
            <w:pPr>
              <w:ind w:right="57"/>
              <w:jc w:val="right"/>
              <w:rPr>
                <w:rFonts w:eastAsia="Arial Unicode MS"/>
              </w:rPr>
            </w:pPr>
            <w:r w:rsidRPr="005A22EF">
              <w:t>15</w:t>
            </w:r>
          </w:p>
        </w:tc>
        <w:tc>
          <w:tcPr>
            <w:tcW w:w="558" w:type="pct"/>
            <w:tcBorders>
              <w:top w:val="single" w:sz="4" w:space="0" w:color="auto"/>
              <w:left w:val="single" w:sz="4" w:space="0" w:color="auto"/>
              <w:bottom w:val="single" w:sz="12" w:space="0" w:color="auto"/>
              <w:right w:val="single" w:sz="4" w:space="0" w:color="auto"/>
            </w:tcBorders>
            <w:vAlign w:val="center"/>
          </w:tcPr>
          <w:p w:rsidR="007B4AB1" w:rsidRPr="00C00F6B" w:rsidRDefault="007B4AB1" w:rsidP="006F1054">
            <w:pPr>
              <w:jc w:val="right"/>
              <w:rPr>
                <w:color w:val="000000"/>
              </w:rPr>
            </w:pPr>
            <w:r w:rsidRPr="00C00F6B">
              <w:rPr>
                <w:color w:val="000000"/>
              </w:rPr>
              <w:t>15</w:t>
            </w:r>
          </w:p>
        </w:tc>
        <w:tc>
          <w:tcPr>
            <w:tcW w:w="558" w:type="pct"/>
            <w:tcBorders>
              <w:top w:val="single" w:sz="4" w:space="0" w:color="auto"/>
              <w:left w:val="single" w:sz="4" w:space="0" w:color="auto"/>
              <w:bottom w:val="single" w:sz="12" w:space="0" w:color="auto"/>
              <w:right w:val="single" w:sz="4" w:space="0" w:color="auto"/>
            </w:tcBorders>
            <w:vAlign w:val="center"/>
          </w:tcPr>
          <w:p w:rsidR="007B4AB1" w:rsidRPr="005A22EF" w:rsidRDefault="007B4AB1" w:rsidP="004A7B65">
            <w:pPr>
              <w:jc w:val="right"/>
              <w:rPr>
                <w:rFonts w:eastAsia="Arial Unicode MS"/>
              </w:rPr>
            </w:pPr>
            <w:r w:rsidRPr="005A22EF">
              <w:t>1 932</w:t>
            </w:r>
          </w:p>
        </w:tc>
        <w:tc>
          <w:tcPr>
            <w:tcW w:w="558" w:type="pct"/>
            <w:tcBorders>
              <w:top w:val="single" w:sz="4" w:space="0" w:color="auto"/>
              <w:left w:val="single" w:sz="4" w:space="0" w:color="auto"/>
              <w:bottom w:val="single" w:sz="12" w:space="0" w:color="auto"/>
              <w:right w:val="single" w:sz="4" w:space="0" w:color="auto"/>
            </w:tcBorders>
            <w:vAlign w:val="center"/>
          </w:tcPr>
          <w:p w:rsidR="007B4AB1" w:rsidRPr="005A22EF" w:rsidRDefault="007B4AB1" w:rsidP="004A7B65">
            <w:pPr>
              <w:jc w:val="right"/>
              <w:rPr>
                <w:rFonts w:eastAsia="Arial Unicode MS"/>
              </w:rPr>
            </w:pPr>
            <w:r w:rsidRPr="005A22EF">
              <w:t>0,9</w:t>
            </w:r>
          </w:p>
        </w:tc>
        <w:tc>
          <w:tcPr>
            <w:tcW w:w="558" w:type="pct"/>
            <w:tcBorders>
              <w:top w:val="single" w:sz="4" w:space="0" w:color="auto"/>
              <w:left w:val="single" w:sz="4" w:space="0" w:color="auto"/>
              <w:bottom w:val="single" w:sz="12" w:space="0" w:color="auto"/>
              <w:right w:val="single" w:sz="4" w:space="0" w:color="auto"/>
            </w:tcBorders>
            <w:vAlign w:val="center"/>
          </w:tcPr>
          <w:p w:rsidR="007B4AB1" w:rsidRPr="00C00F6B" w:rsidRDefault="007B4AB1" w:rsidP="006F1054">
            <w:pPr>
              <w:jc w:val="right"/>
              <w:rPr>
                <w:color w:val="000000"/>
              </w:rPr>
            </w:pPr>
            <w:r w:rsidRPr="00C00F6B">
              <w:rPr>
                <w:color w:val="000000"/>
              </w:rPr>
              <w:t>1 103</w:t>
            </w:r>
          </w:p>
        </w:tc>
        <w:tc>
          <w:tcPr>
            <w:tcW w:w="558" w:type="pct"/>
            <w:tcBorders>
              <w:top w:val="single" w:sz="4" w:space="0" w:color="auto"/>
              <w:left w:val="single" w:sz="4" w:space="0" w:color="auto"/>
              <w:bottom w:val="single" w:sz="12" w:space="0" w:color="auto"/>
              <w:right w:val="single" w:sz="12" w:space="0" w:color="auto"/>
            </w:tcBorders>
            <w:vAlign w:val="center"/>
          </w:tcPr>
          <w:p w:rsidR="007B4AB1" w:rsidRPr="00C00F6B" w:rsidRDefault="007B4AB1" w:rsidP="006F1054">
            <w:pPr>
              <w:jc w:val="right"/>
              <w:rPr>
                <w:color w:val="000000"/>
              </w:rPr>
            </w:pPr>
            <w:r w:rsidRPr="00C00F6B">
              <w:rPr>
                <w:color w:val="000000"/>
              </w:rPr>
              <w:t>0,5</w:t>
            </w:r>
          </w:p>
        </w:tc>
      </w:tr>
      <w:tr w:rsidR="007B4AB1" w:rsidRPr="008D026B" w:rsidTr="00A949BA">
        <w:tc>
          <w:tcPr>
            <w:tcW w:w="1652" w:type="pct"/>
            <w:tcBorders>
              <w:top w:val="single" w:sz="12" w:space="0" w:color="auto"/>
              <w:left w:val="single" w:sz="12" w:space="0" w:color="auto"/>
              <w:bottom w:val="single" w:sz="12" w:space="0" w:color="auto"/>
              <w:right w:val="single" w:sz="12" w:space="0" w:color="auto"/>
            </w:tcBorders>
            <w:vAlign w:val="center"/>
          </w:tcPr>
          <w:p w:rsidR="007B4AB1" w:rsidRPr="008D026B" w:rsidRDefault="007B4AB1" w:rsidP="004A7B65">
            <w:pPr>
              <w:spacing w:before="20" w:after="20"/>
              <w:rPr>
                <w:b/>
              </w:rPr>
            </w:pPr>
            <w:r w:rsidRPr="008D026B">
              <w:rPr>
                <w:b/>
              </w:rPr>
              <w:t>celkem</w:t>
            </w:r>
          </w:p>
        </w:tc>
        <w:tc>
          <w:tcPr>
            <w:tcW w:w="558" w:type="pct"/>
            <w:tcBorders>
              <w:top w:val="single" w:sz="12" w:space="0" w:color="auto"/>
              <w:left w:val="single" w:sz="12" w:space="0" w:color="auto"/>
              <w:bottom w:val="single" w:sz="12" w:space="0" w:color="auto"/>
              <w:right w:val="single" w:sz="4" w:space="0" w:color="auto"/>
            </w:tcBorders>
            <w:vAlign w:val="center"/>
          </w:tcPr>
          <w:p w:rsidR="007B4AB1" w:rsidRPr="008D026B" w:rsidRDefault="007B4AB1" w:rsidP="004A7B65">
            <w:pPr>
              <w:ind w:right="57"/>
              <w:jc w:val="right"/>
              <w:rPr>
                <w:rFonts w:eastAsia="Arial Unicode MS"/>
                <w:b/>
              </w:rPr>
            </w:pPr>
            <w:r w:rsidRPr="008D026B">
              <w:rPr>
                <w:b/>
              </w:rPr>
              <w:t>2 315</w:t>
            </w:r>
          </w:p>
        </w:tc>
        <w:tc>
          <w:tcPr>
            <w:tcW w:w="558" w:type="pct"/>
            <w:tcBorders>
              <w:top w:val="single" w:sz="12" w:space="0" w:color="auto"/>
              <w:left w:val="single" w:sz="4" w:space="0" w:color="auto"/>
              <w:bottom w:val="single" w:sz="12" w:space="0" w:color="auto"/>
              <w:right w:val="single" w:sz="4" w:space="0" w:color="auto"/>
            </w:tcBorders>
            <w:vAlign w:val="center"/>
          </w:tcPr>
          <w:p w:rsidR="007B4AB1" w:rsidRPr="00C00F6B" w:rsidRDefault="007B4AB1" w:rsidP="006F1054">
            <w:pPr>
              <w:jc w:val="right"/>
              <w:rPr>
                <w:b/>
                <w:bCs/>
                <w:color w:val="000000"/>
              </w:rPr>
            </w:pPr>
            <w:r w:rsidRPr="00C00F6B">
              <w:rPr>
                <w:b/>
                <w:bCs/>
                <w:color w:val="000000"/>
              </w:rPr>
              <w:t>2 893</w:t>
            </w:r>
          </w:p>
        </w:tc>
        <w:tc>
          <w:tcPr>
            <w:tcW w:w="558" w:type="pct"/>
            <w:tcBorders>
              <w:top w:val="single" w:sz="12" w:space="0" w:color="auto"/>
              <w:left w:val="single" w:sz="4" w:space="0" w:color="auto"/>
              <w:bottom w:val="single" w:sz="12" w:space="0" w:color="auto"/>
              <w:right w:val="single" w:sz="4" w:space="0" w:color="auto"/>
            </w:tcBorders>
            <w:vAlign w:val="center"/>
          </w:tcPr>
          <w:p w:rsidR="007B4AB1" w:rsidRPr="008D026B" w:rsidRDefault="007B4AB1" w:rsidP="004A7B65">
            <w:pPr>
              <w:jc w:val="right"/>
              <w:rPr>
                <w:rFonts w:eastAsia="Arial Unicode MS"/>
                <w:b/>
              </w:rPr>
            </w:pPr>
            <w:r w:rsidRPr="008D026B">
              <w:rPr>
                <w:b/>
              </w:rPr>
              <w:t>206 961</w:t>
            </w:r>
          </w:p>
        </w:tc>
        <w:tc>
          <w:tcPr>
            <w:tcW w:w="558" w:type="pct"/>
            <w:tcBorders>
              <w:top w:val="single" w:sz="12" w:space="0" w:color="auto"/>
              <w:left w:val="single" w:sz="4" w:space="0" w:color="auto"/>
              <w:bottom w:val="single" w:sz="12" w:space="0" w:color="auto"/>
              <w:right w:val="single" w:sz="4" w:space="0" w:color="auto"/>
            </w:tcBorders>
            <w:vAlign w:val="center"/>
          </w:tcPr>
          <w:p w:rsidR="007B4AB1" w:rsidRPr="008D026B" w:rsidRDefault="007B4AB1" w:rsidP="004A7B65">
            <w:pPr>
              <w:jc w:val="right"/>
              <w:rPr>
                <w:rFonts w:eastAsia="Arial Unicode MS"/>
                <w:b/>
              </w:rPr>
            </w:pPr>
            <w:r w:rsidRPr="008D026B">
              <w:rPr>
                <w:b/>
              </w:rPr>
              <w:t>100,0</w:t>
            </w:r>
          </w:p>
        </w:tc>
        <w:tc>
          <w:tcPr>
            <w:tcW w:w="558" w:type="pct"/>
            <w:tcBorders>
              <w:top w:val="single" w:sz="12" w:space="0" w:color="auto"/>
              <w:left w:val="single" w:sz="4" w:space="0" w:color="auto"/>
              <w:bottom w:val="single" w:sz="12" w:space="0" w:color="auto"/>
              <w:right w:val="single" w:sz="4" w:space="0" w:color="auto"/>
            </w:tcBorders>
            <w:vAlign w:val="center"/>
          </w:tcPr>
          <w:p w:rsidR="007B4AB1" w:rsidRPr="00C00F6B" w:rsidRDefault="007B4AB1" w:rsidP="006F1054">
            <w:pPr>
              <w:jc w:val="right"/>
              <w:rPr>
                <w:b/>
                <w:bCs/>
                <w:color w:val="000000"/>
              </w:rPr>
            </w:pPr>
            <w:r w:rsidRPr="00C00F6B">
              <w:rPr>
                <w:b/>
                <w:bCs/>
                <w:color w:val="000000"/>
              </w:rPr>
              <w:t>223 502</w:t>
            </w:r>
          </w:p>
        </w:tc>
        <w:tc>
          <w:tcPr>
            <w:tcW w:w="558" w:type="pct"/>
            <w:tcBorders>
              <w:top w:val="single" w:sz="12" w:space="0" w:color="auto"/>
              <w:left w:val="single" w:sz="4" w:space="0" w:color="auto"/>
              <w:bottom w:val="single" w:sz="12" w:space="0" w:color="auto"/>
              <w:right w:val="single" w:sz="12" w:space="0" w:color="auto"/>
            </w:tcBorders>
            <w:vAlign w:val="center"/>
          </w:tcPr>
          <w:p w:rsidR="007B4AB1" w:rsidRPr="00C00F6B" w:rsidRDefault="007B4AB1" w:rsidP="006F1054">
            <w:pPr>
              <w:jc w:val="right"/>
              <w:rPr>
                <w:b/>
                <w:color w:val="000000"/>
              </w:rPr>
            </w:pPr>
            <w:r w:rsidRPr="00C00F6B">
              <w:rPr>
                <w:b/>
                <w:color w:val="000000"/>
              </w:rPr>
              <w:t>100,0</w:t>
            </w:r>
          </w:p>
        </w:tc>
      </w:tr>
    </w:tbl>
    <w:p w:rsidR="00476B6C" w:rsidRDefault="00476B6C" w:rsidP="004A7B65">
      <w:pPr>
        <w:pStyle w:val="Pramen"/>
      </w:pPr>
      <w:r w:rsidRPr="009A3743">
        <w:t>Pramen: Dotazníkové šetření úřadů pr</w:t>
      </w:r>
      <w:r>
        <w:t xml:space="preserve">áce v Jihomoravském kraji, 2004, </w:t>
      </w:r>
      <w:r w:rsidR="0005318A">
        <w:t>Průzkum zaměstnanosti v Jihomoravském kraji k 31. 12. 2014, Jihomoravský kraj, Brno, 2015</w:t>
      </w:r>
    </w:p>
    <w:p w:rsidR="00476B6C" w:rsidRPr="009A3743" w:rsidRDefault="00476B6C" w:rsidP="004A7B65">
      <w:pPr>
        <w:pStyle w:val="Pramen"/>
      </w:pPr>
      <w:r>
        <w:t>*krajské vlastnictví spojeno se státním</w:t>
      </w:r>
    </w:p>
    <w:p w:rsidR="00476B6C" w:rsidRDefault="00476B6C" w:rsidP="00114FD7">
      <w:pPr>
        <w:pStyle w:val="Warda"/>
      </w:pPr>
    </w:p>
    <w:p w:rsidR="00C32153" w:rsidRDefault="00C32153" w:rsidP="00114FD7">
      <w:pPr>
        <w:pStyle w:val="Warda"/>
      </w:pPr>
      <w:r>
        <w:t>Členění zúčastněných firem podle velikostní kategorie podni</w:t>
      </w:r>
      <w:r w:rsidR="0005318A">
        <w:t>ku se v průběhu let 2003 až 2014</w:t>
      </w:r>
      <w:r>
        <w:t xml:space="preserve"> příliš nezměnilo. Výraznější změnu tak lze zaznamenat jen podniků do 20 zaměstnanců. </w:t>
      </w:r>
      <w:r w:rsidR="00632DBA">
        <w:t>V</w:t>
      </w:r>
      <w:r>
        <w:t xml:space="preserve"> roce 2003 se jich do šetření </w:t>
      </w:r>
      <w:r w:rsidR="0005318A">
        <w:t>zapojilo 252, na konci roku 2014 pak už 857</w:t>
      </w:r>
      <w:r>
        <w:t xml:space="preserve">. Počet </w:t>
      </w:r>
      <w:r w:rsidR="0005318A">
        <w:t>pracovníků v nich se zvýšil o 5,2</w:t>
      </w:r>
      <w:r w:rsidR="000E2BBE">
        <w:t xml:space="preserve"> tis,</w:t>
      </w:r>
      <w:r>
        <w:t xml:space="preserve"> osob, resp. o 2,</w:t>
      </w:r>
      <w:r w:rsidR="0005318A">
        <w:t>2</w:t>
      </w:r>
      <w:r>
        <w:t xml:space="preserve"> procentní body.</w:t>
      </w:r>
      <w:r w:rsidR="0005318A">
        <w:t xml:space="preserve"> Rostl také počet firem větších než 100 a menších než 1000.</w:t>
      </w:r>
    </w:p>
    <w:p w:rsidR="00D44429" w:rsidRDefault="00D44429" w:rsidP="0010149F">
      <w:pPr>
        <w:pStyle w:val="Tabulka"/>
      </w:pPr>
    </w:p>
    <w:p w:rsidR="000C4728" w:rsidRDefault="00922EBB" w:rsidP="0010149F">
      <w:pPr>
        <w:pStyle w:val="Tabulka"/>
      </w:pPr>
      <w:r>
        <w:t>Tab. 63</w:t>
      </w:r>
      <w:r w:rsidR="000C4728">
        <w:t xml:space="preserve">: Změna ve struktuře zaměstnanosti podle velikosti ekonomických subjektů účastnících se dotazníkového šetření k 31. 12. </w:t>
      </w:r>
      <w:smartTag w:uri="urn:schemas-microsoft-com:office:smarttags" w:element="metricconverter">
        <w:smartTagPr>
          <w:attr w:name="ProductID" w:val="2003 a"/>
        </w:smartTagPr>
        <w:r w:rsidR="000C4728">
          <w:t>2003 a</w:t>
        </w:r>
      </w:smartTag>
      <w:r w:rsidR="000C4728">
        <w:t xml:space="preserve"> 31. 12. </w:t>
      </w:r>
      <w:r w:rsidR="0005318A">
        <w:t>2014</w:t>
      </w:r>
    </w:p>
    <w:tbl>
      <w:tblPr>
        <w:tblW w:w="4924"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975"/>
        <w:gridCol w:w="1028"/>
        <w:gridCol w:w="1029"/>
        <w:gridCol w:w="1011"/>
        <w:gridCol w:w="1011"/>
        <w:gridCol w:w="1011"/>
        <w:gridCol w:w="1007"/>
      </w:tblGrid>
      <w:tr w:rsidR="000C4728" w:rsidTr="00C32153">
        <w:trPr>
          <w:cantSplit/>
          <w:trHeight w:val="304"/>
        </w:trPr>
        <w:tc>
          <w:tcPr>
            <w:tcW w:w="1640" w:type="pct"/>
            <w:vMerge w:val="restart"/>
            <w:tcBorders>
              <w:top w:val="single" w:sz="12" w:space="0" w:color="auto"/>
              <w:left w:val="single" w:sz="12" w:space="0" w:color="auto"/>
              <w:right w:val="single" w:sz="12" w:space="0" w:color="auto"/>
            </w:tcBorders>
            <w:vAlign w:val="center"/>
          </w:tcPr>
          <w:p w:rsidR="000C4728" w:rsidRDefault="00632DBA" w:rsidP="004A7B65">
            <w:pPr>
              <w:spacing w:before="20" w:after="20"/>
              <w:jc w:val="center"/>
              <w:rPr>
                <w:b/>
                <w:bCs/>
              </w:rPr>
            </w:pPr>
            <w:r>
              <w:rPr>
                <w:b/>
                <w:bCs/>
              </w:rPr>
              <w:t>Velikostní kategorie (počet zaměstnanců v okrese)</w:t>
            </w:r>
          </w:p>
        </w:tc>
        <w:tc>
          <w:tcPr>
            <w:tcW w:w="1134" w:type="pct"/>
            <w:gridSpan w:val="2"/>
            <w:vMerge w:val="restart"/>
            <w:tcBorders>
              <w:top w:val="single" w:sz="12" w:space="0" w:color="auto"/>
              <w:left w:val="nil"/>
              <w:bottom w:val="single" w:sz="4" w:space="0" w:color="auto"/>
              <w:right w:val="single" w:sz="4" w:space="0" w:color="auto"/>
            </w:tcBorders>
            <w:vAlign w:val="center"/>
          </w:tcPr>
          <w:p w:rsidR="000C4728" w:rsidRDefault="000C4728" w:rsidP="004A7B65">
            <w:pPr>
              <w:spacing w:before="20" w:after="20"/>
              <w:jc w:val="center"/>
              <w:rPr>
                <w:b/>
                <w:bCs/>
              </w:rPr>
            </w:pPr>
            <w:r>
              <w:rPr>
                <w:b/>
                <w:bCs/>
              </w:rPr>
              <w:t>Počet firem</w:t>
            </w:r>
          </w:p>
        </w:tc>
        <w:tc>
          <w:tcPr>
            <w:tcW w:w="2227" w:type="pct"/>
            <w:gridSpan w:val="4"/>
            <w:tcBorders>
              <w:top w:val="single" w:sz="12" w:space="0" w:color="auto"/>
              <w:left w:val="single" w:sz="4" w:space="0" w:color="auto"/>
              <w:bottom w:val="single" w:sz="4" w:space="0" w:color="auto"/>
              <w:right w:val="single" w:sz="12" w:space="0" w:color="auto"/>
            </w:tcBorders>
            <w:vAlign w:val="center"/>
          </w:tcPr>
          <w:p w:rsidR="000C4728" w:rsidRDefault="000C4728" w:rsidP="004A7B65">
            <w:pPr>
              <w:spacing w:before="20" w:after="20"/>
              <w:jc w:val="center"/>
              <w:rPr>
                <w:b/>
                <w:bCs/>
              </w:rPr>
            </w:pPr>
            <w:r>
              <w:rPr>
                <w:b/>
                <w:bCs/>
              </w:rPr>
              <w:t>Počet pracovníků</w:t>
            </w:r>
          </w:p>
        </w:tc>
      </w:tr>
      <w:tr w:rsidR="000C4728" w:rsidTr="00C32153">
        <w:trPr>
          <w:cantSplit/>
          <w:trHeight w:val="242"/>
        </w:trPr>
        <w:tc>
          <w:tcPr>
            <w:tcW w:w="1640" w:type="pct"/>
            <w:vMerge/>
            <w:tcBorders>
              <w:left w:val="single" w:sz="12" w:space="0" w:color="auto"/>
              <w:right w:val="single" w:sz="12" w:space="0" w:color="auto"/>
            </w:tcBorders>
            <w:vAlign w:val="center"/>
          </w:tcPr>
          <w:p w:rsidR="000C4728" w:rsidRDefault="000C4728" w:rsidP="004A7B65">
            <w:pPr>
              <w:spacing w:before="20" w:after="20"/>
              <w:rPr>
                <w:b/>
                <w:bCs/>
              </w:rPr>
            </w:pPr>
          </w:p>
        </w:tc>
        <w:tc>
          <w:tcPr>
            <w:tcW w:w="1134" w:type="pct"/>
            <w:gridSpan w:val="2"/>
            <w:vMerge/>
            <w:tcBorders>
              <w:top w:val="single" w:sz="4" w:space="0" w:color="auto"/>
              <w:left w:val="nil"/>
              <w:bottom w:val="single" w:sz="4" w:space="0" w:color="auto"/>
              <w:right w:val="single" w:sz="4" w:space="0" w:color="auto"/>
            </w:tcBorders>
          </w:tcPr>
          <w:p w:rsidR="000C4728" w:rsidRDefault="000C4728" w:rsidP="004A7B65">
            <w:pPr>
              <w:spacing w:before="20" w:after="20"/>
              <w:jc w:val="center"/>
              <w:rPr>
                <w:b/>
                <w:bCs/>
              </w:rPr>
            </w:pPr>
          </w:p>
        </w:tc>
        <w:tc>
          <w:tcPr>
            <w:tcW w:w="1114" w:type="pct"/>
            <w:gridSpan w:val="2"/>
            <w:tcBorders>
              <w:top w:val="nil"/>
              <w:left w:val="single" w:sz="4" w:space="0" w:color="auto"/>
              <w:bottom w:val="nil"/>
              <w:right w:val="single" w:sz="4" w:space="0" w:color="auto"/>
            </w:tcBorders>
            <w:vAlign w:val="center"/>
          </w:tcPr>
          <w:p w:rsidR="000C4728" w:rsidRDefault="000C4728" w:rsidP="004A7B65">
            <w:pPr>
              <w:spacing w:before="20" w:after="20"/>
              <w:jc w:val="center"/>
              <w:rPr>
                <w:b/>
                <w:bCs/>
              </w:rPr>
            </w:pPr>
            <w:r>
              <w:rPr>
                <w:b/>
                <w:bCs/>
              </w:rPr>
              <w:t>31. 12. 2003</w:t>
            </w:r>
          </w:p>
        </w:tc>
        <w:tc>
          <w:tcPr>
            <w:tcW w:w="1112" w:type="pct"/>
            <w:gridSpan w:val="2"/>
            <w:tcBorders>
              <w:top w:val="nil"/>
              <w:left w:val="nil"/>
              <w:bottom w:val="nil"/>
              <w:right w:val="single" w:sz="12" w:space="0" w:color="auto"/>
            </w:tcBorders>
          </w:tcPr>
          <w:p w:rsidR="000C4728" w:rsidRDefault="00C32153" w:rsidP="004A7B65">
            <w:pPr>
              <w:spacing w:before="20" w:after="20"/>
              <w:jc w:val="center"/>
              <w:rPr>
                <w:b/>
                <w:bCs/>
              </w:rPr>
            </w:pPr>
            <w:r>
              <w:rPr>
                <w:b/>
                <w:bCs/>
              </w:rPr>
              <w:t>31. 12. 201</w:t>
            </w:r>
            <w:r w:rsidR="002205D4">
              <w:rPr>
                <w:b/>
                <w:bCs/>
              </w:rPr>
              <w:t>4</w:t>
            </w:r>
          </w:p>
        </w:tc>
      </w:tr>
      <w:tr w:rsidR="000C4728" w:rsidTr="00950A27">
        <w:trPr>
          <w:cantSplit/>
          <w:trHeight w:val="294"/>
        </w:trPr>
        <w:tc>
          <w:tcPr>
            <w:tcW w:w="1640" w:type="pct"/>
            <w:vMerge/>
            <w:tcBorders>
              <w:left w:val="single" w:sz="12" w:space="0" w:color="auto"/>
              <w:bottom w:val="single" w:sz="12" w:space="0" w:color="auto"/>
              <w:right w:val="single" w:sz="12" w:space="0" w:color="auto"/>
            </w:tcBorders>
            <w:vAlign w:val="center"/>
          </w:tcPr>
          <w:p w:rsidR="000C4728" w:rsidRDefault="000C4728" w:rsidP="004A7B65">
            <w:pPr>
              <w:spacing w:before="20" w:after="20"/>
              <w:rPr>
                <w:b/>
                <w:bCs/>
              </w:rPr>
            </w:pPr>
          </w:p>
        </w:tc>
        <w:tc>
          <w:tcPr>
            <w:tcW w:w="567" w:type="pct"/>
            <w:tcBorders>
              <w:top w:val="single" w:sz="4" w:space="0" w:color="auto"/>
              <w:left w:val="nil"/>
              <w:bottom w:val="single" w:sz="12" w:space="0" w:color="auto"/>
              <w:right w:val="single" w:sz="4" w:space="0" w:color="auto"/>
            </w:tcBorders>
            <w:vAlign w:val="bottom"/>
          </w:tcPr>
          <w:p w:rsidR="000C4728" w:rsidRDefault="000C4728" w:rsidP="004A7B65">
            <w:pPr>
              <w:spacing w:before="20" w:after="20"/>
              <w:jc w:val="center"/>
              <w:rPr>
                <w:b/>
                <w:bCs/>
              </w:rPr>
            </w:pPr>
            <w:r>
              <w:rPr>
                <w:b/>
                <w:bCs/>
              </w:rPr>
              <w:t>2003</w:t>
            </w:r>
          </w:p>
        </w:tc>
        <w:tc>
          <w:tcPr>
            <w:tcW w:w="567" w:type="pct"/>
            <w:tcBorders>
              <w:top w:val="single" w:sz="4" w:space="0" w:color="auto"/>
              <w:left w:val="single" w:sz="4" w:space="0" w:color="auto"/>
              <w:bottom w:val="single" w:sz="12" w:space="0" w:color="auto"/>
              <w:right w:val="nil"/>
            </w:tcBorders>
            <w:vAlign w:val="bottom"/>
          </w:tcPr>
          <w:p w:rsidR="000C4728" w:rsidRDefault="00C32153" w:rsidP="004A7B65">
            <w:pPr>
              <w:spacing w:before="20" w:after="20"/>
              <w:jc w:val="center"/>
              <w:rPr>
                <w:b/>
                <w:bCs/>
              </w:rPr>
            </w:pPr>
            <w:r>
              <w:rPr>
                <w:b/>
                <w:bCs/>
              </w:rPr>
              <w:t>201</w:t>
            </w:r>
            <w:r w:rsidR="002205D4">
              <w:rPr>
                <w:b/>
                <w:bCs/>
              </w:rPr>
              <w:t>4</w:t>
            </w:r>
          </w:p>
        </w:tc>
        <w:tc>
          <w:tcPr>
            <w:tcW w:w="557" w:type="pct"/>
            <w:tcBorders>
              <w:top w:val="single" w:sz="4" w:space="0" w:color="auto"/>
              <w:left w:val="single" w:sz="4" w:space="0" w:color="auto"/>
              <w:bottom w:val="single" w:sz="12" w:space="0" w:color="auto"/>
              <w:right w:val="single" w:sz="4" w:space="0" w:color="auto"/>
            </w:tcBorders>
            <w:vAlign w:val="bottom"/>
          </w:tcPr>
          <w:p w:rsidR="000C4728" w:rsidRDefault="000C4728" w:rsidP="004A7B65">
            <w:pPr>
              <w:spacing w:before="20" w:after="20"/>
              <w:jc w:val="center"/>
              <w:rPr>
                <w:b/>
                <w:bCs/>
              </w:rPr>
            </w:pPr>
            <w:r>
              <w:rPr>
                <w:b/>
                <w:bCs/>
              </w:rPr>
              <w:t>abs.</w:t>
            </w:r>
          </w:p>
        </w:tc>
        <w:tc>
          <w:tcPr>
            <w:tcW w:w="557" w:type="pct"/>
            <w:tcBorders>
              <w:top w:val="single" w:sz="4" w:space="0" w:color="auto"/>
              <w:left w:val="nil"/>
              <w:bottom w:val="single" w:sz="12" w:space="0" w:color="auto"/>
              <w:right w:val="nil"/>
            </w:tcBorders>
            <w:vAlign w:val="bottom"/>
          </w:tcPr>
          <w:p w:rsidR="000C4728" w:rsidRDefault="000C4728" w:rsidP="004A7B65">
            <w:pPr>
              <w:spacing w:before="20" w:after="20"/>
              <w:jc w:val="center"/>
              <w:rPr>
                <w:b/>
                <w:bCs/>
              </w:rPr>
            </w:pPr>
            <w:r>
              <w:rPr>
                <w:b/>
                <w:bCs/>
              </w:rPr>
              <w:t>%</w:t>
            </w:r>
          </w:p>
        </w:tc>
        <w:tc>
          <w:tcPr>
            <w:tcW w:w="557" w:type="pct"/>
            <w:tcBorders>
              <w:top w:val="single" w:sz="4" w:space="0" w:color="auto"/>
              <w:left w:val="single" w:sz="4" w:space="0" w:color="auto"/>
              <w:bottom w:val="single" w:sz="12" w:space="0" w:color="auto"/>
              <w:right w:val="nil"/>
            </w:tcBorders>
            <w:vAlign w:val="bottom"/>
          </w:tcPr>
          <w:p w:rsidR="000C4728" w:rsidRDefault="000C4728" w:rsidP="004A7B65">
            <w:pPr>
              <w:spacing w:before="20" w:after="20"/>
              <w:jc w:val="center"/>
              <w:rPr>
                <w:b/>
                <w:bCs/>
              </w:rPr>
            </w:pPr>
            <w:r>
              <w:rPr>
                <w:b/>
                <w:bCs/>
              </w:rPr>
              <w:t>abs.</w:t>
            </w:r>
          </w:p>
        </w:tc>
        <w:tc>
          <w:tcPr>
            <w:tcW w:w="555" w:type="pct"/>
            <w:tcBorders>
              <w:top w:val="single" w:sz="4" w:space="0" w:color="auto"/>
              <w:left w:val="single" w:sz="4" w:space="0" w:color="auto"/>
              <w:bottom w:val="single" w:sz="12" w:space="0" w:color="auto"/>
              <w:right w:val="single" w:sz="12" w:space="0" w:color="auto"/>
            </w:tcBorders>
            <w:vAlign w:val="bottom"/>
          </w:tcPr>
          <w:p w:rsidR="000C4728" w:rsidRDefault="000C4728" w:rsidP="004A7B65">
            <w:pPr>
              <w:spacing w:before="20" w:after="20"/>
              <w:jc w:val="center"/>
              <w:rPr>
                <w:b/>
                <w:bCs/>
              </w:rPr>
            </w:pPr>
            <w:r>
              <w:rPr>
                <w:b/>
                <w:bCs/>
              </w:rPr>
              <w:t>%</w:t>
            </w:r>
          </w:p>
        </w:tc>
      </w:tr>
      <w:tr w:rsidR="0005318A" w:rsidTr="00C32153">
        <w:tc>
          <w:tcPr>
            <w:tcW w:w="1640" w:type="pct"/>
            <w:tcBorders>
              <w:top w:val="single" w:sz="12" w:space="0" w:color="auto"/>
              <w:left w:val="single" w:sz="12" w:space="0" w:color="auto"/>
              <w:bottom w:val="single" w:sz="4" w:space="0" w:color="auto"/>
              <w:right w:val="single" w:sz="12" w:space="0" w:color="auto"/>
            </w:tcBorders>
            <w:vAlign w:val="center"/>
          </w:tcPr>
          <w:p w:rsidR="0005318A" w:rsidRDefault="0005318A" w:rsidP="004A7B65">
            <w:pPr>
              <w:spacing w:before="20" w:after="20"/>
              <w:rPr>
                <w:b/>
                <w:bCs/>
              </w:rPr>
            </w:pPr>
            <w:r>
              <w:t>nad 1 000</w:t>
            </w:r>
          </w:p>
        </w:tc>
        <w:tc>
          <w:tcPr>
            <w:tcW w:w="567" w:type="pct"/>
            <w:tcBorders>
              <w:top w:val="single" w:sz="12" w:space="0" w:color="auto"/>
              <w:left w:val="single" w:sz="12" w:space="0" w:color="auto"/>
              <w:bottom w:val="single" w:sz="4" w:space="0" w:color="auto"/>
              <w:right w:val="single" w:sz="4" w:space="0" w:color="auto"/>
            </w:tcBorders>
            <w:vAlign w:val="center"/>
          </w:tcPr>
          <w:p w:rsidR="0005318A" w:rsidRDefault="0005318A" w:rsidP="004A7B65">
            <w:pPr>
              <w:jc w:val="right"/>
            </w:pPr>
            <w:r>
              <w:t>14</w:t>
            </w:r>
          </w:p>
        </w:tc>
        <w:tc>
          <w:tcPr>
            <w:tcW w:w="567" w:type="pct"/>
            <w:tcBorders>
              <w:top w:val="single" w:sz="12" w:space="0" w:color="auto"/>
              <w:left w:val="single" w:sz="4" w:space="0" w:color="auto"/>
              <w:bottom w:val="single" w:sz="4" w:space="0" w:color="auto"/>
              <w:right w:val="single" w:sz="4" w:space="0" w:color="auto"/>
            </w:tcBorders>
            <w:vAlign w:val="center"/>
          </w:tcPr>
          <w:p w:rsidR="0005318A" w:rsidRPr="00A14CDD" w:rsidRDefault="0005318A" w:rsidP="006F1054">
            <w:pPr>
              <w:jc w:val="right"/>
              <w:rPr>
                <w:color w:val="000000"/>
              </w:rPr>
            </w:pPr>
            <w:r w:rsidRPr="00A14CDD">
              <w:rPr>
                <w:color w:val="000000"/>
              </w:rPr>
              <w:t>13</w:t>
            </w:r>
          </w:p>
        </w:tc>
        <w:tc>
          <w:tcPr>
            <w:tcW w:w="557" w:type="pct"/>
            <w:tcBorders>
              <w:top w:val="single" w:sz="12" w:space="0" w:color="auto"/>
              <w:left w:val="single" w:sz="4" w:space="0" w:color="auto"/>
              <w:bottom w:val="single" w:sz="4" w:space="0" w:color="auto"/>
              <w:right w:val="single" w:sz="4" w:space="0" w:color="auto"/>
            </w:tcBorders>
            <w:vAlign w:val="center"/>
          </w:tcPr>
          <w:p w:rsidR="0005318A" w:rsidRDefault="0005318A" w:rsidP="004A7B65">
            <w:pPr>
              <w:jc w:val="right"/>
            </w:pPr>
            <w:r>
              <w:t>30 151</w:t>
            </w:r>
          </w:p>
        </w:tc>
        <w:tc>
          <w:tcPr>
            <w:tcW w:w="557" w:type="pct"/>
            <w:tcBorders>
              <w:top w:val="single" w:sz="12" w:space="0" w:color="auto"/>
              <w:left w:val="single" w:sz="4" w:space="0" w:color="auto"/>
              <w:bottom w:val="single" w:sz="4" w:space="0" w:color="auto"/>
              <w:right w:val="single" w:sz="4" w:space="0" w:color="auto"/>
            </w:tcBorders>
            <w:vAlign w:val="center"/>
          </w:tcPr>
          <w:p w:rsidR="0005318A" w:rsidRDefault="0005318A" w:rsidP="004A7B65">
            <w:pPr>
              <w:jc w:val="right"/>
            </w:pPr>
            <w:r>
              <w:t>14,6</w:t>
            </w:r>
          </w:p>
        </w:tc>
        <w:tc>
          <w:tcPr>
            <w:tcW w:w="557" w:type="pct"/>
            <w:tcBorders>
              <w:top w:val="single" w:sz="12" w:space="0" w:color="auto"/>
              <w:left w:val="single" w:sz="4" w:space="0" w:color="auto"/>
              <w:bottom w:val="single" w:sz="4" w:space="0" w:color="auto"/>
              <w:right w:val="single" w:sz="4" w:space="0" w:color="auto"/>
            </w:tcBorders>
            <w:vAlign w:val="center"/>
          </w:tcPr>
          <w:p w:rsidR="0005318A" w:rsidRPr="00A14CDD" w:rsidRDefault="0005318A" w:rsidP="006F1054">
            <w:pPr>
              <w:jc w:val="right"/>
              <w:rPr>
                <w:color w:val="000000"/>
              </w:rPr>
            </w:pPr>
            <w:r w:rsidRPr="00A14CDD">
              <w:rPr>
                <w:color w:val="000000"/>
              </w:rPr>
              <w:t>33 992</w:t>
            </w:r>
          </w:p>
        </w:tc>
        <w:tc>
          <w:tcPr>
            <w:tcW w:w="555" w:type="pct"/>
            <w:tcBorders>
              <w:top w:val="single" w:sz="12" w:space="0" w:color="auto"/>
              <w:left w:val="single" w:sz="4" w:space="0" w:color="auto"/>
              <w:bottom w:val="single" w:sz="4" w:space="0" w:color="auto"/>
              <w:right w:val="single" w:sz="12" w:space="0" w:color="auto"/>
            </w:tcBorders>
            <w:vAlign w:val="center"/>
          </w:tcPr>
          <w:p w:rsidR="0005318A" w:rsidRPr="00A14CDD" w:rsidRDefault="0005318A" w:rsidP="006F1054">
            <w:pPr>
              <w:jc w:val="right"/>
              <w:rPr>
                <w:color w:val="000000"/>
              </w:rPr>
            </w:pPr>
            <w:r w:rsidRPr="00A14CDD">
              <w:rPr>
                <w:color w:val="000000"/>
              </w:rPr>
              <w:t>15,2</w:t>
            </w:r>
          </w:p>
        </w:tc>
      </w:tr>
      <w:tr w:rsidR="0005318A" w:rsidTr="00C32153">
        <w:tc>
          <w:tcPr>
            <w:tcW w:w="1640" w:type="pct"/>
            <w:tcBorders>
              <w:top w:val="single" w:sz="4" w:space="0" w:color="auto"/>
              <w:left w:val="single" w:sz="12" w:space="0" w:color="auto"/>
              <w:bottom w:val="single" w:sz="4" w:space="0" w:color="auto"/>
              <w:right w:val="single" w:sz="12" w:space="0" w:color="auto"/>
            </w:tcBorders>
            <w:vAlign w:val="center"/>
          </w:tcPr>
          <w:p w:rsidR="0005318A" w:rsidRDefault="0005318A" w:rsidP="004A7B65">
            <w:pPr>
              <w:spacing w:before="20" w:after="20"/>
            </w:pPr>
            <w:r>
              <w:t>500 – 999</w:t>
            </w:r>
          </w:p>
        </w:tc>
        <w:tc>
          <w:tcPr>
            <w:tcW w:w="567" w:type="pct"/>
            <w:tcBorders>
              <w:top w:val="single" w:sz="4" w:space="0" w:color="auto"/>
              <w:left w:val="single" w:sz="12" w:space="0" w:color="auto"/>
              <w:bottom w:val="single" w:sz="4" w:space="0" w:color="auto"/>
              <w:right w:val="single" w:sz="4" w:space="0" w:color="auto"/>
            </w:tcBorders>
            <w:vAlign w:val="center"/>
          </w:tcPr>
          <w:p w:rsidR="0005318A" w:rsidRDefault="0005318A" w:rsidP="004A7B65">
            <w:pPr>
              <w:jc w:val="right"/>
            </w:pPr>
            <w:r>
              <w:t>37</w:t>
            </w:r>
          </w:p>
        </w:tc>
        <w:tc>
          <w:tcPr>
            <w:tcW w:w="567" w:type="pct"/>
            <w:tcBorders>
              <w:top w:val="single" w:sz="4" w:space="0" w:color="auto"/>
              <w:left w:val="single" w:sz="4" w:space="0" w:color="auto"/>
              <w:bottom w:val="single" w:sz="4" w:space="0" w:color="auto"/>
              <w:right w:val="single" w:sz="4" w:space="0" w:color="auto"/>
            </w:tcBorders>
            <w:vAlign w:val="center"/>
          </w:tcPr>
          <w:p w:rsidR="0005318A" w:rsidRPr="00A14CDD" w:rsidRDefault="0005318A" w:rsidP="006F1054">
            <w:pPr>
              <w:jc w:val="right"/>
              <w:rPr>
                <w:color w:val="000000"/>
              </w:rPr>
            </w:pPr>
            <w:r w:rsidRPr="00A14CDD">
              <w:rPr>
                <w:color w:val="000000"/>
              </w:rPr>
              <w:t>43</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Default="0005318A" w:rsidP="004A7B65">
            <w:pPr>
              <w:jc w:val="right"/>
            </w:pPr>
            <w:r>
              <w:t>25 356</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Default="0005318A" w:rsidP="004A7B65">
            <w:pPr>
              <w:jc w:val="right"/>
            </w:pPr>
            <w:r>
              <w:t>12,3</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Pr="00A14CDD" w:rsidRDefault="0005318A" w:rsidP="006F1054">
            <w:pPr>
              <w:jc w:val="right"/>
              <w:rPr>
                <w:color w:val="000000"/>
              </w:rPr>
            </w:pPr>
            <w:r w:rsidRPr="00A14CDD">
              <w:rPr>
                <w:color w:val="000000"/>
              </w:rPr>
              <w:t>27 871</w:t>
            </w:r>
          </w:p>
        </w:tc>
        <w:tc>
          <w:tcPr>
            <w:tcW w:w="555" w:type="pct"/>
            <w:tcBorders>
              <w:top w:val="single" w:sz="4" w:space="0" w:color="auto"/>
              <w:left w:val="single" w:sz="4" w:space="0" w:color="auto"/>
              <w:bottom w:val="single" w:sz="4" w:space="0" w:color="auto"/>
              <w:right w:val="single" w:sz="12" w:space="0" w:color="auto"/>
            </w:tcBorders>
            <w:vAlign w:val="center"/>
          </w:tcPr>
          <w:p w:rsidR="0005318A" w:rsidRPr="00A14CDD" w:rsidRDefault="0005318A" w:rsidP="006F1054">
            <w:pPr>
              <w:jc w:val="right"/>
              <w:rPr>
                <w:color w:val="000000"/>
              </w:rPr>
            </w:pPr>
            <w:r w:rsidRPr="00A14CDD">
              <w:rPr>
                <w:color w:val="000000"/>
              </w:rPr>
              <w:t>12,5</w:t>
            </w:r>
          </w:p>
        </w:tc>
      </w:tr>
      <w:tr w:rsidR="0005318A" w:rsidTr="00C32153">
        <w:tc>
          <w:tcPr>
            <w:tcW w:w="1640" w:type="pct"/>
            <w:tcBorders>
              <w:top w:val="single" w:sz="4" w:space="0" w:color="auto"/>
              <w:left w:val="single" w:sz="12" w:space="0" w:color="auto"/>
              <w:bottom w:val="single" w:sz="4" w:space="0" w:color="auto"/>
              <w:right w:val="single" w:sz="12" w:space="0" w:color="auto"/>
            </w:tcBorders>
            <w:vAlign w:val="center"/>
          </w:tcPr>
          <w:p w:rsidR="0005318A" w:rsidRDefault="0005318A" w:rsidP="004A7B65">
            <w:pPr>
              <w:spacing w:before="20" w:after="20"/>
            </w:pPr>
            <w:r>
              <w:t>200 – 499</w:t>
            </w:r>
          </w:p>
        </w:tc>
        <w:tc>
          <w:tcPr>
            <w:tcW w:w="567" w:type="pct"/>
            <w:tcBorders>
              <w:top w:val="single" w:sz="4" w:space="0" w:color="auto"/>
              <w:left w:val="single" w:sz="12" w:space="0" w:color="auto"/>
              <w:bottom w:val="single" w:sz="4" w:space="0" w:color="auto"/>
              <w:right w:val="single" w:sz="4" w:space="0" w:color="auto"/>
            </w:tcBorders>
            <w:vAlign w:val="center"/>
          </w:tcPr>
          <w:p w:rsidR="0005318A" w:rsidRDefault="0005318A" w:rsidP="004A7B65">
            <w:pPr>
              <w:jc w:val="right"/>
            </w:pPr>
            <w:r>
              <w:t>135</w:t>
            </w:r>
          </w:p>
        </w:tc>
        <w:tc>
          <w:tcPr>
            <w:tcW w:w="567" w:type="pct"/>
            <w:tcBorders>
              <w:top w:val="single" w:sz="4" w:space="0" w:color="auto"/>
              <w:left w:val="single" w:sz="4" w:space="0" w:color="auto"/>
              <w:bottom w:val="single" w:sz="4" w:space="0" w:color="auto"/>
              <w:right w:val="single" w:sz="4" w:space="0" w:color="auto"/>
            </w:tcBorders>
            <w:vAlign w:val="center"/>
          </w:tcPr>
          <w:p w:rsidR="0005318A" w:rsidRPr="00A14CDD" w:rsidRDefault="0005318A" w:rsidP="006F1054">
            <w:pPr>
              <w:jc w:val="right"/>
              <w:rPr>
                <w:color w:val="000000"/>
              </w:rPr>
            </w:pPr>
            <w:r w:rsidRPr="00A14CDD">
              <w:rPr>
                <w:color w:val="000000"/>
              </w:rPr>
              <w:t>148</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Default="0005318A" w:rsidP="004A7B65">
            <w:pPr>
              <w:jc w:val="right"/>
            </w:pPr>
            <w:r>
              <w:t>40 575</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Default="0005318A" w:rsidP="004A7B65">
            <w:pPr>
              <w:jc w:val="right"/>
            </w:pPr>
            <w:r>
              <w:t>19,6</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Pr="00A14CDD" w:rsidRDefault="0005318A" w:rsidP="006F1054">
            <w:pPr>
              <w:jc w:val="right"/>
              <w:rPr>
                <w:color w:val="000000"/>
              </w:rPr>
            </w:pPr>
            <w:r w:rsidRPr="00A14CDD">
              <w:rPr>
                <w:color w:val="000000"/>
              </w:rPr>
              <w:t>45 846</w:t>
            </w:r>
          </w:p>
        </w:tc>
        <w:tc>
          <w:tcPr>
            <w:tcW w:w="555" w:type="pct"/>
            <w:tcBorders>
              <w:top w:val="single" w:sz="4" w:space="0" w:color="auto"/>
              <w:left w:val="single" w:sz="4" w:space="0" w:color="auto"/>
              <w:bottom w:val="single" w:sz="4" w:space="0" w:color="auto"/>
              <w:right w:val="single" w:sz="12" w:space="0" w:color="auto"/>
            </w:tcBorders>
            <w:vAlign w:val="center"/>
          </w:tcPr>
          <w:p w:rsidR="0005318A" w:rsidRPr="00A14CDD" w:rsidRDefault="0005318A" w:rsidP="006F1054">
            <w:pPr>
              <w:jc w:val="right"/>
              <w:rPr>
                <w:color w:val="000000"/>
              </w:rPr>
            </w:pPr>
            <w:r w:rsidRPr="00A14CDD">
              <w:rPr>
                <w:color w:val="000000"/>
              </w:rPr>
              <w:t>20,5</w:t>
            </w:r>
          </w:p>
        </w:tc>
      </w:tr>
      <w:tr w:rsidR="0005318A" w:rsidTr="00C32153">
        <w:tc>
          <w:tcPr>
            <w:tcW w:w="1640" w:type="pct"/>
            <w:tcBorders>
              <w:top w:val="single" w:sz="4" w:space="0" w:color="auto"/>
              <w:left w:val="single" w:sz="12" w:space="0" w:color="auto"/>
              <w:bottom w:val="single" w:sz="4" w:space="0" w:color="auto"/>
              <w:right w:val="single" w:sz="12" w:space="0" w:color="auto"/>
            </w:tcBorders>
            <w:vAlign w:val="center"/>
          </w:tcPr>
          <w:p w:rsidR="0005318A" w:rsidRDefault="0005318A" w:rsidP="004A7B65">
            <w:pPr>
              <w:spacing w:before="20" w:after="20"/>
            </w:pPr>
            <w:r>
              <w:t>100 – 199</w:t>
            </w:r>
          </w:p>
        </w:tc>
        <w:tc>
          <w:tcPr>
            <w:tcW w:w="567" w:type="pct"/>
            <w:tcBorders>
              <w:top w:val="single" w:sz="4" w:space="0" w:color="auto"/>
              <w:left w:val="single" w:sz="12" w:space="0" w:color="auto"/>
              <w:bottom w:val="single" w:sz="4" w:space="0" w:color="auto"/>
              <w:right w:val="single" w:sz="4" w:space="0" w:color="auto"/>
            </w:tcBorders>
            <w:vAlign w:val="center"/>
          </w:tcPr>
          <w:p w:rsidR="0005318A" w:rsidRDefault="0005318A" w:rsidP="004A7B65">
            <w:pPr>
              <w:jc w:val="right"/>
            </w:pPr>
            <w:r>
              <w:t>253</w:t>
            </w:r>
          </w:p>
        </w:tc>
        <w:tc>
          <w:tcPr>
            <w:tcW w:w="567" w:type="pct"/>
            <w:tcBorders>
              <w:top w:val="single" w:sz="4" w:space="0" w:color="auto"/>
              <w:left w:val="single" w:sz="4" w:space="0" w:color="auto"/>
              <w:bottom w:val="single" w:sz="4" w:space="0" w:color="auto"/>
              <w:right w:val="single" w:sz="4" w:space="0" w:color="auto"/>
            </w:tcBorders>
            <w:vAlign w:val="center"/>
          </w:tcPr>
          <w:p w:rsidR="0005318A" w:rsidRPr="00A14CDD" w:rsidRDefault="0005318A" w:rsidP="006F1054">
            <w:pPr>
              <w:jc w:val="right"/>
              <w:rPr>
                <w:color w:val="000000"/>
              </w:rPr>
            </w:pPr>
            <w:r w:rsidRPr="00A14CDD">
              <w:rPr>
                <w:color w:val="000000"/>
              </w:rPr>
              <w:t>269</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Default="0005318A" w:rsidP="004A7B65">
            <w:pPr>
              <w:jc w:val="right"/>
            </w:pPr>
            <w:r>
              <w:t>35 073</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Default="0005318A" w:rsidP="004A7B65">
            <w:pPr>
              <w:jc w:val="right"/>
            </w:pPr>
            <w:r>
              <w:t>16,9</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Pr="00A14CDD" w:rsidRDefault="0005318A" w:rsidP="006F1054">
            <w:pPr>
              <w:jc w:val="right"/>
              <w:rPr>
                <w:color w:val="000000"/>
              </w:rPr>
            </w:pPr>
            <w:r w:rsidRPr="00A14CDD">
              <w:rPr>
                <w:color w:val="000000"/>
              </w:rPr>
              <w:t>37 308</w:t>
            </w:r>
          </w:p>
        </w:tc>
        <w:tc>
          <w:tcPr>
            <w:tcW w:w="555" w:type="pct"/>
            <w:tcBorders>
              <w:top w:val="single" w:sz="4" w:space="0" w:color="auto"/>
              <w:left w:val="single" w:sz="4" w:space="0" w:color="auto"/>
              <w:bottom w:val="single" w:sz="4" w:space="0" w:color="auto"/>
              <w:right w:val="single" w:sz="12" w:space="0" w:color="auto"/>
            </w:tcBorders>
            <w:vAlign w:val="center"/>
          </w:tcPr>
          <w:p w:rsidR="0005318A" w:rsidRPr="00A14CDD" w:rsidRDefault="0005318A" w:rsidP="006F1054">
            <w:pPr>
              <w:jc w:val="right"/>
              <w:rPr>
                <w:color w:val="000000"/>
              </w:rPr>
            </w:pPr>
            <w:r w:rsidRPr="00A14CDD">
              <w:rPr>
                <w:color w:val="000000"/>
              </w:rPr>
              <w:t>16,7</w:t>
            </w:r>
          </w:p>
        </w:tc>
      </w:tr>
      <w:tr w:rsidR="0005318A" w:rsidTr="00C32153">
        <w:tc>
          <w:tcPr>
            <w:tcW w:w="1640" w:type="pct"/>
            <w:tcBorders>
              <w:top w:val="single" w:sz="4" w:space="0" w:color="auto"/>
              <w:left w:val="single" w:sz="12" w:space="0" w:color="auto"/>
              <w:bottom w:val="single" w:sz="4" w:space="0" w:color="auto"/>
              <w:right w:val="single" w:sz="12" w:space="0" w:color="auto"/>
            </w:tcBorders>
            <w:vAlign w:val="center"/>
          </w:tcPr>
          <w:p w:rsidR="0005318A" w:rsidRDefault="0005318A" w:rsidP="004A7B65">
            <w:pPr>
              <w:spacing w:before="20" w:after="20"/>
            </w:pPr>
            <w:r>
              <w:t>50 – 99</w:t>
            </w:r>
          </w:p>
        </w:tc>
        <w:tc>
          <w:tcPr>
            <w:tcW w:w="567" w:type="pct"/>
            <w:tcBorders>
              <w:top w:val="single" w:sz="4" w:space="0" w:color="auto"/>
              <w:left w:val="single" w:sz="12" w:space="0" w:color="auto"/>
              <w:bottom w:val="single" w:sz="4" w:space="0" w:color="auto"/>
              <w:right w:val="single" w:sz="4" w:space="0" w:color="auto"/>
            </w:tcBorders>
            <w:vAlign w:val="center"/>
          </w:tcPr>
          <w:p w:rsidR="0005318A" w:rsidRDefault="0005318A" w:rsidP="004A7B65">
            <w:pPr>
              <w:jc w:val="right"/>
            </w:pPr>
            <w:r>
              <w:t>569</w:t>
            </w:r>
          </w:p>
        </w:tc>
        <w:tc>
          <w:tcPr>
            <w:tcW w:w="567" w:type="pct"/>
            <w:tcBorders>
              <w:top w:val="single" w:sz="4" w:space="0" w:color="auto"/>
              <w:left w:val="single" w:sz="4" w:space="0" w:color="auto"/>
              <w:bottom w:val="single" w:sz="4" w:space="0" w:color="auto"/>
              <w:right w:val="single" w:sz="4" w:space="0" w:color="auto"/>
            </w:tcBorders>
            <w:vAlign w:val="center"/>
          </w:tcPr>
          <w:p w:rsidR="0005318A" w:rsidRPr="00A14CDD" w:rsidRDefault="0005318A" w:rsidP="006F1054">
            <w:pPr>
              <w:jc w:val="right"/>
              <w:rPr>
                <w:color w:val="000000"/>
              </w:rPr>
            </w:pPr>
            <w:r w:rsidRPr="00A14CDD">
              <w:rPr>
                <w:color w:val="000000"/>
              </w:rPr>
              <w:t>545</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Default="0005318A" w:rsidP="004A7B65">
            <w:pPr>
              <w:jc w:val="right"/>
            </w:pPr>
            <w:r>
              <w:t>38 632</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Default="0005318A" w:rsidP="004A7B65">
            <w:pPr>
              <w:jc w:val="right"/>
            </w:pPr>
            <w:r>
              <w:t>18,7</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Pr="00A14CDD" w:rsidRDefault="0005318A" w:rsidP="006F1054">
            <w:pPr>
              <w:jc w:val="right"/>
              <w:rPr>
                <w:color w:val="000000"/>
              </w:rPr>
            </w:pPr>
            <w:r w:rsidRPr="00A14CDD">
              <w:rPr>
                <w:color w:val="000000"/>
              </w:rPr>
              <w:t>36 985</w:t>
            </w:r>
          </w:p>
        </w:tc>
        <w:tc>
          <w:tcPr>
            <w:tcW w:w="555" w:type="pct"/>
            <w:tcBorders>
              <w:top w:val="single" w:sz="4" w:space="0" w:color="auto"/>
              <w:left w:val="single" w:sz="4" w:space="0" w:color="auto"/>
              <w:bottom w:val="single" w:sz="4" w:space="0" w:color="auto"/>
              <w:right w:val="single" w:sz="12" w:space="0" w:color="auto"/>
            </w:tcBorders>
            <w:vAlign w:val="center"/>
          </w:tcPr>
          <w:p w:rsidR="0005318A" w:rsidRPr="00A14CDD" w:rsidRDefault="0005318A" w:rsidP="006F1054">
            <w:pPr>
              <w:jc w:val="right"/>
              <w:rPr>
                <w:color w:val="000000"/>
              </w:rPr>
            </w:pPr>
            <w:r w:rsidRPr="00A14CDD">
              <w:rPr>
                <w:color w:val="000000"/>
              </w:rPr>
              <w:t>16,5</w:t>
            </w:r>
          </w:p>
        </w:tc>
      </w:tr>
      <w:tr w:rsidR="0005318A" w:rsidTr="00C32153">
        <w:tc>
          <w:tcPr>
            <w:tcW w:w="1640" w:type="pct"/>
            <w:tcBorders>
              <w:top w:val="single" w:sz="4" w:space="0" w:color="auto"/>
              <w:left w:val="single" w:sz="12" w:space="0" w:color="auto"/>
              <w:bottom w:val="single" w:sz="4" w:space="0" w:color="auto"/>
              <w:right w:val="single" w:sz="12" w:space="0" w:color="auto"/>
            </w:tcBorders>
            <w:vAlign w:val="center"/>
          </w:tcPr>
          <w:p w:rsidR="0005318A" w:rsidRDefault="0005318A" w:rsidP="004A7B65">
            <w:pPr>
              <w:spacing w:before="20" w:after="20"/>
            </w:pPr>
            <w:r>
              <w:t>20 – 49</w:t>
            </w:r>
          </w:p>
        </w:tc>
        <w:tc>
          <w:tcPr>
            <w:tcW w:w="567" w:type="pct"/>
            <w:tcBorders>
              <w:top w:val="single" w:sz="4" w:space="0" w:color="auto"/>
              <w:left w:val="single" w:sz="12" w:space="0" w:color="auto"/>
              <w:bottom w:val="single" w:sz="4" w:space="0" w:color="auto"/>
              <w:right w:val="single" w:sz="4" w:space="0" w:color="auto"/>
            </w:tcBorders>
            <w:vAlign w:val="center"/>
          </w:tcPr>
          <w:p w:rsidR="0005318A" w:rsidRDefault="0005318A" w:rsidP="004A7B65">
            <w:pPr>
              <w:jc w:val="right"/>
            </w:pPr>
            <w:r>
              <w:t>1 055</w:t>
            </w:r>
          </w:p>
        </w:tc>
        <w:tc>
          <w:tcPr>
            <w:tcW w:w="567" w:type="pct"/>
            <w:tcBorders>
              <w:top w:val="single" w:sz="4" w:space="0" w:color="auto"/>
              <w:left w:val="single" w:sz="4" w:space="0" w:color="auto"/>
              <w:bottom w:val="single" w:sz="4" w:space="0" w:color="auto"/>
              <w:right w:val="single" w:sz="4" w:space="0" w:color="auto"/>
            </w:tcBorders>
            <w:vAlign w:val="center"/>
          </w:tcPr>
          <w:p w:rsidR="0005318A" w:rsidRPr="00A14CDD" w:rsidRDefault="0005318A" w:rsidP="006F1054">
            <w:pPr>
              <w:jc w:val="right"/>
              <w:rPr>
                <w:color w:val="000000"/>
              </w:rPr>
            </w:pPr>
            <w:r w:rsidRPr="00A14CDD">
              <w:rPr>
                <w:color w:val="000000"/>
              </w:rPr>
              <w:t>1 018</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Default="0005318A" w:rsidP="004A7B65">
            <w:pPr>
              <w:jc w:val="right"/>
            </w:pPr>
            <w:r>
              <w:t>33 813</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Default="0005318A" w:rsidP="004A7B65">
            <w:pPr>
              <w:jc w:val="right"/>
            </w:pPr>
            <w:r>
              <w:t>16,3</w:t>
            </w:r>
          </w:p>
        </w:tc>
        <w:tc>
          <w:tcPr>
            <w:tcW w:w="557" w:type="pct"/>
            <w:tcBorders>
              <w:top w:val="single" w:sz="4" w:space="0" w:color="auto"/>
              <w:left w:val="single" w:sz="4" w:space="0" w:color="auto"/>
              <w:bottom w:val="single" w:sz="4" w:space="0" w:color="auto"/>
              <w:right w:val="single" w:sz="4" w:space="0" w:color="auto"/>
            </w:tcBorders>
            <w:vAlign w:val="center"/>
          </w:tcPr>
          <w:p w:rsidR="0005318A" w:rsidRPr="00A14CDD" w:rsidRDefault="0005318A" w:rsidP="006F1054">
            <w:pPr>
              <w:jc w:val="right"/>
              <w:rPr>
                <w:color w:val="000000"/>
              </w:rPr>
            </w:pPr>
            <w:r w:rsidRPr="00A14CDD">
              <w:rPr>
                <w:color w:val="000000"/>
              </w:rPr>
              <w:t>32 966</w:t>
            </w:r>
          </w:p>
        </w:tc>
        <w:tc>
          <w:tcPr>
            <w:tcW w:w="555" w:type="pct"/>
            <w:tcBorders>
              <w:top w:val="single" w:sz="4" w:space="0" w:color="auto"/>
              <w:left w:val="single" w:sz="4" w:space="0" w:color="auto"/>
              <w:bottom w:val="single" w:sz="4" w:space="0" w:color="auto"/>
              <w:right w:val="single" w:sz="12" w:space="0" w:color="auto"/>
            </w:tcBorders>
            <w:vAlign w:val="center"/>
          </w:tcPr>
          <w:p w:rsidR="0005318A" w:rsidRPr="00A14CDD" w:rsidRDefault="0005318A" w:rsidP="006F1054">
            <w:pPr>
              <w:jc w:val="right"/>
              <w:rPr>
                <w:color w:val="000000"/>
              </w:rPr>
            </w:pPr>
            <w:r w:rsidRPr="00A14CDD">
              <w:rPr>
                <w:color w:val="000000"/>
              </w:rPr>
              <w:t>14,7</w:t>
            </w:r>
          </w:p>
        </w:tc>
      </w:tr>
      <w:tr w:rsidR="0005318A" w:rsidTr="00C32153">
        <w:tc>
          <w:tcPr>
            <w:tcW w:w="1640" w:type="pct"/>
            <w:tcBorders>
              <w:top w:val="single" w:sz="4" w:space="0" w:color="auto"/>
              <w:left w:val="single" w:sz="12" w:space="0" w:color="auto"/>
              <w:bottom w:val="single" w:sz="12" w:space="0" w:color="auto"/>
              <w:right w:val="single" w:sz="12" w:space="0" w:color="auto"/>
            </w:tcBorders>
            <w:vAlign w:val="center"/>
          </w:tcPr>
          <w:p w:rsidR="0005318A" w:rsidRDefault="0005318A" w:rsidP="004A7B65">
            <w:pPr>
              <w:spacing w:before="20" w:after="20"/>
            </w:pPr>
            <w:r>
              <w:t>méně než 20</w:t>
            </w:r>
          </w:p>
        </w:tc>
        <w:tc>
          <w:tcPr>
            <w:tcW w:w="567" w:type="pct"/>
            <w:tcBorders>
              <w:top w:val="single" w:sz="4" w:space="0" w:color="auto"/>
              <w:left w:val="single" w:sz="12" w:space="0" w:color="auto"/>
              <w:bottom w:val="single" w:sz="12" w:space="0" w:color="auto"/>
              <w:right w:val="single" w:sz="4" w:space="0" w:color="auto"/>
            </w:tcBorders>
            <w:vAlign w:val="center"/>
          </w:tcPr>
          <w:p w:rsidR="0005318A" w:rsidRDefault="0005318A" w:rsidP="004A7B65">
            <w:pPr>
              <w:jc w:val="right"/>
            </w:pPr>
            <w:r>
              <w:t>252</w:t>
            </w:r>
          </w:p>
        </w:tc>
        <w:tc>
          <w:tcPr>
            <w:tcW w:w="567" w:type="pct"/>
            <w:tcBorders>
              <w:top w:val="single" w:sz="4" w:space="0" w:color="auto"/>
              <w:left w:val="single" w:sz="4" w:space="0" w:color="auto"/>
              <w:bottom w:val="single" w:sz="12" w:space="0" w:color="auto"/>
              <w:right w:val="single" w:sz="4" w:space="0" w:color="auto"/>
            </w:tcBorders>
            <w:vAlign w:val="center"/>
          </w:tcPr>
          <w:p w:rsidR="0005318A" w:rsidRPr="00A14CDD" w:rsidRDefault="0005318A" w:rsidP="006F1054">
            <w:pPr>
              <w:jc w:val="right"/>
              <w:rPr>
                <w:color w:val="000000"/>
              </w:rPr>
            </w:pPr>
            <w:r w:rsidRPr="00A14CDD">
              <w:rPr>
                <w:color w:val="000000"/>
              </w:rPr>
              <w:t>857</w:t>
            </w:r>
          </w:p>
        </w:tc>
        <w:tc>
          <w:tcPr>
            <w:tcW w:w="557" w:type="pct"/>
            <w:tcBorders>
              <w:top w:val="single" w:sz="4" w:space="0" w:color="auto"/>
              <w:left w:val="single" w:sz="4" w:space="0" w:color="auto"/>
              <w:bottom w:val="single" w:sz="12" w:space="0" w:color="auto"/>
              <w:right w:val="single" w:sz="4" w:space="0" w:color="auto"/>
            </w:tcBorders>
            <w:vAlign w:val="center"/>
          </w:tcPr>
          <w:p w:rsidR="0005318A" w:rsidRDefault="0005318A" w:rsidP="004A7B65">
            <w:pPr>
              <w:jc w:val="right"/>
            </w:pPr>
            <w:r>
              <w:t>3 361</w:t>
            </w:r>
          </w:p>
        </w:tc>
        <w:tc>
          <w:tcPr>
            <w:tcW w:w="557" w:type="pct"/>
            <w:tcBorders>
              <w:top w:val="single" w:sz="4" w:space="0" w:color="auto"/>
              <w:left w:val="single" w:sz="4" w:space="0" w:color="auto"/>
              <w:bottom w:val="single" w:sz="12" w:space="0" w:color="auto"/>
              <w:right w:val="single" w:sz="4" w:space="0" w:color="auto"/>
            </w:tcBorders>
            <w:vAlign w:val="center"/>
          </w:tcPr>
          <w:p w:rsidR="0005318A" w:rsidRDefault="0005318A" w:rsidP="004A7B65">
            <w:pPr>
              <w:jc w:val="right"/>
            </w:pPr>
            <w:r>
              <w:t>1,6</w:t>
            </w:r>
          </w:p>
        </w:tc>
        <w:tc>
          <w:tcPr>
            <w:tcW w:w="557" w:type="pct"/>
            <w:tcBorders>
              <w:top w:val="single" w:sz="4" w:space="0" w:color="auto"/>
              <w:left w:val="single" w:sz="4" w:space="0" w:color="auto"/>
              <w:bottom w:val="single" w:sz="12" w:space="0" w:color="auto"/>
              <w:right w:val="single" w:sz="4" w:space="0" w:color="auto"/>
            </w:tcBorders>
            <w:vAlign w:val="center"/>
          </w:tcPr>
          <w:p w:rsidR="0005318A" w:rsidRPr="00A14CDD" w:rsidRDefault="0005318A" w:rsidP="006F1054">
            <w:pPr>
              <w:jc w:val="right"/>
              <w:rPr>
                <w:color w:val="000000"/>
              </w:rPr>
            </w:pPr>
            <w:r w:rsidRPr="00A14CDD">
              <w:rPr>
                <w:color w:val="000000"/>
              </w:rPr>
              <w:t>8 534</w:t>
            </w:r>
          </w:p>
        </w:tc>
        <w:tc>
          <w:tcPr>
            <w:tcW w:w="555" w:type="pct"/>
            <w:tcBorders>
              <w:top w:val="single" w:sz="4" w:space="0" w:color="auto"/>
              <w:left w:val="single" w:sz="4" w:space="0" w:color="auto"/>
              <w:bottom w:val="single" w:sz="12" w:space="0" w:color="auto"/>
              <w:right w:val="single" w:sz="12" w:space="0" w:color="auto"/>
            </w:tcBorders>
            <w:vAlign w:val="center"/>
          </w:tcPr>
          <w:p w:rsidR="0005318A" w:rsidRPr="00A14CDD" w:rsidRDefault="0005318A" w:rsidP="006F1054">
            <w:pPr>
              <w:jc w:val="right"/>
              <w:rPr>
                <w:color w:val="000000"/>
              </w:rPr>
            </w:pPr>
            <w:r w:rsidRPr="00A14CDD">
              <w:rPr>
                <w:color w:val="000000"/>
              </w:rPr>
              <w:t>3,8</w:t>
            </w:r>
          </w:p>
        </w:tc>
      </w:tr>
      <w:tr w:rsidR="0005318A" w:rsidTr="00C32153">
        <w:tc>
          <w:tcPr>
            <w:tcW w:w="1640" w:type="pct"/>
            <w:tcBorders>
              <w:top w:val="single" w:sz="12" w:space="0" w:color="auto"/>
              <w:left w:val="single" w:sz="12" w:space="0" w:color="auto"/>
              <w:bottom w:val="single" w:sz="12" w:space="0" w:color="auto"/>
              <w:right w:val="single" w:sz="12" w:space="0" w:color="auto"/>
            </w:tcBorders>
            <w:vAlign w:val="center"/>
          </w:tcPr>
          <w:p w:rsidR="0005318A" w:rsidRDefault="0005318A" w:rsidP="004A7B65">
            <w:pPr>
              <w:spacing w:before="20" w:after="20"/>
              <w:rPr>
                <w:b/>
                <w:bCs/>
              </w:rPr>
            </w:pPr>
            <w:r>
              <w:rPr>
                <w:b/>
                <w:bCs/>
              </w:rPr>
              <w:t>celkem</w:t>
            </w:r>
          </w:p>
        </w:tc>
        <w:tc>
          <w:tcPr>
            <w:tcW w:w="567" w:type="pct"/>
            <w:tcBorders>
              <w:top w:val="single" w:sz="12" w:space="0" w:color="auto"/>
              <w:left w:val="single" w:sz="12" w:space="0" w:color="auto"/>
              <w:bottom w:val="single" w:sz="12" w:space="0" w:color="auto"/>
              <w:right w:val="single" w:sz="4" w:space="0" w:color="auto"/>
            </w:tcBorders>
            <w:vAlign w:val="center"/>
          </w:tcPr>
          <w:p w:rsidR="0005318A" w:rsidRDefault="0005318A" w:rsidP="004A7B65">
            <w:pPr>
              <w:jc w:val="right"/>
              <w:rPr>
                <w:b/>
                <w:bCs/>
              </w:rPr>
            </w:pPr>
            <w:r>
              <w:rPr>
                <w:b/>
                <w:bCs/>
              </w:rPr>
              <w:t>2 315</w:t>
            </w:r>
          </w:p>
        </w:tc>
        <w:tc>
          <w:tcPr>
            <w:tcW w:w="567" w:type="pct"/>
            <w:tcBorders>
              <w:top w:val="single" w:sz="12" w:space="0" w:color="auto"/>
              <w:left w:val="single" w:sz="4" w:space="0" w:color="auto"/>
              <w:bottom w:val="single" w:sz="12" w:space="0" w:color="auto"/>
              <w:right w:val="single" w:sz="4" w:space="0" w:color="auto"/>
            </w:tcBorders>
            <w:vAlign w:val="center"/>
          </w:tcPr>
          <w:p w:rsidR="0005318A" w:rsidRPr="00A14CDD" w:rsidRDefault="0005318A" w:rsidP="006F1054">
            <w:pPr>
              <w:jc w:val="right"/>
              <w:rPr>
                <w:b/>
                <w:bCs/>
                <w:color w:val="000000"/>
              </w:rPr>
            </w:pPr>
            <w:r w:rsidRPr="00A14CDD">
              <w:rPr>
                <w:b/>
                <w:bCs/>
                <w:color w:val="000000"/>
              </w:rPr>
              <w:t>2 893</w:t>
            </w:r>
          </w:p>
        </w:tc>
        <w:tc>
          <w:tcPr>
            <w:tcW w:w="557" w:type="pct"/>
            <w:tcBorders>
              <w:top w:val="single" w:sz="12" w:space="0" w:color="auto"/>
              <w:left w:val="single" w:sz="4" w:space="0" w:color="auto"/>
              <w:bottom w:val="single" w:sz="12" w:space="0" w:color="auto"/>
              <w:right w:val="single" w:sz="4" w:space="0" w:color="auto"/>
            </w:tcBorders>
            <w:vAlign w:val="center"/>
          </w:tcPr>
          <w:p w:rsidR="0005318A" w:rsidRDefault="0005318A" w:rsidP="004A7B65">
            <w:pPr>
              <w:jc w:val="right"/>
              <w:rPr>
                <w:b/>
                <w:bCs/>
              </w:rPr>
            </w:pPr>
            <w:r>
              <w:rPr>
                <w:b/>
                <w:bCs/>
              </w:rPr>
              <w:t>206 961</w:t>
            </w:r>
          </w:p>
        </w:tc>
        <w:tc>
          <w:tcPr>
            <w:tcW w:w="557" w:type="pct"/>
            <w:tcBorders>
              <w:top w:val="single" w:sz="12" w:space="0" w:color="auto"/>
              <w:left w:val="single" w:sz="4" w:space="0" w:color="auto"/>
              <w:bottom w:val="single" w:sz="12" w:space="0" w:color="auto"/>
              <w:right w:val="single" w:sz="4" w:space="0" w:color="auto"/>
            </w:tcBorders>
            <w:vAlign w:val="center"/>
          </w:tcPr>
          <w:p w:rsidR="0005318A" w:rsidRDefault="0005318A" w:rsidP="004A7B65">
            <w:pPr>
              <w:jc w:val="right"/>
              <w:rPr>
                <w:b/>
                <w:bCs/>
              </w:rPr>
            </w:pPr>
            <w:r>
              <w:rPr>
                <w:b/>
                <w:bCs/>
              </w:rPr>
              <w:t>100,0</w:t>
            </w:r>
          </w:p>
        </w:tc>
        <w:tc>
          <w:tcPr>
            <w:tcW w:w="557" w:type="pct"/>
            <w:tcBorders>
              <w:top w:val="single" w:sz="12" w:space="0" w:color="auto"/>
              <w:left w:val="single" w:sz="4" w:space="0" w:color="auto"/>
              <w:bottom w:val="single" w:sz="12" w:space="0" w:color="auto"/>
              <w:right w:val="single" w:sz="4" w:space="0" w:color="auto"/>
            </w:tcBorders>
            <w:vAlign w:val="center"/>
          </w:tcPr>
          <w:p w:rsidR="0005318A" w:rsidRPr="00A14CDD" w:rsidRDefault="0005318A" w:rsidP="006F1054">
            <w:pPr>
              <w:jc w:val="right"/>
              <w:rPr>
                <w:b/>
                <w:bCs/>
                <w:color w:val="000000"/>
              </w:rPr>
            </w:pPr>
            <w:r w:rsidRPr="00A14CDD">
              <w:rPr>
                <w:b/>
                <w:bCs/>
                <w:color w:val="000000"/>
              </w:rPr>
              <w:t>223 502</w:t>
            </w:r>
          </w:p>
        </w:tc>
        <w:tc>
          <w:tcPr>
            <w:tcW w:w="555" w:type="pct"/>
            <w:tcBorders>
              <w:top w:val="single" w:sz="12" w:space="0" w:color="auto"/>
              <w:left w:val="single" w:sz="4" w:space="0" w:color="auto"/>
              <w:bottom w:val="single" w:sz="12" w:space="0" w:color="auto"/>
              <w:right w:val="single" w:sz="12" w:space="0" w:color="auto"/>
            </w:tcBorders>
            <w:vAlign w:val="center"/>
          </w:tcPr>
          <w:p w:rsidR="0005318A" w:rsidRPr="00A14CDD" w:rsidRDefault="0005318A" w:rsidP="006F1054">
            <w:pPr>
              <w:jc w:val="right"/>
              <w:rPr>
                <w:b/>
                <w:color w:val="000000"/>
              </w:rPr>
            </w:pPr>
            <w:r w:rsidRPr="00A14CDD">
              <w:rPr>
                <w:b/>
                <w:color w:val="000000"/>
              </w:rPr>
              <w:t>100,0</w:t>
            </w:r>
          </w:p>
        </w:tc>
      </w:tr>
    </w:tbl>
    <w:p w:rsidR="00375606" w:rsidRDefault="000C4728" w:rsidP="0005318A">
      <w:pPr>
        <w:jc w:val="both"/>
      </w:pPr>
      <w:r>
        <w:t xml:space="preserve">Pramen: Dotazníkové šetření úřadů práce v Jihomoravském kraji, 2004, </w:t>
      </w:r>
      <w:r w:rsidR="0005318A">
        <w:t>Průzkum zaměstnanosti v Jihomoravském kraji k 31. 12. 2014, Jihomoravský kraj, Brno, 2015</w:t>
      </w:r>
    </w:p>
    <w:p w:rsidR="0005318A" w:rsidRDefault="0005318A" w:rsidP="00114FD7">
      <w:pPr>
        <w:pStyle w:val="Warda"/>
      </w:pPr>
    </w:p>
    <w:p w:rsidR="007E0C5B" w:rsidRDefault="00375606" w:rsidP="006B1DEF">
      <w:pPr>
        <w:pStyle w:val="Warda"/>
      </w:pPr>
      <w:r>
        <w:t xml:space="preserve">Následující </w:t>
      </w:r>
      <w:r w:rsidR="006B1DEF">
        <w:t xml:space="preserve">krátkodobý </w:t>
      </w:r>
      <w:r>
        <w:t xml:space="preserve">vývoj na trhu práce v Jihomoravském kraji lze vidět </w:t>
      </w:r>
      <w:r w:rsidR="00865A72">
        <w:t>pozitivně</w:t>
      </w:r>
      <w:r w:rsidR="00632DBA">
        <w:t>,</w:t>
      </w:r>
      <w:r>
        <w:t xml:space="preserve"> stejně jako vývoj v celé ČR. Na druhé straně lze jen těžko předpokládat, že by se v mezikrajovém srovnání </w:t>
      </w:r>
      <w:r w:rsidR="00AF4695">
        <w:t xml:space="preserve">výrazně </w:t>
      </w:r>
      <w:r>
        <w:t>zlepšila pozice Jihomoravského kraje z hlediska dříve analyzovaných ukazatelů (podíl nezaměstnaných osob, počet uchazečů připadajících na jed</w:t>
      </w:r>
      <w:r w:rsidR="00865A72">
        <w:t xml:space="preserve">no volné pracovní místo apod.), o čemž svědčí i to, že pozice kraje se meziročně i přes zlepšující se situaci ještě </w:t>
      </w:r>
      <w:r w:rsidR="00865A72">
        <w:lastRenderedPageBreak/>
        <w:t>o něco zhoršila. Regionální rozdíly mezi kraji se však snižují, proto toto zjištění nelze dramatizovat.</w:t>
      </w:r>
      <w:r w:rsidR="006B1DEF">
        <w:t xml:space="preserve"> </w:t>
      </w:r>
    </w:p>
    <w:p w:rsidR="007E0C5B" w:rsidRDefault="007E0C5B" w:rsidP="006B1DEF">
      <w:pPr>
        <w:pStyle w:val="Warda"/>
      </w:pPr>
    </w:p>
    <w:p w:rsidR="00375606" w:rsidRDefault="006B1DEF" w:rsidP="006B1DEF">
      <w:pPr>
        <w:pStyle w:val="Warda"/>
      </w:pPr>
      <w:r>
        <w:t xml:space="preserve">K příznivému vývoji na straně nabídky práce </w:t>
      </w:r>
      <w:r w:rsidR="007E0C5B">
        <w:t xml:space="preserve">v Jihomoravském kraji </w:t>
      </w:r>
      <w:r>
        <w:t xml:space="preserve">může </w:t>
      </w:r>
      <w:r w:rsidR="007E0C5B">
        <w:t xml:space="preserve">v blízké budoucnosti </w:t>
      </w:r>
      <w:r>
        <w:t xml:space="preserve">přispět např. také </w:t>
      </w:r>
      <w:r w:rsidR="007E0C5B">
        <w:t xml:space="preserve">společnost </w:t>
      </w:r>
      <w:r>
        <w:t xml:space="preserve">Honeywell, která </w:t>
      </w:r>
      <w:r w:rsidRPr="006B1DEF">
        <w:t>v brněnském centru excelence zahajuje provoz nových výzkumných a vývojových laboratoří.</w:t>
      </w:r>
      <w:r>
        <w:t xml:space="preserve"> Ty mají nabídnout práci až třem stovkám technických odborníků. </w:t>
      </w:r>
      <w:r w:rsidRPr="006B1DEF">
        <w:t xml:space="preserve">V Brně tímto vzniká největší výzkumné centrum společnosti Honeywell v celé Evropě. </w:t>
      </w:r>
      <w:r w:rsidR="002E1B5E">
        <w:t xml:space="preserve">Nové laboratoře </w:t>
      </w:r>
      <w:r w:rsidRPr="006B1DEF">
        <w:t>provozuje Honeywell Technology Solutions (HTS), vývojová a technická část společnosti Honeywell</w:t>
      </w:r>
      <w:r w:rsidR="002E1B5E">
        <w:t>, a</w:t>
      </w:r>
      <w:r>
        <w:t xml:space="preserve"> v Brně budou podporovat dvě klíčová odvětví společnosti – Letectví a Automatizace a řízení – a budou napomáhat ke zvyšování kvality, spolehlivosti a účinnosti elektronických a bezdrátových výrobků, jako například inteligentní termostaty, chytré regulátory či letecké elektrotechnické přístroje. </w:t>
      </w:r>
      <w:r w:rsidRPr="006B1DEF">
        <w:t>Výrobky se zde budou zároveň i testovat, aby splňovaly nejpřísnější technické evropské a americké normy, které jsou stanovené pro jejich registraci na trhu.</w:t>
      </w:r>
    </w:p>
    <w:p w:rsidR="00C421F7" w:rsidRDefault="00C421F7" w:rsidP="006B1DEF">
      <w:pPr>
        <w:pStyle w:val="Warda"/>
      </w:pPr>
    </w:p>
    <w:p w:rsidR="00C421F7" w:rsidRDefault="00C421F7" w:rsidP="00C421F7">
      <w:pPr>
        <w:pStyle w:val="Warda"/>
      </w:pPr>
      <w:r>
        <w:t xml:space="preserve">Novým trendem, který by se měl </w:t>
      </w:r>
      <w:r w:rsidR="002E1B5E">
        <w:t>brzy</w:t>
      </w:r>
      <w:r>
        <w:t xml:space="preserve"> projevit také v ČR, je rozvoj datových center. Dosud je budovaly především telekomunikační společnosti, např. T-Mobile Czech Republic a.s., </w:t>
      </w:r>
      <w:r w:rsidRPr="00C421F7">
        <w:t>O2 Czech Republic a.s.</w:t>
      </w:r>
      <w:r>
        <w:t xml:space="preserve"> nebo České Radiokomunikace a.s. Ještě v průběhu dubna 2015 v </w:t>
      </w:r>
      <w:r w:rsidRPr="00C421F7">
        <w:t>jihomoravsk</w:t>
      </w:r>
      <w:r w:rsidR="00BA4D39">
        <w:t>ých Lužicích</w:t>
      </w:r>
      <w:r w:rsidRPr="00C421F7">
        <w:t xml:space="preserve"> u Hodonína zahájí provoz datového centra firma DataSpring</w:t>
      </w:r>
      <w:r w:rsidR="002C022A">
        <w:t xml:space="preserve"> s.r.o.</w:t>
      </w:r>
      <w:r w:rsidRPr="00C421F7">
        <w:t xml:space="preserve"> patřící do </w:t>
      </w:r>
      <w:r>
        <w:t xml:space="preserve">skupiny </w:t>
      </w:r>
      <w:r w:rsidRPr="00C421F7">
        <w:t>KKCG</w:t>
      </w:r>
      <w:r w:rsidR="00BA4D39">
        <w:t xml:space="preserve"> (projekt podpořen</w:t>
      </w:r>
      <w:r w:rsidR="002E1B5E">
        <w:t>ý</w:t>
      </w:r>
      <w:r w:rsidR="00BA4D39">
        <w:t xml:space="preserve"> z OPPI)</w:t>
      </w:r>
      <w:r w:rsidRPr="00C421F7">
        <w:t>.</w:t>
      </w:r>
      <w:r>
        <w:t xml:space="preserve"> Výstavbou datových center </w:t>
      </w:r>
      <w:r w:rsidRPr="00C421F7">
        <w:t xml:space="preserve">vznikají vysoce kvalifikovaná pracovní místa. Samotná datová centra zaměstnávají většinou okolo desítky lidí a přímí zaměstnanci se dohromady počítají </w:t>
      </w:r>
      <w:r>
        <w:t>sice pouze na stovky, n</w:t>
      </w:r>
      <w:r w:rsidRPr="00C421F7">
        <w:t>icméně další tisíce míst vzniknou nepřímo.</w:t>
      </w:r>
      <w:r>
        <w:t xml:space="preserve"> </w:t>
      </w:r>
      <w:r w:rsidRPr="00C421F7">
        <w:t xml:space="preserve">Jde například o projektování a design </w:t>
      </w:r>
      <w:r w:rsidR="002E1B5E">
        <w:t xml:space="preserve">datových </w:t>
      </w:r>
      <w:r w:rsidRPr="00C421F7">
        <w:t>center, jejich rekonstrukce, údržbu či dodávání specifických technologií.</w:t>
      </w:r>
      <w:r>
        <w:t xml:space="preserve"> Existují odborné analýzy, dle kterých</w:t>
      </w:r>
      <w:r w:rsidRPr="00C421F7">
        <w:t xml:space="preserve"> je dnes na byznys datových center v </w:t>
      </w:r>
      <w:r>
        <w:t>ČR</w:t>
      </w:r>
      <w:r w:rsidRPr="00C421F7">
        <w:t xml:space="preserve"> napojeno </w:t>
      </w:r>
      <w:r w:rsidR="002C022A">
        <w:t>přes 15 tis.</w:t>
      </w:r>
      <w:r w:rsidRPr="00C421F7">
        <w:t xml:space="preserve"> míst</w:t>
      </w:r>
      <w:r w:rsidR="002C022A">
        <w:t xml:space="preserve"> a do roku 2020 by jejich počet měl vzrůst na 21 tis. Pracovní místa </w:t>
      </w:r>
      <w:r w:rsidR="00E92A46">
        <w:t xml:space="preserve">v datových centrech </w:t>
      </w:r>
      <w:r w:rsidR="002C022A">
        <w:t xml:space="preserve">jsou </w:t>
      </w:r>
      <w:r w:rsidR="00E92A46">
        <w:t xml:space="preserve">na druhé straně </w:t>
      </w:r>
      <w:r w:rsidR="002C022A">
        <w:t xml:space="preserve">určena především pro IT specialisty, kterých je na trhu práce i v Jihomoravském kraji (dle Průzkumu) nedostatek, což může vést k </w:t>
      </w:r>
      <w:r w:rsidR="00E92A46">
        <w:t xml:space="preserve">nucenému </w:t>
      </w:r>
      <w:r w:rsidR="002C022A">
        <w:t xml:space="preserve">importu pracovní síly ze zemí východní Evropy či z Asie. </w:t>
      </w:r>
    </w:p>
    <w:p w:rsidR="002E1B5E" w:rsidRDefault="002E1B5E" w:rsidP="00C421F7">
      <w:pPr>
        <w:pStyle w:val="Warda"/>
      </w:pPr>
    </w:p>
    <w:p w:rsidR="002E1B5E" w:rsidRDefault="002E1B5E" w:rsidP="00C421F7">
      <w:pPr>
        <w:pStyle w:val="Warda"/>
      </w:pPr>
      <w:r>
        <w:t>Na závěr lze upozornit ještě na změny v odvětví obchodu, které se týkají či budou týkat i Jihomoravského kraje. Jde o obchodní řetězec Tesco Stores ČR a.s.</w:t>
      </w:r>
      <w:r w:rsidR="006B2C42">
        <w:t xml:space="preserve"> (v kraji zaměstnává zhruba 1,4 tis. osob)</w:t>
      </w:r>
      <w:r>
        <w:t>, které uvažuje o rušení ztrátových prodejen či o odchodu ze země a prodeji své obchodní sítě. Důvodem jsou mj. problémy v domácí Velké Británii, kde již byla většina obchodů prodána či uzavřena a propuštěn</w:t>
      </w:r>
      <w:r w:rsidR="006B2C42">
        <w:t xml:space="preserve">o </w:t>
      </w:r>
      <w:r w:rsidR="00784355">
        <w:t>bylo tisíce</w:t>
      </w:r>
      <w:r>
        <w:t xml:space="preserve"> zaměstnanců. V dubnu došlo k uzavření hypermarketu v Ústí nad Labem a v letošním roce by mělo skončit také Tesco v centru Prahy</w:t>
      </w:r>
      <w:r w:rsidR="00784355">
        <w:t xml:space="preserve"> z důvodu silného konkurenčního prostředí či nevýhodné polohy obchodů</w:t>
      </w:r>
      <w:r>
        <w:t xml:space="preserve">. </w:t>
      </w:r>
      <w:r w:rsidR="006B2C42">
        <w:t xml:space="preserve">Druhá změna se týká obchodního řetězce Albert (společnost </w:t>
      </w:r>
      <w:r w:rsidR="006B2C42" w:rsidRPr="006B2C42">
        <w:t>AHOLD Czech Republic, a.s.</w:t>
      </w:r>
      <w:r w:rsidR="006B2C42">
        <w:t xml:space="preserve">), která v roce 2015 převzala síť rakouské společnosti </w:t>
      </w:r>
      <w:r w:rsidR="006B2C42" w:rsidRPr="006B2C42">
        <w:t>SPAR Česká obchodní společnost s.r.o.</w:t>
      </w:r>
      <w:r w:rsidR="006B2C42">
        <w:t xml:space="preserve"> (obchody Interspar) - v ČR celkem 50 prodejen. Ahold dosud v Jihomoravském kraji zaměstnával přes 1,2 tis. osob a převzetím prodejen Interspar dojde k jejich výraznému navýšení</w:t>
      </w:r>
      <w:r w:rsidR="00784355">
        <w:t xml:space="preserve"> (zhruba o 350)</w:t>
      </w:r>
      <w:r w:rsidR="006B2C42">
        <w:t xml:space="preserve">. </w:t>
      </w:r>
    </w:p>
    <w:sectPr w:rsidR="002E1B5E" w:rsidSect="00A639A7">
      <w:footerReference w:type="default" r:id="rId26"/>
      <w:pgSz w:w="11906" w:h="16838"/>
      <w:pgMar w:top="1417" w:right="1417" w:bottom="1417" w:left="1417" w:header="708" w:footer="708" w:gutter="0"/>
      <w:pgNumType w:start="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87B" w:rsidRDefault="00C3687B">
      <w:r>
        <w:separator/>
      </w:r>
    </w:p>
  </w:endnote>
  <w:endnote w:type="continuationSeparator" w:id="1">
    <w:p w:rsidR="00C3687B" w:rsidRDefault="00C36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variable"/>
    <w:sig w:usb0="00000005" w:usb1="00000000" w:usb2="00000000" w:usb3="00000000" w:csb0="00000002"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72A" w:rsidRDefault="008C372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12DF6">
      <w:rPr>
        <w:rStyle w:val="slostrnky"/>
        <w:noProof/>
      </w:rPr>
      <w:t>78</w:t>
    </w:r>
    <w:r>
      <w:rPr>
        <w:rStyle w:val="slostrnky"/>
      </w:rPr>
      <w:fldChar w:fldCharType="end"/>
    </w:r>
  </w:p>
  <w:p w:rsidR="008C372A" w:rsidRDefault="008C372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87B" w:rsidRDefault="00C3687B">
      <w:r>
        <w:separator/>
      </w:r>
    </w:p>
  </w:footnote>
  <w:footnote w:type="continuationSeparator" w:id="1">
    <w:p w:rsidR="00C3687B" w:rsidRDefault="00C3687B">
      <w:r>
        <w:continuationSeparator/>
      </w:r>
    </w:p>
  </w:footnote>
  <w:footnote w:id="2">
    <w:p w:rsidR="008C372A" w:rsidRPr="004E0125" w:rsidRDefault="008C372A">
      <w:pPr>
        <w:pStyle w:val="Textpoznpodarou"/>
        <w:rPr>
          <w:i/>
          <w:sz w:val="16"/>
          <w:szCs w:val="16"/>
        </w:rPr>
      </w:pPr>
      <w:r w:rsidRPr="004E0125">
        <w:rPr>
          <w:rStyle w:val="Znakapoznpodarou"/>
          <w:i/>
          <w:sz w:val="16"/>
          <w:szCs w:val="16"/>
        </w:rPr>
        <w:footnoteRef/>
      </w:r>
      <w:r w:rsidRPr="004E0125">
        <w:rPr>
          <w:i/>
          <w:sz w:val="16"/>
          <w:szCs w:val="16"/>
        </w:rPr>
        <w:t xml:space="preserve"> V roce 2004 došlo ke změně metodiky výpočtu míry nezaměstnanosti, čímž došlo k poklesu její hodnoty.</w:t>
      </w:r>
    </w:p>
  </w:footnote>
  <w:footnote w:id="3">
    <w:p w:rsidR="008C372A" w:rsidRPr="004E0125" w:rsidRDefault="008C372A" w:rsidP="00D64EC7">
      <w:pPr>
        <w:pStyle w:val="Pramen"/>
        <w:rPr>
          <w:i/>
          <w:sz w:val="16"/>
          <w:szCs w:val="16"/>
        </w:rPr>
      </w:pPr>
      <w:r w:rsidRPr="004E0125">
        <w:rPr>
          <w:rStyle w:val="Znakapoznpodarou"/>
          <w:i/>
          <w:sz w:val="16"/>
          <w:szCs w:val="16"/>
        </w:rPr>
        <w:footnoteRef/>
      </w:r>
      <w:r w:rsidRPr="004E0125">
        <w:rPr>
          <w:i/>
          <w:sz w:val="16"/>
          <w:szCs w:val="16"/>
        </w:rPr>
        <w:t xml:space="preserve"> Údaj z VŠPS za 4. čtvrtletí 2014, ČSÚ Praha,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B801C0"/>
    <w:lvl w:ilvl="0">
      <w:start w:val="1"/>
      <w:numFmt w:val="decimal"/>
      <w:lvlText w:val="%1."/>
      <w:lvlJc w:val="left"/>
      <w:pPr>
        <w:tabs>
          <w:tab w:val="num" w:pos="1492"/>
        </w:tabs>
        <w:ind w:left="1492" w:hanging="360"/>
      </w:pPr>
    </w:lvl>
  </w:abstractNum>
  <w:abstractNum w:abstractNumId="1">
    <w:nsid w:val="FFFFFF7D"/>
    <w:multiLevelType w:val="singleLevel"/>
    <w:tmpl w:val="5C8CDFA8"/>
    <w:lvl w:ilvl="0">
      <w:start w:val="1"/>
      <w:numFmt w:val="decimal"/>
      <w:lvlText w:val="%1."/>
      <w:lvlJc w:val="left"/>
      <w:pPr>
        <w:tabs>
          <w:tab w:val="num" w:pos="1209"/>
        </w:tabs>
        <w:ind w:left="1209" w:hanging="360"/>
      </w:pPr>
    </w:lvl>
  </w:abstractNum>
  <w:abstractNum w:abstractNumId="2">
    <w:nsid w:val="FFFFFF7E"/>
    <w:multiLevelType w:val="singleLevel"/>
    <w:tmpl w:val="BBBE1714"/>
    <w:lvl w:ilvl="0">
      <w:start w:val="1"/>
      <w:numFmt w:val="decimal"/>
      <w:lvlText w:val="%1."/>
      <w:lvlJc w:val="left"/>
      <w:pPr>
        <w:tabs>
          <w:tab w:val="num" w:pos="926"/>
        </w:tabs>
        <w:ind w:left="926" w:hanging="360"/>
      </w:pPr>
    </w:lvl>
  </w:abstractNum>
  <w:abstractNum w:abstractNumId="3">
    <w:nsid w:val="FFFFFF7F"/>
    <w:multiLevelType w:val="singleLevel"/>
    <w:tmpl w:val="7828F9C0"/>
    <w:lvl w:ilvl="0">
      <w:start w:val="1"/>
      <w:numFmt w:val="decimal"/>
      <w:lvlText w:val="%1."/>
      <w:lvlJc w:val="left"/>
      <w:pPr>
        <w:tabs>
          <w:tab w:val="num" w:pos="643"/>
        </w:tabs>
        <w:ind w:left="643" w:hanging="360"/>
      </w:pPr>
    </w:lvl>
  </w:abstractNum>
  <w:abstractNum w:abstractNumId="4">
    <w:nsid w:val="FFFFFF80"/>
    <w:multiLevelType w:val="singleLevel"/>
    <w:tmpl w:val="519429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5CBF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A693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F8C5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2A958A"/>
    <w:lvl w:ilvl="0">
      <w:start w:val="1"/>
      <w:numFmt w:val="decimal"/>
      <w:lvlText w:val="%1."/>
      <w:lvlJc w:val="left"/>
      <w:pPr>
        <w:tabs>
          <w:tab w:val="num" w:pos="360"/>
        </w:tabs>
        <w:ind w:left="360" w:hanging="360"/>
      </w:pPr>
    </w:lvl>
  </w:abstractNum>
  <w:abstractNum w:abstractNumId="9">
    <w:nsid w:val="FFFFFF89"/>
    <w:multiLevelType w:val="singleLevel"/>
    <w:tmpl w:val="257A0D62"/>
    <w:lvl w:ilvl="0">
      <w:start w:val="1"/>
      <w:numFmt w:val="bullet"/>
      <w:lvlText w:val=""/>
      <w:lvlJc w:val="left"/>
      <w:pPr>
        <w:tabs>
          <w:tab w:val="num" w:pos="360"/>
        </w:tabs>
        <w:ind w:left="360" w:hanging="360"/>
      </w:pPr>
      <w:rPr>
        <w:rFonts w:ascii="Symbol" w:hAnsi="Symbol" w:hint="default"/>
      </w:rPr>
    </w:lvl>
  </w:abstractNum>
  <w:abstractNum w:abstractNumId="10">
    <w:nsid w:val="0CE56B32"/>
    <w:multiLevelType w:val="hybridMultilevel"/>
    <w:tmpl w:val="70D4D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AB328A"/>
    <w:multiLevelType w:val="hybridMultilevel"/>
    <w:tmpl w:val="2CB8DA0E"/>
    <w:lvl w:ilvl="0" w:tplc="374A5F16">
      <w:start w:val="1"/>
      <w:numFmt w:val="bullet"/>
      <w:lvlText w:val=""/>
      <w:lvlJc w:val="left"/>
      <w:pPr>
        <w:ind w:left="720" w:hanging="360"/>
      </w:pPr>
      <w:rPr>
        <w:rFonts w:ascii="Symbol" w:hAnsi="Symbol" w:cs="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nsid w:val="2D455E5B"/>
    <w:multiLevelType w:val="hybridMultilevel"/>
    <w:tmpl w:val="1594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2D66E2"/>
    <w:multiLevelType w:val="hybridMultilevel"/>
    <w:tmpl w:val="96B4D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E340DF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EFB595C"/>
    <w:multiLevelType w:val="hybridMultilevel"/>
    <w:tmpl w:val="B6264C10"/>
    <w:lvl w:ilvl="0" w:tplc="0405000B">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6">
    <w:nsid w:val="62540DCE"/>
    <w:multiLevelType w:val="hybridMultilevel"/>
    <w:tmpl w:val="B17C8C5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6666256D"/>
    <w:multiLevelType w:val="hybridMultilevel"/>
    <w:tmpl w:val="0BC4D5FA"/>
    <w:lvl w:ilvl="0" w:tplc="FFFFFFFF">
      <w:start w:val="1"/>
      <w:numFmt w:val="bullet"/>
      <w:pStyle w:val="Teka1"/>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nsid w:val="67B5699A"/>
    <w:multiLevelType w:val="hybridMultilevel"/>
    <w:tmpl w:val="1C9025A8"/>
    <w:lvl w:ilvl="0" w:tplc="374A5F16">
      <w:start w:val="1"/>
      <w:numFmt w:val="bullet"/>
      <w:lvlText w:val=""/>
      <w:lvlJc w:val="left"/>
      <w:pPr>
        <w:ind w:left="720" w:hanging="360"/>
      </w:pPr>
      <w:rPr>
        <w:rFonts w:ascii="Symbol" w:hAnsi="Symbol" w:cs="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9">
    <w:nsid w:val="6C3B539B"/>
    <w:multiLevelType w:val="multilevel"/>
    <w:tmpl w:val="76DE89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pStyle w:val="Textodstavce"/>
      <w:lvlText w:val=""/>
      <w:lvlJc w:val="left"/>
      <w:pPr>
        <w:tabs>
          <w:tab w:val="num" w:pos="5040"/>
        </w:tabs>
        <w:ind w:left="5040" w:hanging="360"/>
      </w:pPr>
      <w:rPr>
        <w:rFonts w:ascii="Symbol" w:hAnsi="Symbol" w:cs="Symbol" w:hint="default"/>
      </w:rPr>
    </w:lvl>
    <w:lvl w:ilvl="7">
      <w:start w:val="1"/>
      <w:numFmt w:val="bullet"/>
      <w:pStyle w:val="Textpsmene"/>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17"/>
  </w:num>
  <w:num w:numId="3">
    <w:abstractNumId w:val="16"/>
  </w:num>
  <w:num w:numId="4">
    <w:abstractNumId w:val="15"/>
  </w:num>
  <w:num w:numId="5">
    <w:abstractNumId w:val="1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4"/>
  </w:num>
  <w:num w:numId="19">
    <w:abstractNumId w:val="12"/>
  </w:num>
  <w:num w:numId="20">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08"/>
  <w:hyphenationZone w:val="425"/>
  <w:doNotHyphenateCaps/>
  <w:noPunctuationKerning/>
  <w:characterSpacingControl w:val="doNotCompress"/>
  <w:doNotValidateAgainstSchema/>
  <w:doNotDemarcateInvalidXml/>
  <w:footnotePr>
    <w:footnote w:id="0"/>
    <w:footnote w:id="1"/>
  </w:footnotePr>
  <w:endnotePr>
    <w:endnote w:id="0"/>
    <w:endnote w:id="1"/>
  </w:endnotePr>
  <w:compat/>
  <w:rsids>
    <w:rsidRoot w:val="00B33670"/>
    <w:rsid w:val="00000FF5"/>
    <w:rsid w:val="00001C9F"/>
    <w:rsid w:val="00001F1D"/>
    <w:rsid w:val="000035FD"/>
    <w:rsid w:val="00003F70"/>
    <w:rsid w:val="00004CB0"/>
    <w:rsid w:val="000079DE"/>
    <w:rsid w:val="00007FB9"/>
    <w:rsid w:val="00011231"/>
    <w:rsid w:val="00011F14"/>
    <w:rsid w:val="00012901"/>
    <w:rsid w:val="00013C14"/>
    <w:rsid w:val="00016EBF"/>
    <w:rsid w:val="000200F3"/>
    <w:rsid w:val="00020E21"/>
    <w:rsid w:val="00023764"/>
    <w:rsid w:val="00023C95"/>
    <w:rsid w:val="000253AB"/>
    <w:rsid w:val="0002689B"/>
    <w:rsid w:val="00027C39"/>
    <w:rsid w:val="00027F65"/>
    <w:rsid w:val="000301D8"/>
    <w:rsid w:val="00033877"/>
    <w:rsid w:val="000338F5"/>
    <w:rsid w:val="000354AE"/>
    <w:rsid w:val="00035954"/>
    <w:rsid w:val="00035EA2"/>
    <w:rsid w:val="000360B4"/>
    <w:rsid w:val="00037203"/>
    <w:rsid w:val="000425BE"/>
    <w:rsid w:val="00043E19"/>
    <w:rsid w:val="000456CB"/>
    <w:rsid w:val="0004603B"/>
    <w:rsid w:val="00046306"/>
    <w:rsid w:val="000464C9"/>
    <w:rsid w:val="00050256"/>
    <w:rsid w:val="00052DD9"/>
    <w:rsid w:val="0005318A"/>
    <w:rsid w:val="00053797"/>
    <w:rsid w:val="00055CAB"/>
    <w:rsid w:val="00056C0F"/>
    <w:rsid w:val="00056F6E"/>
    <w:rsid w:val="00060F4C"/>
    <w:rsid w:val="00061538"/>
    <w:rsid w:val="00061BDF"/>
    <w:rsid w:val="00062557"/>
    <w:rsid w:val="00062859"/>
    <w:rsid w:val="00065F36"/>
    <w:rsid w:val="00066878"/>
    <w:rsid w:val="00066E2D"/>
    <w:rsid w:val="0006799A"/>
    <w:rsid w:val="0007000F"/>
    <w:rsid w:val="00070A3C"/>
    <w:rsid w:val="00074313"/>
    <w:rsid w:val="00076DD0"/>
    <w:rsid w:val="000801AC"/>
    <w:rsid w:val="00082CE0"/>
    <w:rsid w:val="00083DD8"/>
    <w:rsid w:val="000845AC"/>
    <w:rsid w:val="000858DF"/>
    <w:rsid w:val="00085D99"/>
    <w:rsid w:val="000908FE"/>
    <w:rsid w:val="00091A4C"/>
    <w:rsid w:val="00092D4C"/>
    <w:rsid w:val="00093EFD"/>
    <w:rsid w:val="000943F3"/>
    <w:rsid w:val="00094855"/>
    <w:rsid w:val="000959A1"/>
    <w:rsid w:val="00095A4D"/>
    <w:rsid w:val="00095CB9"/>
    <w:rsid w:val="00095F80"/>
    <w:rsid w:val="00097100"/>
    <w:rsid w:val="00097CBE"/>
    <w:rsid w:val="00097DAC"/>
    <w:rsid w:val="000A335D"/>
    <w:rsid w:val="000A3898"/>
    <w:rsid w:val="000A48AA"/>
    <w:rsid w:val="000A6972"/>
    <w:rsid w:val="000A6F7F"/>
    <w:rsid w:val="000B1A52"/>
    <w:rsid w:val="000B3E59"/>
    <w:rsid w:val="000B4708"/>
    <w:rsid w:val="000B5E4B"/>
    <w:rsid w:val="000B636C"/>
    <w:rsid w:val="000B6921"/>
    <w:rsid w:val="000B7580"/>
    <w:rsid w:val="000C1443"/>
    <w:rsid w:val="000C17FD"/>
    <w:rsid w:val="000C229C"/>
    <w:rsid w:val="000C4728"/>
    <w:rsid w:val="000C57F8"/>
    <w:rsid w:val="000C6E47"/>
    <w:rsid w:val="000C7917"/>
    <w:rsid w:val="000D0091"/>
    <w:rsid w:val="000D0E00"/>
    <w:rsid w:val="000D1BB4"/>
    <w:rsid w:val="000D4781"/>
    <w:rsid w:val="000D4B4B"/>
    <w:rsid w:val="000D4F41"/>
    <w:rsid w:val="000D51A1"/>
    <w:rsid w:val="000D6D37"/>
    <w:rsid w:val="000E21D5"/>
    <w:rsid w:val="000E2238"/>
    <w:rsid w:val="000E2BBE"/>
    <w:rsid w:val="000E3D7B"/>
    <w:rsid w:val="000E4B45"/>
    <w:rsid w:val="000E5791"/>
    <w:rsid w:val="000E5DDB"/>
    <w:rsid w:val="000E6131"/>
    <w:rsid w:val="000E69D5"/>
    <w:rsid w:val="000F2489"/>
    <w:rsid w:val="000F2D61"/>
    <w:rsid w:val="000F41A8"/>
    <w:rsid w:val="000F54D4"/>
    <w:rsid w:val="00100F6A"/>
    <w:rsid w:val="0010149F"/>
    <w:rsid w:val="00102B05"/>
    <w:rsid w:val="00102C47"/>
    <w:rsid w:val="00102D0C"/>
    <w:rsid w:val="00104827"/>
    <w:rsid w:val="0011291C"/>
    <w:rsid w:val="00112BAD"/>
    <w:rsid w:val="00112F62"/>
    <w:rsid w:val="001130EE"/>
    <w:rsid w:val="00113866"/>
    <w:rsid w:val="00114FD7"/>
    <w:rsid w:val="0011550B"/>
    <w:rsid w:val="00116866"/>
    <w:rsid w:val="00116923"/>
    <w:rsid w:val="00117A9F"/>
    <w:rsid w:val="00117C2D"/>
    <w:rsid w:val="00117E5B"/>
    <w:rsid w:val="00117EAA"/>
    <w:rsid w:val="001218D3"/>
    <w:rsid w:val="00122186"/>
    <w:rsid w:val="00122D87"/>
    <w:rsid w:val="00123A22"/>
    <w:rsid w:val="00124152"/>
    <w:rsid w:val="0012730E"/>
    <w:rsid w:val="00127A13"/>
    <w:rsid w:val="001304B2"/>
    <w:rsid w:val="00131B7C"/>
    <w:rsid w:val="00132091"/>
    <w:rsid w:val="00134434"/>
    <w:rsid w:val="00134591"/>
    <w:rsid w:val="001348CD"/>
    <w:rsid w:val="00134E97"/>
    <w:rsid w:val="001359F3"/>
    <w:rsid w:val="00135D06"/>
    <w:rsid w:val="0014132E"/>
    <w:rsid w:val="00141CD1"/>
    <w:rsid w:val="001423C8"/>
    <w:rsid w:val="00143712"/>
    <w:rsid w:val="0014444D"/>
    <w:rsid w:val="00145208"/>
    <w:rsid w:val="00145C48"/>
    <w:rsid w:val="00146A9A"/>
    <w:rsid w:val="001471C3"/>
    <w:rsid w:val="00147560"/>
    <w:rsid w:val="001502B9"/>
    <w:rsid w:val="001520BA"/>
    <w:rsid w:val="00152FA4"/>
    <w:rsid w:val="0015339C"/>
    <w:rsid w:val="00153954"/>
    <w:rsid w:val="00153B29"/>
    <w:rsid w:val="00154D0F"/>
    <w:rsid w:val="001558C9"/>
    <w:rsid w:val="00157DF2"/>
    <w:rsid w:val="00161ECC"/>
    <w:rsid w:val="001630BD"/>
    <w:rsid w:val="00165279"/>
    <w:rsid w:val="0016545C"/>
    <w:rsid w:val="00165580"/>
    <w:rsid w:val="001664E4"/>
    <w:rsid w:val="001665AF"/>
    <w:rsid w:val="0016689C"/>
    <w:rsid w:val="00170A9A"/>
    <w:rsid w:val="00171343"/>
    <w:rsid w:val="00171709"/>
    <w:rsid w:val="00174DC1"/>
    <w:rsid w:val="00175914"/>
    <w:rsid w:val="00175BEB"/>
    <w:rsid w:val="00176496"/>
    <w:rsid w:val="00176913"/>
    <w:rsid w:val="00176CC8"/>
    <w:rsid w:val="00177477"/>
    <w:rsid w:val="00177F42"/>
    <w:rsid w:val="001804AB"/>
    <w:rsid w:val="00181296"/>
    <w:rsid w:val="0018330E"/>
    <w:rsid w:val="00186885"/>
    <w:rsid w:val="0019105A"/>
    <w:rsid w:val="00195225"/>
    <w:rsid w:val="00197A5B"/>
    <w:rsid w:val="001A2F6E"/>
    <w:rsid w:val="001A4844"/>
    <w:rsid w:val="001A5580"/>
    <w:rsid w:val="001A5DC1"/>
    <w:rsid w:val="001A5E28"/>
    <w:rsid w:val="001A6981"/>
    <w:rsid w:val="001B593A"/>
    <w:rsid w:val="001B6063"/>
    <w:rsid w:val="001B7169"/>
    <w:rsid w:val="001C09C1"/>
    <w:rsid w:val="001C2A88"/>
    <w:rsid w:val="001C3D31"/>
    <w:rsid w:val="001C70BB"/>
    <w:rsid w:val="001C75FE"/>
    <w:rsid w:val="001D58D7"/>
    <w:rsid w:val="001D5AB8"/>
    <w:rsid w:val="001D6053"/>
    <w:rsid w:val="001D673E"/>
    <w:rsid w:val="001E1A25"/>
    <w:rsid w:val="001E34A2"/>
    <w:rsid w:val="001E37BB"/>
    <w:rsid w:val="001E4A71"/>
    <w:rsid w:val="001E5342"/>
    <w:rsid w:val="001E5C8D"/>
    <w:rsid w:val="001E62AF"/>
    <w:rsid w:val="001E7A87"/>
    <w:rsid w:val="001E7CDB"/>
    <w:rsid w:val="001F230C"/>
    <w:rsid w:val="001F2ED0"/>
    <w:rsid w:val="001F3829"/>
    <w:rsid w:val="001F38D9"/>
    <w:rsid w:val="001F4483"/>
    <w:rsid w:val="002000D1"/>
    <w:rsid w:val="0020376F"/>
    <w:rsid w:val="00203BCE"/>
    <w:rsid w:val="00204A0E"/>
    <w:rsid w:val="00204B73"/>
    <w:rsid w:val="002052B4"/>
    <w:rsid w:val="0020591B"/>
    <w:rsid w:val="00210EBF"/>
    <w:rsid w:val="0021165C"/>
    <w:rsid w:val="002121B8"/>
    <w:rsid w:val="00212269"/>
    <w:rsid w:val="002126EB"/>
    <w:rsid w:val="002139D3"/>
    <w:rsid w:val="00216294"/>
    <w:rsid w:val="002204B5"/>
    <w:rsid w:val="002205D4"/>
    <w:rsid w:val="00220F16"/>
    <w:rsid w:val="0022243F"/>
    <w:rsid w:val="00222A18"/>
    <w:rsid w:val="002245B6"/>
    <w:rsid w:val="00224768"/>
    <w:rsid w:val="0022631F"/>
    <w:rsid w:val="00232549"/>
    <w:rsid w:val="00232934"/>
    <w:rsid w:val="00232EDC"/>
    <w:rsid w:val="00232F64"/>
    <w:rsid w:val="0023356F"/>
    <w:rsid w:val="00233846"/>
    <w:rsid w:val="002349A4"/>
    <w:rsid w:val="00234A63"/>
    <w:rsid w:val="002351C1"/>
    <w:rsid w:val="00237E1D"/>
    <w:rsid w:val="00242296"/>
    <w:rsid w:val="00243452"/>
    <w:rsid w:val="0024346F"/>
    <w:rsid w:val="00243F19"/>
    <w:rsid w:val="002456CB"/>
    <w:rsid w:val="00247987"/>
    <w:rsid w:val="00250EEA"/>
    <w:rsid w:val="002513EB"/>
    <w:rsid w:val="0025170B"/>
    <w:rsid w:val="00252095"/>
    <w:rsid w:val="00255B2B"/>
    <w:rsid w:val="00256009"/>
    <w:rsid w:val="00256989"/>
    <w:rsid w:val="0025793E"/>
    <w:rsid w:val="00260773"/>
    <w:rsid w:val="002615B0"/>
    <w:rsid w:val="00261691"/>
    <w:rsid w:val="002629BA"/>
    <w:rsid w:val="0026400C"/>
    <w:rsid w:val="0026587E"/>
    <w:rsid w:val="00271D4A"/>
    <w:rsid w:val="002725A4"/>
    <w:rsid w:val="0027288D"/>
    <w:rsid w:val="002757B6"/>
    <w:rsid w:val="00276DCA"/>
    <w:rsid w:val="00277588"/>
    <w:rsid w:val="002806E6"/>
    <w:rsid w:val="00282218"/>
    <w:rsid w:val="002829B1"/>
    <w:rsid w:val="00282B81"/>
    <w:rsid w:val="002846E1"/>
    <w:rsid w:val="00284E45"/>
    <w:rsid w:val="00285D18"/>
    <w:rsid w:val="002862F8"/>
    <w:rsid w:val="002903F7"/>
    <w:rsid w:val="00292998"/>
    <w:rsid w:val="00294BDD"/>
    <w:rsid w:val="00295A0D"/>
    <w:rsid w:val="00295FC6"/>
    <w:rsid w:val="002968BE"/>
    <w:rsid w:val="00296D7A"/>
    <w:rsid w:val="00297BC7"/>
    <w:rsid w:val="002A126A"/>
    <w:rsid w:val="002A244A"/>
    <w:rsid w:val="002A4571"/>
    <w:rsid w:val="002A581F"/>
    <w:rsid w:val="002A5C46"/>
    <w:rsid w:val="002A620A"/>
    <w:rsid w:val="002A78FD"/>
    <w:rsid w:val="002B0B66"/>
    <w:rsid w:val="002B1FC0"/>
    <w:rsid w:val="002B20BD"/>
    <w:rsid w:val="002B2606"/>
    <w:rsid w:val="002B2C8F"/>
    <w:rsid w:val="002B2CF8"/>
    <w:rsid w:val="002B5D4E"/>
    <w:rsid w:val="002B6F2F"/>
    <w:rsid w:val="002C022A"/>
    <w:rsid w:val="002C0326"/>
    <w:rsid w:val="002C14A0"/>
    <w:rsid w:val="002C14AC"/>
    <w:rsid w:val="002C189A"/>
    <w:rsid w:val="002C1ACC"/>
    <w:rsid w:val="002C20F2"/>
    <w:rsid w:val="002C6D70"/>
    <w:rsid w:val="002C6E33"/>
    <w:rsid w:val="002D081E"/>
    <w:rsid w:val="002D33DC"/>
    <w:rsid w:val="002D52D8"/>
    <w:rsid w:val="002D5DF5"/>
    <w:rsid w:val="002E1B5E"/>
    <w:rsid w:val="002E269B"/>
    <w:rsid w:val="002E3093"/>
    <w:rsid w:val="002E3B9F"/>
    <w:rsid w:val="002E4BF6"/>
    <w:rsid w:val="002E5819"/>
    <w:rsid w:val="002E76E1"/>
    <w:rsid w:val="002E7748"/>
    <w:rsid w:val="002E7B42"/>
    <w:rsid w:val="002F1CDF"/>
    <w:rsid w:val="002F20D4"/>
    <w:rsid w:val="002F3A34"/>
    <w:rsid w:val="002F56CC"/>
    <w:rsid w:val="002F5CA2"/>
    <w:rsid w:val="002F6654"/>
    <w:rsid w:val="00300D75"/>
    <w:rsid w:val="0030171A"/>
    <w:rsid w:val="0030180C"/>
    <w:rsid w:val="00301C90"/>
    <w:rsid w:val="0030491B"/>
    <w:rsid w:val="00304E4B"/>
    <w:rsid w:val="003079C3"/>
    <w:rsid w:val="00310447"/>
    <w:rsid w:val="003109D6"/>
    <w:rsid w:val="00310A04"/>
    <w:rsid w:val="00311903"/>
    <w:rsid w:val="00313813"/>
    <w:rsid w:val="00314616"/>
    <w:rsid w:val="00316516"/>
    <w:rsid w:val="00320685"/>
    <w:rsid w:val="00323115"/>
    <w:rsid w:val="003235E1"/>
    <w:rsid w:val="0032710D"/>
    <w:rsid w:val="00330E22"/>
    <w:rsid w:val="00331730"/>
    <w:rsid w:val="00334837"/>
    <w:rsid w:val="003359EB"/>
    <w:rsid w:val="00337F19"/>
    <w:rsid w:val="00343117"/>
    <w:rsid w:val="00343A43"/>
    <w:rsid w:val="003444BB"/>
    <w:rsid w:val="00346BFE"/>
    <w:rsid w:val="00346E3A"/>
    <w:rsid w:val="00346FA6"/>
    <w:rsid w:val="00350163"/>
    <w:rsid w:val="003502C8"/>
    <w:rsid w:val="00352487"/>
    <w:rsid w:val="00352B13"/>
    <w:rsid w:val="00353C54"/>
    <w:rsid w:val="00354337"/>
    <w:rsid w:val="0035435D"/>
    <w:rsid w:val="0035600E"/>
    <w:rsid w:val="003608D7"/>
    <w:rsid w:val="0036164E"/>
    <w:rsid w:val="003623E7"/>
    <w:rsid w:val="0036297E"/>
    <w:rsid w:val="003633BA"/>
    <w:rsid w:val="00365D3C"/>
    <w:rsid w:val="00366A05"/>
    <w:rsid w:val="003708EA"/>
    <w:rsid w:val="003723D8"/>
    <w:rsid w:val="0037249F"/>
    <w:rsid w:val="00372ED7"/>
    <w:rsid w:val="00374936"/>
    <w:rsid w:val="003751C6"/>
    <w:rsid w:val="00375606"/>
    <w:rsid w:val="003757FF"/>
    <w:rsid w:val="00380413"/>
    <w:rsid w:val="00382272"/>
    <w:rsid w:val="0038273C"/>
    <w:rsid w:val="00383E54"/>
    <w:rsid w:val="00385FAF"/>
    <w:rsid w:val="00386777"/>
    <w:rsid w:val="00386ED4"/>
    <w:rsid w:val="00387694"/>
    <w:rsid w:val="003923C7"/>
    <w:rsid w:val="0039406E"/>
    <w:rsid w:val="003947B8"/>
    <w:rsid w:val="00394F26"/>
    <w:rsid w:val="0039544F"/>
    <w:rsid w:val="00396721"/>
    <w:rsid w:val="003A1B8A"/>
    <w:rsid w:val="003A2EC5"/>
    <w:rsid w:val="003A3A2B"/>
    <w:rsid w:val="003A3E38"/>
    <w:rsid w:val="003A5D0F"/>
    <w:rsid w:val="003B000E"/>
    <w:rsid w:val="003B0956"/>
    <w:rsid w:val="003B0BB4"/>
    <w:rsid w:val="003B3109"/>
    <w:rsid w:val="003B43A5"/>
    <w:rsid w:val="003B476A"/>
    <w:rsid w:val="003C091F"/>
    <w:rsid w:val="003C0E37"/>
    <w:rsid w:val="003C10B7"/>
    <w:rsid w:val="003C4E8E"/>
    <w:rsid w:val="003D0364"/>
    <w:rsid w:val="003D0E3A"/>
    <w:rsid w:val="003D23D1"/>
    <w:rsid w:val="003D2E80"/>
    <w:rsid w:val="003D2EE2"/>
    <w:rsid w:val="003D710E"/>
    <w:rsid w:val="003E00C8"/>
    <w:rsid w:val="003E2FBB"/>
    <w:rsid w:val="003E394E"/>
    <w:rsid w:val="003E6203"/>
    <w:rsid w:val="003E6944"/>
    <w:rsid w:val="003E6C53"/>
    <w:rsid w:val="003E70C8"/>
    <w:rsid w:val="003E74EF"/>
    <w:rsid w:val="003E7BD4"/>
    <w:rsid w:val="003E7DA3"/>
    <w:rsid w:val="003E7F58"/>
    <w:rsid w:val="003F01BE"/>
    <w:rsid w:val="003F1CBA"/>
    <w:rsid w:val="003F2860"/>
    <w:rsid w:val="003F3065"/>
    <w:rsid w:val="003F36EC"/>
    <w:rsid w:val="003F3C06"/>
    <w:rsid w:val="003F42A6"/>
    <w:rsid w:val="003F6471"/>
    <w:rsid w:val="003F6D8E"/>
    <w:rsid w:val="003F70A6"/>
    <w:rsid w:val="00400019"/>
    <w:rsid w:val="00400EA7"/>
    <w:rsid w:val="00401A27"/>
    <w:rsid w:val="004027F9"/>
    <w:rsid w:val="00402CA2"/>
    <w:rsid w:val="004035BE"/>
    <w:rsid w:val="00403F2C"/>
    <w:rsid w:val="004066E3"/>
    <w:rsid w:val="004100A1"/>
    <w:rsid w:val="00410919"/>
    <w:rsid w:val="00412577"/>
    <w:rsid w:val="00413787"/>
    <w:rsid w:val="004157AC"/>
    <w:rsid w:val="00415EA8"/>
    <w:rsid w:val="00417ABB"/>
    <w:rsid w:val="00420826"/>
    <w:rsid w:val="004241CC"/>
    <w:rsid w:val="004258DA"/>
    <w:rsid w:val="00431C19"/>
    <w:rsid w:val="004340E4"/>
    <w:rsid w:val="00434AFA"/>
    <w:rsid w:val="00435FB3"/>
    <w:rsid w:val="00437207"/>
    <w:rsid w:val="004375C3"/>
    <w:rsid w:val="004411D8"/>
    <w:rsid w:val="004415CF"/>
    <w:rsid w:val="0044284E"/>
    <w:rsid w:val="00443ABF"/>
    <w:rsid w:val="00443E1F"/>
    <w:rsid w:val="00444DE7"/>
    <w:rsid w:val="004454A6"/>
    <w:rsid w:val="00446768"/>
    <w:rsid w:val="0044746B"/>
    <w:rsid w:val="00450BB9"/>
    <w:rsid w:val="00452E7E"/>
    <w:rsid w:val="00452EE2"/>
    <w:rsid w:val="00453D0F"/>
    <w:rsid w:val="0046177E"/>
    <w:rsid w:val="0046197B"/>
    <w:rsid w:val="004620E7"/>
    <w:rsid w:val="004632D5"/>
    <w:rsid w:val="00464E14"/>
    <w:rsid w:val="00464F7C"/>
    <w:rsid w:val="00465916"/>
    <w:rsid w:val="0046632C"/>
    <w:rsid w:val="004704A1"/>
    <w:rsid w:val="00473193"/>
    <w:rsid w:val="00473C73"/>
    <w:rsid w:val="004744EB"/>
    <w:rsid w:val="00476B6C"/>
    <w:rsid w:val="004812D4"/>
    <w:rsid w:val="00481933"/>
    <w:rsid w:val="004832C0"/>
    <w:rsid w:val="00484727"/>
    <w:rsid w:val="00484B90"/>
    <w:rsid w:val="00484BCA"/>
    <w:rsid w:val="00491717"/>
    <w:rsid w:val="00493371"/>
    <w:rsid w:val="004972D6"/>
    <w:rsid w:val="004979A5"/>
    <w:rsid w:val="004A04EF"/>
    <w:rsid w:val="004A0ACB"/>
    <w:rsid w:val="004A1164"/>
    <w:rsid w:val="004A1CE9"/>
    <w:rsid w:val="004A25F6"/>
    <w:rsid w:val="004A465B"/>
    <w:rsid w:val="004A5230"/>
    <w:rsid w:val="004A6101"/>
    <w:rsid w:val="004A6C28"/>
    <w:rsid w:val="004A7B65"/>
    <w:rsid w:val="004A7C26"/>
    <w:rsid w:val="004B2C1C"/>
    <w:rsid w:val="004B3E8E"/>
    <w:rsid w:val="004B4930"/>
    <w:rsid w:val="004B7046"/>
    <w:rsid w:val="004B7C5F"/>
    <w:rsid w:val="004C17AE"/>
    <w:rsid w:val="004C23FA"/>
    <w:rsid w:val="004C4AD7"/>
    <w:rsid w:val="004C4BEB"/>
    <w:rsid w:val="004C796B"/>
    <w:rsid w:val="004D0709"/>
    <w:rsid w:val="004D1479"/>
    <w:rsid w:val="004D1B64"/>
    <w:rsid w:val="004D2344"/>
    <w:rsid w:val="004D4961"/>
    <w:rsid w:val="004D5272"/>
    <w:rsid w:val="004D592B"/>
    <w:rsid w:val="004E0125"/>
    <w:rsid w:val="004E0E9A"/>
    <w:rsid w:val="004E11BE"/>
    <w:rsid w:val="004E2183"/>
    <w:rsid w:val="004F0EE2"/>
    <w:rsid w:val="004F19A8"/>
    <w:rsid w:val="004F401A"/>
    <w:rsid w:val="004F47F3"/>
    <w:rsid w:val="004F58B3"/>
    <w:rsid w:val="004F7DD8"/>
    <w:rsid w:val="00502614"/>
    <w:rsid w:val="00502B9F"/>
    <w:rsid w:val="00503865"/>
    <w:rsid w:val="005045CE"/>
    <w:rsid w:val="0050580D"/>
    <w:rsid w:val="00506D4B"/>
    <w:rsid w:val="00512228"/>
    <w:rsid w:val="005122BF"/>
    <w:rsid w:val="00514F26"/>
    <w:rsid w:val="00515462"/>
    <w:rsid w:val="00515587"/>
    <w:rsid w:val="0051695E"/>
    <w:rsid w:val="00516CF6"/>
    <w:rsid w:val="005203C2"/>
    <w:rsid w:val="00520880"/>
    <w:rsid w:val="00521241"/>
    <w:rsid w:val="005235FE"/>
    <w:rsid w:val="00524E15"/>
    <w:rsid w:val="0052511E"/>
    <w:rsid w:val="0052544F"/>
    <w:rsid w:val="00526533"/>
    <w:rsid w:val="00526805"/>
    <w:rsid w:val="00527C2C"/>
    <w:rsid w:val="00530CD8"/>
    <w:rsid w:val="00531008"/>
    <w:rsid w:val="005311CC"/>
    <w:rsid w:val="00536EF6"/>
    <w:rsid w:val="005373FB"/>
    <w:rsid w:val="00537EE1"/>
    <w:rsid w:val="00540411"/>
    <w:rsid w:val="00540C7E"/>
    <w:rsid w:val="00540DF5"/>
    <w:rsid w:val="0054177B"/>
    <w:rsid w:val="00541C14"/>
    <w:rsid w:val="00543C00"/>
    <w:rsid w:val="00544E61"/>
    <w:rsid w:val="005472BD"/>
    <w:rsid w:val="00547CD5"/>
    <w:rsid w:val="00551B83"/>
    <w:rsid w:val="00551BF5"/>
    <w:rsid w:val="00552A07"/>
    <w:rsid w:val="00553E4F"/>
    <w:rsid w:val="00553FB1"/>
    <w:rsid w:val="00554B1D"/>
    <w:rsid w:val="00555170"/>
    <w:rsid w:val="00555509"/>
    <w:rsid w:val="00555E6E"/>
    <w:rsid w:val="00556D09"/>
    <w:rsid w:val="00557525"/>
    <w:rsid w:val="00560B25"/>
    <w:rsid w:val="005620A3"/>
    <w:rsid w:val="005626AB"/>
    <w:rsid w:val="00563DF7"/>
    <w:rsid w:val="00564415"/>
    <w:rsid w:val="0056630F"/>
    <w:rsid w:val="0056709C"/>
    <w:rsid w:val="00567B52"/>
    <w:rsid w:val="00570142"/>
    <w:rsid w:val="005703B3"/>
    <w:rsid w:val="00570B1F"/>
    <w:rsid w:val="00572222"/>
    <w:rsid w:val="00572352"/>
    <w:rsid w:val="00573567"/>
    <w:rsid w:val="005745C3"/>
    <w:rsid w:val="00575839"/>
    <w:rsid w:val="005764F3"/>
    <w:rsid w:val="00576E29"/>
    <w:rsid w:val="00580BBF"/>
    <w:rsid w:val="00582D46"/>
    <w:rsid w:val="005849A4"/>
    <w:rsid w:val="005849FE"/>
    <w:rsid w:val="00586008"/>
    <w:rsid w:val="0058680E"/>
    <w:rsid w:val="005872BC"/>
    <w:rsid w:val="005877F5"/>
    <w:rsid w:val="005908A1"/>
    <w:rsid w:val="005917CE"/>
    <w:rsid w:val="0059200D"/>
    <w:rsid w:val="005925A3"/>
    <w:rsid w:val="00592FD1"/>
    <w:rsid w:val="00594F87"/>
    <w:rsid w:val="0059637B"/>
    <w:rsid w:val="00597083"/>
    <w:rsid w:val="00597662"/>
    <w:rsid w:val="005A0C4E"/>
    <w:rsid w:val="005A136C"/>
    <w:rsid w:val="005A1BBD"/>
    <w:rsid w:val="005A6E76"/>
    <w:rsid w:val="005A72C5"/>
    <w:rsid w:val="005B01B2"/>
    <w:rsid w:val="005B3C64"/>
    <w:rsid w:val="005B3D6B"/>
    <w:rsid w:val="005B5049"/>
    <w:rsid w:val="005B6104"/>
    <w:rsid w:val="005B65AC"/>
    <w:rsid w:val="005C0FC8"/>
    <w:rsid w:val="005C160D"/>
    <w:rsid w:val="005C4B61"/>
    <w:rsid w:val="005C5A0A"/>
    <w:rsid w:val="005C5BD3"/>
    <w:rsid w:val="005D0A65"/>
    <w:rsid w:val="005D1827"/>
    <w:rsid w:val="005D24A9"/>
    <w:rsid w:val="005D25DC"/>
    <w:rsid w:val="005D33DE"/>
    <w:rsid w:val="005D3D30"/>
    <w:rsid w:val="005D7F65"/>
    <w:rsid w:val="005E3924"/>
    <w:rsid w:val="005E45FD"/>
    <w:rsid w:val="005E4B48"/>
    <w:rsid w:val="005E4D30"/>
    <w:rsid w:val="005E516C"/>
    <w:rsid w:val="005E6900"/>
    <w:rsid w:val="005E6B60"/>
    <w:rsid w:val="005F1387"/>
    <w:rsid w:val="005F14B5"/>
    <w:rsid w:val="005F3B26"/>
    <w:rsid w:val="005F4CCE"/>
    <w:rsid w:val="005F53F9"/>
    <w:rsid w:val="005F6553"/>
    <w:rsid w:val="005F6723"/>
    <w:rsid w:val="00602757"/>
    <w:rsid w:val="0060297B"/>
    <w:rsid w:val="00602E85"/>
    <w:rsid w:val="00602EF6"/>
    <w:rsid w:val="006030DF"/>
    <w:rsid w:val="00603F21"/>
    <w:rsid w:val="00605248"/>
    <w:rsid w:val="00605A71"/>
    <w:rsid w:val="00605E12"/>
    <w:rsid w:val="00606291"/>
    <w:rsid w:val="00606D17"/>
    <w:rsid w:val="00607896"/>
    <w:rsid w:val="006101E5"/>
    <w:rsid w:val="00611224"/>
    <w:rsid w:val="006113BB"/>
    <w:rsid w:val="00612998"/>
    <w:rsid w:val="00613AC6"/>
    <w:rsid w:val="00613FDA"/>
    <w:rsid w:val="00614C40"/>
    <w:rsid w:val="0061533F"/>
    <w:rsid w:val="00616656"/>
    <w:rsid w:val="00616E9C"/>
    <w:rsid w:val="00617065"/>
    <w:rsid w:val="006202EE"/>
    <w:rsid w:val="0062217C"/>
    <w:rsid w:val="00622EAA"/>
    <w:rsid w:val="00623393"/>
    <w:rsid w:val="00626DCD"/>
    <w:rsid w:val="006272A5"/>
    <w:rsid w:val="006275F0"/>
    <w:rsid w:val="006279BF"/>
    <w:rsid w:val="00627A83"/>
    <w:rsid w:val="006312B2"/>
    <w:rsid w:val="00631DE4"/>
    <w:rsid w:val="00631E60"/>
    <w:rsid w:val="00632DBA"/>
    <w:rsid w:val="00632E7A"/>
    <w:rsid w:val="00633F7D"/>
    <w:rsid w:val="0063436D"/>
    <w:rsid w:val="00634748"/>
    <w:rsid w:val="00634B22"/>
    <w:rsid w:val="00635C67"/>
    <w:rsid w:val="00635DFE"/>
    <w:rsid w:val="006364D5"/>
    <w:rsid w:val="00636D23"/>
    <w:rsid w:val="00640851"/>
    <w:rsid w:val="006419CC"/>
    <w:rsid w:val="00642676"/>
    <w:rsid w:val="00642C0A"/>
    <w:rsid w:val="00644986"/>
    <w:rsid w:val="00644E3D"/>
    <w:rsid w:val="00647293"/>
    <w:rsid w:val="0065031D"/>
    <w:rsid w:val="00650724"/>
    <w:rsid w:val="00650858"/>
    <w:rsid w:val="0065086C"/>
    <w:rsid w:val="0065195B"/>
    <w:rsid w:val="00652A3D"/>
    <w:rsid w:val="00652B46"/>
    <w:rsid w:val="00654383"/>
    <w:rsid w:val="006546B8"/>
    <w:rsid w:val="00655283"/>
    <w:rsid w:val="0065580B"/>
    <w:rsid w:val="0065642A"/>
    <w:rsid w:val="006570ED"/>
    <w:rsid w:val="006574E0"/>
    <w:rsid w:val="00662B99"/>
    <w:rsid w:val="00665055"/>
    <w:rsid w:val="006650AA"/>
    <w:rsid w:val="00671078"/>
    <w:rsid w:val="0067123F"/>
    <w:rsid w:val="00672B70"/>
    <w:rsid w:val="0067440F"/>
    <w:rsid w:val="00674F08"/>
    <w:rsid w:val="00675450"/>
    <w:rsid w:val="00675D05"/>
    <w:rsid w:val="00675F70"/>
    <w:rsid w:val="00676BE9"/>
    <w:rsid w:val="00676F85"/>
    <w:rsid w:val="0067788F"/>
    <w:rsid w:val="00677AB3"/>
    <w:rsid w:val="00683F73"/>
    <w:rsid w:val="006844DC"/>
    <w:rsid w:val="0068570D"/>
    <w:rsid w:val="00685989"/>
    <w:rsid w:val="006864CE"/>
    <w:rsid w:val="00692757"/>
    <w:rsid w:val="0069477C"/>
    <w:rsid w:val="0069545A"/>
    <w:rsid w:val="0069601C"/>
    <w:rsid w:val="00696413"/>
    <w:rsid w:val="00697C35"/>
    <w:rsid w:val="006A11D6"/>
    <w:rsid w:val="006A1AB0"/>
    <w:rsid w:val="006A24AB"/>
    <w:rsid w:val="006A2CBC"/>
    <w:rsid w:val="006A2F08"/>
    <w:rsid w:val="006A3A40"/>
    <w:rsid w:val="006A44F2"/>
    <w:rsid w:val="006A5F6B"/>
    <w:rsid w:val="006A5FCA"/>
    <w:rsid w:val="006B1370"/>
    <w:rsid w:val="006B1A00"/>
    <w:rsid w:val="006B1DEF"/>
    <w:rsid w:val="006B273C"/>
    <w:rsid w:val="006B2A0D"/>
    <w:rsid w:val="006B2C42"/>
    <w:rsid w:val="006B3471"/>
    <w:rsid w:val="006B4D2B"/>
    <w:rsid w:val="006B56F3"/>
    <w:rsid w:val="006B61E1"/>
    <w:rsid w:val="006B771F"/>
    <w:rsid w:val="006C317A"/>
    <w:rsid w:val="006C3EDF"/>
    <w:rsid w:val="006C457D"/>
    <w:rsid w:val="006C466A"/>
    <w:rsid w:val="006C485F"/>
    <w:rsid w:val="006C5C61"/>
    <w:rsid w:val="006C6503"/>
    <w:rsid w:val="006C6B54"/>
    <w:rsid w:val="006C6B97"/>
    <w:rsid w:val="006D230E"/>
    <w:rsid w:val="006D2BEC"/>
    <w:rsid w:val="006D403B"/>
    <w:rsid w:val="006D46DF"/>
    <w:rsid w:val="006D73DA"/>
    <w:rsid w:val="006D7732"/>
    <w:rsid w:val="006D77C8"/>
    <w:rsid w:val="006E2933"/>
    <w:rsid w:val="006E704B"/>
    <w:rsid w:val="006E761A"/>
    <w:rsid w:val="006F00B3"/>
    <w:rsid w:val="006F0E8D"/>
    <w:rsid w:val="006F1054"/>
    <w:rsid w:val="006F16BF"/>
    <w:rsid w:val="006F26E4"/>
    <w:rsid w:val="006F27CC"/>
    <w:rsid w:val="006F3C23"/>
    <w:rsid w:val="006F66F2"/>
    <w:rsid w:val="006F69D2"/>
    <w:rsid w:val="006F7934"/>
    <w:rsid w:val="006F7FED"/>
    <w:rsid w:val="00701D8B"/>
    <w:rsid w:val="007020CA"/>
    <w:rsid w:val="00703D64"/>
    <w:rsid w:val="007054AA"/>
    <w:rsid w:val="00705634"/>
    <w:rsid w:val="00706930"/>
    <w:rsid w:val="00707557"/>
    <w:rsid w:val="00707F2A"/>
    <w:rsid w:val="007116AA"/>
    <w:rsid w:val="007118A4"/>
    <w:rsid w:val="00712251"/>
    <w:rsid w:val="00712CF4"/>
    <w:rsid w:val="007141F0"/>
    <w:rsid w:val="0071474E"/>
    <w:rsid w:val="007171FE"/>
    <w:rsid w:val="00720884"/>
    <w:rsid w:val="00721A94"/>
    <w:rsid w:val="00721EB6"/>
    <w:rsid w:val="007264C7"/>
    <w:rsid w:val="00730088"/>
    <w:rsid w:val="0073026F"/>
    <w:rsid w:val="0073490E"/>
    <w:rsid w:val="00734CB7"/>
    <w:rsid w:val="00736764"/>
    <w:rsid w:val="00736C9B"/>
    <w:rsid w:val="00737669"/>
    <w:rsid w:val="00740741"/>
    <w:rsid w:val="007407F2"/>
    <w:rsid w:val="007438B3"/>
    <w:rsid w:val="007454A1"/>
    <w:rsid w:val="00745938"/>
    <w:rsid w:val="00745D3D"/>
    <w:rsid w:val="0074657D"/>
    <w:rsid w:val="0074736A"/>
    <w:rsid w:val="007477C1"/>
    <w:rsid w:val="007501BB"/>
    <w:rsid w:val="00750FFC"/>
    <w:rsid w:val="0075334C"/>
    <w:rsid w:val="0075626F"/>
    <w:rsid w:val="007571EF"/>
    <w:rsid w:val="0076031E"/>
    <w:rsid w:val="00760BBC"/>
    <w:rsid w:val="00760C6B"/>
    <w:rsid w:val="007629B9"/>
    <w:rsid w:val="0076372D"/>
    <w:rsid w:val="00763DAF"/>
    <w:rsid w:val="00764F66"/>
    <w:rsid w:val="00770CB0"/>
    <w:rsid w:val="00772A8E"/>
    <w:rsid w:val="00773B95"/>
    <w:rsid w:val="00773F22"/>
    <w:rsid w:val="007744DD"/>
    <w:rsid w:val="007749E1"/>
    <w:rsid w:val="007753C9"/>
    <w:rsid w:val="00775694"/>
    <w:rsid w:val="007773CF"/>
    <w:rsid w:val="007807BE"/>
    <w:rsid w:val="00781A05"/>
    <w:rsid w:val="00784355"/>
    <w:rsid w:val="007903B6"/>
    <w:rsid w:val="00791751"/>
    <w:rsid w:val="00795A40"/>
    <w:rsid w:val="007975D5"/>
    <w:rsid w:val="007A0004"/>
    <w:rsid w:val="007A0AF0"/>
    <w:rsid w:val="007A12A1"/>
    <w:rsid w:val="007A2680"/>
    <w:rsid w:val="007A2A63"/>
    <w:rsid w:val="007A48CA"/>
    <w:rsid w:val="007A54EF"/>
    <w:rsid w:val="007A730B"/>
    <w:rsid w:val="007B0B92"/>
    <w:rsid w:val="007B0DB7"/>
    <w:rsid w:val="007B4A70"/>
    <w:rsid w:val="007B4AB1"/>
    <w:rsid w:val="007B50F1"/>
    <w:rsid w:val="007B7706"/>
    <w:rsid w:val="007C1A9B"/>
    <w:rsid w:val="007C1CE2"/>
    <w:rsid w:val="007C2362"/>
    <w:rsid w:val="007C2C68"/>
    <w:rsid w:val="007C2EB4"/>
    <w:rsid w:val="007C598A"/>
    <w:rsid w:val="007C675C"/>
    <w:rsid w:val="007C689F"/>
    <w:rsid w:val="007D1F4B"/>
    <w:rsid w:val="007D25A1"/>
    <w:rsid w:val="007D261A"/>
    <w:rsid w:val="007D3BDD"/>
    <w:rsid w:val="007D46E4"/>
    <w:rsid w:val="007D55C6"/>
    <w:rsid w:val="007D5C0A"/>
    <w:rsid w:val="007D5C14"/>
    <w:rsid w:val="007D618D"/>
    <w:rsid w:val="007D7E5F"/>
    <w:rsid w:val="007E0C5B"/>
    <w:rsid w:val="007E187E"/>
    <w:rsid w:val="007E2692"/>
    <w:rsid w:val="007E2ECF"/>
    <w:rsid w:val="007E3B91"/>
    <w:rsid w:val="007E66B9"/>
    <w:rsid w:val="007E76D3"/>
    <w:rsid w:val="007F1098"/>
    <w:rsid w:val="007F28E2"/>
    <w:rsid w:val="007F3192"/>
    <w:rsid w:val="007F4AF4"/>
    <w:rsid w:val="007F54AC"/>
    <w:rsid w:val="007F7D97"/>
    <w:rsid w:val="00800B35"/>
    <w:rsid w:val="00800FAA"/>
    <w:rsid w:val="00803A52"/>
    <w:rsid w:val="00807772"/>
    <w:rsid w:val="00810119"/>
    <w:rsid w:val="00810192"/>
    <w:rsid w:val="00810443"/>
    <w:rsid w:val="00810C52"/>
    <w:rsid w:val="0081294E"/>
    <w:rsid w:val="00820426"/>
    <w:rsid w:val="00821F9A"/>
    <w:rsid w:val="00822012"/>
    <w:rsid w:val="0082209D"/>
    <w:rsid w:val="00822AC2"/>
    <w:rsid w:val="00823387"/>
    <w:rsid w:val="00823973"/>
    <w:rsid w:val="00825293"/>
    <w:rsid w:val="00826E6C"/>
    <w:rsid w:val="00830596"/>
    <w:rsid w:val="00832FBC"/>
    <w:rsid w:val="00833630"/>
    <w:rsid w:val="0083379C"/>
    <w:rsid w:val="00835824"/>
    <w:rsid w:val="008368F0"/>
    <w:rsid w:val="00836AA1"/>
    <w:rsid w:val="008370FE"/>
    <w:rsid w:val="0084387E"/>
    <w:rsid w:val="008443C2"/>
    <w:rsid w:val="00850529"/>
    <w:rsid w:val="0085211E"/>
    <w:rsid w:val="008522E7"/>
    <w:rsid w:val="0085326C"/>
    <w:rsid w:val="008557CD"/>
    <w:rsid w:val="00855CA2"/>
    <w:rsid w:val="00855D42"/>
    <w:rsid w:val="008564F4"/>
    <w:rsid w:val="008600D9"/>
    <w:rsid w:val="00860B20"/>
    <w:rsid w:val="0086137D"/>
    <w:rsid w:val="00861909"/>
    <w:rsid w:val="00861E37"/>
    <w:rsid w:val="00864F70"/>
    <w:rsid w:val="00865A72"/>
    <w:rsid w:val="008661EC"/>
    <w:rsid w:val="0086669B"/>
    <w:rsid w:val="00870046"/>
    <w:rsid w:val="008709D9"/>
    <w:rsid w:val="00870DE6"/>
    <w:rsid w:val="0087160A"/>
    <w:rsid w:val="00872A8A"/>
    <w:rsid w:val="00873860"/>
    <w:rsid w:val="008745F9"/>
    <w:rsid w:val="00874939"/>
    <w:rsid w:val="00877D48"/>
    <w:rsid w:val="00881A9D"/>
    <w:rsid w:val="0088301F"/>
    <w:rsid w:val="00883821"/>
    <w:rsid w:val="00883BF6"/>
    <w:rsid w:val="008875EB"/>
    <w:rsid w:val="00887EE8"/>
    <w:rsid w:val="00890D01"/>
    <w:rsid w:val="00892116"/>
    <w:rsid w:val="00893317"/>
    <w:rsid w:val="00894C64"/>
    <w:rsid w:val="00896051"/>
    <w:rsid w:val="008A1EE6"/>
    <w:rsid w:val="008A23F3"/>
    <w:rsid w:val="008A2BB7"/>
    <w:rsid w:val="008A55C6"/>
    <w:rsid w:val="008A665C"/>
    <w:rsid w:val="008A6935"/>
    <w:rsid w:val="008A69B5"/>
    <w:rsid w:val="008A6E5D"/>
    <w:rsid w:val="008A71B8"/>
    <w:rsid w:val="008B2246"/>
    <w:rsid w:val="008B27A8"/>
    <w:rsid w:val="008B2B25"/>
    <w:rsid w:val="008B59E5"/>
    <w:rsid w:val="008B6313"/>
    <w:rsid w:val="008B7202"/>
    <w:rsid w:val="008C0094"/>
    <w:rsid w:val="008C0420"/>
    <w:rsid w:val="008C22E6"/>
    <w:rsid w:val="008C372A"/>
    <w:rsid w:val="008C3EF9"/>
    <w:rsid w:val="008C4A12"/>
    <w:rsid w:val="008C5251"/>
    <w:rsid w:val="008C77F3"/>
    <w:rsid w:val="008D08A8"/>
    <w:rsid w:val="008D4043"/>
    <w:rsid w:val="008D443E"/>
    <w:rsid w:val="008D5335"/>
    <w:rsid w:val="008D657C"/>
    <w:rsid w:val="008D66C3"/>
    <w:rsid w:val="008D6BB1"/>
    <w:rsid w:val="008D7F4A"/>
    <w:rsid w:val="008E1DB0"/>
    <w:rsid w:val="008E1DFB"/>
    <w:rsid w:val="008E3048"/>
    <w:rsid w:val="008E31AD"/>
    <w:rsid w:val="008E497C"/>
    <w:rsid w:val="008E5862"/>
    <w:rsid w:val="008F2AA8"/>
    <w:rsid w:val="008F2EF6"/>
    <w:rsid w:val="008F37C1"/>
    <w:rsid w:val="008F3852"/>
    <w:rsid w:val="008F400F"/>
    <w:rsid w:val="008F4B17"/>
    <w:rsid w:val="008F525F"/>
    <w:rsid w:val="008F657D"/>
    <w:rsid w:val="008F65A1"/>
    <w:rsid w:val="008F716F"/>
    <w:rsid w:val="00900CC8"/>
    <w:rsid w:val="00901D77"/>
    <w:rsid w:val="009039E8"/>
    <w:rsid w:val="0090626B"/>
    <w:rsid w:val="009069BE"/>
    <w:rsid w:val="00910315"/>
    <w:rsid w:val="00911E60"/>
    <w:rsid w:val="009129EE"/>
    <w:rsid w:val="00917513"/>
    <w:rsid w:val="00917646"/>
    <w:rsid w:val="00920791"/>
    <w:rsid w:val="00921D1E"/>
    <w:rsid w:val="00922EBB"/>
    <w:rsid w:val="009233AF"/>
    <w:rsid w:val="00925EA1"/>
    <w:rsid w:val="00927FA1"/>
    <w:rsid w:val="00930E23"/>
    <w:rsid w:val="009315C0"/>
    <w:rsid w:val="00931651"/>
    <w:rsid w:val="00931B0C"/>
    <w:rsid w:val="00932173"/>
    <w:rsid w:val="00932BB3"/>
    <w:rsid w:val="009330BD"/>
    <w:rsid w:val="00934399"/>
    <w:rsid w:val="0093629B"/>
    <w:rsid w:val="00936954"/>
    <w:rsid w:val="009377CE"/>
    <w:rsid w:val="00940727"/>
    <w:rsid w:val="00940DF2"/>
    <w:rsid w:val="00942640"/>
    <w:rsid w:val="00945C9E"/>
    <w:rsid w:val="0095042F"/>
    <w:rsid w:val="00950A27"/>
    <w:rsid w:val="00950B19"/>
    <w:rsid w:val="00951740"/>
    <w:rsid w:val="00952825"/>
    <w:rsid w:val="00954DC5"/>
    <w:rsid w:val="00956181"/>
    <w:rsid w:val="0095631D"/>
    <w:rsid w:val="00957C53"/>
    <w:rsid w:val="009606A6"/>
    <w:rsid w:val="00960A29"/>
    <w:rsid w:val="00961A12"/>
    <w:rsid w:val="00962534"/>
    <w:rsid w:val="00965A72"/>
    <w:rsid w:val="0096694C"/>
    <w:rsid w:val="009674A0"/>
    <w:rsid w:val="00971728"/>
    <w:rsid w:val="0097656B"/>
    <w:rsid w:val="00976A82"/>
    <w:rsid w:val="00977AFA"/>
    <w:rsid w:val="00977E5B"/>
    <w:rsid w:val="00981647"/>
    <w:rsid w:val="00983443"/>
    <w:rsid w:val="00983BC8"/>
    <w:rsid w:val="009850E6"/>
    <w:rsid w:val="0099022C"/>
    <w:rsid w:val="00991459"/>
    <w:rsid w:val="00991791"/>
    <w:rsid w:val="00991F0F"/>
    <w:rsid w:val="009922A6"/>
    <w:rsid w:val="00992733"/>
    <w:rsid w:val="00993DD3"/>
    <w:rsid w:val="009940C4"/>
    <w:rsid w:val="00995B9A"/>
    <w:rsid w:val="009961EE"/>
    <w:rsid w:val="00997EBE"/>
    <w:rsid w:val="009A005C"/>
    <w:rsid w:val="009A1D34"/>
    <w:rsid w:val="009A23AF"/>
    <w:rsid w:val="009A2A4B"/>
    <w:rsid w:val="009A2C7D"/>
    <w:rsid w:val="009A2FE4"/>
    <w:rsid w:val="009A3743"/>
    <w:rsid w:val="009A41C7"/>
    <w:rsid w:val="009A56A4"/>
    <w:rsid w:val="009A5B3B"/>
    <w:rsid w:val="009A5B59"/>
    <w:rsid w:val="009A6785"/>
    <w:rsid w:val="009A75BC"/>
    <w:rsid w:val="009A7EFB"/>
    <w:rsid w:val="009B474F"/>
    <w:rsid w:val="009B50B2"/>
    <w:rsid w:val="009B6FEC"/>
    <w:rsid w:val="009C1760"/>
    <w:rsid w:val="009C237E"/>
    <w:rsid w:val="009C42B4"/>
    <w:rsid w:val="009C42E1"/>
    <w:rsid w:val="009C4F21"/>
    <w:rsid w:val="009C6137"/>
    <w:rsid w:val="009C6C80"/>
    <w:rsid w:val="009D15F4"/>
    <w:rsid w:val="009D4985"/>
    <w:rsid w:val="009D7D56"/>
    <w:rsid w:val="009E08F3"/>
    <w:rsid w:val="009E39CF"/>
    <w:rsid w:val="009E4944"/>
    <w:rsid w:val="009E4AF2"/>
    <w:rsid w:val="009E4E90"/>
    <w:rsid w:val="009E63D2"/>
    <w:rsid w:val="009F10C1"/>
    <w:rsid w:val="009F2C44"/>
    <w:rsid w:val="009F3D31"/>
    <w:rsid w:val="009F449D"/>
    <w:rsid w:val="009F5292"/>
    <w:rsid w:val="009F7504"/>
    <w:rsid w:val="00A00B82"/>
    <w:rsid w:val="00A02E58"/>
    <w:rsid w:val="00A0434D"/>
    <w:rsid w:val="00A054CD"/>
    <w:rsid w:val="00A05A2D"/>
    <w:rsid w:val="00A06F82"/>
    <w:rsid w:val="00A10976"/>
    <w:rsid w:val="00A109E6"/>
    <w:rsid w:val="00A11EC7"/>
    <w:rsid w:val="00A1206E"/>
    <w:rsid w:val="00A1311C"/>
    <w:rsid w:val="00A13501"/>
    <w:rsid w:val="00A14CDD"/>
    <w:rsid w:val="00A15056"/>
    <w:rsid w:val="00A15225"/>
    <w:rsid w:val="00A15B49"/>
    <w:rsid w:val="00A20317"/>
    <w:rsid w:val="00A2033A"/>
    <w:rsid w:val="00A23FB6"/>
    <w:rsid w:val="00A24370"/>
    <w:rsid w:val="00A24A0B"/>
    <w:rsid w:val="00A25D55"/>
    <w:rsid w:val="00A268F4"/>
    <w:rsid w:val="00A31124"/>
    <w:rsid w:val="00A32A64"/>
    <w:rsid w:val="00A3615A"/>
    <w:rsid w:val="00A36C22"/>
    <w:rsid w:val="00A4040D"/>
    <w:rsid w:val="00A42940"/>
    <w:rsid w:val="00A43070"/>
    <w:rsid w:val="00A4438D"/>
    <w:rsid w:val="00A46BBB"/>
    <w:rsid w:val="00A4751C"/>
    <w:rsid w:val="00A47737"/>
    <w:rsid w:val="00A519B8"/>
    <w:rsid w:val="00A55DE2"/>
    <w:rsid w:val="00A60872"/>
    <w:rsid w:val="00A62A48"/>
    <w:rsid w:val="00A62D9A"/>
    <w:rsid w:val="00A639A7"/>
    <w:rsid w:val="00A64262"/>
    <w:rsid w:val="00A66B60"/>
    <w:rsid w:val="00A67AFE"/>
    <w:rsid w:val="00A7011A"/>
    <w:rsid w:val="00A70C3F"/>
    <w:rsid w:val="00A72C64"/>
    <w:rsid w:val="00A73C15"/>
    <w:rsid w:val="00A75B02"/>
    <w:rsid w:val="00A75D65"/>
    <w:rsid w:val="00A771FE"/>
    <w:rsid w:val="00A808AA"/>
    <w:rsid w:val="00A86A2B"/>
    <w:rsid w:val="00A872D1"/>
    <w:rsid w:val="00A87585"/>
    <w:rsid w:val="00A87B53"/>
    <w:rsid w:val="00A924BD"/>
    <w:rsid w:val="00A938CD"/>
    <w:rsid w:val="00A938E5"/>
    <w:rsid w:val="00A949BA"/>
    <w:rsid w:val="00A950D8"/>
    <w:rsid w:val="00A96369"/>
    <w:rsid w:val="00A97755"/>
    <w:rsid w:val="00AA0528"/>
    <w:rsid w:val="00AA16C1"/>
    <w:rsid w:val="00AA25FE"/>
    <w:rsid w:val="00AA3BDA"/>
    <w:rsid w:val="00AA3F63"/>
    <w:rsid w:val="00AA5263"/>
    <w:rsid w:val="00AB0EE1"/>
    <w:rsid w:val="00AB1EEB"/>
    <w:rsid w:val="00AB3F2E"/>
    <w:rsid w:val="00AC2514"/>
    <w:rsid w:val="00AC403D"/>
    <w:rsid w:val="00AC4B41"/>
    <w:rsid w:val="00AD0893"/>
    <w:rsid w:val="00AD09AB"/>
    <w:rsid w:val="00AD0F2E"/>
    <w:rsid w:val="00AD1346"/>
    <w:rsid w:val="00AD2531"/>
    <w:rsid w:val="00AD2FE6"/>
    <w:rsid w:val="00AD4B9C"/>
    <w:rsid w:val="00AD4D9A"/>
    <w:rsid w:val="00AD4DD8"/>
    <w:rsid w:val="00AD69A9"/>
    <w:rsid w:val="00AD6D7B"/>
    <w:rsid w:val="00AD74B9"/>
    <w:rsid w:val="00AE06DE"/>
    <w:rsid w:val="00AE168E"/>
    <w:rsid w:val="00AE1EA7"/>
    <w:rsid w:val="00AE41E4"/>
    <w:rsid w:val="00AE4D67"/>
    <w:rsid w:val="00AE5F3B"/>
    <w:rsid w:val="00AF09D9"/>
    <w:rsid w:val="00AF1ABE"/>
    <w:rsid w:val="00AF2195"/>
    <w:rsid w:val="00AF21C7"/>
    <w:rsid w:val="00AF3C01"/>
    <w:rsid w:val="00AF40A9"/>
    <w:rsid w:val="00AF4695"/>
    <w:rsid w:val="00AF4B7A"/>
    <w:rsid w:val="00AF6F44"/>
    <w:rsid w:val="00B058D8"/>
    <w:rsid w:val="00B059C8"/>
    <w:rsid w:val="00B074C6"/>
    <w:rsid w:val="00B075B7"/>
    <w:rsid w:val="00B103D7"/>
    <w:rsid w:val="00B10A16"/>
    <w:rsid w:val="00B112AE"/>
    <w:rsid w:val="00B12DF6"/>
    <w:rsid w:val="00B145C5"/>
    <w:rsid w:val="00B15237"/>
    <w:rsid w:val="00B15CC9"/>
    <w:rsid w:val="00B178F6"/>
    <w:rsid w:val="00B20F3C"/>
    <w:rsid w:val="00B22351"/>
    <w:rsid w:val="00B22A99"/>
    <w:rsid w:val="00B22EAC"/>
    <w:rsid w:val="00B266B1"/>
    <w:rsid w:val="00B26F01"/>
    <w:rsid w:val="00B30201"/>
    <w:rsid w:val="00B32452"/>
    <w:rsid w:val="00B326C6"/>
    <w:rsid w:val="00B33670"/>
    <w:rsid w:val="00B338B6"/>
    <w:rsid w:val="00B35D53"/>
    <w:rsid w:val="00B363F1"/>
    <w:rsid w:val="00B36B32"/>
    <w:rsid w:val="00B3766D"/>
    <w:rsid w:val="00B4014F"/>
    <w:rsid w:val="00B40516"/>
    <w:rsid w:val="00B4254A"/>
    <w:rsid w:val="00B4722D"/>
    <w:rsid w:val="00B502A5"/>
    <w:rsid w:val="00B51C9B"/>
    <w:rsid w:val="00B52076"/>
    <w:rsid w:val="00B52CE3"/>
    <w:rsid w:val="00B54A41"/>
    <w:rsid w:val="00B5592B"/>
    <w:rsid w:val="00B56D3E"/>
    <w:rsid w:val="00B576E6"/>
    <w:rsid w:val="00B57B49"/>
    <w:rsid w:val="00B60680"/>
    <w:rsid w:val="00B60EFB"/>
    <w:rsid w:val="00B61531"/>
    <w:rsid w:val="00B6164C"/>
    <w:rsid w:val="00B6321D"/>
    <w:rsid w:val="00B63769"/>
    <w:rsid w:val="00B63941"/>
    <w:rsid w:val="00B63C0A"/>
    <w:rsid w:val="00B66103"/>
    <w:rsid w:val="00B670E9"/>
    <w:rsid w:val="00B679D6"/>
    <w:rsid w:val="00B70773"/>
    <w:rsid w:val="00B73C2B"/>
    <w:rsid w:val="00B73DAF"/>
    <w:rsid w:val="00B74D45"/>
    <w:rsid w:val="00B750D0"/>
    <w:rsid w:val="00B75BF5"/>
    <w:rsid w:val="00B760B5"/>
    <w:rsid w:val="00B77445"/>
    <w:rsid w:val="00B80C6E"/>
    <w:rsid w:val="00B80FFA"/>
    <w:rsid w:val="00B81EEB"/>
    <w:rsid w:val="00B8261D"/>
    <w:rsid w:val="00B83D6E"/>
    <w:rsid w:val="00B83D79"/>
    <w:rsid w:val="00B83E5A"/>
    <w:rsid w:val="00B878A6"/>
    <w:rsid w:val="00B87D35"/>
    <w:rsid w:val="00B904A8"/>
    <w:rsid w:val="00B90FFF"/>
    <w:rsid w:val="00B91199"/>
    <w:rsid w:val="00B9292D"/>
    <w:rsid w:val="00B93392"/>
    <w:rsid w:val="00B94245"/>
    <w:rsid w:val="00B948A9"/>
    <w:rsid w:val="00B94D42"/>
    <w:rsid w:val="00B961F4"/>
    <w:rsid w:val="00B9732F"/>
    <w:rsid w:val="00B97CD4"/>
    <w:rsid w:val="00BA01FB"/>
    <w:rsid w:val="00BA36E9"/>
    <w:rsid w:val="00BA37D9"/>
    <w:rsid w:val="00BA4847"/>
    <w:rsid w:val="00BA4D39"/>
    <w:rsid w:val="00BA53B5"/>
    <w:rsid w:val="00BA6574"/>
    <w:rsid w:val="00BA6C9B"/>
    <w:rsid w:val="00BA7523"/>
    <w:rsid w:val="00BA7D99"/>
    <w:rsid w:val="00BB288A"/>
    <w:rsid w:val="00BB6BFD"/>
    <w:rsid w:val="00BB7AF1"/>
    <w:rsid w:val="00BC1B14"/>
    <w:rsid w:val="00BC3A5D"/>
    <w:rsid w:val="00BC4E1F"/>
    <w:rsid w:val="00BC5719"/>
    <w:rsid w:val="00BC6248"/>
    <w:rsid w:val="00BD25D9"/>
    <w:rsid w:val="00BD3FC9"/>
    <w:rsid w:val="00BD49D7"/>
    <w:rsid w:val="00BD545E"/>
    <w:rsid w:val="00BE1151"/>
    <w:rsid w:val="00BE152A"/>
    <w:rsid w:val="00BE15E1"/>
    <w:rsid w:val="00BE31A6"/>
    <w:rsid w:val="00BE3D46"/>
    <w:rsid w:val="00BE5A97"/>
    <w:rsid w:val="00BE5D8D"/>
    <w:rsid w:val="00BE5EB1"/>
    <w:rsid w:val="00BE758E"/>
    <w:rsid w:val="00BE78B7"/>
    <w:rsid w:val="00BF0AAE"/>
    <w:rsid w:val="00BF0BDA"/>
    <w:rsid w:val="00BF1A26"/>
    <w:rsid w:val="00BF202D"/>
    <w:rsid w:val="00BF3106"/>
    <w:rsid w:val="00BF38A6"/>
    <w:rsid w:val="00BF48C0"/>
    <w:rsid w:val="00BF5B53"/>
    <w:rsid w:val="00BF60B0"/>
    <w:rsid w:val="00BF757D"/>
    <w:rsid w:val="00BF781E"/>
    <w:rsid w:val="00BF7AC2"/>
    <w:rsid w:val="00C00F6B"/>
    <w:rsid w:val="00C0131B"/>
    <w:rsid w:val="00C01F2E"/>
    <w:rsid w:val="00C03179"/>
    <w:rsid w:val="00C045BC"/>
    <w:rsid w:val="00C04687"/>
    <w:rsid w:val="00C046AF"/>
    <w:rsid w:val="00C05108"/>
    <w:rsid w:val="00C05ACC"/>
    <w:rsid w:val="00C05D90"/>
    <w:rsid w:val="00C062E2"/>
    <w:rsid w:val="00C10C83"/>
    <w:rsid w:val="00C1132F"/>
    <w:rsid w:val="00C11EAE"/>
    <w:rsid w:val="00C12772"/>
    <w:rsid w:val="00C12783"/>
    <w:rsid w:val="00C150BD"/>
    <w:rsid w:val="00C1553F"/>
    <w:rsid w:val="00C15D62"/>
    <w:rsid w:val="00C163BC"/>
    <w:rsid w:val="00C16A63"/>
    <w:rsid w:val="00C207B5"/>
    <w:rsid w:val="00C2237A"/>
    <w:rsid w:val="00C22A9A"/>
    <w:rsid w:val="00C22D8A"/>
    <w:rsid w:val="00C23B32"/>
    <w:rsid w:val="00C23F10"/>
    <w:rsid w:val="00C25278"/>
    <w:rsid w:val="00C26842"/>
    <w:rsid w:val="00C26C53"/>
    <w:rsid w:val="00C26DD6"/>
    <w:rsid w:val="00C313B2"/>
    <w:rsid w:val="00C31ABA"/>
    <w:rsid w:val="00C31F4E"/>
    <w:rsid w:val="00C3201E"/>
    <w:rsid w:val="00C32153"/>
    <w:rsid w:val="00C34BD2"/>
    <w:rsid w:val="00C35ABB"/>
    <w:rsid w:val="00C35F1D"/>
    <w:rsid w:val="00C3614D"/>
    <w:rsid w:val="00C3687B"/>
    <w:rsid w:val="00C36C44"/>
    <w:rsid w:val="00C37A09"/>
    <w:rsid w:val="00C37D4F"/>
    <w:rsid w:val="00C40188"/>
    <w:rsid w:val="00C421F7"/>
    <w:rsid w:val="00C4742F"/>
    <w:rsid w:val="00C4747C"/>
    <w:rsid w:val="00C503BD"/>
    <w:rsid w:val="00C51FF4"/>
    <w:rsid w:val="00C524A0"/>
    <w:rsid w:val="00C546F2"/>
    <w:rsid w:val="00C54866"/>
    <w:rsid w:val="00C54E8E"/>
    <w:rsid w:val="00C556C6"/>
    <w:rsid w:val="00C55C56"/>
    <w:rsid w:val="00C55F4A"/>
    <w:rsid w:val="00C574B2"/>
    <w:rsid w:val="00C621F5"/>
    <w:rsid w:val="00C62F23"/>
    <w:rsid w:val="00C637A8"/>
    <w:rsid w:val="00C63A5B"/>
    <w:rsid w:val="00C63B1B"/>
    <w:rsid w:val="00C64F17"/>
    <w:rsid w:val="00C654F7"/>
    <w:rsid w:val="00C65B15"/>
    <w:rsid w:val="00C72090"/>
    <w:rsid w:val="00C72D46"/>
    <w:rsid w:val="00C7392B"/>
    <w:rsid w:val="00C749F5"/>
    <w:rsid w:val="00C75256"/>
    <w:rsid w:val="00C80501"/>
    <w:rsid w:val="00C81EFC"/>
    <w:rsid w:val="00C823B7"/>
    <w:rsid w:val="00C82D40"/>
    <w:rsid w:val="00C82F3A"/>
    <w:rsid w:val="00C85108"/>
    <w:rsid w:val="00C85CD1"/>
    <w:rsid w:val="00C85CFB"/>
    <w:rsid w:val="00C862C4"/>
    <w:rsid w:val="00C90579"/>
    <w:rsid w:val="00C90B85"/>
    <w:rsid w:val="00C91F03"/>
    <w:rsid w:val="00C9204C"/>
    <w:rsid w:val="00C93C9C"/>
    <w:rsid w:val="00C93F1F"/>
    <w:rsid w:val="00C95E42"/>
    <w:rsid w:val="00CA1F7B"/>
    <w:rsid w:val="00CA23F5"/>
    <w:rsid w:val="00CA2D22"/>
    <w:rsid w:val="00CA2E78"/>
    <w:rsid w:val="00CA3937"/>
    <w:rsid w:val="00CA6676"/>
    <w:rsid w:val="00CA6D12"/>
    <w:rsid w:val="00CA7ECD"/>
    <w:rsid w:val="00CB3865"/>
    <w:rsid w:val="00CB3C82"/>
    <w:rsid w:val="00CB3D23"/>
    <w:rsid w:val="00CB3EDB"/>
    <w:rsid w:val="00CB5874"/>
    <w:rsid w:val="00CC1BBF"/>
    <w:rsid w:val="00CC1E09"/>
    <w:rsid w:val="00CC2564"/>
    <w:rsid w:val="00CC6304"/>
    <w:rsid w:val="00CC6F44"/>
    <w:rsid w:val="00CC7763"/>
    <w:rsid w:val="00CD032C"/>
    <w:rsid w:val="00CD161A"/>
    <w:rsid w:val="00CD2DA6"/>
    <w:rsid w:val="00CD652F"/>
    <w:rsid w:val="00CD6D61"/>
    <w:rsid w:val="00CD7DA3"/>
    <w:rsid w:val="00CE4722"/>
    <w:rsid w:val="00CE67D9"/>
    <w:rsid w:val="00CE6DD6"/>
    <w:rsid w:val="00CE77DE"/>
    <w:rsid w:val="00CF0B75"/>
    <w:rsid w:val="00CF3F8B"/>
    <w:rsid w:val="00CF4C2B"/>
    <w:rsid w:val="00CF76AE"/>
    <w:rsid w:val="00CF7F33"/>
    <w:rsid w:val="00D008D6"/>
    <w:rsid w:val="00D014FE"/>
    <w:rsid w:val="00D0451E"/>
    <w:rsid w:val="00D047E1"/>
    <w:rsid w:val="00D04AF7"/>
    <w:rsid w:val="00D119CC"/>
    <w:rsid w:val="00D13355"/>
    <w:rsid w:val="00D13444"/>
    <w:rsid w:val="00D13A56"/>
    <w:rsid w:val="00D13C60"/>
    <w:rsid w:val="00D13C9A"/>
    <w:rsid w:val="00D1573B"/>
    <w:rsid w:val="00D17DCA"/>
    <w:rsid w:val="00D20C4B"/>
    <w:rsid w:val="00D21DF1"/>
    <w:rsid w:val="00D23218"/>
    <w:rsid w:val="00D2337E"/>
    <w:rsid w:val="00D24FEB"/>
    <w:rsid w:val="00D27924"/>
    <w:rsid w:val="00D2799C"/>
    <w:rsid w:val="00D27B0E"/>
    <w:rsid w:val="00D31D3A"/>
    <w:rsid w:val="00D336AB"/>
    <w:rsid w:val="00D33F79"/>
    <w:rsid w:val="00D34022"/>
    <w:rsid w:val="00D354A4"/>
    <w:rsid w:val="00D354F8"/>
    <w:rsid w:val="00D36C8D"/>
    <w:rsid w:val="00D401A3"/>
    <w:rsid w:val="00D41C7E"/>
    <w:rsid w:val="00D42F5D"/>
    <w:rsid w:val="00D434C1"/>
    <w:rsid w:val="00D43CB9"/>
    <w:rsid w:val="00D43F7B"/>
    <w:rsid w:val="00D44216"/>
    <w:rsid w:val="00D44429"/>
    <w:rsid w:val="00D44BDE"/>
    <w:rsid w:val="00D4585C"/>
    <w:rsid w:val="00D467D2"/>
    <w:rsid w:val="00D469CD"/>
    <w:rsid w:val="00D46A82"/>
    <w:rsid w:val="00D47137"/>
    <w:rsid w:val="00D53690"/>
    <w:rsid w:val="00D57D5B"/>
    <w:rsid w:val="00D619A5"/>
    <w:rsid w:val="00D63DE6"/>
    <w:rsid w:val="00D64EC7"/>
    <w:rsid w:val="00D65F6B"/>
    <w:rsid w:val="00D67690"/>
    <w:rsid w:val="00D6776A"/>
    <w:rsid w:val="00D70509"/>
    <w:rsid w:val="00D71F3F"/>
    <w:rsid w:val="00D729B9"/>
    <w:rsid w:val="00D74036"/>
    <w:rsid w:val="00D741CB"/>
    <w:rsid w:val="00D74AF4"/>
    <w:rsid w:val="00D764F8"/>
    <w:rsid w:val="00D81B9D"/>
    <w:rsid w:val="00D82039"/>
    <w:rsid w:val="00D822B7"/>
    <w:rsid w:val="00D82874"/>
    <w:rsid w:val="00D850C5"/>
    <w:rsid w:val="00D853DC"/>
    <w:rsid w:val="00D856A9"/>
    <w:rsid w:val="00D858AE"/>
    <w:rsid w:val="00D869BB"/>
    <w:rsid w:val="00D869F5"/>
    <w:rsid w:val="00D90DC4"/>
    <w:rsid w:val="00D90E09"/>
    <w:rsid w:val="00D92595"/>
    <w:rsid w:val="00D93288"/>
    <w:rsid w:val="00D93834"/>
    <w:rsid w:val="00D9675C"/>
    <w:rsid w:val="00D96902"/>
    <w:rsid w:val="00D971D5"/>
    <w:rsid w:val="00D97851"/>
    <w:rsid w:val="00DA2364"/>
    <w:rsid w:val="00DA3E53"/>
    <w:rsid w:val="00DA464D"/>
    <w:rsid w:val="00DA4D1E"/>
    <w:rsid w:val="00DA4DD6"/>
    <w:rsid w:val="00DA6BBA"/>
    <w:rsid w:val="00DA6DCD"/>
    <w:rsid w:val="00DB0E40"/>
    <w:rsid w:val="00DB1B1B"/>
    <w:rsid w:val="00DB33F1"/>
    <w:rsid w:val="00DB5B93"/>
    <w:rsid w:val="00DC2993"/>
    <w:rsid w:val="00DC3992"/>
    <w:rsid w:val="00DC5987"/>
    <w:rsid w:val="00DC5AB7"/>
    <w:rsid w:val="00DC7C43"/>
    <w:rsid w:val="00DC7D56"/>
    <w:rsid w:val="00DD0721"/>
    <w:rsid w:val="00DD68CE"/>
    <w:rsid w:val="00DD710E"/>
    <w:rsid w:val="00DD7603"/>
    <w:rsid w:val="00DD7D5E"/>
    <w:rsid w:val="00DE0519"/>
    <w:rsid w:val="00DE30B8"/>
    <w:rsid w:val="00DE6C32"/>
    <w:rsid w:val="00DE7373"/>
    <w:rsid w:val="00DF0145"/>
    <w:rsid w:val="00DF0511"/>
    <w:rsid w:val="00DF0ED6"/>
    <w:rsid w:val="00DF17CC"/>
    <w:rsid w:val="00DF1CDF"/>
    <w:rsid w:val="00DF1E75"/>
    <w:rsid w:val="00DF2CFC"/>
    <w:rsid w:val="00DF362C"/>
    <w:rsid w:val="00DF4051"/>
    <w:rsid w:val="00E00906"/>
    <w:rsid w:val="00E0347A"/>
    <w:rsid w:val="00E03FA6"/>
    <w:rsid w:val="00E04593"/>
    <w:rsid w:val="00E1018E"/>
    <w:rsid w:val="00E10F61"/>
    <w:rsid w:val="00E112F8"/>
    <w:rsid w:val="00E114E6"/>
    <w:rsid w:val="00E1485C"/>
    <w:rsid w:val="00E14DE1"/>
    <w:rsid w:val="00E276C8"/>
    <w:rsid w:val="00E30F57"/>
    <w:rsid w:val="00E31CA3"/>
    <w:rsid w:val="00E322AE"/>
    <w:rsid w:val="00E34FF8"/>
    <w:rsid w:val="00E351E5"/>
    <w:rsid w:val="00E35480"/>
    <w:rsid w:val="00E3645E"/>
    <w:rsid w:val="00E3649C"/>
    <w:rsid w:val="00E42603"/>
    <w:rsid w:val="00E456E0"/>
    <w:rsid w:val="00E53379"/>
    <w:rsid w:val="00E53F78"/>
    <w:rsid w:val="00E54304"/>
    <w:rsid w:val="00E545B3"/>
    <w:rsid w:val="00E54C79"/>
    <w:rsid w:val="00E56A4E"/>
    <w:rsid w:val="00E6025D"/>
    <w:rsid w:val="00E60698"/>
    <w:rsid w:val="00E61709"/>
    <w:rsid w:val="00E61820"/>
    <w:rsid w:val="00E6229C"/>
    <w:rsid w:val="00E65007"/>
    <w:rsid w:val="00E66A54"/>
    <w:rsid w:val="00E67B3D"/>
    <w:rsid w:val="00E70E1A"/>
    <w:rsid w:val="00E711AC"/>
    <w:rsid w:val="00E71248"/>
    <w:rsid w:val="00E7352A"/>
    <w:rsid w:val="00E742AE"/>
    <w:rsid w:val="00E745B1"/>
    <w:rsid w:val="00E74A9D"/>
    <w:rsid w:val="00E76624"/>
    <w:rsid w:val="00E7684D"/>
    <w:rsid w:val="00E7708E"/>
    <w:rsid w:val="00E77127"/>
    <w:rsid w:val="00E77C0F"/>
    <w:rsid w:val="00E837CA"/>
    <w:rsid w:val="00E86151"/>
    <w:rsid w:val="00E86DD2"/>
    <w:rsid w:val="00E876AD"/>
    <w:rsid w:val="00E92A46"/>
    <w:rsid w:val="00E93E74"/>
    <w:rsid w:val="00E94266"/>
    <w:rsid w:val="00E95F3E"/>
    <w:rsid w:val="00E96F3C"/>
    <w:rsid w:val="00EA29AD"/>
    <w:rsid w:val="00EA37BA"/>
    <w:rsid w:val="00EA3B40"/>
    <w:rsid w:val="00EA625F"/>
    <w:rsid w:val="00EA666B"/>
    <w:rsid w:val="00EA6A6B"/>
    <w:rsid w:val="00EB1BA1"/>
    <w:rsid w:val="00EB4102"/>
    <w:rsid w:val="00EB5A1E"/>
    <w:rsid w:val="00EB676D"/>
    <w:rsid w:val="00EB77D8"/>
    <w:rsid w:val="00EC058A"/>
    <w:rsid w:val="00EC0CFB"/>
    <w:rsid w:val="00EC1EF0"/>
    <w:rsid w:val="00EC1F8C"/>
    <w:rsid w:val="00EC4358"/>
    <w:rsid w:val="00EC51B6"/>
    <w:rsid w:val="00EC6FA4"/>
    <w:rsid w:val="00EC6FBB"/>
    <w:rsid w:val="00EC7426"/>
    <w:rsid w:val="00ED07C3"/>
    <w:rsid w:val="00ED132A"/>
    <w:rsid w:val="00ED3D71"/>
    <w:rsid w:val="00ED405B"/>
    <w:rsid w:val="00ED6247"/>
    <w:rsid w:val="00ED68A9"/>
    <w:rsid w:val="00ED79E1"/>
    <w:rsid w:val="00EE0364"/>
    <w:rsid w:val="00EE1003"/>
    <w:rsid w:val="00EE1A22"/>
    <w:rsid w:val="00EE1BC2"/>
    <w:rsid w:val="00EE247B"/>
    <w:rsid w:val="00EE2E41"/>
    <w:rsid w:val="00EE4F74"/>
    <w:rsid w:val="00EE540B"/>
    <w:rsid w:val="00EE746E"/>
    <w:rsid w:val="00EF0815"/>
    <w:rsid w:val="00EF188E"/>
    <w:rsid w:val="00EF2562"/>
    <w:rsid w:val="00EF2D9B"/>
    <w:rsid w:val="00EF31D0"/>
    <w:rsid w:val="00F00423"/>
    <w:rsid w:val="00F0173F"/>
    <w:rsid w:val="00F020D2"/>
    <w:rsid w:val="00F026F5"/>
    <w:rsid w:val="00F0303D"/>
    <w:rsid w:val="00F06488"/>
    <w:rsid w:val="00F06A4C"/>
    <w:rsid w:val="00F07E12"/>
    <w:rsid w:val="00F100A8"/>
    <w:rsid w:val="00F11007"/>
    <w:rsid w:val="00F11715"/>
    <w:rsid w:val="00F1172C"/>
    <w:rsid w:val="00F11D72"/>
    <w:rsid w:val="00F13198"/>
    <w:rsid w:val="00F13AFA"/>
    <w:rsid w:val="00F155C3"/>
    <w:rsid w:val="00F17400"/>
    <w:rsid w:val="00F17A5C"/>
    <w:rsid w:val="00F20F6C"/>
    <w:rsid w:val="00F2104C"/>
    <w:rsid w:val="00F21AAC"/>
    <w:rsid w:val="00F225ED"/>
    <w:rsid w:val="00F230CA"/>
    <w:rsid w:val="00F23F1A"/>
    <w:rsid w:val="00F246EA"/>
    <w:rsid w:val="00F24B06"/>
    <w:rsid w:val="00F254CC"/>
    <w:rsid w:val="00F2677C"/>
    <w:rsid w:val="00F26FD4"/>
    <w:rsid w:val="00F2704B"/>
    <w:rsid w:val="00F32142"/>
    <w:rsid w:val="00F32710"/>
    <w:rsid w:val="00F32B37"/>
    <w:rsid w:val="00F32EE1"/>
    <w:rsid w:val="00F336A5"/>
    <w:rsid w:val="00F33CA8"/>
    <w:rsid w:val="00F35E87"/>
    <w:rsid w:val="00F37AE6"/>
    <w:rsid w:val="00F37BC7"/>
    <w:rsid w:val="00F40040"/>
    <w:rsid w:val="00F43DE4"/>
    <w:rsid w:val="00F46407"/>
    <w:rsid w:val="00F469B0"/>
    <w:rsid w:val="00F46FCD"/>
    <w:rsid w:val="00F504D0"/>
    <w:rsid w:val="00F509B9"/>
    <w:rsid w:val="00F51D93"/>
    <w:rsid w:val="00F52846"/>
    <w:rsid w:val="00F52B6F"/>
    <w:rsid w:val="00F532BF"/>
    <w:rsid w:val="00F5395C"/>
    <w:rsid w:val="00F53FAC"/>
    <w:rsid w:val="00F546CD"/>
    <w:rsid w:val="00F54CF9"/>
    <w:rsid w:val="00F63143"/>
    <w:rsid w:val="00F6330D"/>
    <w:rsid w:val="00F64BC5"/>
    <w:rsid w:val="00F64E96"/>
    <w:rsid w:val="00F658B0"/>
    <w:rsid w:val="00F660E3"/>
    <w:rsid w:val="00F66918"/>
    <w:rsid w:val="00F70941"/>
    <w:rsid w:val="00F709B4"/>
    <w:rsid w:val="00F72136"/>
    <w:rsid w:val="00F73262"/>
    <w:rsid w:val="00F73E32"/>
    <w:rsid w:val="00F7401F"/>
    <w:rsid w:val="00F749C4"/>
    <w:rsid w:val="00F75435"/>
    <w:rsid w:val="00F770C3"/>
    <w:rsid w:val="00F77D3F"/>
    <w:rsid w:val="00F82A6D"/>
    <w:rsid w:val="00F834AE"/>
    <w:rsid w:val="00F83546"/>
    <w:rsid w:val="00F85442"/>
    <w:rsid w:val="00F86964"/>
    <w:rsid w:val="00F877F8"/>
    <w:rsid w:val="00F9056C"/>
    <w:rsid w:val="00F907C4"/>
    <w:rsid w:val="00F9125C"/>
    <w:rsid w:val="00F94A14"/>
    <w:rsid w:val="00F95181"/>
    <w:rsid w:val="00F96996"/>
    <w:rsid w:val="00FA0014"/>
    <w:rsid w:val="00FA3FA2"/>
    <w:rsid w:val="00FA498C"/>
    <w:rsid w:val="00FA6413"/>
    <w:rsid w:val="00FB0212"/>
    <w:rsid w:val="00FB09B0"/>
    <w:rsid w:val="00FB1084"/>
    <w:rsid w:val="00FB1EBB"/>
    <w:rsid w:val="00FB23D1"/>
    <w:rsid w:val="00FB280A"/>
    <w:rsid w:val="00FB3704"/>
    <w:rsid w:val="00FB3C64"/>
    <w:rsid w:val="00FB3F49"/>
    <w:rsid w:val="00FB5C74"/>
    <w:rsid w:val="00FB5E65"/>
    <w:rsid w:val="00FB627F"/>
    <w:rsid w:val="00FB6FF3"/>
    <w:rsid w:val="00FB7270"/>
    <w:rsid w:val="00FC00E0"/>
    <w:rsid w:val="00FC12FC"/>
    <w:rsid w:val="00FC22F2"/>
    <w:rsid w:val="00FC66B2"/>
    <w:rsid w:val="00FC6F9B"/>
    <w:rsid w:val="00FD12B3"/>
    <w:rsid w:val="00FD2E08"/>
    <w:rsid w:val="00FD3314"/>
    <w:rsid w:val="00FD4265"/>
    <w:rsid w:val="00FD6A4E"/>
    <w:rsid w:val="00FD6C27"/>
    <w:rsid w:val="00FD7092"/>
    <w:rsid w:val="00FE07C6"/>
    <w:rsid w:val="00FE1F5C"/>
    <w:rsid w:val="00FE1FEE"/>
    <w:rsid w:val="00FE29A4"/>
    <w:rsid w:val="00FE3000"/>
    <w:rsid w:val="00FE387D"/>
    <w:rsid w:val="00FE430F"/>
    <w:rsid w:val="00FE4482"/>
    <w:rsid w:val="00FE535A"/>
    <w:rsid w:val="00FE58D0"/>
    <w:rsid w:val="00FF3206"/>
    <w:rsid w:val="00FF6749"/>
    <w:rsid w:val="00FF76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Body Text" w:locked="1" w:semiHidden="0" w:unhideWhenUsed="0"/>
    <w:lsdException w:name="Subtitle" w:locked="1" w:semiHidden="0" w:uiPriority="0" w:unhideWhenUsed="0" w:qFormat="1"/>
    <w:lsdException w:name="Body Tex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1231"/>
  </w:style>
  <w:style w:type="paragraph" w:styleId="Nadpis1">
    <w:name w:val="heading 1"/>
    <w:basedOn w:val="Normln"/>
    <w:next w:val="Normln"/>
    <w:link w:val="Nadpis1Char"/>
    <w:uiPriority w:val="99"/>
    <w:qFormat/>
    <w:rsid w:val="00011231"/>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011231"/>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011231"/>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011231"/>
    <w:pPr>
      <w:keepNext/>
      <w:outlineLvl w:val="3"/>
    </w:pPr>
    <w:rPr>
      <w:b/>
      <w:bCs/>
    </w:rPr>
  </w:style>
  <w:style w:type="paragraph" w:styleId="Nadpis5">
    <w:name w:val="heading 5"/>
    <w:basedOn w:val="Normln"/>
    <w:next w:val="Normln"/>
    <w:link w:val="Nadpis5Char"/>
    <w:uiPriority w:val="99"/>
    <w:qFormat/>
    <w:rsid w:val="00011231"/>
    <w:pPr>
      <w:spacing w:before="240" w:after="60"/>
      <w:outlineLvl w:val="4"/>
    </w:pPr>
    <w:rPr>
      <w:b/>
      <w:bCs/>
      <w:i/>
      <w:iCs/>
      <w:sz w:val="26"/>
      <w:szCs w:val="26"/>
    </w:rPr>
  </w:style>
  <w:style w:type="paragraph" w:styleId="Nadpis6">
    <w:name w:val="heading 6"/>
    <w:basedOn w:val="Normln"/>
    <w:next w:val="Normln"/>
    <w:link w:val="Nadpis6Char"/>
    <w:uiPriority w:val="99"/>
    <w:qFormat/>
    <w:rsid w:val="00011231"/>
    <w:pPr>
      <w:spacing w:before="240" w:after="60"/>
      <w:outlineLvl w:val="5"/>
    </w:pPr>
    <w:rPr>
      <w:b/>
      <w:bCs/>
      <w:sz w:val="22"/>
      <w:szCs w:val="22"/>
    </w:rPr>
  </w:style>
  <w:style w:type="paragraph" w:styleId="Nadpis7">
    <w:name w:val="heading 7"/>
    <w:basedOn w:val="Normln"/>
    <w:next w:val="Normln"/>
    <w:link w:val="Nadpis7Char"/>
    <w:uiPriority w:val="99"/>
    <w:qFormat/>
    <w:rsid w:val="00011231"/>
    <w:pPr>
      <w:spacing w:before="240" w:after="60"/>
      <w:outlineLvl w:val="6"/>
    </w:pPr>
    <w:rPr>
      <w:sz w:val="24"/>
      <w:szCs w:val="24"/>
    </w:rPr>
  </w:style>
  <w:style w:type="paragraph" w:styleId="Nadpis8">
    <w:name w:val="heading 8"/>
    <w:basedOn w:val="Normln"/>
    <w:next w:val="Normln"/>
    <w:link w:val="Nadpis8Char"/>
    <w:uiPriority w:val="99"/>
    <w:qFormat/>
    <w:rsid w:val="00011231"/>
    <w:pPr>
      <w:spacing w:before="240" w:after="60"/>
      <w:outlineLvl w:val="7"/>
    </w:pPr>
    <w:rPr>
      <w:i/>
      <w:iCs/>
      <w:sz w:val="24"/>
      <w:szCs w:val="24"/>
    </w:rPr>
  </w:style>
  <w:style w:type="paragraph" w:styleId="Nadpis9">
    <w:name w:val="heading 9"/>
    <w:basedOn w:val="Normln"/>
    <w:next w:val="Normln"/>
    <w:link w:val="Nadpis9Char"/>
    <w:uiPriority w:val="99"/>
    <w:qFormat/>
    <w:rsid w:val="00011231"/>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10C6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010C66"/>
    <w:rPr>
      <w:rFonts w:ascii="Cambria" w:eastAsia="Times New Roman" w:hAnsi="Cambria" w:cs="Times New Roman"/>
      <w:b/>
      <w:bCs/>
      <w:i/>
      <w:iCs/>
      <w:sz w:val="28"/>
      <w:szCs w:val="28"/>
    </w:rPr>
  </w:style>
  <w:style w:type="character" w:customStyle="1" w:styleId="Nadpis3Char">
    <w:name w:val="Nadpis 3 Char"/>
    <w:link w:val="Nadpis3"/>
    <w:uiPriority w:val="9"/>
    <w:semiHidden/>
    <w:rsid w:val="00010C66"/>
    <w:rPr>
      <w:rFonts w:ascii="Cambria" w:eastAsia="Times New Roman" w:hAnsi="Cambria" w:cs="Times New Roman"/>
      <w:b/>
      <w:bCs/>
      <w:sz w:val="26"/>
      <w:szCs w:val="26"/>
    </w:rPr>
  </w:style>
  <w:style w:type="character" w:customStyle="1" w:styleId="Nadpis4Char">
    <w:name w:val="Nadpis 4 Char"/>
    <w:link w:val="Nadpis4"/>
    <w:uiPriority w:val="9"/>
    <w:semiHidden/>
    <w:rsid w:val="00010C66"/>
    <w:rPr>
      <w:rFonts w:ascii="Calibri" w:eastAsia="Times New Roman" w:hAnsi="Calibri" w:cs="Times New Roman"/>
      <w:b/>
      <w:bCs/>
      <w:sz w:val="28"/>
      <w:szCs w:val="28"/>
    </w:rPr>
  </w:style>
  <w:style w:type="character" w:customStyle="1" w:styleId="Nadpis5Char">
    <w:name w:val="Nadpis 5 Char"/>
    <w:link w:val="Nadpis5"/>
    <w:uiPriority w:val="9"/>
    <w:semiHidden/>
    <w:rsid w:val="00010C66"/>
    <w:rPr>
      <w:rFonts w:ascii="Calibri" w:eastAsia="Times New Roman" w:hAnsi="Calibri" w:cs="Times New Roman"/>
      <w:b/>
      <w:bCs/>
      <w:i/>
      <w:iCs/>
      <w:sz w:val="26"/>
      <w:szCs w:val="26"/>
    </w:rPr>
  </w:style>
  <w:style w:type="character" w:customStyle="1" w:styleId="Nadpis6Char">
    <w:name w:val="Nadpis 6 Char"/>
    <w:link w:val="Nadpis6"/>
    <w:uiPriority w:val="9"/>
    <w:semiHidden/>
    <w:rsid w:val="00010C66"/>
    <w:rPr>
      <w:rFonts w:ascii="Calibri" w:eastAsia="Times New Roman" w:hAnsi="Calibri" w:cs="Times New Roman"/>
      <w:b/>
      <w:bCs/>
    </w:rPr>
  </w:style>
  <w:style w:type="character" w:customStyle="1" w:styleId="Nadpis7Char">
    <w:name w:val="Nadpis 7 Char"/>
    <w:link w:val="Nadpis7"/>
    <w:uiPriority w:val="9"/>
    <w:semiHidden/>
    <w:rsid w:val="00010C66"/>
    <w:rPr>
      <w:rFonts w:ascii="Calibri" w:eastAsia="Times New Roman" w:hAnsi="Calibri" w:cs="Times New Roman"/>
      <w:sz w:val="24"/>
      <w:szCs w:val="24"/>
    </w:rPr>
  </w:style>
  <w:style w:type="character" w:customStyle="1" w:styleId="Nadpis8Char">
    <w:name w:val="Nadpis 8 Char"/>
    <w:link w:val="Nadpis8"/>
    <w:uiPriority w:val="9"/>
    <w:semiHidden/>
    <w:rsid w:val="00010C66"/>
    <w:rPr>
      <w:rFonts w:ascii="Calibri" w:eastAsia="Times New Roman" w:hAnsi="Calibri" w:cs="Times New Roman"/>
      <w:i/>
      <w:iCs/>
      <w:sz w:val="24"/>
      <w:szCs w:val="24"/>
    </w:rPr>
  </w:style>
  <w:style w:type="character" w:customStyle="1" w:styleId="Nadpis9Char">
    <w:name w:val="Nadpis 9 Char"/>
    <w:link w:val="Nadpis9"/>
    <w:uiPriority w:val="9"/>
    <w:semiHidden/>
    <w:rsid w:val="00010C66"/>
    <w:rPr>
      <w:rFonts w:ascii="Cambria" w:eastAsia="Times New Roman" w:hAnsi="Cambria" w:cs="Times New Roman"/>
    </w:rPr>
  </w:style>
  <w:style w:type="paragraph" w:styleId="Zkladntext2">
    <w:name w:val="Body Text 2"/>
    <w:basedOn w:val="Normln"/>
    <w:link w:val="Zkladntext2Char"/>
    <w:uiPriority w:val="99"/>
    <w:rsid w:val="00011231"/>
    <w:pPr>
      <w:jc w:val="both"/>
    </w:pPr>
  </w:style>
  <w:style w:type="character" w:customStyle="1" w:styleId="Zkladntext2Char">
    <w:name w:val="Základní text 2 Char"/>
    <w:basedOn w:val="Standardnpsmoodstavce"/>
    <w:link w:val="Zkladntext2"/>
    <w:uiPriority w:val="99"/>
    <w:locked/>
    <w:rsid w:val="004632D5"/>
  </w:style>
  <w:style w:type="paragraph" w:styleId="Zkladntextodsazen2">
    <w:name w:val="Body Text Indent 2"/>
    <w:basedOn w:val="Normln"/>
    <w:link w:val="Zkladntextodsazen2Char"/>
    <w:uiPriority w:val="99"/>
    <w:rsid w:val="00011231"/>
    <w:pPr>
      <w:spacing w:after="120" w:line="480" w:lineRule="auto"/>
      <w:ind w:left="283"/>
    </w:pPr>
  </w:style>
  <w:style w:type="character" w:customStyle="1" w:styleId="Zkladntextodsazen2Char">
    <w:name w:val="Základní text odsazený 2 Char"/>
    <w:link w:val="Zkladntextodsazen2"/>
    <w:uiPriority w:val="99"/>
    <w:semiHidden/>
    <w:rsid w:val="00010C66"/>
    <w:rPr>
      <w:sz w:val="20"/>
      <w:szCs w:val="20"/>
    </w:rPr>
  </w:style>
  <w:style w:type="paragraph" w:styleId="Zkladntext">
    <w:name w:val="Body Text"/>
    <w:basedOn w:val="Normln"/>
    <w:link w:val="ZkladntextChar"/>
    <w:uiPriority w:val="99"/>
    <w:rsid w:val="00011231"/>
    <w:pPr>
      <w:spacing w:after="120"/>
    </w:pPr>
  </w:style>
  <w:style w:type="character" w:customStyle="1" w:styleId="ZkladntextChar">
    <w:name w:val="Základní text Char"/>
    <w:basedOn w:val="Standardnpsmoodstavce"/>
    <w:link w:val="Zkladntext"/>
    <w:uiPriority w:val="99"/>
    <w:locked/>
    <w:rsid w:val="009C6C80"/>
  </w:style>
  <w:style w:type="paragraph" w:styleId="Zkladntextodsazen3">
    <w:name w:val="Body Text Indent 3"/>
    <w:basedOn w:val="Normln"/>
    <w:link w:val="Zkladntextodsazen3Char"/>
    <w:uiPriority w:val="99"/>
    <w:rsid w:val="00011231"/>
    <w:pPr>
      <w:spacing w:after="120"/>
      <w:ind w:left="283"/>
    </w:pPr>
    <w:rPr>
      <w:sz w:val="16"/>
      <w:szCs w:val="16"/>
    </w:rPr>
  </w:style>
  <w:style w:type="character" w:customStyle="1" w:styleId="Zkladntextodsazen3Char">
    <w:name w:val="Základní text odsazený 3 Char"/>
    <w:link w:val="Zkladntextodsazen3"/>
    <w:uiPriority w:val="99"/>
    <w:semiHidden/>
    <w:rsid w:val="00010C66"/>
    <w:rPr>
      <w:sz w:val="16"/>
      <w:szCs w:val="16"/>
    </w:rPr>
  </w:style>
  <w:style w:type="paragraph" w:styleId="Zkladntext3">
    <w:name w:val="Body Text 3"/>
    <w:basedOn w:val="Normln"/>
    <w:link w:val="Zkladntext3Char"/>
    <w:uiPriority w:val="99"/>
    <w:rsid w:val="00011231"/>
    <w:pPr>
      <w:spacing w:after="120"/>
    </w:pPr>
    <w:rPr>
      <w:sz w:val="16"/>
      <w:szCs w:val="16"/>
    </w:rPr>
  </w:style>
  <w:style w:type="character" w:customStyle="1" w:styleId="Zkladntext3Char">
    <w:name w:val="Základní text 3 Char"/>
    <w:link w:val="Zkladntext3"/>
    <w:uiPriority w:val="99"/>
    <w:semiHidden/>
    <w:rsid w:val="00010C66"/>
    <w:rPr>
      <w:sz w:val="16"/>
      <w:szCs w:val="16"/>
    </w:rPr>
  </w:style>
  <w:style w:type="paragraph" w:styleId="Zpat">
    <w:name w:val="footer"/>
    <w:basedOn w:val="Normln"/>
    <w:link w:val="ZpatChar"/>
    <w:uiPriority w:val="99"/>
    <w:rsid w:val="00011231"/>
    <w:pPr>
      <w:tabs>
        <w:tab w:val="center" w:pos="4536"/>
        <w:tab w:val="right" w:pos="9072"/>
      </w:tabs>
    </w:pPr>
  </w:style>
  <w:style w:type="character" w:customStyle="1" w:styleId="ZpatChar">
    <w:name w:val="Zápatí Char"/>
    <w:link w:val="Zpat"/>
    <w:uiPriority w:val="99"/>
    <w:semiHidden/>
    <w:rsid w:val="00010C66"/>
    <w:rPr>
      <w:sz w:val="20"/>
      <w:szCs w:val="20"/>
    </w:rPr>
  </w:style>
  <w:style w:type="paragraph" w:customStyle="1" w:styleId="Mjnadpis">
    <w:name w:val="Můj nadpis"/>
    <w:basedOn w:val="Normln"/>
    <w:uiPriority w:val="99"/>
    <w:rsid w:val="00011231"/>
    <w:pPr>
      <w:jc w:val="both"/>
    </w:pPr>
    <w:rPr>
      <w:b/>
      <w:bCs/>
      <w:sz w:val="24"/>
      <w:szCs w:val="24"/>
    </w:rPr>
  </w:style>
  <w:style w:type="paragraph" w:customStyle="1" w:styleId="Mjpodnadpis">
    <w:name w:val="Můj podnadpis"/>
    <w:basedOn w:val="Normln"/>
    <w:uiPriority w:val="99"/>
    <w:rsid w:val="00011231"/>
    <w:pPr>
      <w:jc w:val="both"/>
    </w:pPr>
    <w:rPr>
      <w:sz w:val="24"/>
      <w:szCs w:val="24"/>
    </w:rPr>
  </w:style>
  <w:style w:type="paragraph" w:customStyle="1" w:styleId="Pramen">
    <w:name w:val="Pramen"/>
    <w:basedOn w:val="Normln"/>
    <w:link w:val="PramenChar1"/>
    <w:uiPriority w:val="99"/>
    <w:rsid w:val="00011231"/>
    <w:pPr>
      <w:jc w:val="both"/>
    </w:pPr>
  </w:style>
  <w:style w:type="paragraph" w:customStyle="1" w:styleId="Tabulka">
    <w:name w:val="Tabulka"/>
    <w:basedOn w:val="Nadpis5"/>
    <w:autoRedefine/>
    <w:uiPriority w:val="99"/>
    <w:rsid w:val="0010149F"/>
    <w:pPr>
      <w:spacing w:before="0" w:after="0"/>
      <w:jc w:val="both"/>
      <w:outlineLvl w:val="9"/>
    </w:pPr>
    <w:rPr>
      <w:bCs w:val="0"/>
      <w:i w:val="0"/>
      <w:iCs w:val="0"/>
      <w:sz w:val="20"/>
      <w:szCs w:val="20"/>
    </w:rPr>
  </w:style>
  <w:style w:type="paragraph" w:customStyle="1" w:styleId="Warda">
    <w:name w:val="Warda"/>
    <w:basedOn w:val="Normln"/>
    <w:link w:val="WardaChar1"/>
    <w:autoRedefine/>
    <w:uiPriority w:val="99"/>
    <w:rsid w:val="00114FD7"/>
    <w:pPr>
      <w:jc w:val="both"/>
    </w:pPr>
    <w:rPr>
      <w:sz w:val="24"/>
      <w:szCs w:val="24"/>
    </w:rPr>
  </w:style>
  <w:style w:type="paragraph" w:styleId="Zkladntextodsazen">
    <w:name w:val="Body Text Indent"/>
    <w:basedOn w:val="Normln"/>
    <w:link w:val="ZkladntextodsazenChar"/>
    <w:uiPriority w:val="99"/>
    <w:rsid w:val="00011231"/>
    <w:pPr>
      <w:ind w:left="851" w:hanging="851"/>
    </w:pPr>
    <w:rPr>
      <w:sz w:val="24"/>
      <w:szCs w:val="24"/>
    </w:rPr>
  </w:style>
  <w:style w:type="character" w:customStyle="1" w:styleId="ZkladntextodsazenChar">
    <w:name w:val="Základní text odsazený Char"/>
    <w:link w:val="Zkladntextodsazen"/>
    <w:uiPriority w:val="99"/>
    <w:semiHidden/>
    <w:rsid w:val="00010C66"/>
    <w:rPr>
      <w:sz w:val="20"/>
      <w:szCs w:val="20"/>
    </w:rPr>
  </w:style>
  <w:style w:type="paragraph" w:customStyle="1" w:styleId="Teka1">
    <w:name w:val="Tečka1"/>
    <w:basedOn w:val="Normln"/>
    <w:uiPriority w:val="99"/>
    <w:rsid w:val="00011231"/>
    <w:pPr>
      <w:numPr>
        <w:numId w:val="2"/>
      </w:numPr>
      <w:spacing w:after="80"/>
      <w:ind w:left="363" w:hanging="289"/>
    </w:pPr>
    <w:rPr>
      <w:rFonts w:ascii="Tahoma" w:hAnsi="Tahoma" w:cs="Tahoma"/>
      <w:lang w:eastAsia="en-US"/>
    </w:rPr>
  </w:style>
  <w:style w:type="paragraph" w:customStyle="1" w:styleId="xl25">
    <w:name w:val="xl25"/>
    <w:basedOn w:val="Normln"/>
    <w:uiPriority w:val="99"/>
    <w:rsid w:val="00011231"/>
    <w:pPr>
      <w:pBdr>
        <w:left w:val="double" w:sz="6" w:space="0" w:color="auto"/>
        <w:bottom w:val="single" w:sz="4" w:space="0" w:color="auto"/>
        <w:right w:val="single" w:sz="4" w:space="0" w:color="auto"/>
      </w:pBdr>
      <w:spacing w:before="100" w:beforeAutospacing="1" w:after="100" w:afterAutospacing="1"/>
      <w:jc w:val="right"/>
    </w:pPr>
    <w:rPr>
      <w:color w:val="000000"/>
      <w:sz w:val="24"/>
      <w:szCs w:val="24"/>
    </w:rPr>
  </w:style>
  <w:style w:type="character" w:customStyle="1" w:styleId="platne1">
    <w:name w:val="platne1"/>
    <w:uiPriority w:val="99"/>
    <w:rsid w:val="00011231"/>
    <w:rPr>
      <w:w w:val="120"/>
    </w:rPr>
  </w:style>
  <w:style w:type="paragraph" w:styleId="Obsah1">
    <w:name w:val="toc 1"/>
    <w:basedOn w:val="Normln"/>
    <w:next w:val="Normln"/>
    <w:autoRedefine/>
    <w:uiPriority w:val="39"/>
    <w:rsid w:val="00011231"/>
    <w:pPr>
      <w:tabs>
        <w:tab w:val="right" w:leader="dot" w:pos="9060"/>
      </w:tabs>
      <w:spacing w:before="120" w:after="120"/>
    </w:pPr>
    <w:rPr>
      <w:b/>
      <w:bCs/>
      <w:noProof/>
      <w:sz w:val="24"/>
      <w:szCs w:val="24"/>
    </w:rPr>
  </w:style>
  <w:style w:type="paragraph" w:customStyle="1" w:styleId="Normln0">
    <w:name w:val="Norm‡ln’"/>
    <w:uiPriority w:val="99"/>
    <w:rsid w:val="00011231"/>
    <w:pPr>
      <w:autoSpaceDE w:val="0"/>
      <w:autoSpaceDN w:val="0"/>
    </w:pPr>
  </w:style>
  <w:style w:type="paragraph" w:customStyle="1" w:styleId="Texttabulky">
    <w:name w:val="Text tabulky"/>
    <w:uiPriority w:val="99"/>
    <w:rsid w:val="00011231"/>
    <w:pPr>
      <w:widowControl w:val="0"/>
    </w:pPr>
    <w:rPr>
      <w:color w:val="000000"/>
      <w:sz w:val="24"/>
      <w:szCs w:val="24"/>
    </w:rPr>
  </w:style>
  <w:style w:type="paragraph" w:customStyle="1" w:styleId="Nadpis11">
    <w:name w:val="Nadpis 11"/>
    <w:basedOn w:val="Nadpis1"/>
    <w:uiPriority w:val="99"/>
    <w:rsid w:val="00011231"/>
    <w:pPr>
      <w:spacing w:before="0" w:after="0"/>
      <w:jc w:val="both"/>
    </w:pPr>
    <w:rPr>
      <w:rFonts w:ascii="Times New Roman" w:hAnsi="Times New Roman" w:cs="Times New Roman"/>
      <w:kern w:val="0"/>
      <w:sz w:val="28"/>
      <w:szCs w:val="28"/>
    </w:rPr>
  </w:style>
  <w:style w:type="paragraph" w:customStyle="1" w:styleId="Zdroj">
    <w:name w:val="Zdroj"/>
    <w:basedOn w:val="Normln"/>
    <w:autoRedefine/>
    <w:uiPriority w:val="99"/>
    <w:rsid w:val="00011231"/>
    <w:pPr>
      <w:jc w:val="both"/>
    </w:pPr>
    <w:rPr>
      <w:sz w:val="18"/>
      <w:szCs w:val="18"/>
    </w:rPr>
  </w:style>
  <w:style w:type="paragraph" w:styleId="Titulek">
    <w:name w:val="caption"/>
    <w:basedOn w:val="Normln"/>
    <w:next w:val="Normln"/>
    <w:uiPriority w:val="99"/>
    <w:qFormat/>
    <w:rsid w:val="00011231"/>
    <w:rPr>
      <w:sz w:val="18"/>
      <w:szCs w:val="18"/>
    </w:rPr>
  </w:style>
  <w:style w:type="paragraph" w:customStyle="1" w:styleId="Text-vlastn">
    <w:name w:val="Text-vlastní"/>
    <w:basedOn w:val="Zkladntext-prvnodsazen"/>
    <w:autoRedefine/>
    <w:uiPriority w:val="99"/>
    <w:rsid w:val="00011231"/>
    <w:pPr>
      <w:spacing w:after="0"/>
      <w:ind w:firstLine="0"/>
      <w:jc w:val="both"/>
    </w:pPr>
  </w:style>
  <w:style w:type="paragraph" w:styleId="Zkladntext-prvnodsazen">
    <w:name w:val="Body Text First Indent"/>
    <w:basedOn w:val="Zkladntext"/>
    <w:link w:val="Zkladntext-prvnodsazenChar"/>
    <w:uiPriority w:val="99"/>
    <w:rsid w:val="00011231"/>
    <w:pPr>
      <w:ind w:firstLine="210"/>
    </w:pPr>
  </w:style>
  <w:style w:type="character" w:customStyle="1" w:styleId="Zkladntext-prvnodsazenChar">
    <w:name w:val="Základní text - první odsazený Char"/>
    <w:link w:val="Zkladntext-prvnodsazen"/>
    <w:uiPriority w:val="99"/>
    <w:semiHidden/>
    <w:rsid w:val="00010C66"/>
    <w:rPr>
      <w:sz w:val="20"/>
      <w:szCs w:val="20"/>
    </w:rPr>
  </w:style>
  <w:style w:type="character" w:styleId="slostrnky">
    <w:name w:val="page number"/>
    <w:basedOn w:val="Standardnpsmoodstavce"/>
    <w:uiPriority w:val="99"/>
    <w:rsid w:val="00011231"/>
  </w:style>
  <w:style w:type="paragraph" w:styleId="Zhlav">
    <w:name w:val="header"/>
    <w:basedOn w:val="Normln"/>
    <w:link w:val="ZhlavChar"/>
    <w:uiPriority w:val="99"/>
    <w:rsid w:val="00011231"/>
    <w:pPr>
      <w:tabs>
        <w:tab w:val="center" w:pos="4536"/>
        <w:tab w:val="right" w:pos="9072"/>
      </w:tabs>
    </w:pPr>
  </w:style>
  <w:style w:type="character" w:customStyle="1" w:styleId="ZhlavChar">
    <w:name w:val="Záhlaví Char"/>
    <w:link w:val="Zhlav"/>
    <w:uiPriority w:val="99"/>
    <w:semiHidden/>
    <w:rsid w:val="00010C66"/>
    <w:rPr>
      <w:sz w:val="20"/>
      <w:szCs w:val="20"/>
    </w:rPr>
  </w:style>
  <w:style w:type="character" w:styleId="Hypertextovodkaz">
    <w:name w:val="Hyperlink"/>
    <w:uiPriority w:val="99"/>
    <w:rsid w:val="00011231"/>
    <w:rPr>
      <w:color w:val="0000FF"/>
      <w:u w:val="single"/>
    </w:rPr>
  </w:style>
  <w:style w:type="character" w:styleId="Sledovanodkaz">
    <w:name w:val="FollowedHyperlink"/>
    <w:uiPriority w:val="99"/>
    <w:rsid w:val="00011231"/>
    <w:rPr>
      <w:color w:val="800080"/>
      <w:u w:val="single"/>
    </w:rPr>
  </w:style>
  <w:style w:type="paragraph" w:customStyle="1" w:styleId="xl24">
    <w:name w:val="xl24"/>
    <w:basedOn w:val="Normln"/>
    <w:uiPriority w:val="99"/>
    <w:rsid w:val="00011231"/>
    <w:pPr>
      <w:pBdr>
        <w:top w:val="double" w:sz="6" w:space="0" w:color="auto"/>
        <w:bottom w:val="double" w:sz="6" w:space="0" w:color="auto"/>
        <w:right w:val="double" w:sz="6" w:space="0" w:color="auto"/>
      </w:pBdr>
      <w:spacing w:before="100" w:beforeAutospacing="1" w:after="100" w:afterAutospacing="1"/>
      <w:jc w:val="right"/>
    </w:pPr>
    <w:rPr>
      <w:color w:val="000000"/>
      <w:sz w:val="24"/>
      <w:szCs w:val="24"/>
    </w:rPr>
  </w:style>
  <w:style w:type="paragraph" w:customStyle="1" w:styleId="xl26">
    <w:name w:val="xl26"/>
    <w:basedOn w:val="Normln"/>
    <w:uiPriority w:val="99"/>
    <w:rsid w:val="00011231"/>
    <w:pPr>
      <w:pBdr>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27">
    <w:name w:val="xl27"/>
    <w:basedOn w:val="Normln"/>
    <w:uiPriority w:val="99"/>
    <w:rsid w:val="00011231"/>
    <w:pPr>
      <w:pBdr>
        <w:bottom w:val="single" w:sz="4" w:space="0" w:color="auto"/>
        <w:right w:val="double" w:sz="6" w:space="0" w:color="auto"/>
      </w:pBdr>
      <w:spacing w:before="100" w:beforeAutospacing="1" w:after="100" w:afterAutospacing="1"/>
      <w:jc w:val="right"/>
    </w:pPr>
    <w:rPr>
      <w:color w:val="000000"/>
      <w:sz w:val="24"/>
      <w:szCs w:val="24"/>
    </w:rPr>
  </w:style>
  <w:style w:type="paragraph" w:customStyle="1" w:styleId="xl28">
    <w:name w:val="xl28"/>
    <w:basedOn w:val="Normln"/>
    <w:uiPriority w:val="99"/>
    <w:rsid w:val="00011231"/>
    <w:pPr>
      <w:pBdr>
        <w:left w:val="double" w:sz="6" w:space="0" w:color="auto"/>
        <w:right w:val="single" w:sz="4" w:space="0" w:color="auto"/>
      </w:pBdr>
      <w:spacing w:before="100" w:beforeAutospacing="1" w:after="100" w:afterAutospacing="1"/>
      <w:jc w:val="right"/>
    </w:pPr>
    <w:rPr>
      <w:color w:val="000000"/>
      <w:sz w:val="24"/>
      <w:szCs w:val="24"/>
    </w:rPr>
  </w:style>
  <w:style w:type="paragraph" w:customStyle="1" w:styleId="xl29">
    <w:name w:val="xl29"/>
    <w:basedOn w:val="Normln"/>
    <w:uiPriority w:val="99"/>
    <w:rsid w:val="00011231"/>
    <w:pPr>
      <w:pBdr>
        <w:right w:val="single" w:sz="4" w:space="0" w:color="auto"/>
      </w:pBdr>
      <w:spacing w:before="100" w:beforeAutospacing="1" w:after="100" w:afterAutospacing="1"/>
      <w:jc w:val="right"/>
    </w:pPr>
    <w:rPr>
      <w:color w:val="000000"/>
      <w:sz w:val="24"/>
      <w:szCs w:val="24"/>
    </w:rPr>
  </w:style>
  <w:style w:type="paragraph" w:customStyle="1" w:styleId="xl30">
    <w:name w:val="xl30"/>
    <w:basedOn w:val="Normln"/>
    <w:uiPriority w:val="99"/>
    <w:rsid w:val="00011231"/>
    <w:pPr>
      <w:pBdr>
        <w:right w:val="double" w:sz="6" w:space="0" w:color="auto"/>
      </w:pBdr>
      <w:spacing w:before="100" w:beforeAutospacing="1" w:after="100" w:afterAutospacing="1"/>
      <w:jc w:val="right"/>
    </w:pPr>
    <w:rPr>
      <w:color w:val="000000"/>
      <w:sz w:val="24"/>
      <w:szCs w:val="24"/>
    </w:rPr>
  </w:style>
  <w:style w:type="paragraph" w:styleId="Nzev">
    <w:name w:val="Title"/>
    <w:basedOn w:val="Normln"/>
    <w:link w:val="NzevChar"/>
    <w:uiPriority w:val="99"/>
    <w:qFormat/>
    <w:rsid w:val="00011231"/>
    <w:pPr>
      <w:tabs>
        <w:tab w:val="left" w:pos="8460"/>
      </w:tabs>
      <w:jc w:val="center"/>
    </w:pPr>
    <w:rPr>
      <w:b/>
      <w:bCs/>
      <w:sz w:val="24"/>
      <w:szCs w:val="24"/>
    </w:rPr>
  </w:style>
  <w:style w:type="character" w:customStyle="1" w:styleId="NzevChar">
    <w:name w:val="Název Char"/>
    <w:link w:val="Nzev"/>
    <w:uiPriority w:val="10"/>
    <w:rsid w:val="00010C66"/>
    <w:rPr>
      <w:rFonts w:ascii="Cambria" w:eastAsia="Times New Roman" w:hAnsi="Cambria" w:cs="Times New Roman"/>
      <w:b/>
      <w:bCs/>
      <w:kern w:val="28"/>
      <w:sz w:val="32"/>
      <w:szCs w:val="32"/>
    </w:rPr>
  </w:style>
  <w:style w:type="paragraph" w:customStyle="1" w:styleId="Textparagrafu">
    <w:name w:val="Text paragrafu"/>
    <w:basedOn w:val="Normln"/>
    <w:uiPriority w:val="99"/>
    <w:rsid w:val="00011231"/>
    <w:pPr>
      <w:spacing w:before="240"/>
      <w:ind w:firstLine="425"/>
      <w:jc w:val="both"/>
      <w:outlineLvl w:val="5"/>
    </w:pPr>
    <w:rPr>
      <w:sz w:val="24"/>
      <w:szCs w:val="24"/>
    </w:rPr>
  </w:style>
  <w:style w:type="paragraph" w:customStyle="1" w:styleId="Nadpisparagrafu">
    <w:name w:val="Nadpis paragrafu"/>
    <w:basedOn w:val="Normln"/>
    <w:next w:val="Textodstavce"/>
    <w:uiPriority w:val="99"/>
    <w:rsid w:val="00011231"/>
    <w:pPr>
      <w:keepNext/>
      <w:keepLines/>
      <w:spacing w:before="240"/>
      <w:jc w:val="center"/>
      <w:outlineLvl w:val="5"/>
    </w:pPr>
    <w:rPr>
      <w:b/>
      <w:bCs/>
      <w:sz w:val="24"/>
      <w:szCs w:val="24"/>
    </w:rPr>
  </w:style>
  <w:style w:type="paragraph" w:customStyle="1" w:styleId="Textodstavce">
    <w:name w:val="Text odstavce"/>
    <w:basedOn w:val="Normln"/>
    <w:uiPriority w:val="99"/>
    <w:rsid w:val="00011231"/>
    <w:pPr>
      <w:numPr>
        <w:ilvl w:val="6"/>
        <w:numId w:val="1"/>
      </w:numPr>
      <w:tabs>
        <w:tab w:val="left" w:pos="851"/>
      </w:tabs>
      <w:spacing w:before="120" w:after="120"/>
      <w:jc w:val="both"/>
      <w:outlineLvl w:val="6"/>
    </w:pPr>
    <w:rPr>
      <w:sz w:val="24"/>
      <w:szCs w:val="24"/>
    </w:rPr>
  </w:style>
  <w:style w:type="paragraph" w:customStyle="1" w:styleId="Textpsmene">
    <w:name w:val="Text písmene"/>
    <w:basedOn w:val="Normln"/>
    <w:uiPriority w:val="99"/>
    <w:rsid w:val="00011231"/>
    <w:pPr>
      <w:numPr>
        <w:ilvl w:val="7"/>
        <w:numId w:val="1"/>
      </w:numPr>
      <w:jc w:val="both"/>
      <w:outlineLvl w:val="7"/>
    </w:pPr>
    <w:rPr>
      <w:sz w:val="24"/>
      <w:szCs w:val="24"/>
    </w:rPr>
  </w:style>
  <w:style w:type="paragraph" w:customStyle="1" w:styleId="Nadpishlavy">
    <w:name w:val="Nadpis hlavy"/>
    <w:basedOn w:val="Normln"/>
    <w:next w:val="Normln"/>
    <w:uiPriority w:val="99"/>
    <w:rsid w:val="00011231"/>
    <w:pPr>
      <w:keepNext/>
      <w:keepLines/>
      <w:jc w:val="center"/>
      <w:outlineLvl w:val="2"/>
    </w:pPr>
    <w:rPr>
      <w:b/>
      <w:bCs/>
      <w:sz w:val="24"/>
      <w:szCs w:val="24"/>
    </w:rPr>
  </w:style>
  <w:style w:type="character" w:customStyle="1" w:styleId="Odkaznapoznpodarou">
    <w:name w:val="Odkaz na pozn. pod čarou"/>
    <w:uiPriority w:val="99"/>
    <w:rsid w:val="00011231"/>
    <w:rPr>
      <w:vertAlign w:val="superscript"/>
    </w:rPr>
  </w:style>
  <w:style w:type="paragraph" w:styleId="Normlnweb">
    <w:name w:val="Normal (Web)"/>
    <w:basedOn w:val="Normln"/>
    <w:uiPriority w:val="99"/>
    <w:rsid w:val="00011231"/>
    <w:rPr>
      <w:sz w:val="24"/>
      <w:szCs w:val="24"/>
    </w:rPr>
  </w:style>
  <w:style w:type="paragraph" w:customStyle="1" w:styleId="Normlnweb1">
    <w:name w:val="Normální (web)1"/>
    <w:basedOn w:val="Normln"/>
    <w:uiPriority w:val="99"/>
    <w:rsid w:val="00011231"/>
    <w:pPr>
      <w:spacing w:before="100" w:after="100"/>
    </w:pPr>
    <w:rPr>
      <w:sz w:val="24"/>
      <w:szCs w:val="24"/>
    </w:rPr>
  </w:style>
  <w:style w:type="paragraph" w:customStyle="1" w:styleId="Zkladntext21">
    <w:name w:val="Základní text 21"/>
    <w:basedOn w:val="Normln"/>
    <w:uiPriority w:val="99"/>
    <w:rsid w:val="00011231"/>
    <w:pPr>
      <w:widowControl w:val="0"/>
      <w:overflowPunct w:val="0"/>
      <w:autoSpaceDE w:val="0"/>
      <w:autoSpaceDN w:val="0"/>
      <w:adjustRightInd w:val="0"/>
      <w:spacing w:before="120" w:line="360" w:lineRule="auto"/>
      <w:jc w:val="both"/>
    </w:pPr>
    <w:rPr>
      <w:sz w:val="24"/>
      <w:szCs w:val="24"/>
    </w:rPr>
  </w:style>
  <w:style w:type="paragraph" w:customStyle="1" w:styleId="H2">
    <w:name w:val="H2"/>
    <w:basedOn w:val="Normln"/>
    <w:next w:val="Normln"/>
    <w:uiPriority w:val="99"/>
    <w:rsid w:val="00011231"/>
    <w:pPr>
      <w:keepNext/>
      <w:snapToGrid w:val="0"/>
      <w:spacing w:before="100" w:after="100"/>
      <w:outlineLvl w:val="2"/>
    </w:pPr>
    <w:rPr>
      <w:b/>
      <w:bCs/>
      <w:sz w:val="36"/>
      <w:szCs w:val="36"/>
    </w:rPr>
  </w:style>
  <w:style w:type="paragraph" w:customStyle="1" w:styleId="Textbodu">
    <w:name w:val="Text bodu"/>
    <w:basedOn w:val="Normln"/>
    <w:uiPriority w:val="99"/>
    <w:rsid w:val="00011231"/>
    <w:pPr>
      <w:jc w:val="both"/>
      <w:outlineLvl w:val="8"/>
    </w:pPr>
    <w:rPr>
      <w:sz w:val="24"/>
      <w:szCs w:val="24"/>
    </w:rPr>
  </w:style>
  <w:style w:type="paragraph" w:customStyle="1" w:styleId="Default">
    <w:name w:val="Default"/>
    <w:uiPriority w:val="99"/>
    <w:rsid w:val="00011231"/>
    <w:pPr>
      <w:autoSpaceDE w:val="0"/>
      <w:autoSpaceDN w:val="0"/>
      <w:adjustRightInd w:val="0"/>
    </w:pPr>
    <w:rPr>
      <w:rFonts w:ascii="TimesNewRoman" w:hAnsi="TimesNewRoman" w:cs="TimesNewRoman"/>
    </w:rPr>
  </w:style>
  <w:style w:type="paragraph" w:styleId="Obsah2">
    <w:name w:val="toc 2"/>
    <w:basedOn w:val="Normln"/>
    <w:next w:val="Normln"/>
    <w:autoRedefine/>
    <w:uiPriority w:val="39"/>
    <w:rsid w:val="00011231"/>
    <w:pPr>
      <w:tabs>
        <w:tab w:val="right" w:leader="dot" w:pos="9060"/>
      </w:tabs>
      <w:spacing w:after="120"/>
      <w:ind w:left="658" w:hanging="460"/>
    </w:pPr>
    <w:rPr>
      <w:noProof/>
      <w:sz w:val="24"/>
      <w:szCs w:val="24"/>
    </w:rPr>
  </w:style>
  <w:style w:type="paragraph" w:styleId="Obsah3">
    <w:name w:val="toc 3"/>
    <w:basedOn w:val="Normln"/>
    <w:next w:val="Normln"/>
    <w:autoRedefine/>
    <w:uiPriority w:val="99"/>
    <w:semiHidden/>
    <w:rsid w:val="00011231"/>
    <w:pPr>
      <w:ind w:left="400"/>
    </w:pPr>
    <w:rPr>
      <w:i/>
      <w:iCs/>
    </w:rPr>
  </w:style>
  <w:style w:type="paragraph" w:styleId="Obsah4">
    <w:name w:val="toc 4"/>
    <w:basedOn w:val="Normln"/>
    <w:next w:val="Normln"/>
    <w:autoRedefine/>
    <w:uiPriority w:val="99"/>
    <w:semiHidden/>
    <w:rsid w:val="00011231"/>
    <w:pPr>
      <w:ind w:left="600"/>
    </w:pPr>
    <w:rPr>
      <w:sz w:val="18"/>
      <w:szCs w:val="18"/>
    </w:rPr>
  </w:style>
  <w:style w:type="paragraph" w:styleId="Obsah5">
    <w:name w:val="toc 5"/>
    <w:basedOn w:val="Normln"/>
    <w:next w:val="Normln"/>
    <w:autoRedefine/>
    <w:uiPriority w:val="99"/>
    <w:semiHidden/>
    <w:rsid w:val="00011231"/>
    <w:pPr>
      <w:ind w:left="800"/>
    </w:pPr>
    <w:rPr>
      <w:sz w:val="18"/>
      <w:szCs w:val="18"/>
    </w:rPr>
  </w:style>
  <w:style w:type="paragraph" w:styleId="Obsah6">
    <w:name w:val="toc 6"/>
    <w:basedOn w:val="Normln"/>
    <w:next w:val="Normln"/>
    <w:autoRedefine/>
    <w:uiPriority w:val="99"/>
    <w:semiHidden/>
    <w:rsid w:val="00011231"/>
    <w:pPr>
      <w:ind w:left="1000"/>
    </w:pPr>
    <w:rPr>
      <w:sz w:val="18"/>
      <w:szCs w:val="18"/>
    </w:rPr>
  </w:style>
  <w:style w:type="paragraph" w:styleId="Obsah7">
    <w:name w:val="toc 7"/>
    <w:basedOn w:val="Normln"/>
    <w:next w:val="Normln"/>
    <w:autoRedefine/>
    <w:uiPriority w:val="99"/>
    <w:semiHidden/>
    <w:rsid w:val="00011231"/>
    <w:pPr>
      <w:ind w:left="1200"/>
    </w:pPr>
    <w:rPr>
      <w:sz w:val="18"/>
      <w:szCs w:val="18"/>
    </w:rPr>
  </w:style>
  <w:style w:type="paragraph" w:styleId="Obsah8">
    <w:name w:val="toc 8"/>
    <w:basedOn w:val="Normln"/>
    <w:next w:val="Normln"/>
    <w:autoRedefine/>
    <w:uiPriority w:val="99"/>
    <w:semiHidden/>
    <w:rsid w:val="00011231"/>
    <w:pPr>
      <w:ind w:left="1400"/>
    </w:pPr>
    <w:rPr>
      <w:sz w:val="18"/>
      <w:szCs w:val="18"/>
    </w:rPr>
  </w:style>
  <w:style w:type="paragraph" w:styleId="Obsah9">
    <w:name w:val="toc 9"/>
    <w:basedOn w:val="Normln"/>
    <w:next w:val="Normln"/>
    <w:autoRedefine/>
    <w:uiPriority w:val="99"/>
    <w:semiHidden/>
    <w:rsid w:val="00011231"/>
    <w:pPr>
      <w:ind w:left="1600"/>
    </w:pPr>
    <w:rPr>
      <w:sz w:val="18"/>
      <w:szCs w:val="18"/>
    </w:rPr>
  </w:style>
  <w:style w:type="character" w:customStyle="1" w:styleId="PramenChar">
    <w:name w:val="Pramen Char"/>
    <w:uiPriority w:val="99"/>
    <w:rsid w:val="00011231"/>
    <w:rPr>
      <w:sz w:val="24"/>
      <w:szCs w:val="24"/>
      <w:lang w:val="cs-CZ" w:eastAsia="cs-CZ"/>
    </w:rPr>
  </w:style>
  <w:style w:type="paragraph" w:customStyle="1" w:styleId="Kapitola11">
    <w:name w:val="Kapitola 1.1."/>
    <w:basedOn w:val="Warda"/>
    <w:uiPriority w:val="99"/>
    <w:rsid w:val="00011231"/>
    <w:pPr>
      <w:autoSpaceDE w:val="0"/>
      <w:autoSpaceDN w:val="0"/>
      <w:adjustRightInd w:val="0"/>
      <w:spacing w:line="360" w:lineRule="auto"/>
    </w:pPr>
    <w:rPr>
      <w:rFonts w:ascii="TimesNewRoman" w:hAnsi="TimesNewRoman" w:cs="TimesNewRoman"/>
    </w:rPr>
  </w:style>
  <w:style w:type="paragraph" w:styleId="Textpoznpodarou">
    <w:name w:val="footnote text"/>
    <w:basedOn w:val="Normln"/>
    <w:link w:val="TextpoznpodarouChar"/>
    <w:uiPriority w:val="99"/>
    <w:semiHidden/>
    <w:rsid w:val="00011231"/>
  </w:style>
  <w:style w:type="character" w:customStyle="1" w:styleId="TextpoznpodarouChar">
    <w:name w:val="Text pozn. pod čarou Char"/>
    <w:basedOn w:val="Standardnpsmoodstavce"/>
    <w:link w:val="Textpoznpodarou"/>
    <w:uiPriority w:val="99"/>
    <w:semiHidden/>
    <w:locked/>
    <w:rsid w:val="00981647"/>
  </w:style>
  <w:style w:type="character" w:styleId="Znakapoznpodarou">
    <w:name w:val="footnote reference"/>
    <w:uiPriority w:val="99"/>
    <w:semiHidden/>
    <w:rsid w:val="00011231"/>
    <w:rPr>
      <w:vertAlign w:val="superscript"/>
    </w:rPr>
  </w:style>
  <w:style w:type="paragraph" w:customStyle="1" w:styleId="PRKtext">
    <w:name w:val="PRK text"/>
    <w:basedOn w:val="Normln"/>
    <w:uiPriority w:val="99"/>
    <w:rsid w:val="00011231"/>
    <w:pPr>
      <w:jc w:val="both"/>
    </w:pPr>
    <w:rPr>
      <w:rFonts w:ascii="Arial" w:hAnsi="Arial" w:cs="Arial"/>
    </w:rPr>
  </w:style>
  <w:style w:type="paragraph" w:customStyle="1" w:styleId="PRKtabulka">
    <w:name w:val="PRK tabulka"/>
    <w:basedOn w:val="Normln"/>
    <w:uiPriority w:val="99"/>
    <w:rsid w:val="00011231"/>
    <w:pPr>
      <w:jc w:val="both"/>
    </w:pPr>
    <w:rPr>
      <w:rFonts w:ascii="Arial" w:hAnsi="Arial" w:cs="Arial"/>
      <w:b/>
      <w:bCs/>
      <w:sz w:val="18"/>
      <w:szCs w:val="18"/>
    </w:rPr>
  </w:style>
  <w:style w:type="paragraph" w:customStyle="1" w:styleId="PRKzdrojtab">
    <w:name w:val="PRK zdroj tab"/>
    <w:basedOn w:val="Normln"/>
    <w:uiPriority w:val="99"/>
    <w:rsid w:val="00011231"/>
    <w:pPr>
      <w:jc w:val="both"/>
    </w:pPr>
    <w:rPr>
      <w:rFonts w:ascii="Arial" w:hAnsi="Arial" w:cs="Arial"/>
      <w:sz w:val="16"/>
      <w:szCs w:val="16"/>
    </w:rPr>
  </w:style>
  <w:style w:type="paragraph" w:customStyle="1" w:styleId="PRKzdrojgraf">
    <w:name w:val="PRK zdroj graf"/>
    <w:aliases w:val="obr"/>
    <w:basedOn w:val="Normln"/>
    <w:uiPriority w:val="99"/>
    <w:rsid w:val="00011231"/>
    <w:pPr>
      <w:jc w:val="both"/>
    </w:pPr>
    <w:rPr>
      <w:rFonts w:ascii="Arial" w:hAnsi="Arial" w:cs="Arial"/>
      <w:i/>
      <w:iCs/>
      <w:sz w:val="16"/>
      <w:szCs w:val="16"/>
    </w:rPr>
  </w:style>
  <w:style w:type="character" w:customStyle="1" w:styleId="PRKtextChar">
    <w:name w:val="PRK text Char"/>
    <w:uiPriority w:val="99"/>
    <w:rsid w:val="00011231"/>
    <w:rPr>
      <w:rFonts w:ascii="Arial" w:hAnsi="Arial" w:cs="Arial"/>
      <w:sz w:val="24"/>
      <w:szCs w:val="24"/>
      <w:lang w:val="cs-CZ" w:eastAsia="cs-CZ"/>
    </w:rPr>
  </w:style>
  <w:style w:type="character" w:customStyle="1" w:styleId="PRKzdrojgrafChar">
    <w:name w:val="PRK zdroj graf Char"/>
    <w:aliases w:val="obr Char"/>
    <w:uiPriority w:val="99"/>
    <w:rsid w:val="00011231"/>
    <w:rPr>
      <w:rFonts w:ascii="Arial" w:hAnsi="Arial" w:cs="Arial"/>
      <w:i/>
      <w:iCs/>
      <w:sz w:val="24"/>
      <w:szCs w:val="24"/>
      <w:lang w:val="cs-CZ" w:eastAsia="cs-CZ"/>
    </w:rPr>
  </w:style>
  <w:style w:type="paragraph" w:styleId="Textbubliny">
    <w:name w:val="Balloon Text"/>
    <w:basedOn w:val="Normln"/>
    <w:link w:val="TextbublinyChar"/>
    <w:uiPriority w:val="99"/>
    <w:semiHidden/>
    <w:rsid w:val="00011231"/>
    <w:rPr>
      <w:rFonts w:ascii="Tahoma" w:hAnsi="Tahoma" w:cs="Tahoma"/>
      <w:sz w:val="16"/>
      <w:szCs w:val="16"/>
    </w:rPr>
  </w:style>
  <w:style w:type="character" w:customStyle="1" w:styleId="TextbublinyChar">
    <w:name w:val="Text bubliny Char"/>
    <w:link w:val="Textbubliny"/>
    <w:uiPriority w:val="99"/>
    <w:semiHidden/>
    <w:rsid w:val="00010C66"/>
    <w:rPr>
      <w:sz w:val="0"/>
      <w:szCs w:val="0"/>
    </w:rPr>
  </w:style>
  <w:style w:type="character" w:customStyle="1" w:styleId="WardaChar">
    <w:name w:val="Warda Char"/>
    <w:uiPriority w:val="99"/>
    <w:rsid w:val="00011231"/>
    <w:rPr>
      <w:sz w:val="24"/>
      <w:szCs w:val="24"/>
      <w:lang w:val="cs-CZ" w:eastAsia="cs-CZ"/>
    </w:rPr>
  </w:style>
  <w:style w:type="character" w:customStyle="1" w:styleId="WardaChar1">
    <w:name w:val="Warda Char1"/>
    <w:link w:val="Warda"/>
    <w:uiPriority w:val="99"/>
    <w:locked/>
    <w:rsid w:val="00114FD7"/>
    <w:rPr>
      <w:sz w:val="24"/>
      <w:szCs w:val="24"/>
    </w:rPr>
  </w:style>
  <w:style w:type="paragraph" w:customStyle="1" w:styleId="Tabnad">
    <w:name w:val="Tabnad"/>
    <w:basedOn w:val="Normln"/>
    <w:next w:val="Normln"/>
    <w:autoRedefine/>
    <w:uiPriority w:val="99"/>
    <w:rsid w:val="008D4043"/>
    <w:pPr>
      <w:jc w:val="both"/>
    </w:pPr>
    <w:rPr>
      <w:b/>
      <w:bCs/>
      <w:sz w:val="22"/>
      <w:szCs w:val="22"/>
    </w:rPr>
  </w:style>
  <w:style w:type="character" w:styleId="Siln">
    <w:name w:val="Strong"/>
    <w:uiPriority w:val="99"/>
    <w:qFormat/>
    <w:rsid w:val="008D4043"/>
    <w:rPr>
      <w:b/>
      <w:bCs/>
    </w:rPr>
  </w:style>
  <w:style w:type="table" w:styleId="Mkatabulky">
    <w:name w:val="Table Grid"/>
    <w:basedOn w:val="Normlntabulka"/>
    <w:uiPriority w:val="99"/>
    <w:rsid w:val="00CD65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basedOn w:val="Standardnpsmoodstavce"/>
    <w:uiPriority w:val="99"/>
    <w:rsid w:val="005626AB"/>
  </w:style>
  <w:style w:type="character" w:customStyle="1" w:styleId="st">
    <w:name w:val="st"/>
    <w:basedOn w:val="Standardnpsmoodstavce"/>
    <w:uiPriority w:val="99"/>
    <w:rsid w:val="008600D9"/>
  </w:style>
  <w:style w:type="character" w:styleId="Zvraznn">
    <w:name w:val="Emphasis"/>
    <w:uiPriority w:val="99"/>
    <w:qFormat/>
    <w:rsid w:val="008600D9"/>
    <w:rPr>
      <w:i/>
      <w:iCs/>
    </w:rPr>
  </w:style>
  <w:style w:type="character" w:customStyle="1" w:styleId="apple-style-span">
    <w:name w:val="apple-style-span"/>
    <w:basedOn w:val="Standardnpsmoodstavce"/>
    <w:uiPriority w:val="99"/>
    <w:rsid w:val="002351C1"/>
  </w:style>
  <w:style w:type="paragraph" w:customStyle="1" w:styleId="Przkum1">
    <w:name w:val="Průzkum 1"/>
    <w:basedOn w:val="Zpat"/>
    <w:rsid w:val="00387694"/>
    <w:pPr>
      <w:tabs>
        <w:tab w:val="clear" w:pos="4536"/>
        <w:tab w:val="clear" w:pos="9072"/>
      </w:tabs>
    </w:pPr>
    <w:rPr>
      <w:b/>
      <w:sz w:val="28"/>
      <w:szCs w:val="28"/>
    </w:rPr>
  </w:style>
  <w:style w:type="paragraph" w:customStyle="1" w:styleId="Przkum2">
    <w:name w:val="Průzkum 2"/>
    <w:basedOn w:val="Mjpodnadpis"/>
    <w:rsid w:val="00387694"/>
    <w:rPr>
      <w:b/>
      <w:bCs/>
    </w:rPr>
  </w:style>
  <w:style w:type="character" w:customStyle="1" w:styleId="PramenChar1">
    <w:name w:val="Pramen Char1"/>
    <w:basedOn w:val="Standardnpsmoodstavce"/>
    <w:link w:val="Pramen"/>
    <w:uiPriority w:val="99"/>
    <w:rsid w:val="004F47F3"/>
    <w:rPr>
      <w:lang w:val="cs-CZ" w:eastAsia="cs-CZ" w:bidi="ar-SA"/>
    </w:rPr>
  </w:style>
  <w:style w:type="paragraph" w:styleId="Odstavecseseznamem">
    <w:name w:val="List Paragraph"/>
    <w:basedOn w:val="Normln"/>
    <w:uiPriority w:val="34"/>
    <w:qFormat/>
    <w:rsid w:val="00B73DAF"/>
    <w:pPr>
      <w:ind w:left="720"/>
      <w:contextualSpacing/>
    </w:pPr>
  </w:style>
  <w:style w:type="paragraph" w:styleId="Textvysvtlivek">
    <w:name w:val="endnote text"/>
    <w:basedOn w:val="Normln"/>
    <w:link w:val="TextvysvtlivekChar"/>
    <w:uiPriority w:val="99"/>
    <w:semiHidden/>
    <w:unhideWhenUsed/>
    <w:rsid w:val="00D96902"/>
  </w:style>
  <w:style w:type="character" w:customStyle="1" w:styleId="TextvysvtlivekChar">
    <w:name w:val="Text vysvětlivek Char"/>
    <w:basedOn w:val="Standardnpsmoodstavce"/>
    <w:link w:val="Textvysvtlivek"/>
    <w:uiPriority w:val="99"/>
    <w:semiHidden/>
    <w:rsid w:val="00D96902"/>
  </w:style>
  <w:style w:type="character" w:styleId="Odkaznavysvtlivky">
    <w:name w:val="endnote reference"/>
    <w:basedOn w:val="Standardnpsmoodstavce"/>
    <w:uiPriority w:val="99"/>
    <w:semiHidden/>
    <w:unhideWhenUsed/>
    <w:rsid w:val="00D969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769302">
      <w:bodyDiv w:val="1"/>
      <w:marLeft w:val="0"/>
      <w:marRight w:val="0"/>
      <w:marTop w:val="0"/>
      <w:marBottom w:val="0"/>
      <w:divBdr>
        <w:top w:val="none" w:sz="0" w:space="0" w:color="auto"/>
        <w:left w:val="none" w:sz="0" w:space="0" w:color="auto"/>
        <w:bottom w:val="none" w:sz="0" w:space="0" w:color="auto"/>
        <w:right w:val="none" w:sz="0" w:space="0" w:color="auto"/>
      </w:divBdr>
      <w:divsChild>
        <w:div w:id="1505509248">
          <w:marLeft w:val="0"/>
          <w:marRight w:val="0"/>
          <w:marTop w:val="0"/>
          <w:marBottom w:val="0"/>
          <w:divBdr>
            <w:top w:val="none" w:sz="0" w:space="0" w:color="auto"/>
            <w:left w:val="none" w:sz="0" w:space="0" w:color="auto"/>
            <w:bottom w:val="none" w:sz="0" w:space="0" w:color="auto"/>
            <w:right w:val="none" w:sz="0" w:space="0" w:color="auto"/>
          </w:divBdr>
          <w:divsChild>
            <w:div w:id="1869442915">
              <w:marLeft w:val="0"/>
              <w:marRight w:val="0"/>
              <w:marTop w:val="0"/>
              <w:marBottom w:val="0"/>
              <w:divBdr>
                <w:top w:val="none" w:sz="0" w:space="0" w:color="auto"/>
                <w:left w:val="none" w:sz="0" w:space="0" w:color="auto"/>
                <w:bottom w:val="none" w:sz="0" w:space="0" w:color="auto"/>
                <w:right w:val="none" w:sz="0" w:space="0" w:color="auto"/>
              </w:divBdr>
              <w:divsChild>
                <w:div w:id="433403887">
                  <w:marLeft w:val="0"/>
                  <w:marRight w:val="0"/>
                  <w:marTop w:val="0"/>
                  <w:marBottom w:val="0"/>
                  <w:divBdr>
                    <w:top w:val="none" w:sz="0" w:space="0" w:color="auto"/>
                    <w:left w:val="none" w:sz="0" w:space="0" w:color="auto"/>
                    <w:bottom w:val="none" w:sz="0" w:space="0" w:color="auto"/>
                    <w:right w:val="none" w:sz="0" w:space="0" w:color="auto"/>
                  </w:divBdr>
                  <w:divsChild>
                    <w:div w:id="995258653">
                      <w:marLeft w:val="0"/>
                      <w:marRight w:val="0"/>
                      <w:marTop w:val="0"/>
                      <w:marBottom w:val="0"/>
                      <w:divBdr>
                        <w:top w:val="none" w:sz="0" w:space="0" w:color="auto"/>
                        <w:left w:val="none" w:sz="0" w:space="0" w:color="auto"/>
                        <w:bottom w:val="none" w:sz="0" w:space="0" w:color="auto"/>
                        <w:right w:val="none" w:sz="0" w:space="0" w:color="auto"/>
                      </w:divBdr>
                      <w:divsChild>
                        <w:div w:id="1269846870">
                          <w:marLeft w:val="0"/>
                          <w:marRight w:val="0"/>
                          <w:marTop w:val="0"/>
                          <w:marBottom w:val="0"/>
                          <w:divBdr>
                            <w:top w:val="none" w:sz="0" w:space="0" w:color="auto"/>
                            <w:left w:val="none" w:sz="0" w:space="0" w:color="auto"/>
                            <w:bottom w:val="none" w:sz="0" w:space="0" w:color="auto"/>
                            <w:right w:val="none" w:sz="0" w:space="0" w:color="auto"/>
                          </w:divBdr>
                          <w:divsChild>
                            <w:div w:id="523135245">
                              <w:marLeft w:val="0"/>
                              <w:marRight w:val="0"/>
                              <w:marTop w:val="0"/>
                              <w:marBottom w:val="0"/>
                              <w:divBdr>
                                <w:top w:val="none" w:sz="0" w:space="0" w:color="auto"/>
                                <w:left w:val="none" w:sz="0" w:space="0" w:color="auto"/>
                                <w:bottom w:val="none" w:sz="0" w:space="0" w:color="auto"/>
                                <w:right w:val="none" w:sz="0" w:space="0" w:color="auto"/>
                              </w:divBdr>
                              <w:divsChild>
                                <w:div w:id="16826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403574">
      <w:marLeft w:val="0"/>
      <w:marRight w:val="0"/>
      <w:marTop w:val="0"/>
      <w:marBottom w:val="0"/>
      <w:divBdr>
        <w:top w:val="none" w:sz="0" w:space="0" w:color="auto"/>
        <w:left w:val="none" w:sz="0" w:space="0" w:color="auto"/>
        <w:bottom w:val="none" w:sz="0" w:space="0" w:color="auto"/>
        <w:right w:val="none" w:sz="0" w:space="0" w:color="auto"/>
      </w:divBdr>
    </w:div>
    <w:div w:id="1508403575">
      <w:marLeft w:val="0"/>
      <w:marRight w:val="0"/>
      <w:marTop w:val="0"/>
      <w:marBottom w:val="0"/>
      <w:divBdr>
        <w:top w:val="none" w:sz="0" w:space="0" w:color="auto"/>
        <w:left w:val="none" w:sz="0" w:space="0" w:color="auto"/>
        <w:bottom w:val="none" w:sz="0" w:space="0" w:color="auto"/>
        <w:right w:val="none" w:sz="0" w:space="0" w:color="auto"/>
      </w:divBdr>
    </w:div>
    <w:div w:id="1508403576">
      <w:marLeft w:val="0"/>
      <w:marRight w:val="0"/>
      <w:marTop w:val="0"/>
      <w:marBottom w:val="0"/>
      <w:divBdr>
        <w:top w:val="none" w:sz="0" w:space="0" w:color="auto"/>
        <w:left w:val="none" w:sz="0" w:space="0" w:color="auto"/>
        <w:bottom w:val="none" w:sz="0" w:space="0" w:color="auto"/>
        <w:right w:val="none" w:sz="0" w:space="0" w:color="auto"/>
      </w:divBdr>
    </w:div>
    <w:div w:id="1508403577">
      <w:marLeft w:val="0"/>
      <w:marRight w:val="0"/>
      <w:marTop w:val="0"/>
      <w:marBottom w:val="0"/>
      <w:divBdr>
        <w:top w:val="none" w:sz="0" w:space="0" w:color="auto"/>
        <w:left w:val="none" w:sz="0" w:space="0" w:color="auto"/>
        <w:bottom w:val="none" w:sz="0" w:space="0" w:color="auto"/>
        <w:right w:val="none" w:sz="0" w:space="0" w:color="auto"/>
      </w:divBdr>
    </w:div>
    <w:div w:id="1508403578">
      <w:marLeft w:val="0"/>
      <w:marRight w:val="0"/>
      <w:marTop w:val="0"/>
      <w:marBottom w:val="0"/>
      <w:divBdr>
        <w:top w:val="none" w:sz="0" w:space="0" w:color="auto"/>
        <w:left w:val="none" w:sz="0" w:space="0" w:color="auto"/>
        <w:bottom w:val="none" w:sz="0" w:space="0" w:color="auto"/>
        <w:right w:val="none" w:sz="0" w:space="0" w:color="auto"/>
      </w:divBdr>
    </w:div>
    <w:div w:id="1508403579">
      <w:marLeft w:val="0"/>
      <w:marRight w:val="0"/>
      <w:marTop w:val="0"/>
      <w:marBottom w:val="0"/>
      <w:divBdr>
        <w:top w:val="none" w:sz="0" w:space="0" w:color="auto"/>
        <w:left w:val="none" w:sz="0" w:space="0" w:color="auto"/>
        <w:bottom w:val="none" w:sz="0" w:space="0" w:color="auto"/>
        <w:right w:val="none" w:sz="0" w:space="0" w:color="auto"/>
      </w:divBdr>
    </w:div>
    <w:div w:id="1508403580">
      <w:marLeft w:val="0"/>
      <w:marRight w:val="0"/>
      <w:marTop w:val="0"/>
      <w:marBottom w:val="0"/>
      <w:divBdr>
        <w:top w:val="none" w:sz="0" w:space="0" w:color="auto"/>
        <w:left w:val="none" w:sz="0" w:space="0" w:color="auto"/>
        <w:bottom w:val="none" w:sz="0" w:space="0" w:color="auto"/>
        <w:right w:val="none" w:sz="0" w:space="0" w:color="auto"/>
      </w:divBdr>
    </w:div>
    <w:div w:id="1508403581">
      <w:marLeft w:val="0"/>
      <w:marRight w:val="0"/>
      <w:marTop w:val="0"/>
      <w:marBottom w:val="0"/>
      <w:divBdr>
        <w:top w:val="none" w:sz="0" w:space="0" w:color="auto"/>
        <w:left w:val="none" w:sz="0" w:space="0" w:color="auto"/>
        <w:bottom w:val="none" w:sz="0" w:space="0" w:color="auto"/>
        <w:right w:val="none" w:sz="0" w:space="0" w:color="auto"/>
      </w:divBdr>
    </w:div>
    <w:div w:id="1508403582">
      <w:marLeft w:val="0"/>
      <w:marRight w:val="0"/>
      <w:marTop w:val="0"/>
      <w:marBottom w:val="0"/>
      <w:divBdr>
        <w:top w:val="none" w:sz="0" w:space="0" w:color="auto"/>
        <w:left w:val="none" w:sz="0" w:space="0" w:color="auto"/>
        <w:bottom w:val="none" w:sz="0" w:space="0" w:color="auto"/>
        <w:right w:val="none" w:sz="0" w:space="0" w:color="auto"/>
      </w:divBdr>
    </w:div>
    <w:div w:id="1508403583">
      <w:marLeft w:val="0"/>
      <w:marRight w:val="0"/>
      <w:marTop w:val="0"/>
      <w:marBottom w:val="0"/>
      <w:divBdr>
        <w:top w:val="none" w:sz="0" w:space="0" w:color="auto"/>
        <w:left w:val="none" w:sz="0" w:space="0" w:color="auto"/>
        <w:bottom w:val="none" w:sz="0" w:space="0" w:color="auto"/>
        <w:right w:val="none" w:sz="0" w:space="0" w:color="auto"/>
      </w:divBdr>
    </w:div>
    <w:div w:id="1508403584">
      <w:marLeft w:val="0"/>
      <w:marRight w:val="0"/>
      <w:marTop w:val="0"/>
      <w:marBottom w:val="0"/>
      <w:divBdr>
        <w:top w:val="none" w:sz="0" w:space="0" w:color="auto"/>
        <w:left w:val="none" w:sz="0" w:space="0" w:color="auto"/>
        <w:bottom w:val="none" w:sz="0" w:space="0" w:color="auto"/>
        <w:right w:val="none" w:sz="0" w:space="0" w:color="auto"/>
      </w:divBdr>
    </w:div>
    <w:div w:id="1508403585">
      <w:marLeft w:val="0"/>
      <w:marRight w:val="0"/>
      <w:marTop w:val="0"/>
      <w:marBottom w:val="0"/>
      <w:divBdr>
        <w:top w:val="none" w:sz="0" w:space="0" w:color="auto"/>
        <w:left w:val="none" w:sz="0" w:space="0" w:color="auto"/>
        <w:bottom w:val="none" w:sz="0" w:space="0" w:color="auto"/>
        <w:right w:val="none" w:sz="0" w:space="0" w:color="auto"/>
      </w:divBdr>
    </w:div>
    <w:div w:id="1508403586">
      <w:marLeft w:val="0"/>
      <w:marRight w:val="0"/>
      <w:marTop w:val="0"/>
      <w:marBottom w:val="0"/>
      <w:divBdr>
        <w:top w:val="none" w:sz="0" w:space="0" w:color="auto"/>
        <w:left w:val="none" w:sz="0" w:space="0" w:color="auto"/>
        <w:bottom w:val="none" w:sz="0" w:space="0" w:color="auto"/>
        <w:right w:val="none" w:sz="0" w:space="0" w:color="auto"/>
      </w:divBdr>
    </w:div>
    <w:div w:id="1508403587">
      <w:marLeft w:val="0"/>
      <w:marRight w:val="0"/>
      <w:marTop w:val="0"/>
      <w:marBottom w:val="0"/>
      <w:divBdr>
        <w:top w:val="none" w:sz="0" w:space="0" w:color="auto"/>
        <w:left w:val="none" w:sz="0" w:space="0" w:color="auto"/>
        <w:bottom w:val="none" w:sz="0" w:space="0" w:color="auto"/>
        <w:right w:val="none" w:sz="0" w:space="0" w:color="auto"/>
      </w:divBdr>
    </w:div>
    <w:div w:id="1508403588">
      <w:marLeft w:val="0"/>
      <w:marRight w:val="0"/>
      <w:marTop w:val="0"/>
      <w:marBottom w:val="0"/>
      <w:divBdr>
        <w:top w:val="none" w:sz="0" w:space="0" w:color="auto"/>
        <w:left w:val="none" w:sz="0" w:space="0" w:color="auto"/>
        <w:bottom w:val="none" w:sz="0" w:space="0" w:color="auto"/>
        <w:right w:val="none" w:sz="0" w:space="0" w:color="auto"/>
      </w:divBdr>
    </w:div>
    <w:div w:id="1508403589">
      <w:marLeft w:val="0"/>
      <w:marRight w:val="0"/>
      <w:marTop w:val="0"/>
      <w:marBottom w:val="0"/>
      <w:divBdr>
        <w:top w:val="none" w:sz="0" w:space="0" w:color="auto"/>
        <w:left w:val="none" w:sz="0" w:space="0" w:color="auto"/>
        <w:bottom w:val="none" w:sz="0" w:space="0" w:color="auto"/>
        <w:right w:val="none" w:sz="0" w:space="0" w:color="auto"/>
      </w:divBdr>
    </w:div>
    <w:div w:id="1508403590">
      <w:marLeft w:val="0"/>
      <w:marRight w:val="0"/>
      <w:marTop w:val="0"/>
      <w:marBottom w:val="0"/>
      <w:divBdr>
        <w:top w:val="none" w:sz="0" w:space="0" w:color="auto"/>
        <w:left w:val="none" w:sz="0" w:space="0" w:color="auto"/>
        <w:bottom w:val="none" w:sz="0" w:space="0" w:color="auto"/>
        <w:right w:val="none" w:sz="0" w:space="0" w:color="auto"/>
      </w:divBdr>
    </w:div>
    <w:div w:id="1508403591">
      <w:marLeft w:val="0"/>
      <w:marRight w:val="0"/>
      <w:marTop w:val="0"/>
      <w:marBottom w:val="0"/>
      <w:divBdr>
        <w:top w:val="none" w:sz="0" w:space="0" w:color="auto"/>
        <w:left w:val="none" w:sz="0" w:space="0" w:color="auto"/>
        <w:bottom w:val="none" w:sz="0" w:space="0" w:color="auto"/>
        <w:right w:val="none" w:sz="0" w:space="0" w:color="auto"/>
      </w:divBdr>
    </w:div>
    <w:div w:id="1508403593">
      <w:marLeft w:val="0"/>
      <w:marRight w:val="0"/>
      <w:marTop w:val="0"/>
      <w:marBottom w:val="0"/>
      <w:divBdr>
        <w:top w:val="none" w:sz="0" w:space="0" w:color="auto"/>
        <w:left w:val="none" w:sz="0" w:space="0" w:color="auto"/>
        <w:bottom w:val="none" w:sz="0" w:space="0" w:color="auto"/>
        <w:right w:val="none" w:sz="0" w:space="0" w:color="auto"/>
      </w:divBdr>
    </w:div>
    <w:div w:id="1508403595">
      <w:marLeft w:val="0"/>
      <w:marRight w:val="0"/>
      <w:marTop w:val="0"/>
      <w:marBottom w:val="0"/>
      <w:divBdr>
        <w:top w:val="none" w:sz="0" w:space="0" w:color="auto"/>
        <w:left w:val="none" w:sz="0" w:space="0" w:color="auto"/>
        <w:bottom w:val="none" w:sz="0" w:space="0" w:color="auto"/>
        <w:right w:val="none" w:sz="0" w:space="0" w:color="auto"/>
      </w:divBdr>
    </w:div>
    <w:div w:id="1508403596">
      <w:marLeft w:val="0"/>
      <w:marRight w:val="0"/>
      <w:marTop w:val="0"/>
      <w:marBottom w:val="0"/>
      <w:divBdr>
        <w:top w:val="none" w:sz="0" w:space="0" w:color="auto"/>
        <w:left w:val="none" w:sz="0" w:space="0" w:color="auto"/>
        <w:bottom w:val="none" w:sz="0" w:space="0" w:color="auto"/>
        <w:right w:val="none" w:sz="0" w:space="0" w:color="auto"/>
      </w:divBdr>
    </w:div>
    <w:div w:id="1508403597">
      <w:marLeft w:val="0"/>
      <w:marRight w:val="0"/>
      <w:marTop w:val="0"/>
      <w:marBottom w:val="0"/>
      <w:divBdr>
        <w:top w:val="none" w:sz="0" w:space="0" w:color="auto"/>
        <w:left w:val="none" w:sz="0" w:space="0" w:color="auto"/>
        <w:bottom w:val="none" w:sz="0" w:space="0" w:color="auto"/>
        <w:right w:val="none" w:sz="0" w:space="0" w:color="auto"/>
      </w:divBdr>
    </w:div>
    <w:div w:id="1508403598">
      <w:marLeft w:val="0"/>
      <w:marRight w:val="0"/>
      <w:marTop w:val="0"/>
      <w:marBottom w:val="0"/>
      <w:divBdr>
        <w:top w:val="none" w:sz="0" w:space="0" w:color="auto"/>
        <w:left w:val="none" w:sz="0" w:space="0" w:color="auto"/>
        <w:bottom w:val="none" w:sz="0" w:space="0" w:color="auto"/>
        <w:right w:val="none" w:sz="0" w:space="0" w:color="auto"/>
      </w:divBdr>
    </w:div>
    <w:div w:id="1508403599">
      <w:marLeft w:val="0"/>
      <w:marRight w:val="0"/>
      <w:marTop w:val="0"/>
      <w:marBottom w:val="0"/>
      <w:divBdr>
        <w:top w:val="none" w:sz="0" w:space="0" w:color="auto"/>
        <w:left w:val="none" w:sz="0" w:space="0" w:color="auto"/>
        <w:bottom w:val="none" w:sz="0" w:space="0" w:color="auto"/>
        <w:right w:val="none" w:sz="0" w:space="0" w:color="auto"/>
      </w:divBdr>
    </w:div>
    <w:div w:id="1508403600">
      <w:marLeft w:val="0"/>
      <w:marRight w:val="0"/>
      <w:marTop w:val="0"/>
      <w:marBottom w:val="0"/>
      <w:divBdr>
        <w:top w:val="none" w:sz="0" w:space="0" w:color="auto"/>
        <w:left w:val="none" w:sz="0" w:space="0" w:color="auto"/>
        <w:bottom w:val="none" w:sz="0" w:space="0" w:color="auto"/>
        <w:right w:val="none" w:sz="0" w:space="0" w:color="auto"/>
      </w:divBdr>
      <w:divsChild>
        <w:div w:id="1508403592">
          <w:marLeft w:val="0"/>
          <w:marRight w:val="0"/>
          <w:marTop w:val="0"/>
          <w:marBottom w:val="0"/>
          <w:divBdr>
            <w:top w:val="none" w:sz="0" w:space="0" w:color="auto"/>
            <w:left w:val="none" w:sz="0" w:space="0" w:color="auto"/>
            <w:bottom w:val="none" w:sz="0" w:space="0" w:color="auto"/>
            <w:right w:val="none" w:sz="0" w:space="0" w:color="auto"/>
          </w:divBdr>
        </w:div>
        <w:div w:id="1508403594">
          <w:marLeft w:val="0"/>
          <w:marRight w:val="0"/>
          <w:marTop w:val="0"/>
          <w:marBottom w:val="0"/>
          <w:divBdr>
            <w:top w:val="none" w:sz="0" w:space="0" w:color="auto"/>
            <w:left w:val="none" w:sz="0" w:space="0" w:color="auto"/>
            <w:bottom w:val="none" w:sz="0" w:space="0" w:color="auto"/>
            <w:right w:val="none" w:sz="0" w:space="0" w:color="auto"/>
          </w:divBdr>
        </w:div>
      </w:divsChild>
    </w:div>
    <w:div w:id="1508403601">
      <w:marLeft w:val="0"/>
      <w:marRight w:val="0"/>
      <w:marTop w:val="0"/>
      <w:marBottom w:val="0"/>
      <w:divBdr>
        <w:top w:val="none" w:sz="0" w:space="0" w:color="auto"/>
        <w:left w:val="none" w:sz="0" w:space="0" w:color="auto"/>
        <w:bottom w:val="none" w:sz="0" w:space="0" w:color="auto"/>
        <w:right w:val="none" w:sz="0" w:space="0" w:color="auto"/>
      </w:divBdr>
    </w:div>
    <w:div w:id="1508403602">
      <w:marLeft w:val="0"/>
      <w:marRight w:val="0"/>
      <w:marTop w:val="0"/>
      <w:marBottom w:val="0"/>
      <w:divBdr>
        <w:top w:val="none" w:sz="0" w:space="0" w:color="auto"/>
        <w:left w:val="none" w:sz="0" w:space="0" w:color="auto"/>
        <w:bottom w:val="none" w:sz="0" w:space="0" w:color="auto"/>
        <w:right w:val="none" w:sz="0" w:space="0" w:color="auto"/>
      </w:divBdr>
    </w:div>
    <w:div w:id="1508403603">
      <w:marLeft w:val="0"/>
      <w:marRight w:val="0"/>
      <w:marTop w:val="0"/>
      <w:marBottom w:val="0"/>
      <w:divBdr>
        <w:top w:val="none" w:sz="0" w:space="0" w:color="auto"/>
        <w:left w:val="none" w:sz="0" w:space="0" w:color="auto"/>
        <w:bottom w:val="none" w:sz="0" w:space="0" w:color="auto"/>
        <w:right w:val="none" w:sz="0" w:space="0" w:color="auto"/>
      </w:divBdr>
    </w:div>
    <w:div w:id="1508403604">
      <w:marLeft w:val="0"/>
      <w:marRight w:val="0"/>
      <w:marTop w:val="0"/>
      <w:marBottom w:val="0"/>
      <w:divBdr>
        <w:top w:val="none" w:sz="0" w:space="0" w:color="auto"/>
        <w:left w:val="none" w:sz="0" w:space="0" w:color="auto"/>
        <w:bottom w:val="none" w:sz="0" w:space="0" w:color="auto"/>
        <w:right w:val="none" w:sz="0" w:space="0" w:color="auto"/>
      </w:divBdr>
    </w:div>
    <w:div w:id="16397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287ED-9568-464F-8E84-7FB6771F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42528</Words>
  <Characters>250921</Characters>
  <Application>Microsoft Office Word</Application>
  <DocSecurity>0</DocSecurity>
  <Lines>2091</Lines>
  <Paragraphs>585</Paragraphs>
  <ScaleCrop>false</ScaleCrop>
  <HeadingPairs>
    <vt:vector size="2" baseType="variant">
      <vt:variant>
        <vt:lpstr>Název</vt:lpstr>
      </vt:variant>
      <vt:variant>
        <vt:i4>1</vt:i4>
      </vt:variant>
    </vt:vector>
  </HeadingPairs>
  <TitlesOfParts>
    <vt:vector size="1" baseType="lpstr">
      <vt:lpstr>Tab</vt:lpstr>
    </vt:vector>
  </TitlesOfParts>
  <Company/>
  <LinksUpToDate>false</LinksUpToDate>
  <CharactersWithSpaces>292864</CharactersWithSpaces>
  <SharedDoc>false</SharedDoc>
  <HLinks>
    <vt:vector size="144" baseType="variant">
      <vt:variant>
        <vt:i4>1114167</vt:i4>
      </vt:variant>
      <vt:variant>
        <vt:i4>140</vt:i4>
      </vt:variant>
      <vt:variant>
        <vt:i4>0</vt:i4>
      </vt:variant>
      <vt:variant>
        <vt:i4>5</vt:i4>
      </vt:variant>
      <vt:variant>
        <vt:lpwstr/>
      </vt:variant>
      <vt:variant>
        <vt:lpwstr>_Toc386136198</vt:lpwstr>
      </vt:variant>
      <vt:variant>
        <vt:i4>1114167</vt:i4>
      </vt:variant>
      <vt:variant>
        <vt:i4>134</vt:i4>
      </vt:variant>
      <vt:variant>
        <vt:i4>0</vt:i4>
      </vt:variant>
      <vt:variant>
        <vt:i4>5</vt:i4>
      </vt:variant>
      <vt:variant>
        <vt:lpwstr/>
      </vt:variant>
      <vt:variant>
        <vt:lpwstr>_Toc386136197</vt:lpwstr>
      </vt:variant>
      <vt:variant>
        <vt:i4>1114167</vt:i4>
      </vt:variant>
      <vt:variant>
        <vt:i4>128</vt:i4>
      </vt:variant>
      <vt:variant>
        <vt:i4>0</vt:i4>
      </vt:variant>
      <vt:variant>
        <vt:i4>5</vt:i4>
      </vt:variant>
      <vt:variant>
        <vt:lpwstr/>
      </vt:variant>
      <vt:variant>
        <vt:lpwstr>_Toc386136196</vt:lpwstr>
      </vt:variant>
      <vt:variant>
        <vt:i4>1114167</vt:i4>
      </vt:variant>
      <vt:variant>
        <vt:i4>122</vt:i4>
      </vt:variant>
      <vt:variant>
        <vt:i4>0</vt:i4>
      </vt:variant>
      <vt:variant>
        <vt:i4>5</vt:i4>
      </vt:variant>
      <vt:variant>
        <vt:lpwstr/>
      </vt:variant>
      <vt:variant>
        <vt:lpwstr>_Toc386136195</vt:lpwstr>
      </vt:variant>
      <vt:variant>
        <vt:i4>1114167</vt:i4>
      </vt:variant>
      <vt:variant>
        <vt:i4>116</vt:i4>
      </vt:variant>
      <vt:variant>
        <vt:i4>0</vt:i4>
      </vt:variant>
      <vt:variant>
        <vt:i4>5</vt:i4>
      </vt:variant>
      <vt:variant>
        <vt:lpwstr/>
      </vt:variant>
      <vt:variant>
        <vt:lpwstr>_Toc386136194</vt:lpwstr>
      </vt:variant>
      <vt:variant>
        <vt:i4>1114167</vt:i4>
      </vt:variant>
      <vt:variant>
        <vt:i4>110</vt:i4>
      </vt:variant>
      <vt:variant>
        <vt:i4>0</vt:i4>
      </vt:variant>
      <vt:variant>
        <vt:i4>5</vt:i4>
      </vt:variant>
      <vt:variant>
        <vt:lpwstr/>
      </vt:variant>
      <vt:variant>
        <vt:lpwstr>_Toc386136193</vt:lpwstr>
      </vt:variant>
      <vt:variant>
        <vt:i4>1114167</vt:i4>
      </vt:variant>
      <vt:variant>
        <vt:i4>104</vt:i4>
      </vt:variant>
      <vt:variant>
        <vt:i4>0</vt:i4>
      </vt:variant>
      <vt:variant>
        <vt:i4>5</vt:i4>
      </vt:variant>
      <vt:variant>
        <vt:lpwstr/>
      </vt:variant>
      <vt:variant>
        <vt:lpwstr>_Toc386136192</vt:lpwstr>
      </vt:variant>
      <vt:variant>
        <vt:i4>1114167</vt:i4>
      </vt:variant>
      <vt:variant>
        <vt:i4>98</vt:i4>
      </vt:variant>
      <vt:variant>
        <vt:i4>0</vt:i4>
      </vt:variant>
      <vt:variant>
        <vt:i4>5</vt:i4>
      </vt:variant>
      <vt:variant>
        <vt:lpwstr/>
      </vt:variant>
      <vt:variant>
        <vt:lpwstr>_Toc386136191</vt:lpwstr>
      </vt:variant>
      <vt:variant>
        <vt:i4>1114167</vt:i4>
      </vt:variant>
      <vt:variant>
        <vt:i4>92</vt:i4>
      </vt:variant>
      <vt:variant>
        <vt:i4>0</vt:i4>
      </vt:variant>
      <vt:variant>
        <vt:i4>5</vt:i4>
      </vt:variant>
      <vt:variant>
        <vt:lpwstr/>
      </vt:variant>
      <vt:variant>
        <vt:lpwstr>_Toc386136190</vt:lpwstr>
      </vt:variant>
      <vt:variant>
        <vt:i4>1048631</vt:i4>
      </vt:variant>
      <vt:variant>
        <vt:i4>86</vt:i4>
      </vt:variant>
      <vt:variant>
        <vt:i4>0</vt:i4>
      </vt:variant>
      <vt:variant>
        <vt:i4>5</vt:i4>
      </vt:variant>
      <vt:variant>
        <vt:lpwstr/>
      </vt:variant>
      <vt:variant>
        <vt:lpwstr>_Toc386136189</vt:lpwstr>
      </vt:variant>
      <vt:variant>
        <vt:i4>1048631</vt:i4>
      </vt:variant>
      <vt:variant>
        <vt:i4>80</vt:i4>
      </vt:variant>
      <vt:variant>
        <vt:i4>0</vt:i4>
      </vt:variant>
      <vt:variant>
        <vt:i4>5</vt:i4>
      </vt:variant>
      <vt:variant>
        <vt:lpwstr/>
      </vt:variant>
      <vt:variant>
        <vt:lpwstr>_Toc386136188</vt:lpwstr>
      </vt:variant>
      <vt:variant>
        <vt:i4>1048631</vt:i4>
      </vt:variant>
      <vt:variant>
        <vt:i4>74</vt:i4>
      </vt:variant>
      <vt:variant>
        <vt:i4>0</vt:i4>
      </vt:variant>
      <vt:variant>
        <vt:i4>5</vt:i4>
      </vt:variant>
      <vt:variant>
        <vt:lpwstr/>
      </vt:variant>
      <vt:variant>
        <vt:lpwstr>_Toc386136187</vt:lpwstr>
      </vt:variant>
      <vt:variant>
        <vt:i4>1048631</vt:i4>
      </vt:variant>
      <vt:variant>
        <vt:i4>68</vt:i4>
      </vt:variant>
      <vt:variant>
        <vt:i4>0</vt:i4>
      </vt:variant>
      <vt:variant>
        <vt:i4>5</vt:i4>
      </vt:variant>
      <vt:variant>
        <vt:lpwstr/>
      </vt:variant>
      <vt:variant>
        <vt:lpwstr>_Toc386136186</vt:lpwstr>
      </vt:variant>
      <vt:variant>
        <vt:i4>1048631</vt:i4>
      </vt:variant>
      <vt:variant>
        <vt:i4>62</vt:i4>
      </vt:variant>
      <vt:variant>
        <vt:i4>0</vt:i4>
      </vt:variant>
      <vt:variant>
        <vt:i4>5</vt:i4>
      </vt:variant>
      <vt:variant>
        <vt:lpwstr/>
      </vt:variant>
      <vt:variant>
        <vt:lpwstr>_Toc386136185</vt:lpwstr>
      </vt:variant>
      <vt:variant>
        <vt:i4>1048631</vt:i4>
      </vt:variant>
      <vt:variant>
        <vt:i4>56</vt:i4>
      </vt:variant>
      <vt:variant>
        <vt:i4>0</vt:i4>
      </vt:variant>
      <vt:variant>
        <vt:i4>5</vt:i4>
      </vt:variant>
      <vt:variant>
        <vt:lpwstr/>
      </vt:variant>
      <vt:variant>
        <vt:lpwstr>_Toc386136184</vt:lpwstr>
      </vt:variant>
      <vt:variant>
        <vt:i4>1048631</vt:i4>
      </vt:variant>
      <vt:variant>
        <vt:i4>50</vt:i4>
      </vt:variant>
      <vt:variant>
        <vt:i4>0</vt:i4>
      </vt:variant>
      <vt:variant>
        <vt:i4>5</vt:i4>
      </vt:variant>
      <vt:variant>
        <vt:lpwstr/>
      </vt:variant>
      <vt:variant>
        <vt:lpwstr>_Toc386136183</vt:lpwstr>
      </vt:variant>
      <vt:variant>
        <vt:i4>1048631</vt:i4>
      </vt:variant>
      <vt:variant>
        <vt:i4>44</vt:i4>
      </vt:variant>
      <vt:variant>
        <vt:i4>0</vt:i4>
      </vt:variant>
      <vt:variant>
        <vt:i4>5</vt:i4>
      </vt:variant>
      <vt:variant>
        <vt:lpwstr/>
      </vt:variant>
      <vt:variant>
        <vt:lpwstr>_Toc386136182</vt:lpwstr>
      </vt:variant>
      <vt:variant>
        <vt:i4>1048631</vt:i4>
      </vt:variant>
      <vt:variant>
        <vt:i4>38</vt:i4>
      </vt:variant>
      <vt:variant>
        <vt:i4>0</vt:i4>
      </vt:variant>
      <vt:variant>
        <vt:i4>5</vt:i4>
      </vt:variant>
      <vt:variant>
        <vt:lpwstr/>
      </vt:variant>
      <vt:variant>
        <vt:lpwstr>_Toc386136181</vt:lpwstr>
      </vt:variant>
      <vt:variant>
        <vt:i4>1048631</vt:i4>
      </vt:variant>
      <vt:variant>
        <vt:i4>32</vt:i4>
      </vt:variant>
      <vt:variant>
        <vt:i4>0</vt:i4>
      </vt:variant>
      <vt:variant>
        <vt:i4>5</vt:i4>
      </vt:variant>
      <vt:variant>
        <vt:lpwstr/>
      </vt:variant>
      <vt:variant>
        <vt:lpwstr>_Toc386136180</vt:lpwstr>
      </vt:variant>
      <vt:variant>
        <vt:i4>2031671</vt:i4>
      </vt:variant>
      <vt:variant>
        <vt:i4>26</vt:i4>
      </vt:variant>
      <vt:variant>
        <vt:i4>0</vt:i4>
      </vt:variant>
      <vt:variant>
        <vt:i4>5</vt:i4>
      </vt:variant>
      <vt:variant>
        <vt:lpwstr/>
      </vt:variant>
      <vt:variant>
        <vt:lpwstr>_Toc386136179</vt:lpwstr>
      </vt:variant>
      <vt:variant>
        <vt:i4>2031671</vt:i4>
      </vt:variant>
      <vt:variant>
        <vt:i4>20</vt:i4>
      </vt:variant>
      <vt:variant>
        <vt:i4>0</vt:i4>
      </vt:variant>
      <vt:variant>
        <vt:i4>5</vt:i4>
      </vt:variant>
      <vt:variant>
        <vt:lpwstr/>
      </vt:variant>
      <vt:variant>
        <vt:lpwstr>_Toc386136178</vt:lpwstr>
      </vt:variant>
      <vt:variant>
        <vt:i4>2031671</vt:i4>
      </vt:variant>
      <vt:variant>
        <vt:i4>14</vt:i4>
      </vt:variant>
      <vt:variant>
        <vt:i4>0</vt:i4>
      </vt:variant>
      <vt:variant>
        <vt:i4>5</vt:i4>
      </vt:variant>
      <vt:variant>
        <vt:lpwstr/>
      </vt:variant>
      <vt:variant>
        <vt:lpwstr>_Toc386136177</vt:lpwstr>
      </vt:variant>
      <vt:variant>
        <vt:i4>2031671</vt:i4>
      </vt:variant>
      <vt:variant>
        <vt:i4>8</vt:i4>
      </vt:variant>
      <vt:variant>
        <vt:i4>0</vt:i4>
      </vt:variant>
      <vt:variant>
        <vt:i4>5</vt:i4>
      </vt:variant>
      <vt:variant>
        <vt:lpwstr/>
      </vt:variant>
      <vt:variant>
        <vt:lpwstr>_Toc386136176</vt:lpwstr>
      </vt:variant>
      <vt:variant>
        <vt:i4>2031671</vt:i4>
      </vt:variant>
      <vt:variant>
        <vt:i4>2</vt:i4>
      </vt:variant>
      <vt:variant>
        <vt:i4>0</vt:i4>
      </vt:variant>
      <vt:variant>
        <vt:i4>5</vt:i4>
      </vt:variant>
      <vt:variant>
        <vt:lpwstr/>
      </vt:variant>
      <vt:variant>
        <vt:lpwstr>_Toc386136175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dc:title>
  <dc:creator>Tousek</dc:creator>
  <cp:lastModifiedBy>Novak</cp:lastModifiedBy>
  <cp:revision>6</cp:revision>
  <cp:lastPrinted>2015-04-26T07:01:00Z</cp:lastPrinted>
  <dcterms:created xsi:type="dcterms:W3CDTF">2015-04-26T08:42:00Z</dcterms:created>
  <dcterms:modified xsi:type="dcterms:W3CDTF">2015-04-27T11:23:00Z</dcterms:modified>
</cp:coreProperties>
</file>