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8F534" w14:textId="77777777" w:rsidR="004D5B88" w:rsidRDefault="004D5B88" w:rsidP="004D5B88">
      <w:pPr>
        <w:pStyle w:val="Heading1"/>
        <w:rPr>
          <w:lang w:val="cs-CZ"/>
        </w:rPr>
      </w:pPr>
      <w:r>
        <w:rPr>
          <w:lang w:val="cs-CZ"/>
        </w:rPr>
        <w:t>Cvičení 1</w:t>
      </w:r>
    </w:p>
    <w:p w14:paraId="5023904D" w14:textId="77777777" w:rsidR="00A84CF9" w:rsidRDefault="004D5B88" w:rsidP="004D5B88">
      <w:pPr>
        <w:pStyle w:val="Heading2"/>
        <w:rPr>
          <w:lang w:val="cs-CZ"/>
        </w:rPr>
      </w:pPr>
      <w:r>
        <w:rPr>
          <w:lang w:val="cs-CZ"/>
        </w:rPr>
        <w:t>Pracovní list</w:t>
      </w:r>
    </w:p>
    <w:p w14:paraId="7F63AD97" w14:textId="77777777" w:rsidR="004D5B88" w:rsidRDefault="004D5B88" w:rsidP="004D5B88">
      <w:pPr>
        <w:rPr>
          <w:lang w:val="cs-CZ"/>
        </w:rPr>
      </w:pPr>
    </w:p>
    <w:p w14:paraId="2E076EF8" w14:textId="66D17EEB" w:rsidR="004D5B88" w:rsidRDefault="00F53564" w:rsidP="00F53564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Najděte na internetu libovolný software pro chemoinformatické účely.</w:t>
      </w:r>
    </w:p>
    <w:tbl>
      <w:tblPr>
        <w:tblStyle w:val="TableGrid"/>
        <w:tblW w:w="0" w:type="auto"/>
        <w:tblInd w:w="701" w:type="dxa"/>
        <w:tblLook w:val="04A0" w:firstRow="1" w:lastRow="0" w:firstColumn="1" w:lastColumn="0" w:noHBand="0" w:noVBand="1"/>
      </w:tblPr>
      <w:tblGrid>
        <w:gridCol w:w="1253"/>
        <w:gridCol w:w="7102"/>
      </w:tblGrid>
      <w:tr w:rsidR="0093130B" w14:paraId="2EF6BC7F" w14:textId="77777777" w:rsidTr="0093130B">
        <w:tc>
          <w:tcPr>
            <w:tcW w:w="1253" w:type="dxa"/>
          </w:tcPr>
          <w:p w14:paraId="57FBECA4" w14:textId="657AB952" w:rsidR="0093130B" w:rsidRDefault="0093130B" w:rsidP="0093130B">
            <w:pPr>
              <w:rPr>
                <w:lang w:val="cs-CZ"/>
              </w:rPr>
            </w:pPr>
            <w:r>
              <w:rPr>
                <w:lang w:val="cs-CZ"/>
              </w:rPr>
              <w:t>Název</w:t>
            </w:r>
          </w:p>
        </w:tc>
        <w:tc>
          <w:tcPr>
            <w:tcW w:w="7102" w:type="dxa"/>
          </w:tcPr>
          <w:p w14:paraId="76B23DB8" w14:textId="77777777" w:rsidR="0093130B" w:rsidRDefault="0093130B" w:rsidP="0093130B">
            <w:pPr>
              <w:rPr>
                <w:lang w:val="cs-CZ"/>
              </w:rPr>
            </w:pPr>
          </w:p>
        </w:tc>
      </w:tr>
      <w:tr w:rsidR="0093130B" w14:paraId="13DC92F2" w14:textId="77777777" w:rsidTr="0093130B">
        <w:tc>
          <w:tcPr>
            <w:tcW w:w="1253" w:type="dxa"/>
          </w:tcPr>
          <w:p w14:paraId="4AAA2954" w14:textId="3024794C" w:rsidR="0093130B" w:rsidRDefault="0093130B" w:rsidP="0093130B">
            <w:pPr>
              <w:rPr>
                <w:lang w:val="cs-CZ"/>
              </w:rPr>
            </w:pPr>
            <w:r>
              <w:rPr>
                <w:lang w:val="cs-CZ"/>
              </w:rPr>
              <w:t>Licence</w:t>
            </w:r>
          </w:p>
        </w:tc>
        <w:tc>
          <w:tcPr>
            <w:tcW w:w="7102" w:type="dxa"/>
          </w:tcPr>
          <w:p w14:paraId="7D006982" w14:textId="77777777" w:rsidR="0093130B" w:rsidRDefault="0093130B" w:rsidP="0093130B">
            <w:pPr>
              <w:rPr>
                <w:lang w:val="cs-CZ"/>
              </w:rPr>
            </w:pPr>
          </w:p>
        </w:tc>
      </w:tr>
      <w:tr w:rsidR="0093130B" w14:paraId="161A5325" w14:textId="77777777" w:rsidTr="0093130B">
        <w:tc>
          <w:tcPr>
            <w:tcW w:w="1253" w:type="dxa"/>
          </w:tcPr>
          <w:p w14:paraId="0FFE04FD" w14:textId="0CD8589E" w:rsidR="0093130B" w:rsidRDefault="0093130B" w:rsidP="0093130B">
            <w:pPr>
              <w:rPr>
                <w:lang w:val="cs-CZ"/>
              </w:rPr>
            </w:pPr>
            <w:r>
              <w:rPr>
                <w:lang w:val="cs-CZ"/>
              </w:rPr>
              <w:t>Účel</w:t>
            </w:r>
          </w:p>
        </w:tc>
        <w:tc>
          <w:tcPr>
            <w:tcW w:w="7102" w:type="dxa"/>
          </w:tcPr>
          <w:p w14:paraId="54385504" w14:textId="77777777" w:rsidR="0093130B" w:rsidRDefault="0093130B" w:rsidP="0093130B">
            <w:pPr>
              <w:rPr>
                <w:lang w:val="cs-CZ"/>
              </w:rPr>
            </w:pPr>
          </w:p>
          <w:p w14:paraId="10224D8D" w14:textId="77777777" w:rsidR="0093130B" w:rsidRDefault="0093130B" w:rsidP="0093130B">
            <w:pPr>
              <w:rPr>
                <w:lang w:val="cs-CZ"/>
              </w:rPr>
            </w:pPr>
          </w:p>
          <w:p w14:paraId="1F1224CB" w14:textId="77777777" w:rsidR="0093130B" w:rsidRDefault="0093130B" w:rsidP="0093130B">
            <w:pPr>
              <w:rPr>
                <w:lang w:val="cs-CZ"/>
              </w:rPr>
            </w:pPr>
          </w:p>
        </w:tc>
      </w:tr>
      <w:tr w:rsidR="0093130B" w14:paraId="1DAD3A18" w14:textId="77777777" w:rsidTr="0093130B">
        <w:tc>
          <w:tcPr>
            <w:tcW w:w="1253" w:type="dxa"/>
          </w:tcPr>
          <w:p w14:paraId="0AF46C4A" w14:textId="62CC5727" w:rsidR="0093130B" w:rsidRDefault="0093130B" w:rsidP="0093130B">
            <w:pPr>
              <w:rPr>
                <w:lang w:val="cs-CZ"/>
              </w:rPr>
            </w:pPr>
            <w:r>
              <w:rPr>
                <w:lang w:val="cs-CZ"/>
              </w:rPr>
              <w:t>Publikace</w:t>
            </w:r>
          </w:p>
        </w:tc>
        <w:tc>
          <w:tcPr>
            <w:tcW w:w="7102" w:type="dxa"/>
          </w:tcPr>
          <w:p w14:paraId="5DEB0F0C" w14:textId="77777777" w:rsidR="0093130B" w:rsidRDefault="0093130B" w:rsidP="0093130B">
            <w:pPr>
              <w:rPr>
                <w:lang w:val="cs-CZ"/>
              </w:rPr>
            </w:pPr>
          </w:p>
        </w:tc>
      </w:tr>
      <w:tr w:rsidR="0093130B" w14:paraId="77251A9C" w14:textId="77777777" w:rsidTr="0093130B">
        <w:tc>
          <w:tcPr>
            <w:tcW w:w="1253" w:type="dxa"/>
          </w:tcPr>
          <w:p w14:paraId="199A726E" w14:textId="0F05DE90" w:rsidR="0093130B" w:rsidRDefault="0093130B" w:rsidP="0093130B">
            <w:pPr>
              <w:rPr>
                <w:lang w:val="cs-CZ"/>
              </w:rPr>
            </w:pPr>
            <w:r>
              <w:rPr>
                <w:lang w:val="cs-CZ"/>
              </w:rPr>
              <w:t>Web</w:t>
            </w:r>
          </w:p>
        </w:tc>
        <w:tc>
          <w:tcPr>
            <w:tcW w:w="7102" w:type="dxa"/>
          </w:tcPr>
          <w:p w14:paraId="552492EB" w14:textId="77777777" w:rsidR="0093130B" w:rsidRDefault="0093130B" w:rsidP="0093130B">
            <w:pPr>
              <w:rPr>
                <w:lang w:val="cs-CZ"/>
              </w:rPr>
            </w:pPr>
          </w:p>
        </w:tc>
      </w:tr>
    </w:tbl>
    <w:p w14:paraId="0DFEF748" w14:textId="77777777" w:rsidR="0093130B" w:rsidRPr="0093130B" w:rsidRDefault="0093130B" w:rsidP="0093130B">
      <w:pPr>
        <w:rPr>
          <w:lang w:val="cs-CZ"/>
        </w:rPr>
      </w:pPr>
    </w:p>
    <w:p w14:paraId="00B69A1A" w14:textId="63E392DC" w:rsidR="00F53564" w:rsidRDefault="00F53564" w:rsidP="00F53564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Pro zadané nemoci nebo ligandy najděte cílové proteiny.</w:t>
      </w:r>
    </w:p>
    <w:p w14:paraId="569DFE0D" w14:textId="18A26774" w:rsidR="0093130B" w:rsidRDefault="0093130B" w:rsidP="0093130B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kofein</w:t>
      </w:r>
      <w:r>
        <w:rPr>
          <w:lang w:val="cs-CZ"/>
        </w:rPr>
        <w:br/>
      </w:r>
    </w:p>
    <w:p w14:paraId="0B8DDB8B" w14:textId="29677980" w:rsidR="0093130B" w:rsidRDefault="0093130B" w:rsidP="0093130B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Alzheimerova nemoc</w:t>
      </w:r>
      <w:r>
        <w:rPr>
          <w:lang w:val="cs-CZ"/>
        </w:rPr>
        <w:br/>
      </w:r>
    </w:p>
    <w:p w14:paraId="6C351205" w14:textId="01ACEB5C" w:rsidR="0093130B" w:rsidRDefault="0093130B" w:rsidP="0093130B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HIV</w:t>
      </w:r>
      <w:r>
        <w:rPr>
          <w:lang w:val="cs-CZ"/>
        </w:rPr>
        <w:br/>
      </w:r>
    </w:p>
    <w:p w14:paraId="76F196A9" w14:textId="77777777" w:rsidR="00FC3A9E" w:rsidRDefault="0093130B" w:rsidP="0093130B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Bolest</w:t>
      </w:r>
    </w:p>
    <w:p w14:paraId="06A8D948" w14:textId="77777777" w:rsidR="00FC3A9E" w:rsidRDefault="00FC3A9E" w:rsidP="00FC3A9E">
      <w:pPr>
        <w:pStyle w:val="ListParagraph"/>
        <w:ind w:left="1440"/>
        <w:rPr>
          <w:lang w:val="cs-CZ"/>
        </w:rPr>
      </w:pPr>
    </w:p>
    <w:p w14:paraId="4B013304" w14:textId="518F6F2C" w:rsidR="0093130B" w:rsidRDefault="00FC3A9E" w:rsidP="0093130B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Nespavost</w:t>
      </w:r>
      <w:r w:rsidR="0093130B">
        <w:rPr>
          <w:lang w:val="cs-CZ"/>
        </w:rPr>
        <w:br/>
      </w:r>
    </w:p>
    <w:p w14:paraId="2AE9BC25" w14:textId="3898BD2B" w:rsidR="00F53564" w:rsidRDefault="0093130B" w:rsidP="00F53564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Pro zadané léčiva najděte alternativní generické preparáty.</w:t>
      </w:r>
    </w:p>
    <w:p w14:paraId="22D9BB15" w14:textId="27EA8F4F" w:rsidR="00666D62" w:rsidRDefault="00666D62" w:rsidP="00666D62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Ibuprofen</w:t>
      </w:r>
      <w:r w:rsidR="00395CB3">
        <w:rPr>
          <w:lang w:val="cs-CZ"/>
        </w:rPr>
        <w:br/>
      </w:r>
    </w:p>
    <w:p w14:paraId="2253F0D7" w14:textId="6C889E71" w:rsidR="00824801" w:rsidRPr="00395CB3" w:rsidRDefault="00504A92" w:rsidP="00666D62">
      <w:pPr>
        <w:pStyle w:val="ListParagraph"/>
        <w:numPr>
          <w:ilvl w:val="1"/>
          <w:numId w:val="1"/>
        </w:numPr>
        <w:rPr>
          <w:lang w:val="cs-CZ"/>
        </w:rPr>
      </w:pPr>
      <w:r>
        <w:t>Viagra</w:t>
      </w:r>
      <w:r w:rsidR="00395CB3">
        <w:br/>
      </w:r>
    </w:p>
    <w:p w14:paraId="0E3CCDBF" w14:textId="50333F99" w:rsidR="00395CB3" w:rsidRPr="00395CB3" w:rsidRDefault="00395CB3" w:rsidP="00395CB3">
      <w:pPr>
        <w:pStyle w:val="ListParagraph"/>
        <w:numPr>
          <w:ilvl w:val="1"/>
          <w:numId w:val="1"/>
        </w:numPr>
      </w:pPr>
      <w:r w:rsidRPr="00395CB3">
        <w:t>Vicodin</w:t>
      </w:r>
      <w:r>
        <w:br/>
      </w:r>
    </w:p>
    <w:p w14:paraId="4D675D30" w14:textId="7A8A2FAD" w:rsidR="00824801" w:rsidRDefault="00824801" w:rsidP="0082480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Pod jakým jménem, jakou firmou a kdy byla patentována látka acetylsalicylová kyselina?</w:t>
      </w:r>
    </w:p>
    <w:p w14:paraId="7A4077A1" w14:textId="77777777" w:rsidR="00215CDF" w:rsidRDefault="00215CDF" w:rsidP="00215CDF">
      <w:pPr>
        <w:rPr>
          <w:lang w:val="cs-CZ"/>
        </w:rPr>
      </w:pPr>
    </w:p>
    <w:p w14:paraId="41FB24EA" w14:textId="77777777" w:rsidR="00215CDF" w:rsidRDefault="00215CDF" w:rsidP="00215CDF">
      <w:pPr>
        <w:rPr>
          <w:lang w:val="cs-CZ"/>
        </w:rPr>
      </w:pPr>
    </w:p>
    <w:p w14:paraId="5AC406A3" w14:textId="77777777" w:rsidR="00215CDF" w:rsidRDefault="00215CDF" w:rsidP="00215CDF">
      <w:pPr>
        <w:rPr>
          <w:lang w:val="cs-CZ"/>
        </w:rPr>
      </w:pPr>
    </w:p>
    <w:p w14:paraId="2D3F8F0E" w14:textId="77777777" w:rsidR="00215CDF" w:rsidRDefault="00215CDF" w:rsidP="00215CDF">
      <w:pPr>
        <w:rPr>
          <w:lang w:val="cs-CZ"/>
        </w:rPr>
      </w:pPr>
    </w:p>
    <w:p w14:paraId="7A5FDEE1" w14:textId="77777777" w:rsidR="00215CDF" w:rsidRDefault="00215CDF" w:rsidP="00215CDF">
      <w:pPr>
        <w:rPr>
          <w:lang w:val="cs-CZ"/>
        </w:rPr>
      </w:pPr>
    </w:p>
    <w:p w14:paraId="4AF652ED" w14:textId="77777777" w:rsidR="00215CDF" w:rsidRPr="00215CDF" w:rsidRDefault="00215CDF" w:rsidP="00215CDF">
      <w:pPr>
        <w:rPr>
          <w:lang w:val="cs-CZ"/>
        </w:rPr>
      </w:pPr>
      <w:bookmarkStart w:id="0" w:name="_GoBack"/>
      <w:bookmarkEnd w:id="0"/>
    </w:p>
    <w:p w14:paraId="7A979EF2" w14:textId="1118AA0D" w:rsidR="00215CDF" w:rsidRDefault="00215CDF" w:rsidP="0082480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Co je Lipinského pravidlo 5? Existují alternativy k tomuto pravidlu? Pokuste se najít softwarový nástroj pro výpočet tohoto pravidla.</w:t>
      </w:r>
    </w:p>
    <w:p w14:paraId="15EAE315" w14:textId="77777777" w:rsidR="00666D62" w:rsidRDefault="00666D62" w:rsidP="00824801">
      <w:pPr>
        <w:rPr>
          <w:lang w:val="cs-CZ"/>
        </w:rPr>
      </w:pPr>
    </w:p>
    <w:p w14:paraId="21802DBD" w14:textId="77777777" w:rsidR="00824801" w:rsidRPr="00824801" w:rsidRDefault="00824801" w:rsidP="00824801">
      <w:pPr>
        <w:rPr>
          <w:lang w:val="cs-CZ"/>
        </w:rPr>
      </w:pPr>
    </w:p>
    <w:sectPr w:rsidR="00824801" w:rsidRPr="00824801" w:rsidSect="00DE270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47557" w14:textId="77777777" w:rsidR="0083577F" w:rsidRDefault="0083577F" w:rsidP="004D5B88">
      <w:r>
        <w:separator/>
      </w:r>
    </w:p>
  </w:endnote>
  <w:endnote w:type="continuationSeparator" w:id="0">
    <w:p w14:paraId="47044180" w14:textId="77777777" w:rsidR="0083577F" w:rsidRDefault="0083577F" w:rsidP="004D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5D559" w14:textId="77777777" w:rsidR="0083577F" w:rsidRDefault="0083577F" w:rsidP="004D5B88">
      <w:r>
        <w:separator/>
      </w:r>
    </w:p>
  </w:footnote>
  <w:footnote w:type="continuationSeparator" w:id="0">
    <w:p w14:paraId="236231BF" w14:textId="77777777" w:rsidR="0083577F" w:rsidRDefault="0083577F" w:rsidP="004D5B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C616A" w14:textId="77777777" w:rsidR="004D5B88" w:rsidRPr="004D5B88" w:rsidRDefault="004D5B88">
    <w:pPr>
      <w:pStyle w:val="Header"/>
      <w:rPr>
        <w:lang w:val="cs-CZ"/>
      </w:rPr>
    </w:pPr>
    <w:r>
      <w:rPr>
        <w:lang w:val="cs-CZ"/>
      </w:rPr>
      <w:t>Pokročilá chemoinformatika - seminář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76C4E"/>
    <w:multiLevelType w:val="hybridMultilevel"/>
    <w:tmpl w:val="8EB41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88"/>
    <w:rsid w:val="001712E5"/>
    <w:rsid w:val="001E76D5"/>
    <w:rsid w:val="00215CDF"/>
    <w:rsid w:val="00395CB3"/>
    <w:rsid w:val="004D5B88"/>
    <w:rsid w:val="00504A92"/>
    <w:rsid w:val="00666D62"/>
    <w:rsid w:val="00726599"/>
    <w:rsid w:val="007B6B3E"/>
    <w:rsid w:val="00824801"/>
    <w:rsid w:val="0083577F"/>
    <w:rsid w:val="0093130B"/>
    <w:rsid w:val="00DD5DEA"/>
    <w:rsid w:val="00DE2703"/>
    <w:rsid w:val="00F53564"/>
    <w:rsid w:val="00FC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26E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B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B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B88"/>
  </w:style>
  <w:style w:type="paragraph" w:styleId="Footer">
    <w:name w:val="footer"/>
    <w:basedOn w:val="Normal"/>
    <w:link w:val="FooterChar"/>
    <w:uiPriority w:val="99"/>
    <w:unhideWhenUsed/>
    <w:rsid w:val="004D5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B88"/>
  </w:style>
  <w:style w:type="character" w:customStyle="1" w:styleId="Heading1Char">
    <w:name w:val="Heading 1 Char"/>
    <w:basedOn w:val="DefaultParagraphFont"/>
    <w:link w:val="Heading1"/>
    <w:uiPriority w:val="9"/>
    <w:rsid w:val="004D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5B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53564"/>
    <w:pPr>
      <w:ind w:left="720"/>
      <w:contextualSpacing/>
    </w:pPr>
  </w:style>
  <w:style w:type="table" w:styleId="TableGrid">
    <w:name w:val="Table Grid"/>
    <w:basedOn w:val="TableNormal"/>
    <w:uiPriority w:val="39"/>
    <w:rsid w:val="00931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481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Cvičení 1</vt:lpstr>
      <vt:lpstr>    Pracovní list</vt:lpstr>
    </vt:vector>
  </TitlesOfParts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Geidl</dc:creator>
  <cp:keywords/>
  <dc:description/>
  <cp:lastModifiedBy>Standa Geidl</cp:lastModifiedBy>
  <cp:revision>3</cp:revision>
  <dcterms:created xsi:type="dcterms:W3CDTF">2017-02-03T23:38:00Z</dcterms:created>
  <dcterms:modified xsi:type="dcterms:W3CDTF">2017-02-03T23:58:00Z</dcterms:modified>
</cp:coreProperties>
</file>