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534" w14:textId="1DF834F3" w:rsidR="004D5B88" w:rsidRDefault="00722DC8" w:rsidP="004D5B88">
      <w:pPr>
        <w:pStyle w:val="Heading1"/>
        <w:rPr>
          <w:lang w:val="cs-CZ"/>
        </w:rPr>
      </w:pPr>
      <w:r>
        <w:rPr>
          <w:lang w:val="cs-CZ"/>
        </w:rPr>
        <w:t>Cvičení 2</w:t>
      </w:r>
    </w:p>
    <w:p w14:paraId="5023904D" w14:textId="77777777" w:rsidR="00A84CF9" w:rsidRDefault="004D5B88" w:rsidP="004D5B88">
      <w:pPr>
        <w:pStyle w:val="Heading2"/>
        <w:rPr>
          <w:lang w:val="cs-CZ"/>
        </w:rPr>
      </w:pPr>
      <w:r>
        <w:rPr>
          <w:lang w:val="cs-CZ"/>
        </w:rPr>
        <w:t>Pracovní list</w:t>
      </w:r>
    </w:p>
    <w:p w14:paraId="7F63AD97" w14:textId="77777777" w:rsidR="004D5B88" w:rsidRDefault="004D5B88" w:rsidP="004D5B88">
      <w:pPr>
        <w:rPr>
          <w:lang w:val="cs-CZ"/>
        </w:rPr>
      </w:pPr>
    </w:p>
    <w:p w14:paraId="4D675D30" w14:textId="08859967" w:rsidR="00824801" w:rsidRDefault="00086A48" w:rsidP="0082480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Ze studijních materiálu si stáhněte soubor „</w:t>
      </w:r>
      <w:r w:rsidR="00EE3816">
        <w:rPr>
          <w:lang w:val="cs-CZ"/>
        </w:rPr>
        <w:t>similar_</w:t>
      </w:r>
      <w:r>
        <w:rPr>
          <w:lang w:val="cs-CZ"/>
        </w:rPr>
        <w:t>molecules.smi“ a pro</w:t>
      </w:r>
      <w:r w:rsidR="00EE3816">
        <w:rPr>
          <w:lang w:val="cs-CZ"/>
        </w:rPr>
        <w:t xml:space="preserve"> kofein a jednu další </w:t>
      </w:r>
      <w:r>
        <w:rPr>
          <w:lang w:val="cs-CZ"/>
        </w:rPr>
        <w:t>molekulu doplňte následující tabulku:</w:t>
      </w:r>
    </w:p>
    <w:tbl>
      <w:tblPr>
        <w:tblStyle w:val="TableGrid"/>
        <w:tblW w:w="0" w:type="auto"/>
        <w:tblInd w:w="276" w:type="dxa"/>
        <w:tblLook w:val="04A0" w:firstRow="1" w:lastRow="0" w:firstColumn="1" w:lastColumn="0" w:noHBand="0" w:noVBand="1"/>
      </w:tblPr>
      <w:tblGrid>
        <w:gridCol w:w="2928"/>
        <w:gridCol w:w="2573"/>
        <w:gridCol w:w="2739"/>
      </w:tblGrid>
      <w:tr w:rsidR="00C435AD" w:rsidRPr="00332C92" w14:paraId="0F7D7127" w14:textId="77777777" w:rsidTr="00C435AD">
        <w:tc>
          <w:tcPr>
            <w:tcW w:w="2928" w:type="dxa"/>
          </w:tcPr>
          <w:p w14:paraId="5BCD6020" w14:textId="77777777" w:rsidR="00C435AD" w:rsidRPr="00332C92" w:rsidRDefault="00C435AD" w:rsidP="005021B6">
            <w:pPr>
              <w:jc w:val="center"/>
              <w:rPr>
                <w:b/>
                <w:lang w:val="cs-CZ"/>
              </w:rPr>
            </w:pPr>
            <w:r w:rsidRPr="00332C92">
              <w:rPr>
                <w:b/>
                <w:lang w:val="cs-CZ"/>
              </w:rPr>
              <w:t>Vlastnost</w:t>
            </w:r>
          </w:p>
        </w:tc>
        <w:tc>
          <w:tcPr>
            <w:tcW w:w="2573" w:type="dxa"/>
          </w:tcPr>
          <w:p w14:paraId="70ED8383" w14:textId="762A300F" w:rsidR="00C435AD" w:rsidRPr="00332C92" w:rsidRDefault="00C435AD" w:rsidP="00C435AD">
            <w:pPr>
              <w:jc w:val="center"/>
              <w:rPr>
                <w:b/>
                <w:lang w:val="cs-CZ"/>
              </w:rPr>
            </w:pPr>
            <w:r w:rsidRPr="00332C92">
              <w:rPr>
                <w:b/>
                <w:lang w:val="cs-CZ"/>
              </w:rPr>
              <w:t xml:space="preserve">Hodnota </w:t>
            </w:r>
          </w:p>
        </w:tc>
        <w:tc>
          <w:tcPr>
            <w:tcW w:w="2739" w:type="dxa"/>
          </w:tcPr>
          <w:p w14:paraId="62DB3B43" w14:textId="77777777" w:rsidR="00C435AD" w:rsidRPr="00332C92" w:rsidRDefault="00C435AD" w:rsidP="005021B6">
            <w:pPr>
              <w:jc w:val="center"/>
              <w:rPr>
                <w:b/>
                <w:lang w:val="cs-CZ"/>
              </w:rPr>
            </w:pPr>
            <w:r w:rsidRPr="00332C92">
              <w:rPr>
                <w:b/>
                <w:lang w:val="cs-CZ"/>
              </w:rPr>
              <w:t>Zdroj</w:t>
            </w:r>
          </w:p>
        </w:tc>
      </w:tr>
      <w:tr w:rsidR="00C435AD" w:rsidRPr="00C2582C" w14:paraId="5A2D3CD9" w14:textId="77777777" w:rsidTr="00C435AD">
        <w:tc>
          <w:tcPr>
            <w:tcW w:w="2928" w:type="dxa"/>
          </w:tcPr>
          <w:p w14:paraId="5A6AA9A7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Sumární vzorec</w:t>
            </w:r>
          </w:p>
        </w:tc>
        <w:tc>
          <w:tcPr>
            <w:tcW w:w="2573" w:type="dxa"/>
          </w:tcPr>
          <w:p w14:paraId="48FB4642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6AC31C9A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782FF37B" w14:textId="77777777" w:rsidTr="00C435AD">
        <w:tc>
          <w:tcPr>
            <w:tcW w:w="2928" w:type="dxa"/>
          </w:tcPr>
          <w:p w14:paraId="1484492B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Celkový počet atomů</w:t>
            </w:r>
          </w:p>
        </w:tc>
        <w:tc>
          <w:tcPr>
            <w:tcW w:w="2573" w:type="dxa"/>
          </w:tcPr>
          <w:p w14:paraId="31F7C586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0961636D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666B80FF" w14:textId="77777777" w:rsidTr="00C435AD">
        <w:tc>
          <w:tcPr>
            <w:tcW w:w="2928" w:type="dxa"/>
          </w:tcPr>
          <w:p w14:paraId="629CC04D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 w:rsidRPr="00C2582C">
              <w:rPr>
                <w:lang w:val="cs-CZ"/>
              </w:rPr>
              <w:t>Molekulová hmotnost</w:t>
            </w:r>
          </w:p>
        </w:tc>
        <w:tc>
          <w:tcPr>
            <w:tcW w:w="2573" w:type="dxa"/>
          </w:tcPr>
          <w:p w14:paraId="328A2550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78C631A5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5464DAD9" w14:textId="77777777" w:rsidTr="00C435AD">
        <w:tc>
          <w:tcPr>
            <w:tcW w:w="2928" w:type="dxa"/>
          </w:tcPr>
          <w:p w14:paraId="4540B2CB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 w:rsidRPr="00C2582C">
              <w:rPr>
                <w:lang w:val="cs-CZ"/>
              </w:rPr>
              <w:t>Teplota tání</w:t>
            </w:r>
          </w:p>
        </w:tc>
        <w:tc>
          <w:tcPr>
            <w:tcW w:w="2573" w:type="dxa"/>
          </w:tcPr>
          <w:p w14:paraId="5E17EEC2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572F8096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05DD0C33" w14:textId="77777777" w:rsidTr="00C435AD">
        <w:tc>
          <w:tcPr>
            <w:tcW w:w="2928" w:type="dxa"/>
          </w:tcPr>
          <w:p w14:paraId="3C2CA74D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 w:rsidRPr="00C2582C">
              <w:rPr>
                <w:lang w:val="cs-CZ"/>
              </w:rPr>
              <w:t>Teplota varu</w:t>
            </w:r>
          </w:p>
        </w:tc>
        <w:tc>
          <w:tcPr>
            <w:tcW w:w="2573" w:type="dxa"/>
          </w:tcPr>
          <w:p w14:paraId="181B011A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5F060AE6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78BB1E4A" w14:textId="77777777" w:rsidTr="00C435AD">
        <w:tc>
          <w:tcPr>
            <w:tcW w:w="2928" w:type="dxa"/>
          </w:tcPr>
          <w:p w14:paraId="0C29B08F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l</w:t>
            </w:r>
            <w:r w:rsidRPr="00C2582C">
              <w:rPr>
                <w:lang w:val="cs-CZ"/>
              </w:rPr>
              <w:t>ogP</w:t>
            </w:r>
          </w:p>
        </w:tc>
        <w:tc>
          <w:tcPr>
            <w:tcW w:w="2573" w:type="dxa"/>
          </w:tcPr>
          <w:p w14:paraId="366721FC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2D8F97B1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52DD97EA" w14:textId="77777777" w:rsidTr="00C435AD">
        <w:tc>
          <w:tcPr>
            <w:tcW w:w="2928" w:type="dxa"/>
          </w:tcPr>
          <w:p w14:paraId="3D85F78A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 w:rsidRPr="00C2582C">
              <w:rPr>
                <w:lang w:val="cs-CZ"/>
              </w:rPr>
              <w:t>pKa (</w:t>
            </w:r>
            <w:r>
              <w:rPr>
                <w:lang w:val="cs-CZ"/>
              </w:rPr>
              <w:t xml:space="preserve">ve vodě o </w:t>
            </w:r>
            <w:r w:rsidRPr="00C2582C">
              <w:rPr>
                <w:lang w:val="cs-CZ"/>
              </w:rPr>
              <w:t xml:space="preserve"> </w:t>
            </w:r>
            <w:r>
              <w:rPr>
                <w:lang w:val="cs-CZ"/>
              </w:rPr>
              <w:t>teplotě</w:t>
            </w:r>
            <w:r w:rsidRPr="00C2582C">
              <w:rPr>
                <w:lang w:val="cs-CZ"/>
              </w:rPr>
              <w:t xml:space="preserve"> 20</w:t>
            </w:r>
            <w:r>
              <w:rPr>
                <w:rFonts w:ascii="Cambria" w:hAnsi="Cambria"/>
                <w:lang w:val="cs-CZ"/>
              </w:rPr>
              <w:t>°C ±</w:t>
            </w:r>
            <w:r>
              <w:rPr>
                <w:lang w:val="cs-CZ"/>
              </w:rPr>
              <w:t xml:space="preserve"> </w:t>
            </w:r>
            <w:r w:rsidRPr="00C2582C">
              <w:rPr>
                <w:lang w:val="cs-CZ"/>
              </w:rPr>
              <w:t>5</w:t>
            </w:r>
            <w:r>
              <w:rPr>
                <w:rFonts w:ascii="Cambria" w:hAnsi="Cambria"/>
                <w:lang w:val="cs-CZ"/>
              </w:rPr>
              <w:t>°</w:t>
            </w:r>
            <w:r>
              <w:rPr>
                <w:lang w:val="cs-CZ"/>
              </w:rPr>
              <w:t>C</w:t>
            </w:r>
            <w:r w:rsidRPr="00C2582C">
              <w:rPr>
                <w:lang w:val="cs-CZ"/>
              </w:rPr>
              <w:t>)</w:t>
            </w:r>
          </w:p>
        </w:tc>
        <w:tc>
          <w:tcPr>
            <w:tcW w:w="2573" w:type="dxa"/>
          </w:tcPr>
          <w:p w14:paraId="5776504F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70F3C51B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1BE0CE56" w14:textId="77777777" w:rsidTr="00C435AD">
        <w:tc>
          <w:tcPr>
            <w:tcW w:w="2928" w:type="dxa"/>
          </w:tcPr>
          <w:p w14:paraId="1A19D6A2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 w:rsidRPr="00C2582C">
              <w:rPr>
                <w:lang w:val="cs-CZ"/>
              </w:rPr>
              <w:t>Rozpustnost ve vodě</w:t>
            </w:r>
          </w:p>
        </w:tc>
        <w:tc>
          <w:tcPr>
            <w:tcW w:w="2573" w:type="dxa"/>
          </w:tcPr>
          <w:p w14:paraId="6C4BCA88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32A5C0C3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53F3855A" w14:textId="77777777" w:rsidTr="00C435AD">
        <w:tc>
          <w:tcPr>
            <w:tcW w:w="2928" w:type="dxa"/>
          </w:tcPr>
          <w:p w14:paraId="1A587663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Počet donoru vodíkové vazby</w:t>
            </w:r>
          </w:p>
        </w:tc>
        <w:tc>
          <w:tcPr>
            <w:tcW w:w="2573" w:type="dxa"/>
          </w:tcPr>
          <w:p w14:paraId="4EC26FD5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14491D3E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C435AD" w:rsidRPr="00C2582C" w14:paraId="73A40394" w14:textId="77777777" w:rsidTr="00C435AD">
        <w:tc>
          <w:tcPr>
            <w:tcW w:w="2928" w:type="dxa"/>
          </w:tcPr>
          <w:p w14:paraId="404F9F84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  <w:r w:rsidRPr="00C2582C">
              <w:rPr>
                <w:lang w:val="cs-CZ"/>
              </w:rPr>
              <w:t>Po</w:t>
            </w:r>
            <w:r>
              <w:rPr>
                <w:lang w:val="cs-CZ"/>
              </w:rPr>
              <w:t>č</w:t>
            </w:r>
            <w:r w:rsidRPr="00C2582C">
              <w:rPr>
                <w:lang w:val="cs-CZ"/>
              </w:rPr>
              <w:t>et akceptoru v</w:t>
            </w:r>
            <w:r>
              <w:rPr>
                <w:lang w:val="cs-CZ"/>
              </w:rPr>
              <w:t>odíkové</w:t>
            </w:r>
            <w:r w:rsidRPr="00C2582C">
              <w:rPr>
                <w:lang w:val="cs-CZ"/>
              </w:rPr>
              <w:t xml:space="preserve"> v</w:t>
            </w:r>
            <w:r>
              <w:rPr>
                <w:lang w:val="cs-CZ"/>
              </w:rPr>
              <w:t>azby</w:t>
            </w:r>
          </w:p>
        </w:tc>
        <w:tc>
          <w:tcPr>
            <w:tcW w:w="2573" w:type="dxa"/>
          </w:tcPr>
          <w:p w14:paraId="49A77247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37D7FA24" w14:textId="77777777" w:rsidR="00C435AD" w:rsidRPr="00C2582C" w:rsidRDefault="00C435AD" w:rsidP="005021B6">
            <w:pPr>
              <w:jc w:val="both"/>
              <w:rPr>
                <w:lang w:val="cs-CZ"/>
              </w:rPr>
            </w:pPr>
          </w:p>
        </w:tc>
      </w:tr>
      <w:tr w:rsidR="00755DD9" w:rsidRPr="00C2582C" w14:paraId="29B7B99D" w14:textId="77777777" w:rsidTr="00C435AD">
        <w:tc>
          <w:tcPr>
            <w:tcW w:w="2928" w:type="dxa"/>
          </w:tcPr>
          <w:p w14:paraId="42881202" w14:textId="08587F1A" w:rsidR="00755DD9" w:rsidRPr="00C2582C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CAS number</w:t>
            </w:r>
          </w:p>
        </w:tc>
        <w:tc>
          <w:tcPr>
            <w:tcW w:w="2573" w:type="dxa"/>
          </w:tcPr>
          <w:p w14:paraId="79279C2F" w14:textId="77777777" w:rsidR="00755DD9" w:rsidRPr="00C2582C" w:rsidRDefault="00755DD9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7F9F9F85" w14:textId="77777777" w:rsidR="00755DD9" w:rsidRPr="00C2582C" w:rsidRDefault="00755DD9" w:rsidP="005021B6">
            <w:pPr>
              <w:jc w:val="both"/>
              <w:rPr>
                <w:lang w:val="cs-CZ"/>
              </w:rPr>
            </w:pPr>
          </w:p>
        </w:tc>
      </w:tr>
      <w:tr w:rsidR="00755DD9" w:rsidRPr="00C2582C" w14:paraId="0CD74029" w14:textId="77777777" w:rsidTr="00C435AD">
        <w:tc>
          <w:tcPr>
            <w:tcW w:w="2928" w:type="dxa"/>
          </w:tcPr>
          <w:p w14:paraId="61F40A65" w14:textId="38C523C3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INCHIKey</w:t>
            </w:r>
          </w:p>
        </w:tc>
        <w:tc>
          <w:tcPr>
            <w:tcW w:w="2573" w:type="dxa"/>
          </w:tcPr>
          <w:p w14:paraId="6A3FC1D2" w14:textId="77777777" w:rsidR="00755DD9" w:rsidRPr="00C2582C" w:rsidRDefault="00755DD9" w:rsidP="005021B6">
            <w:pPr>
              <w:jc w:val="both"/>
              <w:rPr>
                <w:lang w:val="cs-CZ"/>
              </w:rPr>
            </w:pPr>
          </w:p>
        </w:tc>
        <w:tc>
          <w:tcPr>
            <w:tcW w:w="2739" w:type="dxa"/>
          </w:tcPr>
          <w:p w14:paraId="2AFB7C2B" w14:textId="77777777" w:rsidR="00755DD9" w:rsidRPr="00C2582C" w:rsidRDefault="00755DD9" w:rsidP="005021B6">
            <w:pPr>
              <w:jc w:val="both"/>
              <w:rPr>
                <w:lang w:val="cs-CZ"/>
              </w:rPr>
            </w:pPr>
          </w:p>
        </w:tc>
      </w:tr>
    </w:tbl>
    <w:p w14:paraId="167D6EAA" w14:textId="77777777" w:rsidR="00086A48" w:rsidRDefault="00086A48" w:rsidP="00086A48">
      <w:pPr>
        <w:pStyle w:val="ListParagraph"/>
        <w:rPr>
          <w:lang w:val="cs-CZ"/>
        </w:rPr>
      </w:pPr>
    </w:p>
    <w:p w14:paraId="2CA1BD0E" w14:textId="71A3E1A8" w:rsidR="00086A48" w:rsidRDefault="00086A48" w:rsidP="0082480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 PubChemu hledejte 20 nejpodobnějších molekul k molekule kofeinu.</w:t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</w:p>
    <w:p w14:paraId="153C88CE" w14:textId="727838AF" w:rsidR="00086A48" w:rsidRDefault="00086A48" w:rsidP="0082480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V CheMBLu najděte aktivity pro cílový protein cyklooxygenaza COX-2.</w:t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  <w:r w:rsidR="00755DD9">
        <w:rPr>
          <w:lang w:val="cs-CZ"/>
        </w:rPr>
        <w:br/>
      </w:r>
    </w:p>
    <w:p w14:paraId="3349204D" w14:textId="74010DE1" w:rsidR="00755DD9" w:rsidRDefault="00755DD9" w:rsidP="00755DD9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Nakreslete strukturní vzorce k těmto SMILES notacím.</w:t>
      </w:r>
      <w:r w:rsidR="00EE3816">
        <w:rPr>
          <w:lang w:val="cs-CZ"/>
        </w:rPr>
        <w:t xml:space="preserve"> Porovnejte </w:t>
      </w:r>
      <w:r w:rsidR="006A2897">
        <w:rPr>
          <w:lang w:val="cs-CZ"/>
        </w:rPr>
        <w:t>s výsledkem z nějakého nástroje na webu. (google: „depict smiles“</w:t>
      </w:r>
      <w:bookmarkStart w:id="0" w:name="_GoBack"/>
      <w:bookmarkEnd w:id="0"/>
      <w:r w:rsidR="006A2897">
        <w:rPr>
          <w:lang w:val="cs-CZ"/>
        </w:rPr>
        <w:t>)</w:t>
      </w:r>
    </w:p>
    <w:p w14:paraId="1768FDE5" w14:textId="77777777" w:rsidR="00755DD9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4172C2">
        <w:rPr>
          <w:lang w:val="cs-CZ"/>
        </w:rPr>
        <w:t>NCCC(N)CC(N)CC(N)C(=O)O</w:t>
      </w:r>
    </w:p>
    <w:p w14:paraId="31E0FE74" w14:textId="77777777" w:rsidR="00755DD9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>
        <w:rPr>
          <w:lang w:val="cs-CZ"/>
        </w:rPr>
        <w:t>NCc1c(N)cc(N)c(N)c1C(=O)O</w:t>
      </w:r>
    </w:p>
    <w:p w14:paraId="1F8E6DD4" w14:textId="77777777" w:rsidR="00755DD9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9C04A2">
        <w:rPr>
          <w:lang w:val="cs-CZ"/>
        </w:rPr>
        <w:t>COCc1c2c(nc(OC)[nH]2)nc(CC)n1</w:t>
      </w:r>
    </w:p>
    <w:p w14:paraId="36180EA5" w14:textId="77777777" w:rsidR="00755DD9" w:rsidRPr="00C2582C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6177CF">
        <w:rPr>
          <w:lang w:val="cs-CZ"/>
        </w:rPr>
        <w:t>Cn1cnc2c1c(=O)n(c(=O)n2C)C</w:t>
      </w:r>
    </w:p>
    <w:p w14:paraId="53F6A55C" w14:textId="2A71AAE8" w:rsidR="00755DD9" w:rsidRPr="00C2582C" w:rsidRDefault="00755DD9" w:rsidP="00755DD9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C2582C">
        <w:rPr>
          <w:lang w:val="cs-CZ"/>
        </w:rPr>
        <w:lastRenderedPageBreak/>
        <w:t>Ve studijních materiálech naleznete strukturu kofeinu stanovenou za pomoci ren</w:t>
      </w:r>
      <w:r>
        <w:rPr>
          <w:lang w:val="cs-CZ"/>
        </w:rPr>
        <w:t>t</w:t>
      </w:r>
      <w:r w:rsidRPr="00C2582C">
        <w:rPr>
          <w:lang w:val="cs-CZ"/>
        </w:rPr>
        <w:t>genové krystalografie</w:t>
      </w:r>
      <w:r>
        <w:rPr>
          <w:lang w:val="cs-CZ"/>
        </w:rPr>
        <w:t xml:space="preserve"> „caffeine.mol“</w:t>
      </w:r>
      <w:r w:rsidRPr="00C2582C">
        <w:rPr>
          <w:lang w:val="cs-CZ"/>
        </w:rPr>
        <w:t>. Použijte utilitu OpenBabelu o</w:t>
      </w:r>
      <w:r>
        <w:rPr>
          <w:lang w:val="cs-CZ"/>
        </w:rPr>
        <w:t>bfit</w:t>
      </w:r>
      <w:r w:rsidRPr="00C2582C">
        <w:rPr>
          <w:lang w:val="cs-CZ"/>
        </w:rPr>
        <w:t xml:space="preserve">, a zjistěte jak se tato struktura liší (hodnota </w:t>
      </w:r>
      <w:r>
        <w:rPr>
          <w:lang w:val="cs-CZ"/>
        </w:rPr>
        <w:t>RMSD</w:t>
      </w:r>
      <w:r w:rsidRPr="00C2582C">
        <w:rPr>
          <w:lang w:val="cs-CZ"/>
        </w:rPr>
        <w:t>) od struktury uložené v těchto databázích:</w:t>
      </w:r>
    </w:p>
    <w:p w14:paraId="383296F6" w14:textId="77777777" w:rsidR="00755DD9" w:rsidRPr="00C2582C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C2582C">
        <w:rPr>
          <w:lang w:val="cs-CZ"/>
        </w:rPr>
        <w:t>Pub</w:t>
      </w:r>
      <w:r>
        <w:rPr>
          <w:lang w:val="cs-CZ"/>
        </w:rPr>
        <w:t>C</w:t>
      </w:r>
      <w:r w:rsidRPr="00C2582C">
        <w:rPr>
          <w:lang w:val="cs-CZ"/>
        </w:rPr>
        <w:t>hem</w:t>
      </w:r>
    </w:p>
    <w:p w14:paraId="07D61B5C" w14:textId="77777777" w:rsidR="00755DD9" w:rsidRPr="00C2582C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C2582C">
        <w:rPr>
          <w:lang w:val="cs-CZ"/>
        </w:rPr>
        <w:t>NCI</w:t>
      </w:r>
    </w:p>
    <w:p w14:paraId="3BE4508B" w14:textId="77777777" w:rsidR="00755DD9" w:rsidRPr="00C2582C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C2582C">
        <w:rPr>
          <w:lang w:val="cs-CZ"/>
        </w:rPr>
        <w:t>Zinc</w:t>
      </w:r>
    </w:p>
    <w:p w14:paraId="40F2C035" w14:textId="77777777" w:rsidR="00755DD9" w:rsidRPr="00C2582C" w:rsidRDefault="00755DD9" w:rsidP="00755DD9">
      <w:pPr>
        <w:ind w:left="720"/>
        <w:jc w:val="both"/>
        <w:rPr>
          <w:lang w:val="cs-CZ"/>
        </w:rPr>
      </w:pPr>
      <w:r w:rsidRPr="00C2582C">
        <w:rPr>
          <w:lang w:val="cs-CZ"/>
        </w:rPr>
        <w:t>A jak se liší od struktur vygenerovaných pomocí</w:t>
      </w:r>
      <w:r>
        <w:rPr>
          <w:lang w:val="cs-CZ"/>
        </w:rPr>
        <w:t xml:space="preserve"> (jako vstup použijte smiles):</w:t>
      </w:r>
    </w:p>
    <w:p w14:paraId="3BC497AE" w14:textId="77777777" w:rsidR="00755DD9" w:rsidRPr="00C2582C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>
        <w:rPr>
          <w:lang w:val="cs-CZ"/>
        </w:rPr>
        <w:t>Coriny</w:t>
      </w:r>
    </w:p>
    <w:p w14:paraId="7FFBD3A9" w14:textId="77777777" w:rsidR="00755DD9" w:rsidRDefault="00755DD9" w:rsidP="00755DD9">
      <w:pPr>
        <w:pStyle w:val="ListParagraph"/>
        <w:numPr>
          <w:ilvl w:val="1"/>
          <w:numId w:val="1"/>
        </w:numPr>
        <w:jc w:val="both"/>
        <w:rPr>
          <w:lang w:val="cs-CZ"/>
        </w:rPr>
      </w:pPr>
      <w:r w:rsidRPr="00C2582C">
        <w:rPr>
          <w:lang w:val="cs-CZ"/>
        </w:rPr>
        <w:t>OpenBabelu?</w:t>
      </w:r>
    </w:p>
    <w:p w14:paraId="7AF3F859" w14:textId="77777777" w:rsidR="00755DD9" w:rsidRPr="00C2582C" w:rsidRDefault="00755DD9" w:rsidP="00755DD9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Seřaďte molekuly podle odlišnosti struktur (od nejméně odlišné po nejvíce odlišnou).</w:t>
      </w:r>
    </w:p>
    <w:p w14:paraId="7C8B5535" w14:textId="77777777" w:rsidR="00755DD9" w:rsidRPr="00C2582C" w:rsidRDefault="00755DD9" w:rsidP="00755DD9">
      <w:pPr>
        <w:jc w:val="both"/>
        <w:rPr>
          <w:lang w:val="cs-CZ"/>
        </w:rPr>
      </w:pPr>
    </w:p>
    <w:p w14:paraId="3D1E4E81" w14:textId="3B86AE48" w:rsidR="00755DD9" w:rsidRDefault="00755DD9" w:rsidP="00755DD9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C2582C">
        <w:rPr>
          <w:lang w:val="cs-CZ"/>
        </w:rPr>
        <w:t xml:space="preserve">Ve studijních materiálech naleznete </w:t>
      </w:r>
      <w:r>
        <w:rPr>
          <w:lang w:val="cs-CZ"/>
        </w:rPr>
        <w:t>molekuly uložené ve formátu SMILES „molecules.smi“</w:t>
      </w:r>
      <w:r w:rsidRPr="00C2582C">
        <w:rPr>
          <w:lang w:val="cs-CZ"/>
        </w:rPr>
        <w:t xml:space="preserve">. </w:t>
      </w:r>
      <w:r>
        <w:rPr>
          <w:lang w:val="cs-CZ"/>
        </w:rPr>
        <w:t xml:space="preserve">Za použití OpenBabelu spočítejte sady fingerprintů FP2 (defaultní sada fingeprintů) a Tanimotův podobnostní koeficient vůči kofeinu. </w:t>
      </w:r>
    </w:p>
    <w:p w14:paraId="4EB69051" w14:textId="77777777" w:rsidR="00755DD9" w:rsidRPr="002253BD" w:rsidRDefault="00755DD9" w:rsidP="00755DD9">
      <w:pPr>
        <w:jc w:val="both"/>
        <w:rPr>
          <w:lang w:val="cs-CZ"/>
        </w:rPr>
      </w:pPr>
    </w:p>
    <w:tbl>
      <w:tblPr>
        <w:tblStyle w:val="TableGrid"/>
        <w:tblW w:w="8665" w:type="dxa"/>
        <w:tblInd w:w="664" w:type="dxa"/>
        <w:tblLook w:val="04A0" w:firstRow="1" w:lastRow="0" w:firstColumn="1" w:lastColumn="0" w:noHBand="0" w:noVBand="1"/>
      </w:tblPr>
      <w:tblGrid>
        <w:gridCol w:w="1661"/>
        <w:gridCol w:w="7004"/>
      </w:tblGrid>
      <w:tr w:rsidR="00755DD9" w14:paraId="46FB028B" w14:textId="77777777" w:rsidTr="00755DD9">
        <w:tc>
          <w:tcPr>
            <w:tcW w:w="1661" w:type="dxa"/>
          </w:tcPr>
          <w:p w14:paraId="4CCB4B04" w14:textId="77777777" w:rsidR="00755DD9" w:rsidRDefault="00755DD9" w:rsidP="005021B6">
            <w:pPr>
              <w:jc w:val="both"/>
              <w:rPr>
                <w:lang w:val="cs-CZ"/>
              </w:rPr>
            </w:pPr>
          </w:p>
        </w:tc>
        <w:tc>
          <w:tcPr>
            <w:tcW w:w="7004" w:type="dxa"/>
          </w:tcPr>
          <w:p w14:paraId="2E09BF42" w14:textId="77777777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Hodnota Tanimotova podobnostní koeficientu ve srovnání s kofeinem</w:t>
            </w:r>
          </w:p>
        </w:tc>
      </w:tr>
      <w:tr w:rsidR="00755DD9" w14:paraId="0E8C95C5" w14:textId="77777777" w:rsidTr="00755DD9">
        <w:tc>
          <w:tcPr>
            <w:tcW w:w="1661" w:type="dxa"/>
          </w:tcPr>
          <w:p w14:paraId="269D77D9" w14:textId="77777777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BAS 07401417</w:t>
            </w:r>
          </w:p>
        </w:tc>
        <w:tc>
          <w:tcPr>
            <w:tcW w:w="7004" w:type="dxa"/>
          </w:tcPr>
          <w:p w14:paraId="020B8226" w14:textId="77777777" w:rsidR="00755DD9" w:rsidRDefault="00755DD9" w:rsidP="005021B6">
            <w:pPr>
              <w:jc w:val="both"/>
              <w:rPr>
                <w:lang w:val="cs-CZ"/>
              </w:rPr>
            </w:pPr>
          </w:p>
        </w:tc>
      </w:tr>
      <w:tr w:rsidR="00755DD9" w14:paraId="044B468E" w14:textId="77777777" w:rsidTr="00755DD9">
        <w:tc>
          <w:tcPr>
            <w:tcW w:w="1661" w:type="dxa"/>
          </w:tcPr>
          <w:p w14:paraId="425A4F41" w14:textId="77777777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adenin</w:t>
            </w:r>
          </w:p>
        </w:tc>
        <w:tc>
          <w:tcPr>
            <w:tcW w:w="7004" w:type="dxa"/>
          </w:tcPr>
          <w:p w14:paraId="1D9F534C" w14:textId="77777777" w:rsidR="00755DD9" w:rsidRDefault="00755DD9" w:rsidP="005021B6">
            <w:pPr>
              <w:jc w:val="both"/>
              <w:rPr>
                <w:lang w:val="cs-CZ"/>
              </w:rPr>
            </w:pPr>
          </w:p>
        </w:tc>
      </w:tr>
      <w:tr w:rsidR="00755DD9" w14:paraId="5CF808F1" w14:textId="77777777" w:rsidTr="00755DD9">
        <w:tc>
          <w:tcPr>
            <w:tcW w:w="1661" w:type="dxa"/>
          </w:tcPr>
          <w:p w14:paraId="56DE750D" w14:textId="77777777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nikotin</w:t>
            </w:r>
          </w:p>
        </w:tc>
        <w:tc>
          <w:tcPr>
            <w:tcW w:w="7004" w:type="dxa"/>
          </w:tcPr>
          <w:p w14:paraId="2F3D47CB" w14:textId="77777777" w:rsidR="00755DD9" w:rsidRDefault="00755DD9" w:rsidP="005021B6">
            <w:pPr>
              <w:jc w:val="both"/>
              <w:rPr>
                <w:lang w:val="cs-CZ"/>
              </w:rPr>
            </w:pPr>
          </w:p>
        </w:tc>
      </w:tr>
      <w:tr w:rsidR="00755DD9" w14:paraId="5734C9D9" w14:textId="77777777" w:rsidTr="00755DD9">
        <w:tc>
          <w:tcPr>
            <w:tcW w:w="1661" w:type="dxa"/>
          </w:tcPr>
          <w:p w14:paraId="327BE95B" w14:textId="77777777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theobromin</w:t>
            </w:r>
          </w:p>
        </w:tc>
        <w:tc>
          <w:tcPr>
            <w:tcW w:w="7004" w:type="dxa"/>
          </w:tcPr>
          <w:p w14:paraId="56B41FCC" w14:textId="77777777" w:rsidR="00755DD9" w:rsidRDefault="00755DD9" w:rsidP="005021B6">
            <w:pPr>
              <w:jc w:val="both"/>
              <w:rPr>
                <w:lang w:val="cs-CZ"/>
              </w:rPr>
            </w:pPr>
          </w:p>
        </w:tc>
      </w:tr>
      <w:tr w:rsidR="00755DD9" w14:paraId="692FF723" w14:textId="77777777" w:rsidTr="00755DD9">
        <w:tc>
          <w:tcPr>
            <w:tcW w:w="1661" w:type="dxa"/>
          </w:tcPr>
          <w:p w14:paraId="1F306386" w14:textId="77777777" w:rsidR="00755DD9" w:rsidRDefault="00755DD9" w:rsidP="005021B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vitamín A</w:t>
            </w:r>
          </w:p>
        </w:tc>
        <w:tc>
          <w:tcPr>
            <w:tcW w:w="7004" w:type="dxa"/>
          </w:tcPr>
          <w:p w14:paraId="1E66CF6B" w14:textId="77777777" w:rsidR="00755DD9" w:rsidRDefault="00755DD9" w:rsidP="005021B6">
            <w:pPr>
              <w:jc w:val="both"/>
              <w:rPr>
                <w:lang w:val="cs-CZ"/>
              </w:rPr>
            </w:pPr>
          </w:p>
        </w:tc>
      </w:tr>
    </w:tbl>
    <w:p w14:paraId="7028ED8D" w14:textId="77777777" w:rsidR="00755DD9" w:rsidRPr="007A1DA1" w:rsidRDefault="00755DD9" w:rsidP="00755DD9">
      <w:pPr>
        <w:jc w:val="both"/>
        <w:rPr>
          <w:lang w:val="cs-CZ"/>
        </w:rPr>
      </w:pPr>
    </w:p>
    <w:p w14:paraId="55E2A246" w14:textId="77777777" w:rsidR="00755DD9" w:rsidRDefault="00755DD9" w:rsidP="00755DD9">
      <w:pPr>
        <w:pStyle w:val="ListParagraph"/>
        <w:rPr>
          <w:lang w:val="cs-CZ"/>
        </w:rPr>
      </w:pPr>
    </w:p>
    <w:p w14:paraId="15EAE315" w14:textId="77777777" w:rsidR="00666D62" w:rsidRDefault="00666D62" w:rsidP="00824801">
      <w:pPr>
        <w:rPr>
          <w:lang w:val="cs-CZ"/>
        </w:rPr>
      </w:pPr>
    </w:p>
    <w:p w14:paraId="21802DBD" w14:textId="77777777" w:rsidR="00824801" w:rsidRPr="00824801" w:rsidRDefault="00824801" w:rsidP="00824801">
      <w:pPr>
        <w:rPr>
          <w:lang w:val="cs-CZ"/>
        </w:rPr>
      </w:pPr>
    </w:p>
    <w:sectPr w:rsidR="00824801" w:rsidRPr="00824801" w:rsidSect="00DE270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15C5A" w14:textId="77777777" w:rsidR="000F5F00" w:rsidRDefault="000F5F00" w:rsidP="004D5B88">
      <w:r>
        <w:separator/>
      </w:r>
    </w:p>
  </w:endnote>
  <w:endnote w:type="continuationSeparator" w:id="0">
    <w:p w14:paraId="67490A3B" w14:textId="77777777" w:rsidR="000F5F00" w:rsidRDefault="000F5F00" w:rsidP="004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6F939" w14:textId="77777777" w:rsidR="000F5F00" w:rsidRDefault="000F5F00" w:rsidP="004D5B88">
      <w:r>
        <w:separator/>
      </w:r>
    </w:p>
  </w:footnote>
  <w:footnote w:type="continuationSeparator" w:id="0">
    <w:p w14:paraId="7412625C" w14:textId="77777777" w:rsidR="000F5F00" w:rsidRDefault="000F5F00" w:rsidP="004D5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C616A" w14:textId="77777777" w:rsidR="004D5B88" w:rsidRPr="004D5B88" w:rsidRDefault="004D5B88">
    <w:pPr>
      <w:pStyle w:val="Header"/>
      <w:rPr>
        <w:lang w:val="cs-CZ"/>
      </w:rPr>
    </w:pPr>
    <w:r>
      <w:rPr>
        <w:lang w:val="cs-CZ"/>
      </w:rPr>
      <w:t>Pokročilá chemoinformatika - seminář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6908"/>
    <w:multiLevelType w:val="hybridMultilevel"/>
    <w:tmpl w:val="36B8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4E"/>
    <w:multiLevelType w:val="hybridMultilevel"/>
    <w:tmpl w:val="DA5A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88"/>
    <w:rsid w:val="00086A48"/>
    <w:rsid w:val="000B3F9D"/>
    <w:rsid w:val="000F5F00"/>
    <w:rsid w:val="001712E5"/>
    <w:rsid w:val="001E76D5"/>
    <w:rsid w:val="00395CB3"/>
    <w:rsid w:val="004D5B88"/>
    <w:rsid w:val="00504A92"/>
    <w:rsid w:val="00666D62"/>
    <w:rsid w:val="006A2897"/>
    <w:rsid w:val="00722DC8"/>
    <w:rsid w:val="00726599"/>
    <w:rsid w:val="00755DD9"/>
    <w:rsid w:val="00824801"/>
    <w:rsid w:val="0093130B"/>
    <w:rsid w:val="00A921E1"/>
    <w:rsid w:val="00BD23AB"/>
    <w:rsid w:val="00C435AD"/>
    <w:rsid w:val="00DD5DEA"/>
    <w:rsid w:val="00DE2703"/>
    <w:rsid w:val="00EE3816"/>
    <w:rsid w:val="00F53564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26E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B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88"/>
  </w:style>
  <w:style w:type="paragraph" w:styleId="Footer">
    <w:name w:val="footer"/>
    <w:basedOn w:val="Normal"/>
    <w:link w:val="FooterChar"/>
    <w:uiPriority w:val="99"/>
    <w:unhideWhenUsed/>
    <w:rsid w:val="004D5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88"/>
  </w:style>
  <w:style w:type="character" w:customStyle="1" w:styleId="Heading1Char">
    <w:name w:val="Heading 1 Char"/>
    <w:basedOn w:val="DefaultParagraphFont"/>
    <w:link w:val="Heading1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5B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3564"/>
    <w:pPr>
      <w:ind w:left="720"/>
      <w:contextualSpacing/>
    </w:pPr>
  </w:style>
  <w:style w:type="table" w:styleId="TableGrid">
    <w:name w:val="Table Grid"/>
    <w:basedOn w:val="TableNormal"/>
    <w:uiPriority w:val="59"/>
    <w:rsid w:val="0093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55DD9"/>
    <w:rPr>
      <w:rFonts w:eastAsiaTheme="minorEastAsia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DD9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755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1386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Cvičení 2</vt:lpstr>
      <vt:lpstr>    Pracovní list</vt:lpstr>
    </vt:vector>
  </TitlesOfParts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Geidl</dc:creator>
  <cp:keywords/>
  <dc:description/>
  <cp:lastModifiedBy>Standa Geidl</cp:lastModifiedBy>
  <cp:revision>4</cp:revision>
  <dcterms:created xsi:type="dcterms:W3CDTF">2017-02-03T23:56:00Z</dcterms:created>
  <dcterms:modified xsi:type="dcterms:W3CDTF">2017-02-06T11:10:00Z</dcterms:modified>
</cp:coreProperties>
</file>