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43D84" w14:textId="2D18F20E" w:rsidR="00C26588" w:rsidRPr="00C26588" w:rsidRDefault="00734FAC" w:rsidP="00CC3DD3">
      <w:pPr>
        <w:spacing w:before="120" w:after="0"/>
        <w:rPr>
          <w:rFonts w:asciiTheme="minorHAnsi" w:hAnsiTheme="minorHAnsi"/>
          <w:sz w:val="24"/>
          <w:szCs w:val="24"/>
          <w:lang w:val="fr-FR"/>
        </w:rPr>
      </w:pPr>
      <w:r w:rsidRPr="00C26588">
        <w:rPr>
          <w:rFonts w:asciiTheme="minorHAnsi" w:hAnsiTheme="minorHAnsi"/>
          <w:sz w:val="24"/>
          <w:szCs w:val="24"/>
          <w:lang w:val="fr-FR"/>
        </w:rPr>
        <w:t xml:space="preserve">Thème: </w:t>
      </w:r>
      <w:r w:rsidR="00C26588" w:rsidRPr="00C26588">
        <w:rPr>
          <w:rFonts w:asciiTheme="minorHAnsi" w:hAnsiTheme="minorHAnsi"/>
          <w:sz w:val="24"/>
          <w:szCs w:val="24"/>
          <w:lang w:val="fr-FR"/>
        </w:rPr>
        <w:t>énergie nucléaire, environnement</w:t>
      </w:r>
    </w:p>
    <w:p w14:paraId="2F5793C5" w14:textId="486B247E" w:rsidR="00F02A57" w:rsidRPr="00C26588" w:rsidRDefault="00F02A57" w:rsidP="00F02A57">
      <w:pPr>
        <w:widowControl w:val="0"/>
        <w:autoSpaceDE w:val="0"/>
        <w:autoSpaceDN w:val="0"/>
        <w:adjustRightInd w:val="0"/>
        <w:spacing w:before="120" w:after="0"/>
        <w:ind w:left="-284"/>
        <w:rPr>
          <w:rFonts w:asciiTheme="minorHAnsi" w:hAnsiTheme="minorHAnsi" w:cs="Helvetica Neue"/>
          <w:b/>
          <w:bCs/>
          <w:color w:val="121212"/>
          <w:sz w:val="24"/>
          <w:szCs w:val="24"/>
          <w:lang w:val="fr-FR"/>
        </w:rPr>
      </w:pPr>
      <w:r w:rsidRPr="00C26588">
        <w:rPr>
          <w:rFonts w:asciiTheme="minorHAnsi" w:hAnsiTheme="minorHAnsi"/>
          <w:noProof/>
          <w:sz w:val="24"/>
          <w:szCs w:val="24"/>
          <w:lang w:eastAsia="cs-CZ"/>
        </w:rPr>
        <w:drawing>
          <wp:inline distT="0" distB="0" distL="0" distR="0" wp14:anchorId="3FD6BF1B" wp14:editId="2C6E371E">
            <wp:extent cx="304800" cy="304800"/>
            <wp:effectExtent l="0" t="0" r="0" b="0"/>
            <wp:docPr id="11" name="Obrázek 11"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26588">
        <w:rPr>
          <w:rFonts w:asciiTheme="minorHAnsi" w:hAnsiTheme="minorHAnsi" w:cs="Helvetica Neue"/>
          <w:b/>
          <w:bCs/>
          <w:color w:val="121212"/>
          <w:sz w:val="24"/>
          <w:szCs w:val="24"/>
          <w:lang w:val="fr-FR"/>
        </w:rPr>
        <w:t>En 2011, le Japon était touché par plusieurs événements tragiques. Vous en souvenez</w:t>
      </w:r>
      <w:r w:rsidR="00C26588" w:rsidRPr="00C26588">
        <w:rPr>
          <w:rFonts w:asciiTheme="minorHAnsi" w:hAnsiTheme="minorHAnsi" w:cs="Helvetica Neue"/>
          <w:b/>
          <w:bCs/>
          <w:color w:val="121212"/>
          <w:sz w:val="24"/>
          <w:szCs w:val="24"/>
          <w:lang w:val="fr-FR"/>
        </w:rPr>
        <w:t>-vous</w:t>
      </w:r>
      <w:r w:rsidRPr="00C26588">
        <w:rPr>
          <w:rFonts w:asciiTheme="minorHAnsi" w:hAnsiTheme="minorHAnsi" w:cs="Helvetica Neue"/>
          <w:b/>
          <w:bCs/>
          <w:color w:val="121212"/>
          <w:sz w:val="24"/>
          <w:szCs w:val="24"/>
          <w:lang w:val="fr-FR"/>
        </w:rPr>
        <w:t xml:space="preserve"> ? </w:t>
      </w:r>
    </w:p>
    <w:p w14:paraId="1B45383E" w14:textId="7B93DD8D" w:rsidR="00F02A57" w:rsidRDefault="00F02A57" w:rsidP="00F02A57">
      <w:pPr>
        <w:widowControl w:val="0"/>
        <w:autoSpaceDE w:val="0"/>
        <w:autoSpaceDN w:val="0"/>
        <w:adjustRightInd w:val="0"/>
        <w:spacing w:before="120" w:after="0"/>
        <w:ind w:left="-284"/>
        <w:rPr>
          <w:rFonts w:asciiTheme="minorHAnsi" w:hAnsiTheme="minorHAnsi" w:cs="Helvetica Neue"/>
          <w:b/>
          <w:bCs/>
          <w:color w:val="121212"/>
          <w:sz w:val="24"/>
          <w:szCs w:val="24"/>
          <w:lang w:val="fr-FR"/>
        </w:rPr>
      </w:pPr>
      <w:r w:rsidRPr="00C26588">
        <w:rPr>
          <w:rFonts w:asciiTheme="minorHAnsi" w:hAnsiTheme="minorHAnsi" w:cs="Helvetica Neue"/>
          <w:b/>
          <w:bCs/>
          <w:color w:val="121212"/>
          <w:sz w:val="24"/>
          <w:szCs w:val="24"/>
          <w:lang w:val="fr-FR"/>
        </w:rPr>
        <w:t xml:space="preserve">         Quelles en sont les cons</w:t>
      </w:r>
      <w:r w:rsidR="00C26588" w:rsidRPr="00C26588">
        <w:rPr>
          <w:rFonts w:asciiTheme="minorHAnsi" w:hAnsiTheme="minorHAnsi" w:cs="Helvetica Neue"/>
          <w:b/>
          <w:bCs/>
          <w:color w:val="121212"/>
          <w:sz w:val="24"/>
          <w:szCs w:val="24"/>
          <w:lang w:val="fr-FR"/>
        </w:rPr>
        <w:t>é</w:t>
      </w:r>
      <w:r w:rsidRPr="00C26588">
        <w:rPr>
          <w:rFonts w:asciiTheme="minorHAnsi" w:hAnsiTheme="minorHAnsi" w:cs="Helvetica Neue"/>
          <w:b/>
          <w:bCs/>
          <w:color w:val="121212"/>
          <w:sz w:val="24"/>
          <w:szCs w:val="24"/>
          <w:lang w:val="fr-FR"/>
        </w:rPr>
        <w:t>quences ?</w:t>
      </w:r>
    </w:p>
    <w:p w14:paraId="6D599629" w14:textId="77777777" w:rsidR="00C26588" w:rsidRDefault="00C26588" w:rsidP="00F02A57">
      <w:pPr>
        <w:widowControl w:val="0"/>
        <w:autoSpaceDE w:val="0"/>
        <w:autoSpaceDN w:val="0"/>
        <w:adjustRightInd w:val="0"/>
        <w:spacing w:before="120" w:after="0"/>
        <w:ind w:left="-284"/>
        <w:rPr>
          <w:rFonts w:asciiTheme="minorHAnsi" w:hAnsiTheme="minorHAnsi" w:cs="Helvetica Neue"/>
          <w:b/>
          <w:bCs/>
          <w:color w:val="121212"/>
          <w:sz w:val="24"/>
          <w:szCs w:val="24"/>
          <w:lang w:val="fr-FR"/>
        </w:rPr>
      </w:pPr>
    </w:p>
    <w:p w14:paraId="30E58FD9" w14:textId="77777777" w:rsidR="00C26588" w:rsidRPr="00C26588" w:rsidRDefault="00C26588" w:rsidP="00F02A57">
      <w:pPr>
        <w:widowControl w:val="0"/>
        <w:autoSpaceDE w:val="0"/>
        <w:autoSpaceDN w:val="0"/>
        <w:adjustRightInd w:val="0"/>
        <w:spacing w:before="120" w:after="0"/>
        <w:ind w:left="-284"/>
        <w:rPr>
          <w:rFonts w:asciiTheme="minorHAnsi" w:hAnsiTheme="minorHAnsi" w:cs="Helvetica Neue"/>
          <w:b/>
          <w:bCs/>
          <w:color w:val="121212"/>
          <w:sz w:val="24"/>
          <w:szCs w:val="24"/>
          <w:lang w:val="fr-FR"/>
        </w:rPr>
      </w:pPr>
    </w:p>
    <w:p w14:paraId="72A7633B" w14:textId="77777777" w:rsidR="00C26588" w:rsidRDefault="00C26588" w:rsidP="00F02A57">
      <w:pPr>
        <w:widowControl w:val="0"/>
        <w:autoSpaceDE w:val="0"/>
        <w:autoSpaceDN w:val="0"/>
        <w:adjustRightInd w:val="0"/>
        <w:spacing w:before="120" w:after="0"/>
        <w:ind w:left="-284"/>
        <w:rPr>
          <w:rFonts w:asciiTheme="minorHAnsi" w:hAnsiTheme="minorHAnsi" w:cs="Helvetica Neue"/>
          <w:bCs/>
          <w:color w:val="121212"/>
          <w:sz w:val="24"/>
          <w:szCs w:val="24"/>
          <w:lang w:val="fr-FR"/>
        </w:rPr>
      </w:pPr>
    </w:p>
    <w:p w14:paraId="33E3097E" w14:textId="77777777" w:rsidR="00C26588" w:rsidRPr="00C26588" w:rsidRDefault="00C26588" w:rsidP="00C26588">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Times"/>
          <w:color w:val="1A1A1A"/>
          <w:sz w:val="24"/>
          <w:szCs w:val="24"/>
          <w:lang w:val="fr-FR"/>
        </w:rPr>
      </w:pPr>
      <w:r w:rsidRPr="00531347">
        <w:rPr>
          <w:rFonts w:ascii="Gisha" w:hAnsi="Gisha" w:cs="Gisha"/>
          <w:noProof/>
          <w:lang w:eastAsia="cs-CZ"/>
        </w:rPr>
        <w:drawing>
          <wp:inline distT="0" distB="0" distL="0" distR="0" wp14:anchorId="72E37DBB" wp14:editId="1C5B598F">
            <wp:extent cx="309880" cy="309880"/>
            <wp:effectExtent l="19050" t="0" r="0" b="0"/>
            <wp:docPr id="5"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8728C">
        <w:rPr>
          <w:rFonts w:ascii="Times" w:hAnsi="Times" w:cs="Times"/>
          <w:color w:val="1A1A1A"/>
          <w:sz w:val="30"/>
          <w:szCs w:val="30"/>
          <w:lang w:val="fr-FR"/>
        </w:rPr>
        <w:tab/>
      </w:r>
      <w:r w:rsidRPr="0058728C">
        <w:rPr>
          <w:rFonts w:ascii="Times" w:hAnsi="Times" w:cs="Times"/>
          <w:color w:val="1A1A1A"/>
          <w:sz w:val="30"/>
          <w:szCs w:val="30"/>
          <w:lang w:val="fr-FR"/>
        </w:rPr>
        <w:tab/>
      </w:r>
      <w:r w:rsidRPr="00C26588">
        <w:rPr>
          <w:rFonts w:asciiTheme="minorHAnsi" w:hAnsiTheme="minorHAnsi" w:cs="Times"/>
          <w:color w:val="1A1A1A"/>
          <w:sz w:val="24"/>
          <w:szCs w:val="24"/>
          <w:lang w:val="fr-FR"/>
        </w:rPr>
        <w:t>Que s’est-il passé le 11 mars 2011 ?</w:t>
      </w:r>
    </w:p>
    <w:p w14:paraId="27EFFD51" w14:textId="2EB101C5" w:rsidR="00C26588" w:rsidRPr="00C26588" w:rsidRDefault="00C26588" w:rsidP="00C26588">
      <w:pPr>
        <w:widowControl w:val="0"/>
        <w:autoSpaceDE w:val="0"/>
        <w:autoSpaceDN w:val="0"/>
        <w:adjustRightInd w:val="0"/>
        <w:spacing w:before="120" w:after="0"/>
        <w:rPr>
          <w:rFonts w:asciiTheme="minorHAnsi" w:hAnsiTheme="minorHAnsi" w:cs="Georgia"/>
          <w:color w:val="1A1A1A"/>
          <w:sz w:val="24"/>
          <w:szCs w:val="24"/>
          <w:lang w:val="fr-FR"/>
        </w:rPr>
      </w:pPr>
      <w:r w:rsidRPr="00C26588">
        <w:rPr>
          <w:rFonts w:asciiTheme="minorHAnsi" w:hAnsiTheme="minorHAnsi" w:cs="Georgia"/>
          <w:color w:val="1A1A1A"/>
          <w:sz w:val="24"/>
          <w:szCs w:val="24"/>
          <w:lang w:val="fr-FR"/>
        </w:rPr>
        <w:t>En l’espace de quelques heures, le Japon a affronté une triple catastrophe : un séisme, suivi d’un tsunami qui a causé une catastrophe nucléaire aussi grave que celle de Tchernobyl en 1986. Un séisme de magnitude 9 a eu lieu au large des côtes de l’île du Honshu à 14h46 (heure locale). Son épicentre se situait à 130 kilomètres au large de la ville de Sendaï et à 32 kilomètres de profondeur. Ce tremblement de terre historique a généré un puissant tsunami qui s’est abattu seulement dix minutes après la secousse pour les premières zones frappées. La vague noire a déferlé sur près de 600 kilomètres de côtes, atteignant par endroits près de 30 mètres et s’enfonçant jusqu’à 10 kilo</w:t>
      </w:r>
      <w:r w:rsidR="000F60B8">
        <w:rPr>
          <w:rFonts w:asciiTheme="minorHAnsi" w:hAnsiTheme="minorHAnsi" w:cs="Georgia"/>
          <w:color w:val="1A1A1A"/>
          <w:sz w:val="24"/>
          <w:szCs w:val="24"/>
          <w:lang w:val="fr-FR"/>
        </w:rPr>
        <w:t>mètres dans les terres</w:t>
      </w:r>
      <w:r w:rsidRPr="00C26588">
        <w:rPr>
          <w:rFonts w:asciiTheme="minorHAnsi" w:hAnsiTheme="minorHAnsi" w:cs="Georgia"/>
          <w:color w:val="1A1A1A"/>
          <w:sz w:val="24"/>
          <w:szCs w:val="24"/>
          <w:lang w:val="fr-FR"/>
        </w:rPr>
        <w:t xml:space="preserve">. Les préfectures d’Iwate, Fukushima et Miyagi ont été les plus frappées par le tsunami. </w:t>
      </w:r>
    </w:p>
    <w:p w14:paraId="73C1BDF4" w14:textId="1CBAB97E" w:rsidR="00C26588" w:rsidRPr="00C26588" w:rsidRDefault="00C26588" w:rsidP="00C26588">
      <w:pPr>
        <w:widowControl w:val="0"/>
        <w:autoSpaceDE w:val="0"/>
        <w:autoSpaceDN w:val="0"/>
        <w:adjustRightInd w:val="0"/>
        <w:spacing w:before="120" w:after="0"/>
        <w:rPr>
          <w:rFonts w:asciiTheme="minorHAnsi" w:hAnsiTheme="minorHAnsi" w:cs="Georgia"/>
          <w:color w:val="1A1A1A"/>
          <w:sz w:val="24"/>
          <w:szCs w:val="24"/>
          <w:lang w:val="fr-FR"/>
        </w:rPr>
      </w:pPr>
      <w:r w:rsidRPr="00C26588">
        <w:rPr>
          <w:rFonts w:asciiTheme="minorHAnsi" w:hAnsiTheme="minorHAnsi" w:cs="Georgia"/>
          <w:color w:val="1A1A1A"/>
          <w:sz w:val="24"/>
          <w:szCs w:val="24"/>
          <w:lang w:val="fr-FR"/>
        </w:rPr>
        <w:t xml:space="preserve">Une vague de 15 mètres de hauteur a frappé la centrale de Fukushima Daiichi située sur la côte pacifique du Japon et provoqué un accident classé au niveau 7 – le plus élevé – sur l’échelle des accidents nucléaires. Les réacteurs 1, 2 et 3 (les seuls en service sur 6) s’arrêtent automatiquement après les premières secousses. Une série d’erreurs humaines et techniques provoquent la fusion de ces réacteurs. Dès le 12 mars, </w:t>
      </w:r>
      <w:hyperlink r:id="rId11" w:history="1">
        <w:r w:rsidRPr="00C26588">
          <w:rPr>
            <w:rFonts w:asciiTheme="minorHAnsi" w:hAnsiTheme="minorHAnsi" w:cs="Georgia"/>
            <w:color w:val="1A1A1A"/>
            <w:sz w:val="24"/>
            <w:szCs w:val="24"/>
            <w:lang w:val="fr-FR"/>
          </w:rPr>
          <w:t>une série d’explosions</w:t>
        </w:r>
      </w:hyperlink>
      <w:r w:rsidRPr="00C26588">
        <w:rPr>
          <w:rFonts w:asciiTheme="minorHAnsi" w:hAnsiTheme="minorHAnsi" w:cs="Georgia"/>
          <w:color w:val="1A1A1A"/>
          <w:sz w:val="24"/>
          <w:szCs w:val="24"/>
          <w:lang w:val="fr-FR"/>
        </w:rPr>
        <w:t xml:space="preserve"> et d’incendies provoquent des rejets massifs de radionucléides dans l’atmosphère. Dans les jours qui suivent, 110 000 personnes sont obligées de quitter une zone de 20 kilomètres autour de la centrale. 50 000 autres décident de quitter leurs habitations par peur de la contamination radioactive.</w:t>
      </w:r>
    </w:p>
    <w:p w14:paraId="1A96B5C3" w14:textId="6AA11DBE" w:rsidR="00C26588" w:rsidRDefault="00C26588" w:rsidP="00C26588">
      <w:pPr>
        <w:widowControl w:val="0"/>
        <w:autoSpaceDE w:val="0"/>
        <w:autoSpaceDN w:val="0"/>
        <w:adjustRightInd w:val="0"/>
        <w:spacing w:before="120" w:after="0"/>
        <w:rPr>
          <w:rFonts w:asciiTheme="minorHAnsi" w:hAnsiTheme="minorHAnsi" w:cs="Georgia"/>
          <w:color w:val="1A1A1A"/>
          <w:sz w:val="24"/>
          <w:szCs w:val="24"/>
          <w:lang w:val="fr-FR"/>
        </w:rPr>
      </w:pPr>
      <w:r w:rsidRPr="00C26588">
        <w:rPr>
          <w:rFonts w:asciiTheme="minorHAnsi" w:hAnsiTheme="minorHAnsi" w:cs="Georgia"/>
          <w:color w:val="1A1A1A"/>
          <w:sz w:val="24"/>
          <w:szCs w:val="24"/>
          <w:lang w:val="fr-FR"/>
        </w:rPr>
        <w:t xml:space="preserve">Deux ans plus tard, les autorités japonaises estiment que le </w:t>
      </w:r>
      <w:hyperlink r:id="rId12" w:history="1">
        <w:r w:rsidRPr="00C26588">
          <w:rPr>
            <w:rFonts w:asciiTheme="minorHAnsi" w:hAnsiTheme="minorHAnsi" w:cs="Georgia"/>
            <w:color w:val="1A1A1A"/>
            <w:sz w:val="24"/>
            <w:szCs w:val="24"/>
            <w:lang w:val="fr-FR"/>
          </w:rPr>
          <w:t>bilan officiel du raz-de-marée</w:t>
        </w:r>
      </w:hyperlink>
      <w:r w:rsidRPr="00C26588">
        <w:rPr>
          <w:rFonts w:asciiTheme="minorHAnsi" w:hAnsiTheme="minorHAnsi" w:cs="Georgia"/>
          <w:color w:val="1A1A1A"/>
          <w:sz w:val="24"/>
          <w:szCs w:val="24"/>
          <w:lang w:val="fr-FR"/>
        </w:rPr>
        <w:t xml:space="preserve"> atteint aujourd’hui 15 881 morts et 2 668 disparus. Un million de maisons ont été détruites. Des monceaux de débris emportés continuent de s’échouer sur les côtes américaines de l’autre côté du Pacifique. </w:t>
      </w:r>
      <w:hyperlink r:id="rId13" w:history="1">
        <w:r w:rsidRPr="00C26588">
          <w:rPr>
            <w:rFonts w:asciiTheme="minorHAnsi" w:hAnsiTheme="minorHAnsi" w:cs="Georgia"/>
            <w:color w:val="1A1A1A"/>
            <w:sz w:val="24"/>
            <w:szCs w:val="24"/>
            <w:lang w:val="fr-FR"/>
          </w:rPr>
          <w:t>L’ampleur des destructions est colossale</w:t>
        </w:r>
      </w:hyperlink>
      <w:r w:rsidRPr="00C26588">
        <w:rPr>
          <w:rFonts w:asciiTheme="minorHAnsi" w:hAnsiTheme="minorHAnsi" w:cs="Georgia"/>
          <w:color w:val="1A1A1A"/>
          <w:sz w:val="24"/>
          <w:szCs w:val="24"/>
          <w:lang w:val="fr-FR"/>
        </w:rPr>
        <w:t>. Il faudra des décennies pour reconstruire le Tohoku et fermer la centrale de Fukushima.</w:t>
      </w:r>
    </w:p>
    <w:p w14:paraId="456BF068" w14:textId="77777777" w:rsidR="00C26588" w:rsidRDefault="00C26588" w:rsidP="00C26588">
      <w:pPr>
        <w:widowControl w:val="0"/>
        <w:autoSpaceDE w:val="0"/>
        <w:autoSpaceDN w:val="0"/>
        <w:adjustRightInd w:val="0"/>
        <w:spacing w:before="120" w:after="0"/>
        <w:rPr>
          <w:rFonts w:asciiTheme="minorHAnsi" w:hAnsiTheme="minorHAnsi" w:cs="Georgia"/>
          <w:color w:val="1A1A1A"/>
          <w:sz w:val="24"/>
          <w:szCs w:val="24"/>
          <w:lang w:val="fr-FR"/>
        </w:rPr>
      </w:pPr>
    </w:p>
    <w:p w14:paraId="470B0502" w14:textId="77777777" w:rsidR="008772B3" w:rsidRDefault="00C26588" w:rsidP="00C26588">
      <w:pPr>
        <w:widowControl w:val="0"/>
        <w:autoSpaceDE w:val="0"/>
        <w:autoSpaceDN w:val="0"/>
        <w:adjustRightInd w:val="0"/>
        <w:spacing w:before="120" w:after="0"/>
        <w:rPr>
          <w:rFonts w:asciiTheme="minorHAnsi" w:hAnsiTheme="minorHAnsi" w:cs="Helvetica Neue"/>
          <w:bCs/>
          <w:color w:val="121212"/>
          <w:sz w:val="24"/>
          <w:szCs w:val="24"/>
          <w:lang w:val="fr-FR"/>
        </w:rPr>
      </w:pPr>
      <w:r w:rsidRPr="00531347">
        <w:rPr>
          <w:rFonts w:ascii="Segoe UI Light" w:hAnsi="Segoe UI Light" w:cs="Segoe UI Light"/>
          <w:noProof/>
          <w:szCs w:val="20"/>
          <w:lang w:eastAsia="cs-CZ"/>
        </w:rPr>
        <w:drawing>
          <wp:inline distT="0" distB="0" distL="0" distR="0" wp14:anchorId="4C63F82E" wp14:editId="3234D02F">
            <wp:extent cx="304800" cy="304800"/>
            <wp:effectExtent l="0" t="0" r="0" b="0"/>
            <wp:docPr id="7"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8F2AC82" w14:textId="51AE09CC" w:rsidR="00C26588" w:rsidRPr="004A62B7" w:rsidRDefault="00C26588" w:rsidP="004A62B7">
      <w:pPr>
        <w:widowControl w:val="0"/>
        <w:autoSpaceDE w:val="0"/>
        <w:autoSpaceDN w:val="0"/>
        <w:adjustRightInd w:val="0"/>
        <w:spacing w:after="0" w:line="240" w:lineRule="auto"/>
        <w:rPr>
          <w:rFonts w:asciiTheme="minorHAnsi" w:hAnsiTheme="minorHAnsi" w:cs="Helvetica Neue"/>
          <w:bCs/>
          <w:color w:val="121212"/>
          <w:sz w:val="24"/>
          <w:szCs w:val="24"/>
          <w:lang w:val="fr-FR"/>
        </w:rPr>
      </w:pPr>
      <w:r w:rsidRPr="004A62B7">
        <w:rPr>
          <w:rFonts w:asciiTheme="minorHAnsi" w:hAnsiTheme="minorHAnsi" w:cs="Helvetica Neue"/>
          <w:bCs/>
          <w:color w:val="121212"/>
          <w:sz w:val="24"/>
          <w:szCs w:val="24"/>
          <w:lang w:val="fr-FR"/>
        </w:rPr>
        <w:t>magnitude,</w:t>
      </w:r>
      <w:r w:rsidR="008772B3" w:rsidRPr="004A62B7">
        <w:rPr>
          <w:rFonts w:asciiTheme="minorHAnsi" w:hAnsiTheme="minorHAnsi" w:cs="Helvetica Neue"/>
          <w:bCs/>
          <w:color w:val="121212"/>
          <w:sz w:val="24"/>
          <w:szCs w:val="24"/>
          <w:lang w:val="fr-FR"/>
        </w:rPr>
        <w:t xml:space="preserve"> </w:t>
      </w:r>
      <w:r w:rsidRPr="004A62B7">
        <w:rPr>
          <w:rFonts w:asciiTheme="minorHAnsi" w:hAnsiTheme="minorHAnsi" w:cs="Helvetica Neue"/>
          <w:bCs/>
          <w:color w:val="121212"/>
          <w:sz w:val="24"/>
          <w:szCs w:val="24"/>
          <w:lang w:val="fr-FR"/>
        </w:rPr>
        <w:t>f</w:t>
      </w:r>
      <w:r w:rsidR="00D23213" w:rsidRPr="004A62B7">
        <w:rPr>
          <w:rFonts w:asciiTheme="minorHAnsi" w:hAnsiTheme="minorHAnsi" w:cs="Helvetica Neue"/>
          <w:bCs/>
          <w:color w:val="121212"/>
          <w:sz w:val="24"/>
          <w:szCs w:val="24"/>
          <w:lang w:val="fr-FR"/>
        </w:rPr>
        <w:t>.</w:t>
      </w:r>
      <w:r w:rsidR="008772B3" w:rsidRPr="004A62B7">
        <w:rPr>
          <w:rFonts w:asciiTheme="minorHAnsi" w:hAnsiTheme="minorHAnsi" w:cs="Helvetica Neue"/>
          <w:bCs/>
          <w:color w:val="121212"/>
          <w:sz w:val="24"/>
          <w:szCs w:val="24"/>
          <w:lang w:val="fr-FR"/>
        </w:rPr>
        <w:tab/>
      </w:r>
      <w:r w:rsidR="008772B3" w:rsidRPr="004A62B7">
        <w:rPr>
          <w:rFonts w:asciiTheme="minorHAnsi" w:hAnsiTheme="minorHAnsi" w:cs="Helvetica Neue"/>
          <w:bCs/>
          <w:color w:val="121212"/>
          <w:sz w:val="24"/>
          <w:szCs w:val="24"/>
          <w:lang w:val="fr-FR"/>
        </w:rPr>
        <w:tab/>
      </w:r>
      <w:r w:rsidR="008772B3" w:rsidRPr="004A62B7">
        <w:rPr>
          <w:rFonts w:asciiTheme="minorHAnsi" w:hAnsiTheme="minorHAnsi" w:cs="Helvetica Neue"/>
          <w:bCs/>
          <w:color w:val="121212"/>
          <w:sz w:val="24"/>
          <w:szCs w:val="24"/>
          <w:lang w:val="fr-FR"/>
        </w:rPr>
        <w:tab/>
        <w:t>ampleur, en parlant du séisme.</w:t>
      </w:r>
    </w:p>
    <w:p w14:paraId="74A4ECBF" w14:textId="46946C49" w:rsidR="008772B3" w:rsidRPr="004A62B7" w:rsidRDefault="008772B3" w:rsidP="004A62B7">
      <w:pPr>
        <w:widowControl w:val="0"/>
        <w:autoSpaceDE w:val="0"/>
        <w:autoSpaceDN w:val="0"/>
        <w:adjustRightInd w:val="0"/>
        <w:spacing w:after="0" w:line="240" w:lineRule="auto"/>
        <w:rPr>
          <w:rFonts w:asciiTheme="minorHAnsi" w:hAnsiTheme="minorHAnsi" w:cs="Helvetica Neue"/>
          <w:bCs/>
          <w:color w:val="121212"/>
          <w:sz w:val="24"/>
          <w:szCs w:val="24"/>
          <w:lang w:val="fr-FR"/>
        </w:rPr>
      </w:pPr>
      <w:r w:rsidRPr="004A62B7">
        <w:rPr>
          <w:rFonts w:asciiTheme="minorHAnsi" w:hAnsiTheme="minorHAnsi" w:cs="Helvetica Neue"/>
          <w:bCs/>
          <w:color w:val="121212"/>
          <w:sz w:val="24"/>
          <w:szCs w:val="24"/>
          <w:lang w:val="fr-FR"/>
        </w:rPr>
        <w:t>au large de + subst.</w:t>
      </w:r>
      <w:r w:rsidRPr="004A62B7">
        <w:rPr>
          <w:rFonts w:asciiTheme="minorHAnsi" w:hAnsiTheme="minorHAnsi" w:cs="Helvetica Neue"/>
          <w:bCs/>
          <w:color w:val="121212"/>
          <w:sz w:val="24"/>
          <w:szCs w:val="24"/>
          <w:lang w:val="fr-FR"/>
        </w:rPr>
        <w:tab/>
      </w:r>
      <w:r w:rsidRPr="004A62B7">
        <w:rPr>
          <w:rFonts w:asciiTheme="minorHAnsi" w:hAnsiTheme="minorHAnsi" w:cs="Helvetica Neue"/>
          <w:bCs/>
          <w:color w:val="121212"/>
          <w:sz w:val="24"/>
          <w:szCs w:val="24"/>
          <w:lang w:val="fr-FR"/>
        </w:rPr>
        <w:tab/>
        <w:t>au delà (de), à distance (de)</w:t>
      </w:r>
    </w:p>
    <w:p w14:paraId="4035F876" w14:textId="7F463934" w:rsidR="00D23213" w:rsidRPr="0058728C" w:rsidRDefault="00D23213" w:rsidP="004A62B7">
      <w:pPr>
        <w:widowControl w:val="0"/>
        <w:autoSpaceDE w:val="0"/>
        <w:autoSpaceDN w:val="0"/>
        <w:adjustRightInd w:val="0"/>
        <w:spacing w:after="0" w:line="240" w:lineRule="auto"/>
        <w:rPr>
          <w:rFonts w:asciiTheme="minorHAnsi" w:hAnsiTheme="minorHAnsi" w:cs="Arial"/>
          <w:color w:val="1A1A1A"/>
          <w:sz w:val="24"/>
          <w:szCs w:val="24"/>
          <w:lang w:val="fr-FR"/>
        </w:rPr>
      </w:pPr>
      <w:r w:rsidRPr="0058728C">
        <w:rPr>
          <w:rFonts w:asciiTheme="minorHAnsi" w:hAnsiTheme="minorHAnsi" w:cs="Arial"/>
          <w:bCs/>
          <w:color w:val="1A1A1A"/>
          <w:sz w:val="24"/>
          <w:szCs w:val="24"/>
          <w:lang w:val="fr-FR"/>
        </w:rPr>
        <w:t>déferler</w:t>
      </w:r>
      <w:r w:rsidRPr="0058728C">
        <w:rPr>
          <w:rFonts w:asciiTheme="minorHAnsi" w:hAnsiTheme="minorHAnsi" w:cs="Arial"/>
          <w:color w:val="1A1A1A"/>
          <w:sz w:val="24"/>
          <w:szCs w:val="24"/>
          <w:lang w:val="fr-FR"/>
        </w:rPr>
        <w:tab/>
      </w:r>
      <w:r w:rsidRPr="0058728C">
        <w:rPr>
          <w:rFonts w:asciiTheme="minorHAnsi" w:hAnsiTheme="minorHAnsi" w:cs="Arial"/>
          <w:color w:val="1A1A1A"/>
          <w:sz w:val="24"/>
          <w:szCs w:val="24"/>
          <w:lang w:val="fr-FR"/>
        </w:rPr>
        <w:tab/>
      </w:r>
      <w:r w:rsidRPr="0058728C">
        <w:rPr>
          <w:rFonts w:asciiTheme="minorHAnsi" w:hAnsiTheme="minorHAnsi" w:cs="Arial"/>
          <w:color w:val="1A1A1A"/>
          <w:sz w:val="24"/>
          <w:szCs w:val="24"/>
          <w:lang w:val="fr-FR"/>
        </w:rPr>
        <w:tab/>
        <w:t>venir se briser en roulant, en écumant, en parlant des vagues</w:t>
      </w:r>
    </w:p>
    <w:p w14:paraId="258746A6" w14:textId="240F8527" w:rsidR="00D23213" w:rsidRPr="0058728C" w:rsidRDefault="00D23213" w:rsidP="004A62B7">
      <w:pPr>
        <w:widowControl w:val="0"/>
        <w:autoSpaceDE w:val="0"/>
        <w:autoSpaceDN w:val="0"/>
        <w:adjustRightInd w:val="0"/>
        <w:spacing w:after="0" w:line="240" w:lineRule="auto"/>
        <w:rPr>
          <w:rFonts w:asciiTheme="minorHAnsi" w:hAnsiTheme="minorHAnsi" w:cs="Arial"/>
          <w:color w:val="161616"/>
          <w:sz w:val="24"/>
          <w:szCs w:val="24"/>
          <w:lang w:val="fr-FR"/>
        </w:rPr>
      </w:pPr>
      <w:r w:rsidRPr="0058728C">
        <w:rPr>
          <w:rFonts w:asciiTheme="minorHAnsi" w:hAnsiTheme="minorHAnsi" w:cs="Arial"/>
          <w:color w:val="1A1A1A"/>
          <w:sz w:val="24"/>
          <w:szCs w:val="24"/>
          <w:lang w:val="fr-FR"/>
        </w:rPr>
        <w:t>fusion, f.</w:t>
      </w:r>
      <w:r w:rsidRPr="0058728C">
        <w:rPr>
          <w:rFonts w:asciiTheme="minorHAnsi" w:hAnsiTheme="minorHAnsi" w:cs="Arial"/>
          <w:color w:val="1A1A1A"/>
          <w:sz w:val="24"/>
          <w:szCs w:val="24"/>
          <w:lang w:val="fr-FR"/>
        </w:rPr>
        <w:tab/>
      </w:r>
      <w:r w:rsidRPr="0058728C">
        <w:rPr>
          <w:rFonts w:asciiTheme="minorHAnsi" w:hAnsiTheme="minorHAnsi" w:cs="Arial"/>
          <w:color w:val="1A1A1A"/>
          <w:sz w:val="24"/>
          <w:szCs w:val="24"/>
          <w:lang w:val="fr-FR"/>
        </w:rPr>
        <w:tab/>
      </w:r>
      <w:r w:rsidRPr="0058728C">
        <w:rPr>
          <w:rFonts w:asciiTheme="minorHAnsi" w:hAnsiTheme="minorHAnsi" w:cs="Arial"/>
          <w:color w:val="1A1A1A"/>
          <w:sz w:val="24"/>
          <w:szCs w:val="24"/>
          <w:lang w:val="fr-FR"/>
        </w:rPr>
        <w:tab/>
      </w:r>
      <w:r w:rsidR="000F60B8">
        <w:rPr>
          <w:rFonts w:asciiTheme="minorHAnsi" w:hAnsiTheme="minorHAnsi" w:cs="Arial"/>
          <w:color w:val="161616"/>
          <w:sz w:val="24"/>
          <w:szCs w:val="24"/>
          <w:lang w:val="fr-FR"/>
        </w:rPr>
        <w:t>u</w:t>
      </w:r>
      <w:r w:rsidRPr="0058728C">
        <w:rPr>
          <w:rFonts w:asciiTheme="minorHAnsi" w:hAnsiTheme="minorHAnsi" w:cs="Arial"/>
          <w:color w:val="161616"/>
          <w:sz w:val="24"/>
          <w:szCs w:val="24"/>
          <w:lang w:val="fr-FR"/>
        </w:rPr>
        <w:t>nion de plusieurs noy</w:t>
      </w:r>
      <w:r w:rsidR="000F60B8">
        <w:rPr>
          <w:rFonts w:asciiTheme="minorHAnsi" w:hAnsiTheme="minorHAnsi" w:cs="Arial"/>
          <w:color w:val="161616"/>
          <w:sz w:val="24"/>
          <w:szCs w:val="24"/>
          <w:lang w:val="fr-FR"/>
        </w:rPr>
        <w:t>aux atomiques légers en un seul</w:t>
      </w:r>
    </w:p>
    <w:p w14:paraId="5DB86D1C" w14:textId="1E29D08D" w:rsidR="00D23213" w:rsidRPr="0058728C" w:rsidRDefault="00D23213" w:rsidP="004A62B7">
      <w:pPr>
        <w:widowControl w:val="0"/>
        <w:autoSpaceDE w:val="0"/>
        <w:autoSpaceDN w:val="0"/>
        <w:adjustRightInd w:val="0"/>
        <w:spacing w:after="0" w:line="240" w:lineRule="auto"/>
        <w:rPr>
          <w:rFonts w:asciiTheme="minorHAnsi" w:hAnsiTheme="minorHAnsi" w:cs="Arial"/>
          <w:sz w:val="24"/>
          <w:szCs w:val="24"/>
          <w:lang w:val="fr-FR"/>
        </w:rPr>
      </w:pPr>
      <w:r w:rsidRPr="0058728C">
        <w:rPr>
          <w:rFonts w:asciiTheme="minorHAnsi" w:hAnsiTheme="minorHAnsi" w:cs="Arial"/>
          <w:color w:val="161616"/>
          <w:sz w:val="24"/>
          <w:szCs w:val="24"/>
          <w:lang w:val="fr-FR"/>
        </w:rPr>
        <w:t>raz-de-marée, m.</w:t>
      </w:r>
      <w:r w:rsidRPr="0058728C">
        <w:rPr>
          <w:rFonts w:asciiTheme="minorHAnsi" w:hAnsiTheme="minorHAnsi" w:cs="Arial"/>
          <w:color w:val="161616"/>
          <w:sz w:val="24"/>
          <w:szCs w:val="24"/>
          <w:lang w:val="fr-FR"/>
        </w:rPr>
        <w:tab/>
      </w:r>
      <w:r w:rsidRPr="0058728C">
        <w:rPr>
          <w:rFonts w:asciiTheme="minorHAnsi" w:hAnsiTheme="minorHAnsi" w:cs="Arial"/>
          <w:color w:val="161616"/>
          <w:sz w:val="24"/>
          <w:szCs w:val="24"/>
          <w:lang w:val="fr-FR"/>
        </w:rPr>
        <w:tab/>
      </w:r>
      <w:r w:rsidR="004A62B7" w:rsidRPr="0058728C">
        <w:rPr>
          <w:rFonts w:asciiTheme="minorHAnsi" w:hAnsiTheme="minorHAnsi" w:cs="Arial"/>
          <w:sz w:val="24"/>
          <w:szCs w:val="24"/>
          <w:lang w:val="fr-FR"/>
        </w:rPr>
        <w:t>é</w:t>
      </w:r>
      <w:r w:rsidRPr="0058728C">
        <w:rPr>
          <w:rFonts w:asciiTheme="minorHAnsi" w:hAnsiTheme="minorHAnsi" w:cs="Arial"/>
          <w:sz w:val="24"/>
          <w:szCs w:val="24"/>
          <w:lang w:val="fr-FR"/>
        </w:rPr>
        <w:t xml:space="preserve">norme vague isolée, généralement d'origine sismique, qui déferle </w:t>
      </w:r>
      <w:r w:rsidR="004A62B7" w:rsidRPr="0058728C">
        <w:rPr>
          <w:rFonts w:asciiTheme="minorHAnsi" w:hAnsiTheme="minorHAnsi" w:cs="Arial"/>
          <w:sz w:val="24"/>
          <w:szCs w:val="24"/>
          <w:lang w:val="fr-FR"/>
        </w:rPr>
        <w:tab/>
      </w:r>
      <w:r w:rsidR="004A62B7" w:rsidRPr="0058728C">
        <w:rPr>
          <w:rFonts w:asciiTheme="minorHAnsi" w:hAnsiTheme="minorHAnsi" w:cs="Arial"/>
          <w:sz w:val="24"/>
          <w:szCs w:val="24"/>
          <w:lang w:val="fr-FR"/>
        </w:rPr>
        <w:tab/>
      </w:r>
      <w:r w:rsidR="004A62B7" w:rsidRPr="0058728C">
        <w:rPr>
          <w:rFonts w:asciiTheme="minorHAnsi" w:hAnsiTheme="minorHAnsi" w:cs="Arial"/>
          <w:sz w:val="24"/>
          <w:szCs w:val="24"/>
          <w:lang w:val="fr-FR"/>
        </w:rPr>
        <w:tab/>
      </w:r>
      <w:r w:rsidR="004A62B7" w:rsidRPr="0058728C">
        <w:rPr>
          <w:rFonts w:asciiTheme="minorHAnsi" w:hAnsiTheme="minorHAnsi" w:cs="Arial"/>
          <w:sz w:val="24"/>
          <w:szCs w:val="24"/>
          <w:lang w:val="fr-FR"/>
        </w:rPr>
        <w:tab/>
      </w:r>
      <w:r w:rsidR="000F60B8">
        <w:rPr>
          <w:rFonts w:asciiTheme="minorHAnsi" w:hAnsiTheme="minorHAnsi" w:cs="Arial"/>
          <w:sz w:val="24"/>
          <w:szCs w:val="24"/>
          <w:lang w:val="fr-FR"/>
        </w:rPr>
        <w:t>violemment sur la côte</w:t>
      </w:r>
    </w:p>
    <w:p w14:paraId="65A0311E" w14:textId="6E91FB0F" w:rsidR="00D23213" w:rsidRPr="004A62B7" w:rsidRDefault="0091584F" w:rsidP="004A62B7">
      <w:pPr>
        <w:widowControl w:val="0"/>
        <w:autoSpaceDE w:val="0"/>
        <w:autoSpaceDN w:val="0"/>
        <w:adjustRightInd w:val="0"/>
        <w:spacing w:after="0" w:line="240" w:lineRule="auto"/>
        <w:rPr>
          <w:rFonts w:asciiTheme="minorHAnsi" w:hAnsiTheme="minorHAnsi" w:cs="Georgia"/>
          <w:color w:val="1A1A1A"/>
          <w:sz w:val="24"/>
          <w:szCs w:val="24"/>
          <w:lang w:val="fr-FR"/>
        </w:rPr>
      </w:pPr>
      <w:r w:rsidRPr="004A62B7">
        <w:rPr>
          <w:rFonts w:asciiTheme="minorHAnsi" w:hAnsiTheme="minorHAnsi" w:cs="Helvetica Neue"/>
          <w:bCs/>
          <w:color w:val="121212"/>
          <w:sz w:val="24"/>
          <w:szCs w:val="24"/>
          <w:lang w:val="fr-FR"/>
        </w:rPr>
        <w:t>monceau, m.</w:t>
      </w:r>
      <w:r w:rsidRPr="004A62B7">
        <w:rPr>
          <w:rFonts w:asciiTheme="minorHAnsi" w:hAnsiTheme="minorHAnsi" w:cs="Helvetica Neue"/>
          <w:bCs/>
          <w:color w:val="121212"/>
          <w:sz w:val="24"/>
          <w:szCs w:val="24"/>
          <w:lang w:val="fr-FR"/>
        </w:rPr>
        <w:tab/>
      </w:r>
      <w:r w:rsidRPr="004A62B7">
        <w:rPr>
          <w:rFonts w:asciiTheme="minorHAnsi" w:hAnsiTheme="minorHAnsi" w:cs="Helvetica Neue"/>
          <w:bCs/>
          <w:color w:val="121212"/>
          <w:sz w:val="24"/>
          <w:szCs w:val="24"/>
          <w:lang w:val="fr-FR"/>
        </w:rPr>
        <w:tab/>
      </w:r>
      <w:r w:rsidRPr="004A62B7">
        <w:rPr>
          <w:rFonts w:asciiTheme="minorHAnsi" w:hAnsiTheme="minorHAnsi" w:cs="Helvetica Neue"/>
          <w:bCs/>
          <w:color w:val="121212"/>
          <w:sz w:val="24"/>
          <w:szCs w:val="24"/>
          <w:lang w:val="fr-FR"/>
        </w:rPr>
        <w:tab/>
      </w:r>
      <w:bookmarkStart w:id="0" w:name="_GoBack"/>
      <w:r w:rsidRPr="004A62B7">
        <w:rPr>
          <w:rFonts w:asciiTheme="minorHAnsi" w:hAnsiTheme="minorHAnsi" w:cs="Georgia"/>
          <w:color w:val="1A1A1A"/>
          <w:sz w:val="24"/>
          <w:szCs w:val="24"/>
          <w:lang w:val="fr-FR"/>
        </w:rPr>
        <w:t>grande quantité de qch</w:t>
      </w:r>
      <w:bookmarkEnd w:id="0"/>
    </w:p>
    <w:p w14:paraId="5C3C0D34" w14:textId="2A08EBEF" w:rsidR="0091584F" w:rsidRPr="004A62B7" w:rsidRDefault="0091584F" w:rsidP="004A62B7">
      <w:pPr>
        <w:widowControl w:val="0"/>
        <w:autoSpaceDE w:val="0"/>
        <w:autoSpaceDN w:val="0"/>
        <w:adjustRightInd w:val="0"/>
        <w:spacing w:after="0" w:line="240" w:lineRule="auto"/>
        <w:rPr>
          <w:rFonts w:asciiTheme="minorHAnsi" w:hAnsiTheme="minorHAnsi" w:cs="Helvetica Neue"/>
          <w:bCs/>
          <w:color w:val="121212"/>
          <w:sz w:val="24"/>
          <w:szCs w:val="24"/>
          <w:lang w:val="fr-FR"/>
        </w:rPr>
      </w:pPr>
      <w:r w:rsidRPr="004A62B7">
        <w:rPr>
          <w:rFonts w:asciiTheme="minorHAnsi" w:hAnsiTheme="minorHAnsi" w:cs="Georgia"/>
          <w:color w:val="1A1A1A"/>
          <w:sz w:val="24"/>
          <w:szCs w:val="24"/>
          <w:lang w:val="fr-FR"/>
        </w:rPr>
        <w:t>débris</w:t>
      </w:r>
      <w:r w:rsidR="000F60B8">
        <w:rPr>
          <w:rFonts w:asciiTheme="minorHAnsi" w:hAnsiTheme="minorHAnsi" w:cs="Georgia"/>
          <w:color w:val="1A1A1A"/>
          <w:sz w:val="24"/>
          <w:szCs w:val="24"/>
          <w:lang w:val="fr-FR"/>
        </w:rPr>
        <w:t>, m. Pl.</w:t>
      </w:r>
      <w:r w:rsidR="000F60B8">
        <w:rPr>
          <w:rFonts w:asciiTheme="minorHAnsi" w:hAnsiTheme="minorHAnsi" w:cs="Georgia"/>
          <w:color w:val="1A1A1A"/>
          <w:sz w:val="24"/>
          <w:szCs w:val="24"/>
          <w:lang w:val="fr-FR"/>
        </w:rPr>
        <w:tab/>
      </w:r>
      <w:r w:rsidR="000F60B8">
        <w:rPr>
          <w:rFonts w:asciiTheme="minorHAnsi" w:hAnsiTheme="minorHAnsi" w:cs="Georgia"/>
          <w:color w:val="1A1A1A"/>
          <w:sz w:val="24"/>
          <w:szCs w:val="24"/>
          <w:lang w:val="fr-FR"/>
        </w:rPr>
        <w:tab/>
      </w:r>
      <w:r w:rsidR="000F60B8">
        <w:rPr>
          <w:rFonts w:asciiTheme="minorHAnsi" w:hAnsiTheme="minorHAnsi" w:cs="Georgia"/>
          <w:color w:val="1A1A1A"/>
          <w:sz w:val="24"/>
          <w:szCs w:val="24"/>
          <w:lang w:val="fr-FR"/>
        </w:rPr>
        <w:tab/>
      </w:r>
      <w:r w:rsidRPr="004A62B7">
        <w:rPr>
          <w:rFonts w:asciiTheme="minorHAnsi" w:hAnsiTheme="minorHAnsi" w:cs="Georgia"/>
          <w:color w:val="1A1A1A"/>
          <w:sz w:val="24"/>
          <w:szCs w:val="24"/>
          <w:lang w:val="fr-FR"/>
        </w:rPr>
        <w:t>fragment de qch qui a été brisé</w:t>
      </w:r>
    </w:p>
    <w:p w14:paraId="2EE3169A" w14:textId="77777777" w:rsidR="00F02A57" w:rsidRPr="00C26588" w:rsidRDefault="00F02A57" w:rsidP="00C26588">
      <w:pPr>
        <w:widowControl w:val="0"/>
        <w:autoSpaceDE w:val="0"/>
        <w:autoSpaceDN w:val="0"/>
        <w:adjustRightInd w:val="0"/>
        <w:spacing w:before="120" w:after="0"/>
        <w:ind w:left="284"/>
        <w:rPr>
          <w:rFonts w:asciiTheme="minorHAnsi" w:hAnsiTheme="minorHAnsi" w:cs="Helvetica Neue"/>
          <w:bCs/>
          <w:color w:val="121212"/>
          <w:sz w:val="24"/>
          <w:szCs w:val="24"/>
          <w:lang w:val="fr-FR"/>
        </w:rPr>
      </w:pPr>
    </w:p>
    <w:p w14:paraId="04FDF49A" w14:textId="705CAC0F" w:rsidR="00C20B3A" w:rsidRDefault="00C26588" w:rsidP="00C26588">
      <w:pPr>
        <w:widowControl w:val="0"/>
        <w:autoSpaceDE w:val="0"/>
        <w:autoSpaceDN w:val="0"/>
        <w:adjustRightInd w:val="0"/>
        <w:spacing w:before="120" w:after="0"/>
        <w:rPr>
          <w:rFonts w:asciiTheme="minorHAnsi" w:hAnsiTheme="minorHAnsi" w:cs="Helvetica Neue"/>
          <w:bCs/>
          <w:color w:val="121212"/>
          <w:sz w:val="24"/>
          <w:szCs w:val="24"/>
          <w:lang w:val="fr-FR"/>
        </w:rPr>
      </w:pPr>
      <w:r w:rsidRPr="00C26588">
        <w:rPr>
          <w:rFonts w:ascii="Gisha" w:hAnsi="Gisha" w:cs="Gisha"/>
          <w:noProof/>
          <w:lang w:eastAsia="cs-CZ"/>
        </w:rPr>
        <w:drawing>
          <wp:inline distT="0" distB="0" distL="0" distR="0" wp14:anchorId="14CC1E8F" wp14:editId="75BD0B05">
            <wp:extent cx="304800" cy="304800"/>
            <wp:effectExtent l="0" t="0" r="0" b="0"/>
            <wp:docPr id="9" name="Obrázek 9"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F02A57" w:rsidRPr="00C26588">
        <w:rPr>
          <w:rFonts w:asciiTheme="minorHAnsi" w:hAnsiTheme="minorHAnsi" w:cs="Helvetica Neue"/>
          <w:bCs/>
          <w:color w:val="121212"/>
          <w:sz w:val="24"/>
          <w:szCs w:val="24"/>
          <w:lang w:val="fr-FR"/>
        </w:rPr>
        <w:t>Regardez la première partie de la vidéo (jusqu'à 1'20) pour placer correctement chaque élément de la légende.</w:t>
      </w:r>
    </w:p>
    <w:p w14:paraId="65C64274" w14:textId="13EC7B7C"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1. Echelle de mesure de la radioactivité</w:t>
      </w:r>
    </w:p>
    <w:p w14:paraId="0A1EE996" w14:textId="724A0EE6"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2. Interdites à la population</w:t>
      </w:r>
    </w:p>
    <w:p w14:paraId="26E561BF" w14:textId="1E2A7901"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3. Villes évacuées</w:t>
      </w:r>
    </w:p>
    <w:p w14:paraId="5EF5CD3B" w14:textId="5E70E11F"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4. Très peu accessible</w:t>
      </w:r>
    </w:p>
    <w:p w14:paraId="243F54FC" w14:textId="2B794039"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5. Accessibles en journée</w:t>
      </w:r>
    </w:p>
    <w:p w14:paraId="2CAC031E" w14:textId="65A19C01" w:rsidR="004A62B7"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6. Centrale nucléaire</w:t>
      </w:r>
    </w:p>
    <w:p w14:paraId="23C9A89E" w14:textId="03EAAF47" w:rsidR="004A62B7" w:rsidRPr="00C26588" w:rsidRDefault="004A62B7" w:rsidP="004A62B7">
      <w:pPr>
        <w:widowControl w:val="0"/>
        <w:autoSpaceDE w:val="0"/>
        <w:autoSpaceDN w:val="0"/>
        <w:adjustRightInd w:val="0"/>
        <w:spacing w:after="0"/>
        <w:rPr>
          <w:rFonts w:asciiTheme="minorHAnsi" w:hAnsiTheme="minorHAnsi" w:cs="Helvetica Neue"/>
          <w:bCs/>
          <w:color w:val="121212"/>
          <w:sz w:val="24"/>
          <w:szCs w:val="24"/>
          <w:lang w:val="fr-FR"/>
        </w:rPr>
      </w:pPr>
      <w:r>
        <w:rPr>
          <w:rFonts w:asciiTheme="minorHAnsi" w:hAnsiTheme="minorHAnsi" w:cs="Helvetica Neue"/>
          <w:bCs/>
          <w:color w:val="121212"/>
          <w:sz w:val="24"/>
          <w:szCs w:val="24"/>
          <w:lang w:val="fr-FR"/>
        </w:rPr>
        <w:t>7. Zone d’exclusion</w:t>
      </w:r>
    </w:p>
    <w:p w14:paraId="723AECA6" w14:textId="7D398A76" w:rsidR="00F02A57" w:rsidRDefault="00F02A57"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Pr>
          <w:rFonts w:ascii="Helvetica" w:hAnsi="Helvetica" w:cs="Helvetica"/>
          <w:noProof/>
          <w:sz w:val="24"/>
          <w:szCs w:val="24"/>
          <w:lang w:eastAsia="cs-CZ"/>
        </w:rPr>
        <w:drawing>
          <wp:inline distT="0" distB="0" distL="0" distR="0" wp14:anchorId="3E6D3B43" wp14:editId="6A1F8D17">
            <wp:extent cx="6030595" cy="361835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595" cy="3618357"/>
                    </a:xfrm>
                    <a:prstGeom prst="rect">
                      <a:avLst/>
                    </a:prstGeom>
                    <a:noFill/>
                    <a:ln>
                      <a:noFill/>
                    </a:ln>
                  </pic:spPr>
                </pic:pic>
              </a:graphicData>
            </a:graphic>
          </wp:inline>
        </w:drawing>
      </w:r>
    </w:p>
    <w:p w14:paraId="5995A01A" w14:textId="77777777" w:rsidR="00F02A57" w:rsidRDefault="00F02A57" w:rsidP="00CC3DD3">
      <w:pPr>
        <w:widowControl w:val="0"/>
        <w:autoSpaceDE w:val="0"/>
        <w:autoSpaceDN w:val="0"/>
        <w:adjustRightInd w:val="0"/>
        <w:spacing w:before="120" w:after="0"/>
        <w:ind w:left="-284"/>
        <w:jc w:val="center"/>
        <w:rPr>
          <w:rFonts w:asciiTheme="minorHAnsi" w:hAnsiTheme="minorHAnsi" w:cs="Times"/>
          <w:b/>
          <w:sz w:val="28"/>
          <w:szCs w:val="28"/>
          <w:lang w:val="fr-FR"/>
        </w:rPr>
      </w:pPr>
    </w:p>
    <w:p w14:paraId="061DC48A" w14:textId="332B3850" w:rsidR="004A62B7" w:rsidRPr="0058728C" w:rsidRDefault="004A62B7" w:rsidP="004A62B7">
      <w:pPr>
        <w:widowControl w:val="0"/>
        <w:autoSpaceDE w:val="0"/>
        <w:autoSpaceDN w:val="0"/>
        <w:adjustRightInd w:val="0"/>
        <w:spacing w:before="120" w:after="0"/>
        <w:rPr>
          <w:rFonts w:asciiTheme="minorHAnsi" w:hAnsiTheme="minorHAnsi" w:cs="Helvetica Neue"/>
          <w:b/>
          <w:bCs/>
          <w:color w:val="121212"/>
          <w:sz w:val="24"/>
          <w:szCs w:val="24"/>
          <w:lang w:val="fr-FR"/>
        </w:rPr>
      </w:pPr>
      <w:r w:rsidRPr="0058728C">
        <w:rPr>
          <w:rFonts w:asciiTheme="minorHAnsi" w:hAnsiTheme="minorHAnsi" w:cs="Helvetica Neue"/>
          <w:b/>
          <w:bCs/>
          <w:color w:val="121212"/>
          <w:sz w:val="24"/>
          <w:szCs w:val="24"/>
          <w:lang w:val="fr-FR"/>
        </w:rPr>
        <w:lastRenderedPageBreak/>
        <w:t>Regardez la totalité de la vidéo et répondez aux questions.</w:t>
      </w:r>
    </w:p>
    <w:p w14:paraId="1D0D2392" w14:textId="2BBF048E" w:rsidR="00F02A57" w:rsidRPr="0058728C" w:rsidRDefault="004A62B7" w:rsidP="004A62B7">
      <w:pPr>
        <w:widowControl w:val="0"/>
        <w:autoSpaceDE w:val="0"/>
        <w:autoSpaceDN w:val="0"/>
        <w:adjustRightInd w:val="0"/>
        <w:spacing w:before="120" w:after="0"/>
        <w:ind w:left="-284"/>
        <w:rPr>
          <w:rFonts w:asciiTheme="minorHAnsi" w:hAnsiTheme="minorHAnsi" w:cs="Times"/>
          <w:b/>
          <w:sz w:val="24"/>
          <w:szCs w:val="24"/>
          <w:lang w:val="fr-FR"/>
        </w:rPr>
      </w:pPr>
      <w:r w:rsidRPr="0058728C">
        <w:rPr>
          <w:rFonts w:asciiTheme="minorHAnsi" w:hAnsiTheme="minorHAnsi" w:cs="Arial"/>
          <w:sz w:val="24"/>
          <w:szCs w:val="24"/>
          <w:lang w:val="fr-FR"/>
        </w:rPr>
        <w:t xml:space="preserve">1. Quand les habitants pourraient-ils retourner vivre sur les zones touchées par la catastrophe ? </w:t>
      </w:r>
      <w:r w:rsidRPr="0058728C">
        <w:rPr>
          <w:rFonts w:asciiTheme="minorHAnsi" w:hAnsiTheme="minorHAnsi" w:cs="Arial"/>
          <w:i/>
          <w:iCs/>
          <w:sz w:val="24"/>
          <w:szCs w:val="24"/>
          <w:lang w:val="en-US"/>
        </w:rPr>
        <w:t xml:space="preserve">(3 </w:t>
      </w:r>
      <w:proofErr w:type="spellStart"/>
      <w:r w:rsidRPr="0058728C">
        <w:rPr>
          <w:rFonts w:asciiTheme="minorHAnsi" w:hAnsiTheme="minorHAnsi" w:cs="Arial"/>
          <w:i/>
          <w:iCs/>
          <w:sz w:val="24"/>
          <w:szCs w:val="24"/>
          <w:lang w:val="en-US"/>
        </w:rPr>
        <w:t>réponses</w:t>
      </w:r>
      <w:proofErr w:type="spellEnd"/>
      <w:r w:rsidRPr="0058728C">
        <w:rPr>
          <w:rFonts w:asciiTheme="minorHAnsi" w:hAnsiTheme="minorHAnsi" w:cs="Arial"/>
          <w:i/>
          <w:iCs/>
          <w:sz w:val="24"/>
          <w:szCs w:val="24"/>
          <w:lang w:val="en-US"/>
        </w:rPr>
        <w:t>)</w:t>
      </w:r>
    </w:p>
    <w:p w14:paraId="37B5E1A8" w14:textId="6D659A07" w:rsidR="004A62B7" w:rsidRPr="0058728C" w:rsidRDefault="004A62B7"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sz w:val="24"/>
          <w:szCs w:val="24"/>
          <w:lang w:val="en-US"/>
        </w:rPr>
        <w:tab/>
      </w:r>
      <w:r w:rsidRPr="0058728C">
        <w:rPr>
          <w:rFonts w:asciiTheme="minorHAnsi" w:hAnsiTheme="minorHAnsi" w:cs="Arial"/>
          <w:sz w:val="24"/>
          <w:szCs w:val="24"/>
          <w:lang w:val="en-US"/>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Dans </w:t>
      </w:r>
      <w:proofErr w:type="gramStart"/>
      <w:r w:rsidRPr="0058728C">
        <w:rPr>
          <w:rFonts w:asciiTheme="minorHAnsi" w:hAnsiTheme="minorHAnsi" w:cs="Arial"/>
          <w:sz w:val="24"/>
          <w:szCs w:val="24"/>
          <w:lang w:val="fr-FR"/>
        </w:rPr>
        <w:t>dix</w:t>
      </w:r>
      <w:proofErr w:type="gramEnd"/>
      <w:r w:rsidRPr="0058728C">
        <w:rPr>
          <w:rFonts w:asciiTheme="minorHAnsi" w:hAnsiTheme="minorHAnsi" w:cs="Arial"/>
          <w:sz w:val="24"/>
          <w:szCs w:val="24"/>
          <w:lang w:val="fr-FR"/>
        </w:rPr>
        <w:t xml:space="preserve"> ans pour les zones rouges.</w:t>
      </w:r>
    </w:p>
    <w:p w14:paraId="579EB3AF" w14:textId="4E310900" w:rsidR="004A62B7" w:rsidRPr="0058728C" w:rsidRDefault="004A62B7"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Pour les zones vertes, dès 2015.</w:t>
      </w:r>
    </w:p>
    <w:p w14:paraId="7E602F9D" w14:textId="248982EB" w:rsidR="004A62B7" w:rsidRPr="0058728C" w:rsidRDefault="004A62B7"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proofErr w:type="gramStart"/>
      <w:r w:rsidRPr="0058728C">
        <w:rPr>
          <w:rFonts w:asciiTheme="minorHAnsi" w:hAnsiTheme="minorHAnsi" w:cs="Arial"/>
          <w:sz w:val="24"/>
          <w:szCs w:val="24"/>
          <w:lang w:val="fr-FR"/>
        </w:rPr>
        <w:t>On</w:t>
      </w:r>
      <w:proofErr w:type="gramEnd"/>
      <w:r w:rsidRPr="0058728C">
        <w:rPr>
          <w:rFonts w:asciiTheme="minorHAnsi" w:hAnsiTheme="minorHAnsi" w:cs="Arial"/>
          <w:sz w:val="24"/>
          <w:szCs w:val="24"/>
          <w:lang w:val="fr-FR"/>
        </w:rPr>
        <w:t xml:space="preserve"> peut déjà vivre dans les zones vertes et jaunes.</w:t>
      </w:r>
    </w:p>
    <w:p w14:paraId="4B0FA195" w14:textId="505B6FCA" w:rsidR="004A62B7" w:rsidRPr="0058728C" w:rsidRDefault="004A62B7"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Pas avant quelques dizaines d'années pour les zones rouges.</w:t>
      </w:r>
    </w:p>
    <w:p w14:paraId="31B69B3C" w14:textId="4B58B7E5" w:rsidR="004A62B7" w:rsidRPr="0058728C" w:rsidRDefault="004A62B7"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D'ici une dizaine d'années pour les zones jaunes.</w:t>
      </w:r>
    </w:p>
    <w:p w14:paraId="1C1A4DC4" w14:textId="5492176F" w:rsidR="00F02A57" w:rsidRPr="0058728C" w:rsidRDefault="004A62B7" w:rsidP="0058728C">
      <w:pPr>
        <w:widowControl w:val="0"/>
        <w:autoSpaceDE w:val="0"/>
        <w:autoSpaceDN w:val="0"/>
        <w:adjustRightInd w:val="0"/>
        <w:spacing w:after="0" w:line="240" w:lineRule="auto"/>
        <w:ind w:left="-284"/>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Pour les zones rouges, jamais.</w:t>
      </w:r>
    </w:p>
    <w:p w14:paraId="6640B78F" w14:textId="1EB9AF98" w:rsidR="004A62B7" w:rsidRPr="0058728C" w:rsidRDefault="0058728C" w:rsidP="004A62B7">
      <w:pPr>
        <w:widowControl w:val="0"/>
        <w:autoSpaceDE w:val="0"/>
        <w:autoSpaceDN w:val="0"/>
        <w:adjustRightInd w:val="0"/>
        <w:spacing w:before="120" w:after="0"/>
        <w:ind w:left="-284"/>
        <w:rPr>
          <w:rFonts w:asciiTheme="minorHAnsi" w:hAnsiTheme="minorHAnsi" w:cs="Times"/>
          <w:b/>
          <w:sz w:val="24"/>
          <w:szCs w:val="24"/>
          <w:lang w:val="fr-FR"/>
        </w:rPr>
      </w:pPr>
      <w:r>
        <w:rPr>
          <w:rFonts w:asciiTheme="minorHAnsi" w:hAnsiTheme="minorHAnsi" w:cs="Arial"/>
          <w:sz w:val="24"/>
          <w:szCs w:val="24"/>
          <w:lang w:val="fr-FR"/>
        </w:rPr>
        <w:t xml:space="preserve">2. </w:t>
      </w:r>
      <w:r w:rsidR="004A62B7" w:rsidRPr="0058728C">
        <w:rPr>
          <w:rFonts w:asciiTheme="minorHAnsi" w:hAnsiTheme="minorHAnsi" w:cs="Arial"/>
          <w:sz w:val="24"/>
          <w:szCs w:val="24"/>
          <w:lang w:val="fr-FR"/>
        </w:rPr>
        <w:t xml:space="preserve">Où habitent désormais les personnes évacuées ? </w:t>
      </w:r>
      <w:r w:rsidR="004A62B7" w:rsidRPr="0058728C">
        <w:rPr>
          <w:rFonts w:asciiTheme="minorHAnsi" w:hAnsiTheme="minorHAnsi" w:cs="Arial"/>
          <w:i/>
          <w:iCs/>
          <w:sz w:val="24"/>
          <w:szCs w:val="24"/>
          <w:lang w:val="fr-FR"/>
        </w:rPr>
        <w:t>(2 réponses)</w:t>
      </w:r>
    </w:p>
    <w:p w14:paraId="36E08DEA" w14:textId="02201C40"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sz w:val="24"/>
          <w:szCs w:val="24"/>
          <w:lang w:val="fr-FR"/>
        </w:rPr>
        <w:tab/>
      </w:r>
      <w:r w:rsidRPr="0058728C">
        <w:rPr>
          <w:rFonts w:asciiTheme="minorHAnsi" w:hAnsiTheme="minorHAnsi" w:cs="Arial"/>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Tous vivent dans des villes de fortune construites rapidement.</w:t>
      </w:r>
    </w:p>
    <w:p w14:paraId="5FB1087F" w14:textId="05140FC4"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Beaucoup n'ont toujours pas de logement.</w:t>
      </w:r>
    </w:p>
    <w:p w14:paraId="259FDCB6" w14:textId="350814B8"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La plupart vit avec des </w:t>
      </w:r>
      <w:proofErr w:type="gramStart"/>
      <w:r w:rsidRPr="0058728C">
        <w:rPr>
          <w:rFonts w:asciiTheme="minorHAnsi" w:hAnsiTheme="minorHAnsi" w:cs="Arial"/>
          <w:sz w:val="24"/>
          <w:szCs w:val="24"/>
          <w:lang w:val="fr-FR"/>
        </w:rPr>
        <w:t>amis</w:t>
      </w:r>
      <w:proofErr w:type="gramEnd"/>
      <w:r w:rsidRPr="0058728C">
        <w:rPr>
          <w:rFonts w:asciiTheme="minorHAnsi" w:hAnsiTheme="minorHAnsi" w:cs="Arial"/>
          <w:sz w:val="24"/>
          <w:szCs w:val="24"/>
          <w:lang w:val="fr-FR"/>
        </w:rPr>
        <w:t xml:space="preserve"> ou la famille.</w:t>
      </w:r>
    </w:p>
    <w:p w14:paraId="5D47397A" w14:textId="65548A64" w:rsidR="00C80D3F" w:rsidRPr="0058728C" w:rsidRDefault="00C80D3F" w:rsidP="0058728C">
      <w:pPr>
        <w:widowControl w:val="0"/>
        <w:autoSpaceDE w:val="0"/>
        <w:autoSpaceDN w:val="0"/>
        <w:adjustRightInd w:val="0"/>
        <w:spacing w:after="0" w:line="240" w:lineRule="auto"/>
        <w:ind w:left="-284"/>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Certains ont déjà regagné les zones contaminées.</w:t>
      </w:r>
    </w:p>
    <w:p w14:paraId="725FD8A9" w14:textId="774E11A4" w:rsidR="00C80D3F" w:rsidRPr="0058728C" w:rsidRDefault="0058728C" w:rsidP="00C80D3F">
      <w:pPr>
        <w:widowControl w:val="0"/>
        <w:autoSpaceDE w:val="0"/>
        <w:autoSpaceDN w:val="0"/>
        <w:adjustRightInd w:val="0"/>
        <w:spacing w:before="120" w:after="0"/>
        <w:ind w:left="-284"/>
        <w:rPr>
          <w:rFonts w:asciiTheme="minorHAnsi" w:hAnsiTheme="minorHAnsi" w:cs="Arial"/>
          <w:i/>
          <w:iCs/>
          <w:sz w:val="24"/>
          <w:szCs w:val="24"/>
          <w:lang w:val="fr-FR"/>
        </w:rPr>
      </w:pPr>
      <w:r>
        <w:rPr>
          <w:rFonts w:asciiTheme="minorHAnsi" w:hAnsiTheme="minorHAnsi" w:cs="Arial"/>
          <w:sz w:val="24"/>
          <w:szCs w:val="24"/>
          <w:lang w:val="fr-FR"/>
        </w:rPr>
        <w:t xml:space="preserve">3. </w:t>
      </w:r>
      <w:r w:rsidR="00C80D3F" w:rsidRPr="0058728C">
        <w:rPr>
          <w:rFonts w:asciiTheme="minorHAnsi" w:hAnsiTheme="minorHAnsi" w:cs="Arial"/>
          <w:sz w:val="24"/>
          <w:szCs w:val="24"/>
          <w:lang w:val="fr-FR"/>
        </w:rPr>
        <w:t xml:space="preserve">Y a-t-il des conséquences pour la santé de ces habitants ? </w:t>
      </w:r>
      <w:r w:rsidR="00C80D3F" w:rsidRPr="0058728C">
        <w:rPr>
          <w:rFonts w:asciiTheme="minorHAnsi" w:hAnsiTheme="minorHAnsi" w:cs="Arial"/>
          <w:i/>
          <w:iCs/>
          <w:sz w:val="24"/>
          <w:szCs w:val="24"/>
          <w:lang w:val="fr-FR"/>
        </w:rPr>
        <w:t>(1 réponse)</w:t>
      </w:r>
    </w:p>
    <w:p w14:paraId="402CEE75" w14:textId="39C646B9"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sz w:val="24"/>
          <w:szCs w:val="24"/>
          <w:lang w:val="fr-FR"/>
        </w:rPr>
        <w:tab/>
      </w:r>
      <w:r w:rsidRPr="0058728C">
        <w:rPr>
          <w:rFonts w:asciiTheme="minorHAnsi" w:hAnsiTheme="minorHAnsi" w:cs="Arial"/>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Oui, tous souffrent de problèmes physiques dus aux radiations.</w:t>
      </w:r>
    </w:p>
    <w:p w14:paraId="16C4C8FC" w14:textId="0693E9AC"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proofErr w:type="gramStart"/>
      <w:r w:rsidRPr="0058728C">
        <w:rPr>
          <w:rFonts w:asciiTheme="minorHAnsi" w:hAnsiTheme="minorHAnsi" w:cs="Arial"/>
          <w:sz w:val="24"/>
          <w:szCs w:val="24"/>
          <w:lang w:val="fr-FR"/>
        </w:rPr>
        <w:t>Non</w:t>
      </w:r>
      <w:proofErr w:type="gramEnd"/>
      <w:r w:rsidRPr="0058728C">
        <w:rPr>
          <w:rFonts w:asciiTheme="minorHAnsi" w:hAnsiTheme="minorHAnsi" w:cs="Arial"/>
          <w:sz w:val="24"/>
          <w:szCs w:val="24"/>
          <w:lang w:val="fr-FR"/>
        </w:rPr>
        <w:t>, l'évacuation a permis de les éviter.</w:t>
      </w:r>
    </w:p>
    <w:p w14:paraId="485E8066" w14:textId="52D52501" w:rsidR="00C80D3F" w:rsidRPr="0058728C" w:rsidRDefault="00C80D3F" w:rsidP="0058728C">
      <w:pPr>
        <w:widowControl w:val="0"/>
        <w:autoSpaceDE w:val="0"/>
        <w:autoSpaceDN w:val="0"/>
        <w:adjustRightInd w:val="0"/>
        <w:spacing w:after="0" w:line="240" w:lineRule="auto"/>
        <w:ind w:left="-284"/>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Oui, le choc psychologique </w:t>
      </w:r>
      <w:proofErr w:type="gramStart"/>
      <w:r w:rsidRPr="0058728C">
        <w:rPr>
          <w:rFonts w:asciiTheme="minorHAnsi" w:hAnsiTheme="minorHAnsi" w:cs="Arial"/>
          <w:sz w:val="24"/>
          <w:szCs w:val="24"/>
          <w:lang w:val="fr-FR"/>
        </w:rPr>
        <w:t>est</w:t>
      </w:r>
      <w:proofErr w:type="gramEnd"/>
      <w:r w:rsidRPr="0058728C">
        <w:rPr>
          <w:rFonts w:asciiTheme="minorHAnsi" w:hAnsiTheme="minorHAnsi" w:cs="Arial"/>
          <w:sz w:val="24"/>
          <w:szCs w:val="24"/>
          <w:lang w:val="fr-FR"/>
        </w:rPr>
        <w:t xml:space="preserve"> très fort.</w:t>
      </w:r>
    </w:p>
    <w:p w14:paraId="6C70AAAF" w14:textId="55F968F6" w:rsidR="00C80D3F" w:rsidRPr="0058728C" w:rsidRDefault="0058728C" w:rsidP="00C80D3F">
      <w:pPr>
        <w:widowControl w:val="0"/>
        <w:autoSpaceDE w:val="0"/>
        <w:autoSpaceDN w:val="0"/>
        <w:adjustRightInd w:val="0"/>
        <w:spacing w:before="120" w:after="0"/>
        <w:ind w:left="-284"/>
        <w:rPr>
          <w:rFonts w:asciiTheme="minorHAnsi" w:hAnsiTheme="minorHAnsi" w:cs="Arial"/>
          <w:i/>
          <w:iCs/>
          <w:sz w:val="24"/>
          <w:szCs w:val="24"/>
          <w:lang w:val="fr-FR"/>
        </w:rPr>
      </w:pPr>
      <w:r>
        <w:rPr>
          <w:rFonts w:asciiTheme="minorHAnsi" w:hAnsiTheme="minorHAnsi" w:cs="Arial"/>
          <w:sz w:val="24"/>
          <w:szCs w:val="24"/>
          <w:lang w:val="fr-FR"/>
        </w:rPr>
        <w:t xml:space="preserve">4. </w:t>
      </w:r>
      <w:r w:rsidR="00C80D3F" w:rsidRPr="0058728C">
        <w:rPr>
          <w:rFonts w:asciiTheme="minorHAnsi" w:hAnsiTheme="minorHAnsi" w:cs="Arial"/>
          <w:sz w:val="24"/>
          <w:szCs w:val="24"/>
          <w:lang w:val="fr-FR"/>
        </w:rPr>
        <w:t xml:space="preserve">Que peut-on dire des opérations de décontamination ? </w:t>
      </w:r>
      <w:r w:rsidR="00C80D3F" w:rsidRPr="0058728C">
        <w:rPr>
          <w:rFonts w:asciiTheme="minorHAnsi" w:hAnsiTheme="minorHAnsi" w:cs="Arial"/>
          <w:i/>
          <w:iCs/>
          <w:sz w:val="24"/>
          <w:szCs w:val="24"/>
          <w:lang w:val="fr-FR"/>
        </w:rPr>
        <w:t>(2 réponses)</w:t>
      </w:r>
    </w:p>
    <w:p w14:paraId="04DD48AD" w14:textId="62F22D68"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right="100" w:hanging="720"/>
        <w:rPr>
          <w:rFonts w:asciiTheme="minorHAnsi" w:hAnsiTheme="minorHAnsi" w:cs="Arial"/>
          <w:sz w:val="24"/>
          <w:szCs w:val="24"/>
          <w:lang w:val="fr-FR"/>
        </w:rPr>
      </w:pPr>
      <w:r w:rsidRPr="0058728C">
        <w:rPr>
          <w:rFonts w:asciiTheme="minorHAnsi" w:hAnsiTheme="minorHAnsi" w:cs="Arial"/>
          <w:sz w:val="24"/>
          <w:szCs w:val="24"/>
          <w:lang w:val="fr-FR"/>
        </w:rPr>
        <w:tab/>
      </w:r>
      <w:r w:rsidRPr="0058728C">
        <w:rPr>
          <w:rFonts w:asciiTheme="minorHAnsi" w:hAnsiTheme="minorHAnsi" w:cs="Arial"/>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Elles nécessitent le travail de nombreuses personnes.</w:t>
      </w:r>
    </w:p>
    <w:p w14:paraId="3839C208" w14:textId="7FC4E1A5" w:rsidR="00C80D3F" w:rsidRPr="0058728C" w:rsidRDefault="00C80D3F" w:rsidP="0058728C">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Elles sont rapides </w:t>
      </w:r>
      <w:proofErr w:type="gramStart"/>
      <w:r w:rsidRPr="0058728C">
        <w:rPr>
          <w:rFonts w:asciiTheme="minorHAnsi" w:hAnsiTheme="minorHAnsi" w:cs="Arial"/>
          <w:sz w:val="24"/>
          <w:szCs w:val="24"/>
          <w:lang w:val="fr-FR"/>
        </w:rPr>
        <w:t>et</w:t>
      </w:r>
      <w:proofErr w:type="gramEnd"/>
      <w:r w:rsidRPr="0058728C">
        <w:rPr>
          <w:rFonts w:asciiTheme="minorHAnsi" w:hAnsiTheme="minorHAnsi" w:cs="Arial"/>
          <w:sz w:val="24"/>
          <w:szCs w:val="24"/>
          <w:lang w:val="fr-FR"/>
        </w:rPr>
        <w:t xml:space="preserve"> efficaces.</w:t>
      </w:r>
    </w:p>
    <w:p w14:paraId="1AD574B1" w14:textId="3F11623D" w:rsidR="00C80D3F" w:rsidRPr="0058728C" w:rsidRDefault="00C80D3F" w:rsidP="0058728C">
      <w:pPr>
        <w:widowControl w:val="0"/>
        <w:numPr>
          <w:ilvl w:val="3"/>
          <w:numId w:val="18"/>
        </w:numPr>
        <w:tabs>
          <w:tab w:val="left" w:pos="220"/>
          <w:tab w:val="left" w:pos="720"/>
        </w:tabs>
        <w:autoSpaceDE w:val="0"/>
        <w:autoSpaceDN w:val="0"/>
        <w:adjustRightInd w:val="0"/>
        <w:spacing w:after="0" w:line="240" w:lineRule="auto"/>
        <w:ind w:left="720" w:right="100"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Elles se centrent sur la récupération </w:t>
      </w:r>
      <w:proofErr w:type="gramStart"/>
      <w:r w:rsidRPr="0058728C">
        <w:rPr>
          <w:rFonts w:asciiTheme="minorHAnsi" w:hAnsiTheme="minorHAnsi" w:cs="Arial"/>
          <w:sz w:val="24"/>
          <w:szCs w:val="24"/>
          <w:lang w:val="fr-FR"/>
        </w:rPr>
        <w:t>et</w:t>
      </w:r>
      <w:proofErr w:type="gramEnd"/>
      <w:r w:rsidRPr="0058728C">
        <w:rPr>
          <w:rFonts w:asciiTheme="minorHAnsi" w:hAnsiTheme="minorHAnsi" w:cs="Arial"/>
          <w:sz w:val="24"/>
          <w:szCs w:val="24"/>
          <w:lang w:val="fr-FR"/>
        </w:rPr>
        <w:t xml:space="preserve"> le stockage des déchets et des sols souillés.</w:t>
      </w:r>
    </w:p>
    <w:p w14:paraId="3950EF6A" w14:textId="0E993522" w:rsidR="00C80D3F" w:rsidRPr="0058728C" w:rsidRDefault="00C80D3F" w:rsidP="0058728C">
      <w:pPr>
        <w:widowControl w:val="0"/>
        <w:autoSpaceDE w:val="0"/>
        <w:autoSpaceDN w:val="0"/>
        <w:adjustRightInd w:val="0"/>
        <w:spacing w:after="0" w:line="240" w:lineRule="auto"/>
        <w:ind w:left="-284"/>
        <w:rPr>
          <w:rFonts w:asciiTheme="minorHAnsi" w:hAnsiTheme="minorHAnsi" w:cs="Times"/>
          <w:b/>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Le nettoyage des terres souillées </w:t>
      </w:r>
      <w:proofErr w:type="gramStart"/>
      <w:r w:rsidRPr="0058728C">
        <w:rPr>
          <w:rFonts w:asciiTheme="minorHAnsi" w:hAnsiTheme="minorHAnsi" w:cs="Arial"/>
          <w:sz w:val="24"/>
          <w:szCs w:val="24"/>
          <w:lang w:val="fr-FR"/>
        </w:rPr>
        <w:t>est</w:t>
      </w:r>
      <w:proofErr w:type="gramEnd"/>
      <w:r w:rsidRPr="0058728C">
        <w:rPr>
          <w:rFonts w:asciiTheme="minorHAnsi" w:hAnsiTheme="minorHAnsi" w:cs="Arial"/>
          <w:sz w:val="24"/>
          <w:szCs w:val="24"/>
          <w:lang w:val="fr-FR"/>
        </w:rPr>
        <w:t xml:space="preserve"> long mais économique.</w:t>
      </w:r>
    </w:p>
    <w:p w14:paraId="4968A6E7" w14:textId="2698185E" w:rsidR="00C80D3F" w:rsidRPr="0058728C" w:rsidRDefault="0058728C" w:rsidP="00C80D3F">
      <w:pPr>
        <w:widowControl w:val="0"/>
        <w:autoSpaceDE w:val="0"/>
        <w:autoSpaceDN w:val="0"/>
        <w:adjustRightInd w:val="0"/>
        <w:spacing w:before="120" w:after="0"/>
        <w:ind w:left="-284"/>
        <w:rPr>
          <w:rFonts w:asciiTheme="minorHAnsi" w:hAnsiTheme="minorHAnsi" w:cs="Times"/>
          <w:b/>
          <w:sz w:val="24"/>
          <w:szCs w:val="24"/>
          <w:lang w:val="fr-FR"/>
        </w:rPr>
      </w:pPr>
      <w:r>
        <w:rPr>
          <w:rFonts w:asciiTheme="minorHAnsi" w:hAnsiTheme="minorHAnsi" w:cs="Arial"/>
          <w:sz w:val="24"/>
          <w:szCs w:val="24"/>
          <w:lang w:val="fr-FR"/>
        </w:rPr>
        <w:t xml:space="preserve">5. </w:t>
      </w:r>
      <w:r w:rsidR="00C80D3F" w:rsidRPr="0058728C">
        <w:rPr>
          <w:rFonts w:asciiTheme="minorHAnsi" w:hAnsiTheme="minorHAnsi" w:cs="Arial"/>
          <w:sz w:val="24"/>
          <w:szCs w:val="24"/>
          <w:lang w:val="fr-FR"/>
        </w:rPr>
        <w:t xml:space="preserve">Qu'en est-il du financement de ces opérations ? </w:t>
      </w:r>
      <w:r w:rsidR="00C80D3F" w:rsidRPr="0058728C">
        <w:rPr>
          <w:rFonts w:asciiTheme="minorHAnsi" w:hAnsiTheme="minorHAnsi" w:cs="Arial"/>
          <w:i/>
          <w:iCs/>
          <w:sz w:val="24"/>
          <w:szCs w:val="24"/>
          <w:lang w:val="fr-FR"/>
        </w:rPr>
        <w:t>(1 réponse)</w:t>
      </w:r>
    </w:p>
    <w:p w14:paraId="4213B1E2" w14:textId="2E5F026E" w:rsidR="00C80D3F" w:rsidRPr="0058728C" w:rsidRDefault="00C80D3F" w:rsidP="00C80D3F">
      <w:pPr>
        <w:widowControl w:val="0"/>
        <w:numPr>
          <w:ilvl w:val="0"/>
          <w:numId w:val="18"/>
        </w:numPr>
        <w:tabs>
          <w:tab w:val="left" w:pos="220"/>
          <w:tab w:val="left" w:pos="720"/>
        </w:tabs>
        <w:autoSpaceDE w:val="0"/>
        <w:autoSpaceDN w:val="0"/>
        <w:adjustRightInd w:val="0"/>
        <w:spacing w:after="100" w:line="240" w:lineRule="auto"/>
        <w:ind w:right="100" w:hanging="720"/>
        <w:rPr>
          <w:rFonts w:asciiTheme="minorHAnsi" w:hAnsiTheme="minorHAnsi" w:cs="Arial"/>
          <w:sz w:val="24"/>
          <w:szCs w:val="24"/>
          <w:lang w:val="fr-FR"/>
        </w:rPr>
      </w:pPr>
      <w:r w:rsidRPr="0058728C">
        <w:rPr>
          <w:rFonts w:asciiTheme="minorHAnsi" w:hAnsiTheme="minorHAnsi" w:cs="Arial"/>
          <w:sz w:val="24"/>
          <w:szCs w:val="24"/>
          <w:lang w:val="fr-FR"/>
        </w:rPr>
        <w:tab/>
      </w:r>
      <w:r w:rsidRPr="0058728C">
        <w:rPr>
          <w:rFonts w:asciiTheme="minorHAnsi" w:hAnsiTheme="minorHAnsi" w:cs="Arial"/>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Le gouvernement doit pour le moment assumer seul le prix du nettoyage.</w:t>
      </w:r>
    </w:p>
    <w:p w14:paraId="089C0C83" w14:textId="0DED0EC1" w:rsidR="00C80D3F" w:rsidRPr="0058728C" w:rsidRDefault="00C80D3F" w:rsidP="00C80D3F">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Le gouvernement a reçu l'aide du Qatar pour financer le projet.</w:t>
      </w:r>
    </w:p>
    <w:p w14:paraId="4ED7C0F6" w14:textId="33EB9EC6" w:rsidR="00C80D3F" w:rsidRPr="0058728C" w:rsidRDefault="00C80D3F" w:rsidP="00C80D3F">
      <w:pPr>
        <w:widowControl w:val="0"/>
        <w:autoSpaceDE w:val="0"/>
        <w:autoSpaceDN w:val="0"/>
        <w:adjustRightInd w:val="0"/>
        <w:spacing w:before="120" w:after="0"/>
        <w:ind w:left="-284"/>
        <w:rPr>
          <w:rFonts w:asciiTheme="minorHAnsi" w:hAnsiTheme="minorHAnsi" w:cs="Times"/>
          <w:b/>
          <w:sz w:val="24"/>
          <w:szCs w:val="24"/>
          <w:lang w:val="fr-FR"/>
        </w:rPr>
      </w:pPr>
      <w:r w:rsidRPr="0058728C">
        <w:rPr>
          <w:rFonts w:asciiTheme="minorHAnsi" w:hAnsiTheme="minorHAnsi" w:cs="Arial"/>
          <w:kern w:val="1"/>
          <w:sz w:val="24"/>
          <w:szCs w:val="24"/>
          <w:lang w:val="fr-FR"/>
        </w:rPr>
        <w:tab/>
      </w:r>
      <w:r w:rsidRPr="0058728C">
        <w:rPr>
          <w:rFonts w:asciiTheme="minorHAnsi" w:hAnsiTheme="minorHAnsi" w:cs="Arial"/>
          <w:kern w:val="1"/>
          <w:sz w:val="24"/>
          <w:szCs w:val="24"/>
          <w:lang w:val="fr-FR"/>
        </w:rPr>
        <w:tab/>
      </w:r>
      <w:r w:rsidR="0058728C">
        <w:rPr>
          <w:rFonts w:asciiTheme="minorHAnsi" w:hAnsiTheme="minorHAnsi" w:cs="Arial"/>
          <w:kern w:val="1"/>
          <w:sz w:val="24"/>
          <w:szCs w:val="24"/>
          <w:lang w:val="fr-FR"/>
        </w:rPr>
        <w:tab/>
      </w:r>
      <w:r w:rsidRPr="0058728C">
        <w:rPr>
          <w:rStyle w:val="toselect"/>
          <w:rFonts w:ascii="MS Gothic" w:eastAsia="MS Gothic" w:hAnsi="MS Gothic" w:cs="MS Gothic" w:hint="eastAsia"/>
          <w:sz w:val="24"/>
          <w:szCs w:val="24"/>
          <w:lang w:val="fr-FR"/>
        </w:rPr>
        <w:t>☐</w:t>
      </w:r>
      <w:r w:rsidRPr="0058728C">
        <w:rPr>
          <w:rStyle w:val="toselect"/>
          <w:rFonts w:asciiTheme="minorHAnsi" w:eastAsia="MS Gothic" w:hAnsiTheme="minorHAnsi"/>
          <w:sz w:val="24"/>
          <w:szCs w:val="24"/>
          <w:lang w:val="fr-FR"/>
        </w:rPr>
        <w:t xml:space="preserve"> </w:t>
      </w:r>
      <w:r w:rsidRPr="0058728C">
        <w:rPr>
          <w:rFonts w:asciiTheme="minorHAnsi" w:hAnsiTheme="minorHAnsi" w:cs="Arial"/>
          <w:sz w:val="24"/>
          <w:szCs w:val="24"/>
          <w:lang w:val="fr-FR"/>
        </w:rPr>
        <w:t xml:space="preserve">C'est TEPCO, l'entreprise responsable de la centrale, qui </w:t>
      </w:r>
      <w:proofErr w:type="gramStart"/>
      <w:r w:rsidRPr="0058728C">
        <w:rPr>
          <w:rFonts w:asciiTheme="minorHAnsi" w:hAnsiTheme="minorHAnsi" w:cs="Arial"/>
          <w:sz w:val="24"/>
          <w:szCs w:val="24"/>
          <w:lang w:val="fr-FR"/>
        </w:rPr>
        <w:t>paye</w:t>
      </w:r>
      <w:proofErr w:type="gramEnd"/>
      <w:r w:rsidRPr="0058728C">
        <w:rPr>
          <w:rFonts w:asciiTheme="minorHAnsi" w:hAnsiTheme="minorHAnsi" w:cs="Arial"/>
          <w:sz w:val="24"/>
          <w:szCs w:val="24"/>
          <w:lang w:val="fr-FR"/>
        </w:rPr>
        <w:t xml:space="preserve"> les factures.</w:t>
      </w:r>
    </w:p>
    <w:p w14:paraId="4813F29E" w14:textId="77777777" w:rsidR="0058728C" w:rsidRDefault="0058728C" w:rsidP="00C80D3F">
      <w:pPr>
        <w:widowControl w:val="0"/>
        <w:autoSpaceDE w:val="0"/>
        <w:autoSpaceDN w:val="0"/>
        <w:adjustRightInd w:val="0"/>
        <w:spacing w:before="120" w:after="0"/>
        <w:ind w:left="-284"/>
        <w:rPr>
          <w:rFonts w:asciiTheme="minorHAnsi" w:hAnsiTheme="minorHAnsi" w:cs="Helvetica Neue"/>
          <w:b/>
          <w:bCs/>
          <w:color w:val="121212"/>
          <w:sz w:val="24"/>
          <w:szCs w:val="24"/>
          <w:lang w:val="fr-FR"/>
        </w:rPr>
      </w:pPr>
    </w:p>
    <w:p w14:paraId="46127D6D" w14:textId="43F14FC4" w:rsidR="00C80D3F" w:rsidRPr="0058728C" w:rsidRDefault="00C80D3F" w:rsidP="00C80D3F">
      <w:pPr>
        <w:widowControl w:val="0"/>
        <w:autoSpaceDE w:val="0"/>
        <w:autoSpaceDN w:val="0"/>
        <w:adjustRightInd w:val="0"/>
        <w:spacing w:before="120" w:after="0"/>
        <w:ind w:left="-284"/>
        <w:rPr>
          <w:rFonts w:asciiTheme="minorHAnsi" w:hAnsiTheme="minorHAnsi" w:cs="Times"/>
          <w:b/>
          <w:color w:val="272727"/>
          <w:sz w:val="24"/>
          <w:szCs w:val="24"/>
          <w:lang w:val="fr-FR"/>
        </w:rPr>
      </w:pPr>
      <w:r w:rsidRPr="0058728C">
        <w:rPr>
          <w:rFonts w:asciiTheme="minorHAnsi" w:hAnsiTheme="minorHAnsi" w:cs="Helvetica Neue"/>
          <w:b/>
          <w:bCs/>
          <w:color w:val="121212"/>
          <w:sz w:val="24"/>
          <w:szCs w:val="24"/>
          <w:lang w:val="fr-FR"/>
        </w:rPr>
        <w:t>Regardez à nouveau la vidéo. Quelles informations se retrouvent dans l'émission ?</w:t>
      </w:r>
    </w:p>
    <w:p w14:paraId="75ADFB59" w14:textId="2AE85911"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 xml:space="preserve">La catastrophe de Fukushima </w:t>
      </w:r>
      <w:proofErr w:type="gramStart"/>
      <w:r w:rsidR="00C80D3F" w:rsidRPr="0058728C">
        <w:rPr>
          <w:rFonts w:asciiTheme="minorHAnsi" w:hAnsiTheme="minorHAnsi" w:cs="Arial"/>
          <w:color w:val="121212"/>
          <w:sz w:val="24"/>
          <w:szCs w:val="24"/>
          <w:lang w:val="fr-FR"/>
        </w:rPr>
        <w:t>a</w:t>
      </w:r>
      <w:proofErr w:type="gramEnd"/>
      <w:r w:rsidR="00C80D3F" w:rsidRPr="0058728C">
        <w:rPr>
          <w:rFonts w:asciiTheme="minorHAnsi" w:hAnsiTheme="minorHAnsi" w:cs="Arial"/>
          <w:color w:val="121212"/>
          <w:sz w:val="24"/>
          <w:szCs w:val="24"/>
          <w:lang w:val="fr-FR"/>
        </w:rPr>
        <w:t xml:space="preserve"> été causée par un tsunami. </w:t>
      </w:r>
    </w:p>
    <w:p w14:paraId="2E908B01" w14:textId="2EADBCF7"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proofErr w:type="gramStart"/>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Certaines zones de la préfecture ont été plus touchées que d'autres.</w:t>
      </w:r>
      <w:proofErr w:type="gramEnd"/>
      <w:r w:rsidR="00C80D3F" w:rsidRPr="0058728C">
        <w:rPr>
          <w:rFonts w:asciiTheme="minorHAnsi" w:hAnsiTheme="minorHAnsi" w:cs="Arial"/>
          <w:color w:val="121212"/>
          <w:sz w:val="24"/>
          <w:szCs w:val="24"/>
          <w:lang w:val="fr-FR"/>
        </w:rPr>
        <w:t xml:space="preserve"> </w:t>
      </w:r>
    </w:p>
    <w:p w14:paraId="7A3180FF" w14:textId="5A3716C3"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 xml:space="preserve">L'accès à certaines régions </w:t>
      </w:r>
      <w:proofErr w:type="gramStart"/>
      <w:r w:rsidR="00C80D3F" w:rsidRPr="0058728C">
        <w:rPr>
          <w:rFonts w:asciiTheme="minorHAnsi" w:hAnsiTheme="minorHAnsi" w:cs="Arial"/>
          <w:color w:val="121212"/>
          <w:sz w:val="24"/>
          <w:szCs w:val="24"/>
          <w:lang w:val="fr-FR"/>
        </w:rPr>
        <w:t>est</w:t>
      </w:r>
      <w:proofErr w:type="gramEnd"/>
      <w:r w:rsidR="00C80D3F" w:rsidRPr="0058728C">
        <w:rPr>
          <w:rFonts w:asciiTheme="minorHAnsi" w:hAnsiTheme="minorHAnsi" w:cs="Arial"/>
          <w:color w:val="121212"/>
          <w:sz w:val="24"/>
          <w:szCs w:val="24"/>
          <w:lang w:val="fr-FR"/>
        </w:rPr>
        <w:t xml:space="preserve"> réduit. </w:t>
      </w:r>
    </w:p>
    <w:p w14:paraId="582EBC75" w14:textId="0E71182D"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proofErr w:type="gramStart"/>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Certaines villes ont été totalement détruites.</w:t>
      </w:r>
      <w:proofErr w:type="gramEnd"/>
      <w:r w:rsidR="00C80D3F" w:rsidRPr="0058728C">
        <w:rPr>
          <w:rFonts w:asciiTheme="minorHAnsi" w:hAnsiTheme="minorHAnsi" w:cs="Arial"/>
          <w:color w:val="121212"/>
          <w:sz w:val="24"/>
          <w:szCs w:val="24"/>
          <w:lang w:val="fr-FR"/>
        </w:rPr>
        <w:t xml:space="preserve"> </w:t>
      </w:r>
    </w:p>
    <w:p w14:paraId="1400BE3B" w14:textId="23B927F4"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 xml:space="preserve">La catastrophe a créé </w:t>
      </w:r>
      <w:proofErr w:type="gramStart"/>
      <w:r w:rsidR="00C80D3F" w:rsidRPr="0058728C">
        <w:rPr>
          <w:rFonts w:asciiTheme="minorHAnsi" w:hAnsiTheme="minorHAnsi" w:cs="Arial"/>
          <w:color w:val="121212"/>
          <w:sz w:val="24"/>
          <w:szCs w:val="24"/>
          <w:lang w:val="fr-FR"/>
        </w:rPr>
        <w:t>un</w:t>
      </w:r>
      <w:proofErr w:type="gramEnd"/>
      <w:r w:rsidR="00C80D3F" w:rsidRPr="0058728C">
        <w:rPr>
          <w:rFonts w:asciiTheme="minorHAnsi" w:hAnsiTheme="minorHAnsi" w:cs="Arial"/>
          <w:color w:val="121212"/>
          <w:sz w:val="24"/>
          <w:szCs w:val="24"/>
          <w:lang w:val="fr-FR"/>
        </w:rPr>
        <w:t xml:space="preserve"> grand nombre de réfugiés. </w:t>
      </w:r>
    </w:p>
    <w:p w14:paraId="7B8E9C38" w14:textId="113E788F"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proofErr w:type="gramStart"/>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Les opérations de décontamination sont difficiles.</w:t>
      </w:r>
      <w:proofErr w:type="gramEnd"/>
      <w:r w:rsidR="00C80D3F" w:rsidRPr="0058728C">
        <w:rPr>
          <w:rFonts w:asciiTheme="minorHAnsi" w:hAnsiTheme="minorHAnsi" w:cs="Arial"/>
          <w:color w:val="121212"/>
          <w:sz w:val="24"/>
          <w:szCs w:val="24"/>
          <w:lang w:val="fr-FR"/>
        </w:rPr>
        <w:t xml:space="preserve"> </w:t>
      </w:r>
    </w:p>
    <w:p w14:paraId="290C18CA" w14:textId="24A3D347"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proofErr w:type="gramStart"/>
      <w:r w:rsidR="00C80D3F" w:rsidRPr="0058728C">
        <w:rPr>
          <w:rFonts w:asciiTheme="minorHAnsi" w:hAnsiTheme="minorHAnsi" w:cs="Arial"/>
          <w:color w:val="121212"/>
          <w:sz w:val="24"/>
          <w:szCs w:val="24"/>
          <w:lang w:val="fr-FR"/>
        </w:rPr>
        <w:t>Il</w:t>
      </w:r>
      <w:proofErr w:type="gramEnd"/>
      <w:r w:rsidR="00C80D3F" w:rsidRPr="0058728C">
        <w:rPr>
          <w:rFonts w:asciiTheme="minorHAnsi" w:hAnsiTheme="minorHAnsi" w:cs="Arial"/>
          <w:color w:val="121212"/>
          <w:sz w:val="24"/>
          <w:szCs w:val="24"/>
          <w:lang w:val="fr-FR"/>
        </w:rPr>
        <w:t xml:space="preserve"> est quasi impossible de détruire totalement les déchets radioactifs. </w:t>
      </w:r>
    </w:p>
    <w:p w14:paraId="501FCE61" w14:textId="3BED0FA7" w:rsidR="00C80D3F" w:rsidRPr="0058728C" w:rsidRDefault="0058728C" w:rsidP="00C80D3F">
      <w:pPr>
        <w:widowControl w:val="0"/>
        <w:autoSpaceDE w:val="0"/>
        <w:autoSpaceDN w:val="0"/>
        <w:adjustRightInd w:val="0"/>
        <w:spacing w:after="0" w:line="240" w:lineRule="auto"/>
        <w:rPr>
          <w:rFonts w:asciiTheme="minorHAnsi" w:hAnsiTheme="minorHAnsi" w:cs="Arial"/>
          <w:color w:val="121212"/>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 xml:space="preserve">Le coût du nettoyage </w:t>
      </w:r>
      <w:proofErr w:type="gramStart"/>
      <w:r w:rsidR="00C80D3F" w:rsidRPr="0058728C">
        <w:rPr>
          <w:rFonts w:asciiTheme="minorHAnsi" w:hAnsiTheme="minorHAnsi" w:cs="Arial"/>
          <w:color w:val="121212"/>
          <w:sz w:val="24"/>
          <w:szCs w:val="24"/>
          <w:lang w:val="fr-FR"/>
        </w:rPr>
        <w:t>est</w:t>
      </w:r>
      <w:proofErr w:type="gramEnd"/>
      <w:r w:rsidR="00C80D3F" w:rsidRPr="0058728C">
        <w:rPr>
          <w:rFonts w:asciiTheme="minorHAnsi" w:hAnsiTheme="minorHAnsi" w:cs="Arial"/>
          <w:color w:val="121212"/>
          <w:sz w:val="24"/>
          <w:szCs w:val="24"/>
          <w:lang w:val="fr-FR"/>
        </w:rPr>
        <w:t xml:space="preserve"> important et pose problème. </w:t>
      </w:r>
    </w:p>
    <w:p w14:paraId="219C48EA" w14:textId="037EBB0F" w:rsidR="00C20B3A" w:rsidRPr="0058728C" w:rsidRDefault="0058728C" w:rsidP="00A569DE">
      <w:pPr>
        <w:widowControl w:val="0"/>
        <w:autoSpaceDE w:val="0"/>
        <w:autoSpaceDN w:val="0"/>
        <w:adjustRightInd w:val="0"/>
        <w:spacing w:after="0" w:line="240" w:lineRule="auto"/>
        <w:rPr>
          <w:rFonts w:asciiTheme="minorHAnsi" w:hAnsiTheme="minorHAnsi" w:cs="Times"/>
          <w:color w:val="272727"/>
          <w:sz w:val="24"/>
          <w:szCs w:val="24"/>
          <w:lang w:val="fr-FR"/>
        </w:rPr>
      </w:pPr>
      <w:r w:rsidRPr="0058728C">
        <w:rPr>
          <w:rStyle w:val="toselect"/>
          <w:rFonts w:ascii="MS Gothic" w:eastAsia="MS Gothic" w:hAnsi="MS Gothic" w:cs="MS Gothic" w:hint="eastAsia"/>
          <w:sz w:val="24"/>
          <w:szCs w:val="24"/>
          <w:lang w:val="fr-FR"/>
        </w:rPr>
        <w:t>☐</w:t>
      </w:r>
      <w:r>
        <w:rPr>
          <w:rStyle w:val="toselect"/>
          <w:rFonts w:ascii="MS Gothic" w:eastAsia="MS Gothic" w:hAnsi="MS Gothic" w:cs="MS Gothic"/>
          <w:sz w:val="24"/>
          <w:szCs w:val="24"/>
          <w:lang w:val="fr-FR"/>
        </w:rPr>
        <w:t xml:space="preserve"> </w:t>
      </w:r>
      <w:r w:rsidR="00C80D3F" w:rsidRPr="0058728C">
        <w:rPr>
          <w:rFonts w:asciiTheme="minorHAnsi" w:hAnsiTheme="minorHAnsi" w:cs="Arial"/>
          <w:color w:val="121212"/>
          <w:sz w:val="24"/>
          <w:szCs w:val="24"/>
          <w:lang w:val="fr-FR"/>
        </w:rPr>
        <w:t xml:space="preserve">Le Japon </w:t>
      </w:r>
      <w:proofErr w:type="gramStart"/>
      <w:r w:rsidR="00C80D3F" w:rsidRPr="0058728C">
        <w:rPr>
          <w:rFonts w:asciiTheme="minorHAnsi" w:hAnsiTheme="minorHAnsi" w:cs="Arial"/>
          <w:color w:val="121212"/>
          <w:sz w:val="24"/>
          <w:szCs w:val="24"/>
          <w:lang w:val="fr-FR"/>
        </w:rPr>
        <w:t>a</w:t>
      </w:r>
      <w:proofErr w:type="gramEnd"/>
      <w:r w:rsidR="00C80D3F" w:rsidRPr="0058728C">
        <w:rPr>
          <w:rFonts w:asciiTheme="minorHAnsi" w:hAnsiTheme="minorHAnsi" w:cs="Arial"/>
          <w:color w:val="121212"/>
          <w:sz w:val="24"/>
          <w:szCs w:val="24"/>
          <w:lang w:val="fr-FR"/>
        </w:rPr>
        <w:t xml:space="preserve"> été contraint de faire une demande d'aide internationale pour y faire face.</w:t>
      </w:r>
    </w:p>
    <w:p w14:paraId="4AD8D7B1" w14:textId="77777777" w:rsidR="00C80D3F" w:rsidRPr="0058728C" w:rsidRDefault="00C80D3F" w:rsidP="00C80D3F">
      <w:pPr>
        <w:pStyle w:val="Bezmezer"/>
        <w:ind w:left="-709"/>
        <w:jc w:val="both"/>
        <w:rPr>
          <w:rFonts w:asciiTheme="minorHAnsi" w:hAnsiTheme="minorHAnsi" w:cs="Segoe UI Light"/>
          <w:b/>
          <w:sz w:val="24"/>
          <w:szCs w:val="24"/>
          <w:lang w:val="fr-FR"/>
        </w:rPr>
      </w:pPr>
      <w:r w:rsidRPr="0058728C">
        <w:rPr>
          <w:rFonts w:asciiTheme="minorHAnsi" w:hAnsiTheme="minorHAnsi" w:cs="Segoe UI Light"/>
          <w:noProof/>
          <w:sz w:val="24"/>
          <w:szCs w:val="24"/>
          <w:lang w:eastAsia="cs-CZ"/>
        </w:rPr>
        <w:lastRenderedPageBreak/>
        <w:drawing>
          <wp:inline distT="0" distB="0" distL="0" distR="0" wp14:anchorId="7BD78D32" wp14:editId="1750A696">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8728C">
        <w:rPr>
          <w:rFonts w:asciiTheme="minorHAnsi" w:hAnsiTheme="minorHAnsi" w:cs="Segoe UI Light"/>
          <w:noProof/>
          <w:sz w:val="24"/>
          <w:szCs w:val="24"/>
          <w:lang w:val="fr-FR" w:eastAsia="cs-CZ"/>
        </w:rPr>
        <w:t xml:space="preserve"> </w:t>
      </w:r>
      <w:r w:rsidRPr="0058728C">
        <w:rPr>
          <w:rFonts w:asciiTheme="minorHAnsi" w:hAnsiTheme="minorHAnsi" w:cs="Segoe UI Light"/>
          <w:b/>
          <w:sz w:val="24"/>
          <w:szCs w:val="24"/>
          <w:lang w:val="fr-FR"/>
        </w:rPr>
        <w:t>POINT DE GRAMMAIRE</w:t>
      </w:r>
    </w:p>
    <w:p w14:paraId="133D1596" w14:textId="77777777" w:rsidR="0058728C" w:rsidRDefault="00C80D3F" w:rsidP="0058728C">
      <w:pPr>
        <w:widowControl w:val="0"/>
        <w:autoSpaceDE w:val="0"/>
        <w:autoSpaceDN w:val="0"/>
        <w:adjustRightInd w:val="0"/>
        <w:spacing w:before="120" w:after="0" w:line="240" w:lineRule="auto"/>
        <w:ind w:left="-284"/>
        <w:rPr>
          <w:rFonts w:asciiTheme="minorHAnsi" w:hAnsiTheme="minorHAnsi" w:cs="Times"/>
          <w:color w:val="272727"/>
          <w:sz w:val="24"/>
          <w:szCs w:val="24"/>
          <w:lang w:val="fr-FR"/>
        </w:rPr>
      </w:pPr>
      <w:r w:rsidRPr="0058728C">
        <w:rPr>
          <w:rFonts w:asciiTheme="minorHAnsi" w:hAnsiTheme="minorHAnsi" w:cs="Helvetica Neue"/>
          <w:b/>
          <w:bCs/>
          <w:color w:val="121212"/>
          <w:sz w:val="24"/>
          <w:szCs w:val="24"/>
          <w:lang w:val="fr-FR"/>
        </w:rPr>
        <w:t xml:space="preserve">Pour parler précisément d'un fait, il est nécessaire en français d'utiliser abondamment les adverbes. Réécoutez l'émission et retrouvez rapidement les synonymes de ceux placés allègrement dans le résumé ci-dessous. </w:t>
      </w:r>
      <w:r w:rsidRPr="0058728C">
        <w:rPr>
          <w:rFonts w:asciiTheme="minorHAnsi" w:hAnsiTheme="minorHAnsi" w:cs="Helvetica Neue"/>
          <w:b/>
          <w:bCs/>
          <w:iCs/>
          <w:color w:val="121212"/>
          <w:sz w:val="24"/>
          <w:szCs w:val="24"/>
          <w:lang w:val="fr-FR"/>
        </w:rPr>
        <w:t>Attention, ce ne sont pas tous des adverbes en "-ment".</w:t>
      </w:r>
    </w:p>
    <w:p w14:paraId="4DFA00C0" w14:textId="5B5766B4" w:rsidR="00C80D3F" w:rsidRPr="0058728C" w:rsidRDefault="00C80D3F" w:rsidP="0058728C">
      <w:pPr>
        <w:widowControl w:val="0"/>
        <w:autoSpaceDE w:val="0"/>
        <w:autoSpaceDN w:val="0"/>
        <w:adjustRightInd w:val="0"/>
        <w:spacing w:before="120" w:after="0"/>
        <w:ind w:left="-284"/>
        <w:rPr>
          <w:rFonts w:asciiTheme="minorHAnsi" w:hAnsiTheme="minorHAnsi" w:cs="Times"/>
          <w:color w:val="272727"/>
          <w:sz w:val="24"/>
          <w:szCs w:val="24"/>
          <w:lang w:val="fr-FR"/>
        </w:rPr>
      </w:pPr>
      <w:r w:rsidRPr="0058728C">
        <w:rPr>
          <w:rFonts w:asciiTheme="minorHAnsi" w:hAnsiTheme="minorHAnsi" w:cs="Arial"/>
          <w:color w:val="121212"/>
          <w:sz w:val="24"/>
          <w:szCs w:val="24"/>
          <w:lang w:val="fr-FR"/>
        </w:rPr>
        <w:t xml:space="preserve">L'émission parle de la préfecture de Fukushima. Et bien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précisément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quel bilan peut-on tirer trois ans après cette catastrophe ?Les zones les plus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durement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touchées ne seront repeuplées que dans plusieurs dizaines d'années. Il faut en effet attendre que le césium 137 se désintègre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spontanément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Les zones les moins touchées sont, elles, déjà accessibles aux habitants, mais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seulement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en journée.Une partie de la population devrait pouvoir regagner bientôt les zones les moins touchées. Mais de nombreuses personnes n'ont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actuellement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pas été relogées.</w:t>
      </w:r>
      <w:r w:rsidR="00653CBB">
        <w:rPr>
          <w:rFonts w:asciiTheme="minorHAnsi" w:hAnsiTheme="minorHAnsi" w:cs="Arial"/>
          <w:color w:val="121212"/>
          <w:sz w:val="24"/>
          <w:szCs w:val="24"/>
          <w:lang w:val="fr-FR"/>
        </w:rPr>
        <w:t xml:space="preserve"> </w:t>
      </w:r>
      <w:r w:rsidRPr="0058728C">
        <w:rPr>
          <w:rFonts w:asciiTheme="minorHAnsi" w:hAnsiTheme="minorHAnsi" w:cs="Arial"/>
          <w:color w:val="121212"/>
          <w:sz w:val="24"/>
          <w:szCs w:val="24"/>
          <w:lang w:val="fr-FR"/>
        </w:rPr>
        <w:t xml:space="preserve">Les habitants devront attendre que la région soit nettoyée des déchets radioactifs et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particulièrement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de la terre souillée.</w:t>
      </w:r>
    </w:p>
    <w:p w14:paraId="798D649D" w14:textId="77777777" w:rsidR="00A569DE" w:rsidRDefault="00C80D3F"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58728C">
        <w:rPr>
          <w:rFonts w:asciiTheme="minorHAnsi" w:hAnsiTheme="minorHAnsi" w:cs="Arial"/>
          <w:color w:val="121212"/>
          <w:sz w:val="24"/>
          <w:szCs w:val="24"/>
          <w:lang w:val="fr-FR"/>
        </w:rPr>
        <w:t xml:space="preserve">Ces opérations de nettoyage coûtent très cher au gouvernement japonais qui a déjà voté une allonge budgétaire équivalant </w:t>
      </w:r>
      <w:r w:rsidR="0058728C">
        <w:rPr>
          <w:rFonts w:asciiTheme="minorHAnsi" w:hAnsiTheme="minorHAnsi" w:cs="Arial"/>
          <w:color w:val="121212"/>
          <w:sz w:val="24"/>
          <w:szCs w:val="24"/>
          <w:lang w:val="fr-FR"/>
        </w:rPr>
        <w:t>(</w:t>
      </w:r>
      <w:r w:rsidRPr="0058728C">
        <w:rPr>
          <w:rFonts w:asciiTheme="minorHAnsi" w:hAnsiTheme="minorHAnsi" w:cs="Arial"/>
          <w:b/>
          <w:bCs/>
          <w:color w:val="121212"/>
          <w:sz w:val="24"/>
          <w:szCs w:val="24"/>
          <w:lang w:val="fr-FR"/>
        </w:rPr>
        <w:t>approximativement</w:t>
      </w:r>
      <w:r w:rsidR="0058728C" w:rsidRPr="0058728C">
        <w:rPr>
          <w:rFonts w:asciiTheme="minorHAnsi" w:hAnsiTheme="minorHAnsi" w:cs="Arial"/>
          <w:bCs/>
          <w:color w:val="121212"/>
          <w:sz w:val="24"/>
          <w:szCs w:val="24"/>
          <w:lang w:val="fr-FR"/>
        </w:rPr>
        <w:t>)____________________</w:t>
      </w:r>
      <w:r w:rsidRPr="0058728C">
        <w:rPr>
          <w:rFonts w:asciiTheme="minorHAnsi" w:hAnsiTheme="minorHAnsi" w:cs="Arial"/>
          <w:color w:val="121212"/>
          <w:sz w:val="24"/>
          <w:szCs w:val="24"/>
          <w:lang w:val="fr-FR"/>
        </w:rPr>
        <w:t xml:space="preserve"> au PIB annuel du Qatar, aggravant ainsi la dette publique du pays.</w:t>
      </w:r>
    </w:p>
    <w:p w14:paraId="51289152" w14:textId="77777777" w:rsidR="00A569DE" w:rsidRDefault="00A569DE" w:rsidP="00A569DE">
      <w:pPr>
        <w:widowControl w:val="0"/>
        <w:autoSpaceDE w:val="0"/>
        <w:autoSpaceDN w:val="0"/>
        <w:adjustRightInd w:val="0"/>
        <w:spacing w:before="120" w:after="0"/>
        <w:ind w:left="-284"/>
        <w:rPr>
          <w:rFonts w:asciiTheme="minorHAnsi" w:hAnsiTheme="minorHAnsi" w:cs="Times"/>
          <w:color w:val="272727"/>
          <w:sz w:val="24"/>
          <w:szCs w:val="24"/>
          <w:lang w:val="fr-FR"/>
        </w:rPr>
      </w:pPr>
    </w:p>
    <w:p w14:paraId="0C258238" w14:textId="77777777" w:rsidR="00A569DE" w:rsidRDefault="004962C7"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cs="Times"/>
          <w:b/>
          <w:sz w:val="24"/>
          <w:szCs w:val="24"/>
          <w:lang w:val="fr-FR"/>
        </w:rPr>
        <w:t>EXERCICE</w:t>
      </w:r>
      <w:r w:rsidR="00C80D3F" w:rsidRPr="00A569DE">
        <w:rPr>
          <w:rFonts w:asciiTheme="minorHAnsi" w:hAnsiTheme="minorHAnsi" w:cs="Times"/>
          <w:b/>
          <w:sz w:val="24"/>
          <w:szCs w:val="24"/>
          <w:lang w:val="fr-FR"/>
        </w:rPr>
        <w:t xml:space="preserve"> LEXICAL</w:t>
      </w:r>
    </w:p>
    <w:p w14:paraId="1A0A3549" w14:textId="77777777" w:rsidR="00A569DE" w:rsidRDefault="00C80D3F"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58728C">
        <w:rPr>
          <w:rFonts w:asciiTheme="minorHAnsi" w:hAnsiTheme="minorHAnsi" w:cs="Times"/>
          <w:b/>
          <w:color w:val="272727"/>
          <w:sz w:val="24"/>
          <w:szCs w:val="24"/>
          <w:lang w:val="fr-FR"/>
        </w:rPr>
        <w:t>Complétez les</w:t>
      </w:r>
      <w:r w:rsidR="00A36D89" w:rsidRPr="0058728C">
        <w:rPr>
          <w:rFonts w:asciiTheme="minorHAnsi" w:hAnsiTheme="minorHAnsi" w:cs="Times"/>
          <w:b/>
          <w:color w:val="272727"/>
          <w:sz w:val="24"/>
          <w:szCs w:val="24"/>
          <w:lang w:val="fr-FR"/>
        </w:rPr>
        <w:t xml:space="preserve"> mot</w:t>
      </w:r>
      <w:r w:rsidRPr="0058728C">
        <w:rPr>
          <w:rFonts w:asciiTheme="minorHAnsi" w:hAnsiTheme="minorHAnsi" w:cs="Times"/>
          <w:b/>
          <w:color w:val="272727"/>
          <w:sz w:val="24"/>
          <w:szCs w:val="24"/>
          <w:lang w:val="fr-FR"/>
        </w:rPr>
        <w:t>s</w:t>
      </w:r>
      <w:r w:rsidR="00A36D89" w:rsidRPr="0058728C">
        <w:rPr>
          <w:rFonts w:asciiTheme="minorHAnsi" w:hAnsiTheme="minorHAnsi" w:cs="Times"/>
          <w:b/>
          <w:color w:val="272727"/>
          <w:sz w:val="24"/>
          <w:szCs w:val="24"/>
          <w:lang w:val="fr-FR"/>
        </w:rPr>
        <w:t xml:space="preserve"> </w:t>
      </w:r>
      <w:r w:rsidR="0058728C">
        <w:rPr>
          <w:rFonts w:asciiTheme="minorHAnsi" w:hAnsiTheme="minorHAnsi" w:cs="Times"/>
          <w:b/>
          <w:color w:val="272727"/>
          <w:sz w:val="24"/>
          <w:szCs w:val="24"/>
          <w:lang w:val="fr-FR"/>
        </w:rPr>
        <w:t xml:space="preserve">mentionnés dans la partie « lexique » </w:t>
      </w:r>
      <w:r w:rsidRPr="0058728C">
        <w:rPr>
          <w:rFonts w:asciiTheme="minorHAnsi" w:hAnsiTheme="minorHAnsi" w:cs="Times"/>
          <w:b/>
          <w:color w:val="272727"/>
          <w:sz w:val="24"/>
          <w:szCs w:val="24"/>
          <w:lang w:val="fr-FR"/>
        </w:rPr>
        <w:t xml:space="preserve">dans les lacunes. </w:t>
      </w:r>
    </w:p>
    <w:p w14:paraId="0879D1A0" w14:textId="77777777" w:rsidR="00A569DE" w:rsidRDefault="0058728C"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cs="Times"/>
          <w:color w:val="161615"/>
          <w:sz w:val="24"/>
          <w:szCs w:val="24"/>
          <w:lang w:val="fr-FR"/>
        </w:rPr>
        <w:t xml:space="preserve">1. L'appareil a été endommagée au décollage par un lamelle métallique tombée d'une autre avion sur la piste. Les </w:t>
      </w:r>
      <w:r w:rsidR="00A569DE" w:rsidRPr="00A569DE">
        <w:rPr>
          <w:rFonts w:asciiTheme="minorHAnsi" w:hAnsiTheme="minorHAnsi" w:cs="Times"/>
          <w:color w:val="161615"/>
          <w:sz w:val="24"/>
          <w:szCs w:val="24"/>
          <w:lang w:val="fr-FR"/>
        </w:rPr>
        <w:t>..........................</w:t>
      </w:r>
      <w:r w:rsidRPr="00A569DE">
        <w:rPr>
          <w:rFonts w:asciiTheme="minorHAnsi" w:hAnsiTheme="minorHAnsi" w:cs="Times"/>
          <w:color w:val="161615"/>
          <w:sz w:val="24"/>
          <w:szCs w:val="24"/>
          <w:lang w:val="fr-FR"/>
        </w:rPr>
        <w:t xml:space="preserve"> du pneu ont provoqué la rupture d'un réservoir où le feu s'est déclaré.</w:t>
      </w:r>
    </w:p>
    <w:p w14:paraId="5CBDFA47" w14:textId="77777777" w:rsidR="00A569DE" w:rsidRDefault="0058728C"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sz w:val="24"/>
          <w:szCs w:val="24"/>
        </w:rPr>
        <w:t xml:space="preserve">2. </w:t>
      </w:r>
      <w:hyperlink r:id="rId17" w:history="1">
        <w:r w:rsidRPr="00A569DE">
          <w:rPr>
            <w:rFonts w:asciiTheme="minorHAnsi" w:hAnsiTheme="minorHAnsi" w:cs="Times"/>
            <w:color w:val="161615"/>
            <w:sz w:val="24"/>
            <w:szCs w:val="24"/>
            <w:lang w:val="fr-FR"/>
          </w:rPr>
          <w:t>La</w:t>
        </w:r>
      </w:hyperlink>
      <w:r w:rsidRPr="00A569DE">
        <w:rPr>
          <w:rFonts w:asciiTheme="minorHAnsi" w:hAnsiTheme="minorHAnsi" w:cs="Times"/>
          <w:color w:val="161615"/>
          <w:sz w:val="24"/>
          <w:szCs w:val="24"/>
          <w:lang w:val="fr-FR"/>
        </w:rPr>
        <w:t xml:space="preserve"> </w:t>
      </w:r>
      <w:hyperlink r:id="rId18" w:history="1">
        <w:r w:rsidR="00A569DE" w:rsidRPr="00A569DE">
          <w:rPr>
            <w:rFonts w:asciiTheme="minorHAnsi" w:hAnsiTheme="minorHAnsi" w:cs="Times"/>
            <w:color w:val="161615"/>
            <w:sz w:val="24"/>
            <w:szCs w:val="24"/>
            <w:lang w:val="fr-FR"/>
          </w:rPr>
          <w:t>............................</w:t>
        </w:r>
      </w:hyperlink>
      <w:r w:rsidRPr="00A569DE">
        <w:rPr>
          <w:rFonts w:asciiTheme="minorHAnsi" w:hAnsiTheme="minorHAnsi" w:cs="Times"/>
          <w:color w:val="161615"/>
          <w:sz w:val="24"/>
          <w:szCs w:val="24"/>
          <w:lang w:val="fr-FR"/>
        </w:rPr>
        <w:t xml:space="preserve"> </w:t>
      </w:r>
      <w:hyperlink r:id="rId19" w:history="1">
        <w:r w:rsidRPr="00A569DE">
          <w:rPr>
            <w:rFonts w:asciiTheme="minorHAnsi" w:hAnsiTheme="minorHAnsi" w:cs="Times"/>
            <w:color w:val="161615"/>
            <w:sz w:val="24"/>
            <w:szCs w:val="24"/>
            <w:lang w:val="fr-FR"/>
          </w:rPr>
          <w:t>nucléaire</w:t>
        </w:r>
      </w:hyperlink>
      <w:r w:rsidRPr="00A569DE">
        <w:rPr>
          <w:rFonts w:asciiTheme="minorHAnsi" w:hAnsiTheme="minorHAnsi" w:cs="Times"/>
          <w:color w:val="161615"/>
          <w:sz w:val="24"/>
          <w:szCs w:val="24"/>
          <w:lang w:val="fr-FR"/>
        </w:rPr>
        <w:t xml:space="preserve"> </w:t>
      </w:r>
      <w:hyperlink r:id="rId20" w:history="1">
        <w:r w:rsidRPr="00A569DE">
          <w:rPr>
            <w:rFonts w:asciiTheme="minorHAnsi" w:hAnsiTheme="minorHAnsi" w:cs="Times"/>
            <w:color w:val="161615"/>
            <w:sz w:val="24"/>
            <w:szCs w:val="24"/>
            <w:lang w:val="fr-FR"/>
          </w:rPr>
          <w:t>désigne</w:t>
        </w:r>
      </w:hyperlink>
      <w:r w:rsidRPr="00A569DE">
        <w:rPr>
          <w:rFonts w:asciiTheme="minorHAnsi" w:hAnsiTheme="minorHAnsi" w:cs="Times"/>
          <w:color w:val="161615"/>
          <w:sz w:val="24"/>
          <w:szCs w:val="24"/>
          <w:lang w:val="fr-FR"/>
        </w:rPr>
        <w:t xml:space="preserve"> </w:t>
      </w:r>
      <w:hyperlink r:id="rId21" w:history="1">
        <w:r w:rsidRPr="00A569DE">
          <w:rPr>
            <w:rFonts w:asciiTheme="minorHAnsi" w:hAnsiTheme="minorHAnsi" w:cs="Times"/>
            <w:color w:val="161615"/>
            <w:sz w:val="24"/>
            <w:szCs w:val="24"/>
            <w:lang w:val="fr-FR"/>
          </w:rPr>
          <w:t>le</w:t>
        </w:r>
      </w:hyperlink>
      <w:r w:rsidRPr="00A569DE">
        <w:rPr>
          <w:rFonts w:asciiTheme="minorHAnsi" w:hAnsiTheme="minorHAnsi" w:cs="Times"/>
          <w:color w:val="161615"/>
          <w:sz w:val="24"/>
          <w:szCs w:val="24"/>
          <w:lang w:val="fr-FR"/>
        </w:rPr>
        <w:t xml:space="preserve"> </w:t>
      </w:r>
      <w:hyperlink r:id="rId22" w:history="1">
        <w:r w:rsidRPr="00A569DE">
          <w:rPr>
            <w:rFonts w:asciiTheme="minorHAnsi" w:hAnsiTheme="minorHAnsi" w:cs="Times"/>
            <w:color w:val="161615"/>
            <w:sz w:val="24"/>
            <w:szCs w:val="24"/>
            <w:lang w:val="fr-FR"/>
          </w:rPr>
          <w:t>fait</w:t>
        </w:r>
      </w:hyperlink>
      <w:r w:rsidRPr="00A569DE">
        <w:rPr>
          <w:rFonts w:asciiTheme="minorHAnsi" w:hAnsiTheme="minorHAnsi" w:cs="Times"/>
          <w:color w:val="161615"/>
          <w:sz w:val="24"/>
          <w:szCs w:val="24"/>
          <w:lang w:val="fr-FR"/>
        </w:rPr>
        <w:t xml:space="preserve"> </w:t>
      </w:r>
      <w:hyperlink r:id="rId23" w:history="1">
        <w:r w:rsidRPr="00A569DE">
          <w:rPr>
            <w:rFonts w:asciiTheme="minorHAnsi" w:hAnsiTheme="minorHAnsi" w:cs="Times"/>
            <w:color w:val="161615"/>
            <w:sz w:val="24"/>
            <w:szCs w:val="24"/>
            <w:lang w:val="fr-FR"/>
          </w:rPr>
          <w:t>que</w:t>
        </w:r>
      </w:hyperlink>
      <w:r w:rsidRPr="00A569DE">
        <w:rPr>
          <w:rFonts w:asciiTheme="minorHAnsi" w:hAnsiTheme="minorHAnsi" w:cs="Times"/>
          <w:color w:val="161615"/>
          <w:sz w:val="24"/>
          <w:szCs w:val="24"/>
          <w:lang w:val="fr-FR"/>
        </w:rPr>
        <w:t xml:space="preserve"> </w:t>
      </w:r>
      <w:hyperlink r:id="rId24" w:history="1">
        <w:r w:rsidRPr="00A569DE">
          <w:rPr>
            <w:rFonts w:asciiTheme="minorHAnsi" w:hAnsiTheme="minorHAnsi" w:cs="Times"/>
            <w:color w:val="161615"/>
            <w:sz w:val="24"/>
            <w:szCs w:val="24"/>
            <w:lang w:val="fr-FR"/>
          </w:rPr>
          <w:t>deux</w:t>
        </w:r>
      </w:hyperlink>
      <w:r w:rsidRPr="00A569DE">
        <w:rPr>
          <w:rFonts w:asciiTheme="minorHAnsi" w:hAnsiTheme="minorHAnsi" w:cs="Times"/>
          <w:color w:val="161615"/>
          <w:sz w:val="24"/>
          <w:szCs w:val="24"/>
          <w:lang w:val="fr-FR"/>
        </w:rPr>
        <w:t xml:space="preserve"> </w:t>
      </w:r>
      <w:hyperlink r:id="rId25" w:history="1">
        <w:r w:rsidRPr="00A569DE">
          <w:rPr>
            <w:rFonts w:asciiTheme="minorHAnsi" w:hAnsiTheme="minorHAnsi" w:cs="Times"/>
            <w:color w:val="161615"/>
            <w:sz w:val="24"/>
            <w:szCs w:val="24"/>
            <w:lang w:val="fr-FR"/>
          </w:rPr>
          <w:t>noyaux</w:t>
        </w:r>
      </w:hyperlink>
      <w:r w:rsidRPr="00A569DE">
        <w:rPr>
          <w:rFonts w:asciiTheme="minorHAnsi" w:hAnsiTheme="minorHAnsi" w:cs="Times"/>
          <w:color w:val="161615"/>
          <w:sz w:val="24"/>
          <w:szCs w:val="24"/>
          <w:lang w:val="fr-FR"/>
        </w:rPr>
        <w:t xml:space="preserve"> </w:t>
      </w:r>
      <w:hyperlink r:id="rId26" w:history="1">
        <w:r w:rsidRPr="00A569DE">
          <w:rPr>
            <w:rFonts w:asciiTheme="minorHAnsi" w:hAnsiTheme="minorHAnsi" w:cs="Times"/>
            <w:color w:val="161615"/>
            <w:sz w:val="24"/>
            <w:szCs w:val="24"/>
            <w:lang w:val="fr-FR"/>
          </w:rPr>
          <w:t>atomiques</w:t>
        </w:r>
      </w:hyperlink>
      <w:r w:rsidRPr="00A569DE">
        <w:rPr>
          <w:rFonts w:asciiTheme="minorHAnsi" w:hAnsiTheme="minorHAnsi" w:cs="Times"/>
          <w:color w:val="161615"/>
          <w:sz w:val="24"/>
          <w:szCs w:val="24"/>
          <w:lang w:val="fr-FR"/>
        </w:rPr>
        <w:t xml:space="preserve"> </w:t>
      </w:r>
      <w:hyperlink r:id="rId27" w:history="1">
        <w:r w:rsidRPr="00A569DE">
          <w:rPr>
            <w:rFonts w:asciiTheme="minorHAnsi" w:hAnsiTheme="minorHAnsi" w:cs="Times"/>
            <w:color w:val="161615"/>
            <w:sz w:val="24"/>
            <w:szCs w:val="24"/>
            <w:lang w:val="fr-FR"/>
          </w:rPr>
          <w:t>légers</w:t>
        </w:r>
      </w:hyperlink>
      <w:r w:rsidRPr="00A569DE">
        <w:rPr>
          <w:rFonts w:asciiTheme="minorHAnsi" w:hAnsiTheme="minorHAnsi" w:cs="Times"/>
          <w:color w:val="161615"/>
          <w:sz w:val="24"/>
          <w:szCs w:val="24"/>
          <w:lang w:val="fr-FR"/>
        </w:rPr>
        <w:t xml:space="preserve"> </w:t>
      </w:r>
      <w:hyperlink r:id="rId28" w:history="1">
        <w:r w:rsidRPr="00A569DE">
          <w:rPr>
            <w:rFonts w:asciiTheme="minorHAnsi" w:hAnsiTheme="minorHAnsi" w:cs="Times"/>
            <w:color w:val="161615"/>
            <w:sz w:val="24"/>
            <w:szCs w:val="24"/>
            <w:lang w:val="fr-FR"/>
          </w:rPr>
          <w:t>se rassemblent</w:t>
        </w:r>
      </w:hyperlink>
      <w:r w:rsidRPr="00A569DE">
        <w:rPr>
          <w:rFonts w:asciiTheme="minorHAnsi" w:hAnsiTheme="minorHAnsi" w:cs="Times"/>
          <w:color w:val="161615"/>
          <w:sz w:val="24"/>
          <w:szCs w:val="24"/>
          <w:lang w:val="fr-FR"/>
        </w:rPr>
        <w:t xml:space="preserve"> </w:t>
      </w:r>
      <w:hyperlink r:id="rId29" w:history="1">
        <w:r w:rsidRPr="00A569DE">
          <w:rPr>
            <w:rFonts w:asciiTheme="minorHAnsi" w:hAnsiTheme="minorHAnsi" w:cs="Times"/>
            <w:color w:val="161615"/>
            <w:sz w:val="24"/>
            <w:szCs w:val="24"/>
            <w:lang w:val="fr-FR"/>
          </w:rPr>
          <w:t>pour</w:t>
        </w:r>
      </w:hyperlink>
      <w:r w:rsidRPr="00A569DE">
        <w:rPr>
          <w:rFonts w:asciiTheme="minorHAnsi" w:hAnsiTheme="minorHAnsi" w:cs="Times"/>
          <w:color w:val="161615"/>
          <w:sz w:val="24"/>
          <w:szCs w:val="24"/>
          <w:lang w:val="fr-FR"/>
        </w:rPr>
        <w:t xml:space="preserve"> </w:t>
      </w:r>
      <w:hyperlink r:id="rId30" w:history="1">
        <w:r w:rsidRPr="00A569DE">
          <w:rPr>
            <w:rFonts w:asciiTheme="minorHAnsi" w:hAnsiTheme="minorHAnsi" w:cs="Times"/>
            <w:color w:val="161615"/>
            <w:sz w:val="24"/>
            <w:szCs w:val="24"/>
            <w:lang w:val="fr-FR"/>
          </w:rPr>
          <w:t>ne</w:t>
        </w:r>
      </w:hyperlink>
      <w:r w:rsidRPr="00A569DE">
        <w:rPr>
          <w:rFonts w:asciiTheme="minorHAnsi" w:hAnsiTheme="minorHAnsi" w:cs="Times"/>
          <w:color w:val="161615"/>
          <w:sz w:val="24"/>
          <w:szCs w:val="24"/>
          <w:lang w:val="fr-FR"/>
        </w:rPr>
        <w:t xml:space="preserve"> </w:t>
      </w:r>
      <w:hyperlink r:id="rId31" w:history="1">
        <w:r w:rsidRPr="00A569DE">
          <w:rPr>
            <w:rFonts w:asciiTheme="minorHAnsi" w:hAnsiTheme="minorHAnsi" w:cs="Times"/>
            <w:color w:val="161615"/>
            <w:sz w:val="24"/>
            <w:szCs w:val="24"/>
            <w:lang w:val="fr-FR"/>
          </w:rPr>
          <w:t>former</w:t>
        </w:r>
      </w:hyperlink>
      <w:r w:rsidRPr="00A569DE">
        <w:rPr>
          <w:rFonts w:asciiTheme="minorHAnsi" w:hAnsiTheme="minorHAnsi" w:cs="Times"/>
          <w:color w:val="161615"/>
          <w:sz w:val="24"/>
          <w:szCs w:val="24"/>
          <w:lang w:val="fr-FR"/>
        </w:rPr>
        <w:t xml:space="preserve"> </w:t>
      </w:r>
      <w:hyperlink r:id="rId32" w:history="1">
        <w:r w:rsidRPr="00A569DE">
          <w:rPr>
            <w:rFonts w:asciiTheme="minorHAnsi" w:hAnsiTheme="minorHAnsi" w:cs="Times"/>
            <w:color w:val="161615"/>
            <w:sz w:val="24"/>
            <w:szCs w:val="24"/>
            <w:lang w:val="fr-FR"/>
          </w:rPr>
          <w:t>plus</w:t>
        </w:r>
      </w:hyperlink>
      <w:r w:rsidRPr="00A569DE">
        <w:rPr>
          <w:rFonts w:asciiTheme="minorHAnsi" w:hAnsiTheme="minorHAnsi" w:cs="Times"/>
          <w:color w:val="161615"/>
          <w:sz w:val="24"/>
          <w:szCs w:val="24"/>
          <w:lang w:val="fr-FR"/>
        </w:rPr>
        <w:t xml:space="preserve"> qu'</w:t>
      </w:r>
      <w:hyperlink r:id="rId33" w:history="1">
        <w:r w:rsidRPr="00A569DE">
          <w:rPr>
            <w:rFonts w:asciiTheme="minorHAnsi" w:hAnsiTheme="minorHAnsi" w:cs="Times"/>
            <w:color w:val="161615"/>
            <w:sz w:val="24"/>
            <w:szCs w:val="24"/>
            <w:lang w:val="fr-FR"/>
          </w:rPr>
          <w:t>un</w:t>
        </w:r>
      </w:hyperlink>
      <w:r w:rsidRPr="00A569DE">
        <w:rPr>
          <w:rFonts w:asciiTheme="minorHAnsi" w:hAnsiTheme="minorHAnsi" w:cs="Times"/>
          <w:color w:val="161615"/>
          <w:sz w:val="24"/>
          <w:szCs w:val="24"/>
          <w:lang w:val="fr-FR"/>
        </w:rPr>
        <w:t xml:space="preserve"> </w:t>
      </w:r>
      <w:hyperlink r:id="rId34" w:history="1">
        <w:r w:rsidRPr="00A569DE">
          <w:rPr>
            <w:rFonts w:asciiTheme="minorHAnsi" w:hAnsiTheme="minorHAnsi" w:cs="Times"/>
            <w:color w:val="161615"/>
            <w:sz w:val="24"/>
            <w:szCs w:val="24"/>
            <w:lang w:val="fr-FR"/>
          </w:rPr>
          <w:t>seul</w:t>
        </w:r>
      </w:hyperlink>
      <w:r w:rsidRPr="00A569DE">
        <w:rPr>
          <w:rFonts w:asciiTheme="minorHAnsi" w:hAnsiTheme="minorHAnsi" w:cs="Times"/>
          <w:color w:val="161615"/>
          <w:sz w:val="24"/>
          <w:szCs w:val="24"/>
          <w:lang w:val="fr-FR"/>
        </w:rPr>
        <w:t xml:space="preserve"> </w:t>
      </w:r>
      <w:hyperlink r:id="rId35" w:history="1">
        <w:r w:rsidRPr="00A569DE">
          <w:rPr>
            <w:rFonts w:asciiTheme="minorHAnsi" w:hAnsiTheme="minorHAnsi" w:cs="Times"/>
            <w:color w:val="161615"/>
            <w:sz w:val="24"/>
            <w:szCs w:val="24"/>
            <w:lang w:val="fr-FR"/>
          </w:rPr>
          <w:t>noyer</w:t>
        </w:r>
      </w:hyperlink>
      <w:r w:rsidRPr="00A569DE">
        <w:rPr>
          <w:rFonts w:asciiTheme="minorHAnsi" w:hAnsiTheme="minorHAnsi" w:cs="Times"/>
          <w:color w:val="161615"/>
          <w:sz w:val="24"/>
          <w:szCs w:val="24"/>
          <w:lang w:val="fr-FR"/>
        </w:rPr>
        <w:t xml:space="preserve"> </w:t>
      </w:r>
      <w:hyperlink r:id="rId36" w:history="1">
        <w:r w:rsidRPr="00A569DE">
          <w:rPr>
            <w:rFonts w:asciiTheme="minorHAnsi" w:hAnsiTheme="minorHAnsi" w:cs="Times"/>
            <w:color w:val="161615"/>
            <w:sz w:val="24"/>
            <w:szCs w:val="24"/>
            <w:lang w:val="fr-FR"/>
          </w:rPr>
          <w:t>qui</w:t>
        </w:r>
      </w:hyperlink>
      <w:r w:rsidRPr="00A569DE">
        <w:rPr>
          <w:rFonts w:asciiTheme="minorHAnsi" w:hAnsiTheme="minorHAnsi" w:cs="Times"/>
          <w:color w:val="161615"/>
          <w:sz w:val="24"/>
          <w:szCs w:val="24"/>
          <w:lang w:val="fr-FR"/>
        </w:rPr>
        <w:t xml:space="preserve"> </w:t>
      </w:r>
      <w:hyperlink r:id="rId37" w:history="1">
        <w:r w:rsidRPr="00A569DE">
          <w:rPr>
            <w:rFonts w:asciiTheme="minorHAnsi" w:hAnsiTheme="minorHAnsi" w:cs="Times"/>
            <w:color w:val="161615"/>
            <w:sz w:val="24"/>
            <w:szCs w:val="24"/>
            <w:lang w:val="fr-FR"/>
          </w:rPr>
          <w:t>semble</w:t>
        </w:r>
      </w:hyperlink>
      <w:r w:rsidRPr="00A569DE">
        <w:rPr>
          <w:rFonts w:asciiTheme="minorHAnsi" w:hAnsiTheme="minorHAnsi" w:cs="Times"/>
          <w:color w:val="161615"/>
          <w:sz w:val="24"/>
          <w:szCs w:val="24"/>
          <w:lang w:val="fr-FR"/>
        </w:rPr>
        <w:t xml:space="preserve"> </w:t>
      </w:r>
      <w:hyperlink r:id="rId38" w:history="1">
        <w:r w:rsidRPr="00A569DE">
          <w:rPr>
            <w:rFonts w:asciiTheme="minorHAnsi" w:hAnsiTheme="minorHAnsi" w:cs="Times"/>
            <w:color w:val="161615"/>
            <w:sz w:val="24"/>
            <w:szCs w:val="24"/>
            <w:lang w:val="fr-FR"/>
          </w:rPr>
          <w:t>plus</w:t>
        </w:r>
      </w:hyperlink>
      <w:r w:rsidRPr="00A569DE">
        <w:rPr>
          <w:rFonts w:asciiTheme="minorHAnsi" w:hAnsiTheme="minorHAnsi" w:cs="Times"/>
          <w:color w:val="161615"/>
          <w:sz w:val="24"/>
          <w:szCs w:val="24"/>
          <w:lang w:val="fr-FR"/>
        </w:rPr>
        <w:t xml:space="preserve"> </w:t>
      </w:r>
      <w:hyperlink r:id="rId39" w:history="1">
        <w:r w:rsidRPr="00A569DE">
          <w:rPr>
            <w:rFonts w:asciiTheme="minorHAnsi" w:hAnsiTheme="minorHAnsi" w:cs="Times"/>
            <w:color w:val="161615"/>
            <w:sz w:val="24"/>
            <w:szCs w:val="24"/>
            <w:lang w:val="fr-FR"/>
          </w:rPr>
          <w:t>lourd</w:t>
        </w:r>
      </w:hyperlink>
      <w:r w:rsidRPr="00A569DE">
        <w:rPr>
          <w:rFonts w:asciiTheme="minorHAnsi" w:hAnsiTheme="minorHAnsi" w:cs="Times"/>
          <w:color w:val="161615"/>
          <w:sz w:val="24"/>
          <w:szCs w:val="24"/>
          <w:lang w:val="fr-FR"/>
        </w:rPr>
        <w:t>.</w:t>
      </w:r>
    </w:p>
    <w:p w14:paraId="23186EE4" w14:textId="77777777" w:rsidR="00A569DE" w:rsidRDefault="00A569DE"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cs="Helvetica"/>
          <w:iCs/>
          <w:color w:val="1C1C1C"/>
          <w:sz w:val="24"/>
          <w:szCs w:val="24"/>
          <w:lang w:val="fr-FR"/>
        </w:rPr>
        <w:t xml:space="preserve">3. Le tremblement de terre était de </w:t>
      </w:r>
      <w:r w:rsidRPr="00A569DE">
        <w:rPr>
          <w:rFonts w:asciiTheme="minorHAnsi" w:hAnsiTheme="minorHAnsi" w:cs="Helvetica"/>
          <w:bCs/>
          <w:iCs/>
          <w:color w:val="1C1C1C"/>
          <w:sz w:val="24"/>
          <w:szCs w:val="24"/>
          <w:lang w:val="fr-FR"/>
        </w:rPr>
        <w:t>.............................</w:t>
      </w:r>
      <w:r w:rsidRPr="00A569DE">
        <w:rPr>
          <w:rFonts w:asciiTheme="minorHAnsi" w:hAnsiTheme="minorHAnsi" w:cs="Helvetica"/>
          <w:iCs/>
          <w:color w:val="1C1C1C"/>
          <w:sz w:val="24"/>
          <w:szCs w:val="24"/>
          <w:lang w:val="fr-FR"/>
        </w:rPr>
        <w:t xml:space="preserve"> cinq sur l’échelle de Richter.</w:t>
      </w:r>
    </w:p>
    <w:p w14:paraId="77541788" w14:textId="77777777" w:rsidR="00A569DE" w:rsidRDefault="00A569DE"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cs="Helvetica"/>
          <w:iCs/>
          <w:color w:val="1C1C1C"/>
          <w:sz w:val="24"/>
          <w:szCs w:val="24"/>
          <w:lang w:val="fr-FR"/>
        </w:rPr>
        <w:t>4</w:t>
      </w:r>
      <w:r w:rsidR="0058728C" w:rsidRPr="00A569DE">
        <w:rPr>
          <w:rFonts w:asciiTheme="minorHAnsi" w:hAnsiTheme="minorHAnsi" w:cs="Helvetica"/>
          <w:iCs/>
          <w:color w:val="1C1C1C"/>
          <w:sz w:val="24"/>
          <w:szCs w:val="24"/>
          <w:lang w:val="fr-FR"/>
        </w:rPr>
        <w:t xml:space="preserve">. Le gouverneur de la forteresse avait fait ses préparatifs de défense. Des </w:t>
      </w:r>
      <w:r w:rsidRPr="00A569DE">
        <w:rPr>
          <w:rFonts w:asciiTheme="minorHAnsi" w:hAnsiTheme="minorHAnsi" w:cs="Helvetica"/>
          <w:bCs/>
          <w:iCs/>
          <w:color w:val="1C1C1C"/>
          <w:sz w:val="24"/>
          <w:szCs w:val="24"/>
          <w:lang w:val="fr-FR"/>
        </w:rPr>
        <w:t>....................................</w:t>
      </w:r>
      <w:r w:rsidR="0058728C" w:rsidRPr="00A569DE">
        <w:rPr>
          <w:rFonts w:asciiTheme="minorHAnsi" w:hAnsiTheme="minorHAnsi" w:cs="Helvetica"/>
          <w:iCs/>
          <w:color w:val="1C1C1C"/>
          <w:sz w:val="24"/>
          <w:szCs w:val="24"/>
          <w:lang w:val="fr-FR"/>
        </w:rPr>
        <w:t xml:space="preserve"> de pavés garnissaient le haut des tours, entourant les canons, pour lesquels on avait élargi les meurtrières.</w:t>
      </w:r>
    </w:p>
    <w:p w14:paraId="0DD1AB6A" w14:textId="77777777" w:rsidR="00A569DE" w:rsidRDefault="00A569DE" w:rsidP="00A569DE">
      <w:pPr>
        <w:widowControl w:val="0"/>
        <w:autoSpaceDE w:val="0"/>
        <w:autoSpaceDN w:val="0"/>
        <w:adjustRightInd w:val="0"/>
        <w:spacing w:before="120" w:after="0"/>
        <w:ind w:left="-284"/>
        <w:rPr>
          <w:rFonts w:asciiTheme="minorHAnsi" w:hAnsiTheme="minorHAnsi" w:cs="Times"/>
          <w:color w:val="272727"/>
          <w:sz w:val="24"/>
          <w:szCs w:val="24"/>
          <w:lang w:val="fr-FR"/>
        </w:rPr>
      </w:pPr>
      <w:r w:rsidRPr="00A569DE">
        <w:rPr>
          <w:rFonts w:asciiTheme="minorHAnsi" w:hAnsiTheme="minorHAnsi" w:cs="Helvetica"/>
          <w:iCs/>
          <w:color w:val="1C1C1C"/>
          <w:sz w:val="24"/>
          <w:szCs w:val="24"/>
          <w:lang w:val="fr-FR"/>
        </w:rPr>
        <w:t xml:space="preserve">5. </w:t>
      </w:r>
      <w:r w:rsidRPr="00A569DE">
        <w:rPr>
          <w:rFonts w:asciiTheme="minorHAnsi" w:hAnsiTheme="minorHAnsi" w:cs="Arial"/>
          <w:color w:val="1A1A1A"/>
          <w:sz w:val="24"/>
          <w:szCs w:val="24"/>
          <w:lang w:val="fr-FR"/>
        </w:rPr>
        <w:t xml:space="preserve">Surfeur qui prend la vague au moment où elle </w:t>
      </w:r>
      <w:r w:rsidRPr="00A569DE">
        <w:rPr>
          <w:rFonts w:asciiTheme="minorHAnsi" w:hAnsiTheme="minorHAnsi" w:cs="Arial"/>
          <w:bCs/>
          <w:color w:val="1A1A1A"/>
          <w:sz w:val="24"/>
          <w:szCs w:val="24"/>
          <w:lang w:val="fr-FR"/>
        </w:rPr>
        <w:t xml:space="preserve">........................... </w:t>
      </w:r>
      <w:r w:rsidRPr="00A569DE">
        <w:rPr>
          <w:rFonts w:asciiTheme="minorHAnsi" w:hAnsiTheme="minorHAnsi" w:cs="Arial"/>
          <w:color w:val="1A1A1A"/>
          <w:sz w:val="24"/>
          <w:szCs w:val="24"/>
          <w:lang w:val="fr-FR"/>
        </w:rPr>
        <w:t>.</w:t>
      </w:r>
    </w:p>
    <w:p w14:paraId="03EE15E7" w14:textId="5FCAF7B6" w:rsidR="00A569DE" w:rsidRPr="00A569DE" w:rsidRDefault="00A569DE" w:rsidP="00A569DE">
      <w:pPr>
        <w:widowControl w:val="0"/>
        <w:autoSpaceDE w:val="0"/>
        <w:autoSpaceDN w:val="0"/>
        <w:adjustRightInd w:val="0"/>
        <w:spacing w:before="120" w:after="0"/>
        <w:ind w:left="-284"/>
        <w:rPr>
          <w:rFonts w:asciiTheme="minorHAnsi" w:hAnsiTheme="minorHAnsi" w:cs="Arial"/>
          <w:sz w:val="24"/>
          <w:szCs w:val="24"/>
          <w:lang w:val="fr-FR"/>
        </w:rPr>
      </w:pPr>
      <w:r w:rsidRPr="00A569DE">
        <w:rPr>
          <w:rFonts w:asciiTheme="minorHAnsi" w:hAnsiTheme="minorHAnsi"/>
          <w:sz w:val="24"/>
          <w:szCs w:val="24"/>
        </w:rPr>
        <w:t xml:space="preserve">6. </w:t>
      </w:r>
      <w:r w:rsidRPr="00A569DE">
        <w:rPr>
          <w:rFonts w:asciiTheme="minorHAnsi" w:hAnsiTheme="minorHAnsi" w:cs="Arial"/>
          <w:iCs/>
          <w:sz w:val="24"/>
          <w:szCs w:val="24"/>
          <w:lang w:val="fr-FR"/>
        </w:rPr>
        <w:t xml:space="preserve">On entendait la mer, qui baissait alors, mugir contre la lisière des premières roches, ................................. du littoral </w:t>
      </w:r>
      <w:r w:rsidRPr="00A569DE">
        <w:rPr>
          <w:rFonts w:asciiTheme="minorHAnsi" w:hAnsiTheme="minorHAnsi" w:cs="Arial"/>
          <w:sz w:val="24"/>
          <w:szCs w:val="24"/>
          <w:lang w:val="fr-FR"/>
        </w:rPr>
        <w:t xml:space="preserve">(Verne, </w:t>
      </w:r>
      <w:r w:rsidRPr="00A569DE">
        <w:rPr>
          <w:rFonts w:asciiTheme="minorHAnsi" w:hAnsiTheme="minorHAnsi" w:cs="Arial"/>
          <w:iCs/>
          <w:sz w:val="24"/>
          <w:szCs w:val="24"/>
          <w:lang w:val="fr-FR"/>
        </w:rPr>
        <w:t>Île myst.,</w:t>
      </w:r>
      <w:r w:rsidRPr="00A569DE">
        <w:rPr>
          <w:rFonts w:asciiTheme="minorHAnsi" w:hAnsiTheme="minorHAnsi" w:cs="Arial"/>
          <w:sz w:val="24"/>
          <w:szCs w:val="24"/>
          <w:lang w:val="fr-FR"/>
        </w:rPr>
        <w:t>1874, p. 54).</w:t>
      </w:r>
    </w:p>
    <w:p w14:paraId="35BE236F" w14:textId="77777777" w:rsidR="004A62B7" w:rsidRPr="00A569DE" w:rsidRDefault="00C615D8" w:rsidP="004A62B7">
      <w:pPr>
        <w:pStyle w:val="Bezmezer"/>
        <w:jc w:val="both"/>
        <w:rPr>
          <w:rFonts w:asciiTheme="minorHAnsi" w:hAnsiTheme="minorHAnsi" w:cs="Gisha"/>
          <w:b/>
          <w:sz w:val="20"/>
          <w:szCs w:val="20"/>
          <w:lang w:val="fr-FR"/>
        </w:rPr>
      </w:pPr>
      <w:r w:rsidRPr="00531347">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4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A569DE">
        <w:rPr>
          <w:rFonts w:asciiTheme="minorHAnsi" w:hAnsiTheme="minorHAnsi" w:cs="Gisha"/>
          <w:b/>
          <w:sz w:val="20"/>
          <w:szCs w:val="20"/>
          <w:lang w:val="fr-FR"/>
        </w:rPr>
        <w:t>Sources bibliographiques et autres :</w:t>
      </w:r>
    </w:p>
    <w:p w14:paraId="717532E2" w14:textId="5F9928CD" w:rsidR="00C925C4" w:rsidRPr="00A569DE" w:rsidRDefault="00A75C8E" w:rsidP="004A62B7">
      <w:pPr>
        <w:pStyle w:val="Bezmezer"/>
        <w:jc w:val="both"/>
        <w:rPr>
          <w:sz w:val="20"/>
          <w:szCs w:val="20"/>
        </w:rPr>
      </w:pPr>
      <w:hyperlink r:id="rId41" w:history="1">
        <w:r w:rsidR="004A62B7" w:rsidRPr="00A569DE">
          <w:rPr>
            <w:rStyle w:val="Hypertextovodkaz"/>
            <w:sz w:val="20"/>
            <w:szCs w:val="20"/>
          </w:rPr>
          <w:t>http://www.liberation.fr/terre/2013/03/11/que-s-estil-passe-le-11-mars-2011_887651</w:t>
        </w:r>
      </w:hyperlink>
    </w:p>
    <w:p w14:paraId="3B956020" w14:textId="6D5E09D7" w:rsidR="004A62B7" w:rsidRPr="00A569DE" w:rsidRDefault="004A62B7" w:rsidP="004A62B7">
      <w:pPr>
        <w:pStyle w:val="Bezmezer"/>
        <w:jc w:val="both"/>
        <w:rPr>
          <w:rFonts w:asciiTheme="minorHAnsi" w:hAnsiTheme="minorHAnsi" w:cs="Gisha"/>
          <w:sz w:val="20"/>
          <w:szCs w:val="20"/>
        </w:rPr>
      </w:pPr>
      <w:r w:rsidRPr="00A569DE">
        <w:rPr>
          <w:rFonts w:asciiTheme="minorHAnsi" w:hAnsiTheme="minorHAnsi" w:cs="Gisha"/>
          <w:sz w:val="20"/>
          <w:szCs w:val="20"/>
        </w:rPr>
        <w:t>http://apprendre.tv5monde.com/fr/apprendre-francais/japon-monde-flottant-0?exercice=1</w:t>
      </w:r>
    </w:p>
    <w:sectPr w:rsidR="004A62B7" w:rsidRPr="00A569DE" w:rsidSect="00C26588">
      <w:footerReference w:type="default" r:id="rId42"/>
      <w:headerReference w:type="first" r:id="rId43"/>
      <w:footerReference w:type="first" r:id="rId44"/>
      <w:pgSz w:w="11906" w:h="16838" w:code="9"/>
      <w:pgMar w:top="958"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4A62B7" w:rsidRDefault="004A62B7">
      <w:pPr>
        <w:spacing w:after="0" w:line="240" w:lineRule="auto"/>
      </w:pPr>
      <w:r>
        <w:separator/>
      </w:r>
    </w:p>
  </w:endnote>
  <w:endnote w:type="continuationSeparator" w:id="0">
    <w:p w14:paraId="654EAA50" w14:textId="77777777" w:rsidR="004A62B7" w:rsidRDefault="004A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Helvetica Neue">
    <w:altName w:val="Microsoft YaHei"/>
    <w:charset w:val="00"/>
    <w:family w:val="auto"/>
    <w:pitch w:val="variable"/>
    <w:sig w:usb0="00000003" w:usb1="500079DB" w:usb2="0000001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Times">
    <w:panose1 w:val="02020603050405020304"/>
    <w:charset w:val="EE"/>
    <w:family w:val="roman"/>
    <w:pitch w:val="variable"/>
    <w:sig w:usb0="E0002AFF" w:usb1="C0007841" w:usb2="00000009" w:usb3="00000000" w:csb0="000001FF" w:csb1="00000000"/>
  </w:font>
  <w:font w:name="Segoe UI Light">
    <w:altName w:val="Calibri Light"/>
    <w:panose1 w:val="020B0502040204020203"/>
    <w:charset w:val="EE"/>
    <w:family w:val="swiss"/>
    <w:pitch w:val="variable"/>
    <w:sig w:usb0="E00002FF" w:usb1="4000A47B" w:usb2="00000001" w:usb3="00000000" w:csb0="0000019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19323D9F" w:rsidR="004A62B7" w:rsidRPr="002F5FEA" w:rsidRDefault="004A62B7" w:rsidP="00D26FE7">
    <w:pPr>
      <w:pStyle w:val="Zpat-univerzita4dkyadresy"/>
      <w:rPr>
        <w:lang w:val="fr-FR"/>
      </w:rPr>
    </w:pPr>
    <w:r>
      <w:rPr>
        <w:lang w:val="fr-FR"/>
      </w:rPr>
      <w:t xml:space="preserve">Le français pour les étudiants en sciences 3, cours </w:t>
    </w:r>
    <w:r w:rsidR="00A569DE">
      <w:rPr>
        <w:lang w:val="fr-FR"/>
      </w:rPr>
      <w:t>3</w:t>
    </w:r>
  </w:p>
  <w:p w14:paraId="2D2609A3" w14:textId="77777777" w:rsidR="004A62B7" w:rsidRPr="008E4D5B" w:rsidRDefault="004A62B7"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A62B7" w:rsidRPr="005D1F84" w:rsidRDefault="004A62B7" w:rsidP="00D26FE7">
    <w:pPr>
      <w:pStyle w:val="Zpat"/>
      <w:rPr>
        <w:rFonts w:cs="Arial"/>
        <w:szCs w:val="14"/>
      </w:rPr>
    </w:pPr>
    <w:r w:rsidRPr="00D4417E">
      <w:rPr>
        <w:rFonts w:cs="Arial"/>
        <w:szCs w:val="14"/>
      </w:rPr>
      <w:t>Sídlo: Komenského nám. 220/2, 602 00 Brno</w:t>
    </w:r>
  </w:p>
  <w:p w14:paraId="4293B9A3" w14:textId="77777777" w:rsidR="004A62B7" w:rsidRDefault="004A62B7" w:rsidP="00900B0E">
    <w:pPr>
      <w:pStyle w:val="Zpat"/>
      <w:rPr>
        <w:rFonts w:cs="Arial"/>
        <w:szCs w:val="14"/>
      </w:rPr>
    </w:pPr>
    <w:r w:rsidRPr="00D4417E">
      <w:rPr>
        <w:rFonts w:cs="Arial"/>
        <w:szCs w:val="14"/>
      </w:rPr>
      <w:t>cjv@rect.muni.cz, www.cjv.muni.cz</w:t>
    </w:r>
  </w:p>
  <w:p w14:paraId="3845881E" w14:textId="77777777" w:rsidR="004A62B7" w:rsidRDefault="004A62B7" w:rsidP="00900B0E">
    <w:pPr>
      <w:pStyle w:val="Zpatsslovnmstrnky"/>
    </w:pPr>
    <w:r>
      <w:fldChar w:fldCharType="begin"/>
    </w:r>
    <w:r>
      <w:instrText>PAGE   \* MERGEFORMAT</w:instrText>
    </w:r>
    <w:r>
      <w:fldChar w:fldCharType="separate"/>
    </w:r>
    <w:r w:rsidR="00A75C8E">
      <w:rPr>
        <w:noProof/>
      </w:rPr>
      <w:t>2</w:t>
    </w:r>
    <w:r>
      <w:fldChar w:fldCharType="end"/>
    </w:r>
    <w:r>
      <w:t>/</w:t>
    </w:r>
    <w:r w:rsidR="00A75C8E">
      <w:fldChar w:fldCharType="begin"/>
    </w:r>
    <w:r w:rsidR="00A75C8E">
      <w:instrText xml:space="preserve"> SECTIONPAGES   \* MERGEFORMAT </w:instrText>
    </w:r>
    <w:r w:rsidR="00A75C8E">
      <w:fldChar w:fldCharType="separate"/>
    </w:r>
    <w:r w:rsidR="00A75C8E">
      <w:rPr>
        <w:noProof/>
      </w:rPr>
      <w:t>4</w:t>
    </w:r>
    <w:r w:rsidR="00A75C8E">
      <w:rPr>
        <w:noProof/>
      </w:rPr>
      <w:fldChar w:fldCharType="end"/>
    </w:r>
    <w:r>
      <w:rPr>
        <w:noProof/>
      </w:rPr>
      <w:tab/>
    </w:r>
  </w:p>
  <w:p w14:paraId="6177B4AC" w14:textId="77777777" w:rsidR="004A62B7" w:rsidRPr="00D26FE7" w:rsidRDefault="004A62B7"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7A030E01" w:rsidR="004A62B7" w:rsidRDefault="004A62B7" w:rsidP="00DB318D">
    <w:pPr>
      <w:pStyle w:val="Zpat-univerzita4dkyadresy"/>
      <w:rPr>
        <w:lang w:val="fr-FR"/>
      </w:rPr>
    </w:pPr>
    <w:r>
      <w:rPr>
        <w:lang w:val="fr-FR"/>
      </w:rPr>
      <w:t>Le français pour les étudiants en sciences 3, cours 2</w:t>
    </w:r>
  </w:p>
  <w:p w14:paraId="38ABE97C" w14:textId="77777777" w:rsidR="004A62B7" w:rsidRPr="008E4D5B" w:rsidRDefault="004A62B7"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A62B7" w:rsidRPr="005D1F84" w:rsidRDefault="004A62B7" w:rsidP="00CA321A">
    <w:pPr>
      <w:pStyle w:val="Zpat"/>
      <w:rPr>
        <w:rFonts w:cs="Arial"/>
        <w:szCs w:val="14"/>
      </w:rPr>
    </w:pPr>
    <w:r w:rsidRPr="00D4417E">
      <w:rPr>
        <w:rFonts w:cs="Arial"/>
        <w:szCs w:val="14"/>
      </w:rPr>
      <w:t>Sídlo: Komenského nám. 220/2, 602 00 Brno</w:t>
    </w:r>
  </w:p>
  <w:p w14:paraId="5D2F8833" w14:textId="77777777" w:rsidR="004A62B7" w:rsidRDefault="004A62B7" w:rsidP="00CA321A">
    <w:pPr>
      <w:pStyle w:val="Zpat"/>
      <w:rPr>
        <w:rFonts w:cs="Arial"/>
        <w:szCs w:val="14"/>
      </w:rPr>
    </w:pPr>
    <w:r w:rsidRPr="00D4417E">
      <w:rPr>
        <w:rFonts w:cs="Arial"/>
        <w:szCs w:val="14"/>
      </w:rPr>
      <w:t>cjv@rect.muni.cz, www.cjv.muni.cz</w:t>
    </w:r>
  </w:p>
  <w:p w14:paraId="03890384" w14:textId="77777777" w:rsidR="004A62B7" w:rsidRDefault="004A62B7" w:rsidP="002C45E5">
    <w:pPr>
      <w:pStyle w:val="Zpatsslovnmstrnky"/>
    </w:pPr>
    <w:r>
      <w:fldChar w:fldCharType="begin"/>
    </w:r>
    <w:r>
      <w:instrText>PAGE   \* MERGEFORMAT</w:instrText>
    </w:r>
    <w:r>
      <w:fldChar w:fldCharType="separate"/>
    </w:r>
    <w:r w:rsidR="00A75C8E">
      <w:rPr>
        <w:noProof/>
      </w:rPr>
      <w:t>1</w:t>
    </w:r>
    <w:r>
      <w:fldChar w:fldCharType="end"/>
    </w:r>
    <w:r>
      <w:t>/</w:t>
    </w:r>
    <w:r w:rsidR="00A75C8E">
      <w:fldChar w:fldCharType="begin"/>
    </w:r>
    <w:r w:rsidR="00A75C8E">
      <w:instrText xml:space="preserve"> SECTIONPAGES   \* MERGEFORMAT </w:instrText>
    </w:r>
    <w:r w:rsidR="00A75C8E">
      <w:fldChar w:fldCharType="separate"/>
    </w:r>
    <w:r w:rsidR="00A75C8E">
      <w:rPr>
        <w:noProof/>
      </w:rPr>
      <w:t>4</w:t>
    </w:r>
    <w:r w:rsidR="00A75C8E">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4A62B7" w:rsidRDefault="004A62B7">
      <w:pPr>
        <w:spacing w:after="0" w:line="240" w:lineRule="auto"/>
      </w:pPr>
      <w:r>
        <w:separator/>
      </w:r>
    </w:p>
  </w:footnote>
  <w:footnote w:type="continuationSeparator" w:id="0">
    <w:p w14:paraId="0F219B70" w14:textId="77777777" w:rsidR="004A62B7" w:rsidRDefault="004A6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A62B7" w:rsidRDefault="004A62B7"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A62B7" w:rsidRDefault="004A62B7" w:rsidP="00D26FE7">
    <w:pPr>
      <w:pStyle w:val="Bezmezer"/>
      <w:jc w:val="center"/>
    </w:pPr>
  </w:p>
  <w:p w14:paraId="08E7CDC9" w14:textId="77777777" w:rsidR="004A62B7" w:rsidRDefault="004A62B7" w:rsidP="009C73AC">
    <w:pPr>
      <w:jc w:val="center"/>
      <w:rPr>
        <w:rFonts w:asciiTheme="majorHAnsi" w:hAnsiTheme="majorHAnsi"/>
        <w:b/>
        <w:sz w:val="28"/>
        <w:szCs w:val="28"/>
        <w:lang w:val="fr-FR"/>
      </w:rPr>
    </w:pPr>
  </w:p>
  <w:p w14:paraId="526AF8A4" w14:textId="77777777" w:rsidR="004A62B7" w:rsidRPr="00531347" w:rsidRDefault="004A62B7" w:rsidP="00C26588">
    <w:pPr>
      <w:widowControl w:val="0"/>
      <w:autoSpaceDE w:val="0"/>
      <w:autoSpaceDN w:val="0"/>
      <w:adjustRightInd w:val="0"/>
      <w:spacing w:before="120" w:after="0"/>
      <w:ind w:left="-284"/>
      <w:jc w:val="center"/>
      <w:rPr>
        <w:rFonts w:asciiTheme="minorHAnsi" w:hAnsiTheme="minorHAnsi" w:cs="Times"/>
        <w:b/>
        <w:sz w:val="28"/>
        <w:szCs w:val="28"/>
        <w:lang w:val="fr-FR"/>
      </w:rPr>
    </w:pPr>
    <w:r>
      <w:rPr>
        <w:rFonts w:asciiTheme="minorHAnsi" w:hAnsiTheme="minorHAnsi" w:cs="Times"/>
        <w:b/>
        <w:sz w:val="28"/>
        <w:szCs w:val="28"/>
        <w:lang w:val="fr-FR"/>
      </w:rPr>
      <w:t>Japon, monde flottant</w:t>
    </w:r>
  </w:p>
  <w:p w14:paraId="3FCE4401" w14:textId="77777777" w:rsidR="004A62B7" w:rsidRDefault="004A62B7" w:rsidP="009C73AC">
    <w:pPr>
      <w:jc w:val="right"/>
      <w:rPr>
        <w:rFonts w:asciiTheme="majorHAnsi" w:hAnsiTheme="majorHAnsi"/>
        <w:b/>
        <w:sz w:val="28"/>
        <w:szCs w:val="28"/>
        <w:lang w:val="fr-FR"/>
      </w:rPr>
    </w:pPr>
  </w:p>
  <w:p w14:paraId="6713A5BD" w14:textId="77777777" w:rsidR="004A62B7" w:rsidRPr="006E7DD3" w:rsidRDefault="004A62B7"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3">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6"/>
  </w:num>
  <w:num w:numId="5">
    <w:abstractNumId w:val="4"/>
  </w:num>
  <w:num w:numId="6">
    <w:abstractNumId w:val="12"/>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3"/>
  </w:num>
  <w:num w:numId="10">
    <w:abstractNumId w:val="14"/>
  </w:num>
  <w:num w:numId="11">
    <w:abstractNumId w:val="6"/>
  </w:num>
  <w:num w:numId="12">
    <w:abstractNumId w:val="15"/>
  </w:num>
  <w:num w:numId="13">
    <w:abstractNumId w:val="8"/>
  </w:num>
  <w:num w:numId="14">
    <w:abstractNumId w:val="2"/>
  </w:num>
  <w:num w:numId="15">
    <w:abstractNumId w:val="9"/>
  </w:num>
  <w:num w:numId="16">
    <w:abstractNumId w:val="7"/>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86DB3"/>
    <w:rsid w:val="000A5AD7"/>
    <w:rsid w:val="000C5F02"/>
    <w:rsid w:val="000C6547"/>
    <w:rsid w:val="000D1431"/>
    <w:rsid w:val="000F60B8"/>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35CEE"/>
    <w:rsid w:val="00466430"/>
    <w:rsid w:val="004962C7"/>
    <w:rsid w:val="004A62B7"/>
    <w:rsid w:val="004A76B8"/>
    <w:rsid w:val="004B5E58"/>
    <w:rsid w:val="004D776F"/>
    <w:rsid w:val="004F3B9D"/>
    <w:rsid w:val="00511E3C"/>
    <w:rsid w:val="00516F8C"/>
    <w:rsid w:val="00531347"/>
    <w:rsid w:val="00532849"/>
    <w:rsid w:val="00545245"/>
    <w:rsid w:val="00574C1B"/>
    <w:rsid w:val="00582DFC"/>
    <w:rsid w:val="0058728C"/>
    <w:rsid w:val="005B357E"/>
    <w:rsid w:val="005C1BC3"/>
    <w:rsid w:val="005D1F84"/>
    <w:rsid w:val="005F4CB2"/>
    <w:rsid w:val="00611EAC"/>
    <w:rsid w:val="00616507"/>
    <w:rsid w:val="0064551B"/>
    <w:rsid w:val="00653CBB"/>
    <w:rsid w:val="0067390A"/>
    <w:rsid w:val="006A39DF"/>
    <w:rsid w:val="006C61F2"/>
    <w:rsid w:val="006D0AE9"/>
    <w:rsid w:val="006D3560"/>
    <w:rsid w:val="006E0EC1"/>
    <w:rsid w:val="006E7DD3"/>
    <w:rsid w:val="00700BDD"/>
    <w:rsid w:val="00721AA4"/>
    <w:rsid w:val="007234E2"/>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772B3"/>
    <w:rsid w:val="00890368"/>
    <w:rsid w:val="00894452"/>
    <w:rsid w:val="008A00EE"/>
    <w:rsid w:val="008A1753"/>
    <w:rsid w:val="008B5304"/>
    <w:rsid w:val="008C627A"/>
    <w:rsid w:val="008E3B56"/>
    <w:rsid w:val="008E4D5B"/>
    <w:rsid w:val="008F4A71"/>
    <w:rsid w:val="00900B0E"/>
    <w:rsid w:val="0091584F"/>
    <w:rsid w:val="00921B67"/>
    <w:rsid w:val="0093108E"/>
    <w:rsid w:val="00935080"/>
    <w:rsid w:val="0094233D"/>
    <w:rsid w:val="00955DEF"/>
    <w:rsid w:val="0096574D"/>
    <w:rsid w:val="009738D8"/>
    <w:rsid w:val="00980C8E"/>
    <w:rsid w:val="009929DF"/>
    <w:rsid w:val="00993F65"/>
    <w:rsid w:val="009C5DB1"/>
    <w:rsid w:val="009C73AC"/>
    <w:rsid w:val="00A02235"/>
    <w:rsid w:val="00A02EC9"/>
    <w:rsid w:val="00A23AFB"/>
    <w:rsid w:val="00A27490"/>
    <w:rsid w:val="00A36D89"/>
    <w:rsid w:val="00A459EB"/>
    <w:rsid w:val="00A569DE"/>
    <w:rsid w:val="00A63644"/>
    <w:rsid w:val="00A75C8E"/>
    <w:rsid w:val="00A84E82"/>
    <w:rsid w:val="00AC1AD4"/>
    <w:rsid w:val="00AC2D36"/>
    <w:rsid w:val="00AC6B6B"/>
    <w:rsid w:val="00AD69BD"/>
    <w:rsid w:val="00B21388"/>
    <w:rsid w:val="00B418C8"/>
    <w:rsid w:val="00B43F1E"/>
    <w:rsid w:val="00B54AA4"/>
    <w:rsid w:val="00B64172"/>
    <w:rsid w:val="00C06373"/>
    <w:rsid w:val="00C20847"/>
    <w:rsid w:val="00C20B3A"/>
    <w:rsid w:val="00C26588"/>
    <w:rsid w:val="00C44C72"/>
    <w:rsid w:val="00C45968"/>
    <w:rsid w:val="00C57ABB"/>
    <w:rsid w:val="00C615D8"/>
    <w:rsid w:val="00C774E1"/>
    <w:rsid w:val="00C80D3F"/>
    <w:rsid w:val="00C84CE4"/>
    <w:rsid w:val="00C9132F"/>
    <w:rsid w:val="00C925C4"/>
    <w:rsid w:val="00CA321A"/>
    <w:rsid w:val="00CC2597"/>
    <w:rsid w:val="00CC3DD3"/>
    <w:rsid w:val="00CC48E7"/>
    <w:rsid w:val="00CE4FAF"/>
    <w:rsid w:val="00CE5D2D"/>
    <w:rsid w:val="00D140C3"/>
    <w:rsid w:val="00D2321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90385"/>
    <w:rsid w:val="00EA6EB9"/>
    <w:rsid w:val="00EB0CFF"/>
    <w:rsid w:val="00EB33AA"/>
    <w:rsid w:val="00EC6F09"/>
    <w:rsid w:val="00EC70A0"/>
    <w:rsid w:val="00EF1356"/>
    <w:rsid w:val="00F02A57"/>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toselect">
    <w:name w:val="toselect"/>
    <w:basedOn w:val="Standardnpsmoodstavce"/>
    <w:rsid w:val="00A45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toselect">
    <w:name w:val="toselect"/>
    <w:basedOn w:val="Standardnpsmoodstavce"/>
    <w:rsid w:val="00A4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eration.fr/terre/2013/03/08/deux-ans-apres-le-tsunami-le-japon-dans-tous-ses-debris_887305" TargetMode="External"/><Relationship Id="rId18" Type="http://schemas.openxmlformats.org/officeDocument/2006/relationships/hyperlink" Target="http://www.linternaute.com/dictionnaire/fr/definition/fusion/" TargetMode="External"/><Relationship Id="rId26" Type="http://schemas.openxmlformats.org/officeDocument/2006/relationships/hyperlink" Target="http://www.linternaute.com/dictionnaire/fr/definition/atomique/" TargetMode="External"/><Relationship Id="rId39" Type="http://schemas.openxmlformats.org/officeDocument/2006/relationships/hyperlink" Target="http://www.linternaute.com/dictionnaire/fr/definition/lourd/" TargetMode="External"/><Relationship Id="rId3" Type="http://schemas.openxmlformats.org/officeDocument/2006/relationships/styles" Target="styles.xml"/><Relationship Id="rId21" Type="http://schemas.openxmlformats.org/officeDocument/2006/relationships/hyperlink" Target="http://www.linternaute.com/dictionnaire/fr/definition/le/" TargetMode="External"/><Relationship Id="rId34" Type="http://schemas.openxmlformats.org/officeDocument/2006/relationships/hyperlink" Target="http://www.linternaute.com/dictionnaire/fr/definition/seu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pa.go.jp/archive/keibi/biki/higaijokyo_e.pdf" TargetMode="External"/><Relationship Id="rId17" Type="http://schemas.openxmlformats.org/officeDocument/2006/relationships/hyperlink" Target="http://www.linternaute.com/dictionnaire/fr/definition/la-1/" TargetMode="External"/><Relationship Id="rId25" Type="http://schemas.openxmlformats.org/officeDocument/2006/relationships/hyperlink" Target="http://www.linternaute.com/dictionnaire/fr/definition/noyau/" TargetMode="External"/><Relationship Id="rId33" Type="http://schemas.openxmlformats.org/officeDocument/2006/relationships/hyperlink" Target="http://www.linternaute.com/dictionnaire/fr/definition/un/" TargetMode="External"/><Relationship Id="rId38" Type="http://schemas.openxmlformats.org/officeDocument/2006/relationships/hyperlink" Target="http://www.linternaute.com/dictionnaire/fr/definition/plu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linternaute.com/dictionnaire/fr/definition/designer/" TargetMode="External"/><Relationship Id="rId29" Type="http://schemas.openxmlformats.org/officeDocument/2006/relationships/hyperlink" Target="http://www.linternaute.com/dictionnaire/fr/definition/pour/" TargetMode="External"/><Relationship Id="rId41" Type="http://schemas.openxmlformats.org/officeDocument/2006/relationships/hyperlink" Target="http://www.liberation.fr/terre/2013/03/11/que-s-estil-passe-le-11-mars-2011_8876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5hD54E6uD58" TargetMode="External"/><Relationship Id="rId24" Type="http://schemas.openxmlformats.org/officeDocument/2006/relationships/hyperlink" Target="http://www.linternaute.com/dictionnaire/fr/definition/deux/" TargetMode="External"/><Relationship Id="rId32" Type="http://schemas.openxmlformats.org/officeDocument/2006/relationships/hyperlink" Target="http://www.linternaute.com/dictionnaire/fr/definition/plus/" TargetMode="External"/><Relationship Id="rId37" Type="http://schemas.openxmlformats.org/officeDocument/2006/relationships/hyperlink" Target="http://www.linternaute.com/dictionnaire/fr/definition/sembler/" TargetMode="External"/><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linternaute.com/dictionnaire/fr/definition/que/" TargetMode="External"/><Relationship Id="rId28" Type="http://schemas.openxmlformats.org/officeDocument/2006/relationships/hyperlink" Target="http://www.linternaute.com/dictionnaire/fr/definition/se-rassembler/" TargetMode="External"/><Relationship Id="rId36" Type="http://schemas.openxmlformats.org/officeDocument/2006/relationships/hyperlink" Target="http://www.linternaute.com/dictionnaire/fr/definition/qui/" TargetMode="External"/><Relationship Id="rId10" Type="http://schemas.openxmlformats.org/officeDocument/2006/relationships/image" Target="media/image2.png"/><Relationship Id="rId19" Type="http://schemas.openxmlformats.org/officeDocument/2006/relationships/hyperlink" Target="http://www.linternaute.com/dictionnaire/fr/definition/nucleaire/" TargetMode="External"/><Relationship Id="rId31" Type="http://schemas.openxmlformats.org/officeDocument/2006/relationships/hyperlink" Target="http://www.linternaute.com/dictionnaire/fr/definition/former/"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linternaute.com/dictionnaire/fr/definition/fait/" TargetMode="External"/><Relationship Id="rId27" Type="http://schemas.openxmlformats.org/officeDocument/2006/relationships/hyperlink" Target="http://www.linternaute.com/dictionnaire/fr/definition/leger/" TargetMode="External"/><Relationship Id="rId30" Type="http://schemas.openxmlformats.org/officeDocument/2006/relationships/hyperlink" Target="http://www.linternaute.com/dictionnaire/fr/definition/ne-1/" TargetMode="External"/><Relationship Id="rId35" Type="http://schemas.openxmlformats.org/officeDocument/2006/relationships/hyperlink" Target="http://www.linternaute.com/dictionnaire/fr/definition/noyer/"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AA1F-7844-49D8-9699-436ECBE0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1426</Words>
  <Characters>8415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ucitele</cp:lastModifiedBy>
  <cp:revision>6</cp:revision>
  <cp:lastPrinted>2016-10-06T15:16:00Z</cp:lastPrinted>
  <dcterms:created xsi:type="dcterms:W3CDTF">2016-10-06T09:04:00Z</dcterms:created>
  <dcterms:modified xsi:type="dcterms:W3CDTF">2016-10-06T15:20:00Z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