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DF" w:rsidRDefault="001703DF" w:rsidP="001703DF">
      <w:pPr>
        <w:rPr>
          <w:b/>
          <w:sz w:val="20"/>
          <w:szCs w:val="20"/>
          <w:lang w:val="es-ES"/>
        </w:rPr>
      </w:pPr>
      <w:r>
        <w:rPr>
          <w:noProof/>
          <w:lang w:eastAsia="cs-CZ"/>
        </w:rPr>
        <w:drawing>
          <wp:inline distT="0" distB="0" distL="0" distR="0">
            <wp:extent cx="600075" cy="600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b/>
          <w:sz w:val="20"/>
          <w:szCs w:val="20"/>
          <w:lang w:val="es-ES"/>
        </w:rPr>
        <w:t xml:space="preserve">                                                                </w:t>
      </w:r>
      <w:r w:rsidR="004352DB" w:rsidRPr="00F94B60">
        <w:rPr>
          <w:b/>
          <w:sz w:val="24"/>
          <w:szCs w:val="24"/>
          <w:lang w:val="es-ES"/>
        </w:rPr>
        <w:t>TAREA 10</w:t>
      </w:r>
    </w:p>
    <w:p w:rsidR="001703DF" w:rsidRPr="000D68F6" w:rsidRDefault="001703DF" w:rsidP="001703DF">
      <w:pPr>
        <w:rPr>
          <w:b/>
          <w:szCs w:val="20"/>
          <w:lang w:val="es-ES"/>
        </w:rPr>
      </w:pPr>
      <w:r w:rsidRPr="000D68F6">
        <w:rPr>
          <w:b/>
          <w:i/>
          <w:szCs w:val="20"/>
          <w:lang w:val="es-ES"/>
        </w:rPr>
        <w:t xml:space="preserve">A. Lee el texto y contesta las preguntas a continuación marcando la opción correcta para cada una. </w:t>
      </w:r>
    </w:p>
    <w:p w:rsidR="007D35DC" w:rsidRPr="008101B1" w:rsidRDefault="004A6DE1" w:rsidP="001703DF">
      <w:pPr>
        <w:pStyle w:val="Bezmezer"/>
        <w:rPr>
          <w:rFonts w:ascii="Arial Narrow" w:hAnsi="Arial Narrow"/>
          <w:b/>
          <w:lang w:val="es-ES"/>
        </w:rPr>
      </w:pPr>
      <w:r w:rsidRPr="008101B1">
        <w:rPr>
          <w:rFonts w:ascii="Arial Narrow" w:hAnsi="Arial Narrow"/>
          <w:b/>
          <w:lang w:val="es-ES"/>
        </w:rPr>
        <w:t>EL DÍA DE MUERTOS</w:t>
      </w:r>
    </w:p>
    <w:p w:rsidR="004A6DE1" w:rsidRPr="008101B1" w:rsidRDefault="004A6DE1" w:rsidP="001703DF">
      <w:pPr>
        <w:pStyle w:val="Bezmezer"/>
        <w:rPr>
          <w:rFonts w:ascii="Arial Narrow" w:hAnsi="Arial Narrow"/>
          <w:lang w:val="es-ES"/>
        </w:rPr>
      </w:pPr>
    </w:p>
    <w:p w:rsidR="004A6DE1" w:rsidRPr="008101B1" w:rsidRDefault="000100C1" w:rsidP="001703DF">
      <w:pPr>
        <w:pStyle w:val="Bezmezer"/>
        <w:rPr>
          <w:rFonts w:ascii="Arial Narrow" w:hAnsi="Arial Narrow"/>
          <w:lang w:val="es-ES"/>
        </w:rPr>
      </w:pPr>
      <w:r w:rsidRPr="008101B1">
        <w:rPr>
          <w:rFonts w:ascii="Arial Narrow" w:hAnsi="Arial Narrow"/>
          <w:lang w:val="es-ES"/>
        </w:rPr>
        <w:t>El Día de</w:t>
      </w:r>
      <w:r w:rsidR="004A6DE1" w:rsidRPr="008101B1">
        <w:rPr>
          <w:rFonts w:ascii="Arial Narrow" w:hAnsi="Arial Narrow"/>
          <w:lang w:val="es-ES"/>
        </w:rPr>
        <w:t xml:space="preserve"> Muertos es una celebración mexicana que tiene lugar el 1 y el 2 de noviembre, coincidiendo con las celebraciones católicas de Todos los Santos y Día de los Fieles Difuntos, respectivamente.</w:t>
      </w:r>
    </w:p>
    <w:p w:rsidR="004A6DE1" w:rsidRPr="008101B1" w:rsidRDefault="004A6DE1" w:rsidP="001703DF">
      <w:pPr>
        <w:pStyle w:val="Bezmezer"/>
        <w:rPr>
          <w:rFonts w:ascii="Arial Narrow" w:hAnsi="Arial Narrow"/>
          <w:lang w:val="es-ES"/>
        </w:rPr>
      </w:pPr>
    </w:p>
    <w:p w:rsidR="004A6DE1" w:rsidRPr="008101B1" w:rsidRDefault="004A6DE1" w:rsidP="001703DF">
      <w:pPr>
        <w:pStyle w:val="Bezmezer"/>
        <w:rPr>
          <w:rFonts w:ascii="Arial Narrow" w:hAnsi="Arial Narrow"/>
          <w:lang w:val="es-ES"/>
        </w:rPr>
      </w:pPr>
      <w:r w:rsidRPr="008101B1">
        <w:rPr>
          <w:rFonts w:ascii="Arial Narrow" w:hAnsi="Arial Narrow"/>
          <w:lang w:val="es-ES"/>
        </w:rPr>
        <w:t>Los orígenes de esta celebración en México se sitúan en la época de los indígenas de Mesoamérica, tales como los aztecas, mayas y nahuas. Los aztecas creían que las almas continuaban viviendo</w:t>
      </w:r>
      <w:r w:rsidR="000D35AA" w:rsidRPr="008101B1">
        <w:rPr>
          <w:rFonts w:ascii="Arial Narrow" w:hAnsi="Arial Narrow"/>
          <w:lang w:val="es-ES"/>
        </w:rPr>
        <w:t xml:space="preserve"> en un lugar llamado Mictlán o Lugar de la Muerte. Se trataba del lugar ideal para descansar hasta el día </w:t>
      </w:r>
      <w:r w:rsidR="00A6413F" w:rsidRPr="008101B1">
        <w:rPr>
          <w:rFonts w:ascii="Arial Narrow" w:hAnsi="Arial Narrow"/>
          <w:lang w:val="es-ES"/>
        </w:rPr>
        <w:t xml:space="preserve">en que podían abandonarlo y regresar a visitar a sus parientes vivos. Éstos los ayudaban esparciendo flores aromáticas, guiándoles así hasta sus antiguos hogares. </w:t>
      </w:r>
    </w:p>
    <w:p w:rsidR="007D454B" w:rsidRPr="008101B1" w:rsidRDefault="007D454B" w:rsidP="001703DF">
      <w:pPr>
        <w:pStyle w:val="Bezmezer"/>
        <w:rPr>
          <w:rFonts w:ascii="Arial Narrow" w:hAnsi="Arial Narrow"/>
          <w:lang w:val="es-ES"/>
        </w:rPr>
      </w:pPr>
    </w:p>
    <w:p w:rsidR="007D454B" w:rsidRPr="008101B1" w:rsidRDefault="007D454B" w:rsidP="001703DF">
      <w:pPr>
        <w:pStyle w:val="Bezmezer"/>
        <w:rPr>
          <w:rFonts w:ascii="Arial Narrow" w:hAnsi="Arial Narrow"/>
          <w:lang w:val="es-ES"/>
        </w:rPr>
      </w:pPr>
      <w:r w:rsidRPr="008101B1">
        <w:rPr>
          <w:rFonts w:ascii="Arial Narrow" w:hAnsi="Arial Narrow"/>
          <w:lang w:val="es-ES"/>
        </w:rPr>
        <w:t xml:space="preserve">Los indígenas mesoamericanos dedicaban a sus muertos el noveno y el décimo mes del calendario azteca. El noveno mes comenzaba el 5 de agosto y era llamado </w:t>
      </w:r>
      <w:r w:rsidRPr="008101B1">
        <w:rPr>
          <w:rFonts w:ascii="Arial Narrow" w:hAnsi="Arial Narrow"/>
          <w:i/>
          <w:lang w:val="es-ES"/>
        </w:rPr>
        <w:t>Tlaxcochimaco</w:t>
      </w:r>
      <w:r w:rsidRPr="008101B1">
        <w:rPr>
          <w:rFonts w:ascii="Arial Narrow" w:hAnsi="Arial Narrow"/>
          <w:lang w:val="es-ES"/>
        </w:rPr>
        <w:t xml:space="preserve">, que significa </w:t>
      </w:r>
      <w:r w:rsidRPr="008101B1">
        <w:rPr>
          <w:rFonts w:ascii="Arial Narrow" w:hAnsi="Arial Narrow"/>
          <w:i/>
          <w:lang w:val="es-ES"/>
        </w:rPr>
        <w:t>tierra</w:t>
      </w:r>
      <w:r w:rsidRPr="008101B1">
        <w:rPr>
          <w:rFonts w:ascii="Arial Narrow" w:hAnsi="Arial Narrow"/>
          <w:lang w:val="es-ES"/>
        </w:rPr>
        <w:t xml:space="preserve"> </w:t>
      </w:r>
      <w:r w:rsidRPr="008101B1">
        <w:rPr>
          <w:rFonts w:ascii="Arial Narrow" w:hAnsi="Arial Narrow"/>
          <w:i/>
          <w:lang w:val="es-ES"/>
        </w:rPr>
        <w:t>florida</w:t>
      </w:r>
      <w:r w:rsidRPr="008101B1">
        <w:rPr>
          <w:rFonts w:ascii="Arial Narrow" w:hAnsi="Arial Narrow"/>
          <w:lang w:val="es-ES"/>
        </w:rPr>
        <w:t xml:space="preserve">. Ese día comenzaba la fiesta dedicada a los niños y que duraba los 20 días del mes. En el décimo mes o </w:t>
      </w:r>
      <w:r w:rsidRPr="008101B1">
        <w:rPr>
          <w:rFonts w:ascii="Arial Narrow" w:hAnsi="Arial Narrow"/>
          <w:i/>
          <w:lang w:val="es-ES"/>
        </w:rPr>
        <w:t>Xoco Huetzo</w:t>
      </w:r>
      <w:r w:rsidRPr="008101B1">
        <w:rPr>
          <w:rFonts w:ascii="Arial Narrow" w:hAnsi="Arial Narrow"/>
          <w:lang w:val="es-ES"/>
        </w:rPr>
        <w:t xml:space="preserve">, que significa </w:t>
      </w:r>
      <w:r w:rsidRPr="008101B1">
        <w:rPr>
          <w:rFonts w:ascii="Arial Narrow" w:hAnsi="Arial Narrow"/>
          <w:i/>
          <w:lang w:val="es-ES"/>
        </w:rPr>
        <w:t>fruta madura</w:t>
      </w:r>
      <w:r w:rsidRPr="008101B1">
        <w:rPr>
          <w:rFonts w:ascii="Arial Narrow" w:hAnsi="Arial Narrow"/>
          <w:lang w:val="es-ES"/>
        </w:rPr>
        <w:t>, del 25 de agosto al 14 de septiembre, hacían la fiesta de los muertos adultos.</w:t>
      </w:r>
    </w:p>
    <w:p w:rsidR="007D454B" w:rsidRPr="008101B1" w:rsidRDefault="007D454B" w:rsidP="00D9549D">
      <w:pPr>
        <w:rPr>
          <w:rFonts w:ascii="Arial Narrow" w:hAnsi="Arial Narrow"/>
          <w:lang w:val="es-ES"/>
        </w:rPr>
      </w:pPr>
      <w:r w:rsidRPr="008101B1">
        <w:rPr>
          <w:rFonts w:ascii="Arial Narrow" w:hAnsi="Arial Narrow"/>
          <w:lang w:val="es-ES"/>
        </w:rPr>
        <w:t xml:space="preserve"> </w:t>
      </w:r>
    </w:p>
    <w:p w:rsidR="000100C1" w:rsidRPr="008101B1" w:rsidRDefault="007D454B" w:rsidP="00D9549D">
      <w:pPr>
        <w:rPr>
          <w:rFonts w:ascii="Arial Narrow" w:hAnsi="Arial Narrow"/>
          <w:lang w:val="es-ES"/>
        </w:rPr>
      </w:pPr>
      <w:r w:rsidRPr="008101B1">
        <w:rPr>
          <w:rFonts w:ascii="Arial Narrow" w:hAnsi="Arial Narrow"/>
          <w:lang w:val="es-ES"/>
        </w:rPr>
        <w:t xml:space="preserve">Cuando los conquistadores llegaron a México en el siglo XV, hicieron coincidir estas celebraciones con las festividades católicas, creando así el Día de Muertos. Se cree desde entonces que las almas de niños regresan de visita </w:t>
      </w:r>
      <w:r w:rsidR="000100C1" w:rsidRPr="008101B1">
        <w:rPr>
          <w:rFonts w:ascii="Arial Narrow" w:hAnsi="Arial Narrow"/>
          <w:lang w:val="es-ES"/>
        </w:rPr>
        <w:t>el primero de noviembre, y las almas de adultos el día 2.</w:t>
      </w:r>
    </w:p>
    <w:p w:rsidR="000100C1" w:rsidRPr="008101B1" w:rsidRDefault="000100C1" w:rsidP="00D9549D">
      <w:pPr>
        <w:rPr>
          <w:rFonts w:ascii="Arial Narrow" w:hAnsi="Arial Narrow"/>
          <w:lang w:val="es-ES"/>
        </w:rPr>
      </w:pPr>
      <w:r w:rsidRPr="008101B1">
        <w:rPr>
          <w:rFonts w:ascii="Arial Narrow" w:hAnsi="Arial Narrow"/>
          <w:lang w:val="es-ES"/>
        </w:rPr>
        <w:t xml:space="preserve">Durante esos días, las familias decoran las tumbas con coronas de rosas, girasoles, entre otras, pero principalmente de una flor llamada </w:t>
      </w:r>
      <w:r w:rsidRPr="008101B1">
        <w:rPr>
          <w:rFonts w:ascii="Arial Narrow" w:hAnsi="Arial Narrow"/>
          <w:i/>
          <w:lang w:val="es-ES"/>
        </w:rPr>
        <w:t>Cempaxóchitl</w:t>
      </w:r>
      <w:r w:rsidRPr="008101B1">
        <w:rPr>
          <w:rFonts w:ascii="Arial Narrow" w:hAnsi="Arial Narrow"/>
          <w:lang w:val="es-ES"/>
        </w:rPr>
        <w:t>, o “Flor de muerto” que se cree que atrae a las almas de los muertos.</w:t>
      </w:r>
    </w:p>
    <w:p w:rsidR="006E5F07" w:rsidRPr="008101B1" w:rsidRDefault="000100C1" w:rsidP="00D9549D">
      <w:pPr>
        <w:rPr>
          <w:rFonts w:ascii="Arial Narrow" w:hAnsi="Arial Narrow"/>
          <w:b/>
          <w:i/>
          <w:lang w:val="es-ES_tradnl"/>
        </w:rPr>
      </w:pPr>
      <w:r w:rsidRPr="008101B1">
        <w:rPr>
          <w:rFonts w:ascii="Arial Narrow" w:hAnsi="Arial Narrow"/>
          <w:lang w:val="es-ES"/>
        </w:rPr>
        <w:t>En el caso de que no se pueda visitar la tumba, ya sea porque ya no existe, o porque la familia está muy lejos de ella, en las casa</w:t>
      </w:r>
      <w:r w:rsidR="0060487B" w:rsidRPr="008101B1">
        <w:rPr>
          <w:rFonts w:ascii="Arial Narrow" w:hAnsi="Arial Narrow"/>
          <w:lang w:val="es-ES"/>
        </w:rPr>
        <w:t>s</w:t>
      </w:r>
      <w:r w:rsidRPr="008101B1">
        <w:rPr>
          <w:rFonts w:ascii="Arial Narrow" w:hAnsi="Arial Narrow"/>
          <w:lang w:val="es-ES"/>
        </w:rPr>
        <w:t xml:space="preserve"> se montan los llamados “altares de muertos” u “ofrendas”, en los que deben incluirse los cuatro elementos de la naturaleza: tierra, aire, agua y fuego. Hay quienes, además, colocan cuatro velas que indican los cuatro puntos cardinales. Junto a los retratos de los fallecidos les colocan cosas a modo de ofrenda como platillos de comida, el “Pan de muerto”, vasos de agua, mezcal o tequila, cigarros e incluso juguetes para las almas de los niños.</w:t>
      </w:r>
      <w:r w:rsidR="007D35DC" w:rsidRPr="008101B1">
        <w:rPr>
          <w:rFonts w:ascii="Arial Narrow" w:hAnsi="Arial Narrow"/>
          <w:lang w:val="es-ES"/>
        </w:rPr>
        <w:br/>
      </w:r>
    </w:p>
    <w:p w:rsidR="00D9549D" w:rsidRPr="008101B1" w:rsidRDefault="00D9549D" w:rsidP="00D9549D">
      <w:pPr>
        <w:rPr>
          <w:rFonts w:ascii="Arial Narrow" w:hAnsi="Arial Narrow"/>
          <w:b/>
          <w:i/>
          <w:lang w:val="es-ES_tradnl"/>
        </w:rPr>
      </w:pPr>
      <w:r w:rsidRPr="008101B1">
        <w:rPr>
          <w:rFonts w:ascii="Arial Narrow" w:hAnsi="Arial Narrow"/>
          <w:b/>
          <w:i/>
          <w:lang w:val="es-ES_tradnl"/>
        </w:rPr>
        <w:t>PREGUNTAS</w:t>
      </w:r>
    </w:p>
    <w:p w:rsidR="00D9549D" w:rsidRPr="008101B1" w:rsidRDefault="00D9549D" w:rsidP="00D9549D">
      <w:pPr>
        <w:pStyle w:val="Bezmezer"/>
        <w:rPr>
          <w:rFonts w:ascii="Arial Narrow" w:hAnsi="Arial Narrow"/>
          <w:b/>
          <w:sz w:val="20"/>
          <w:szCs w:val="20"/>
        </w:rPr>
      </w:pPr>
      <w:r w:rsidRPr="008101B1">
        <w:rPr>
          <w:rFonts w:ascii="Arial Narrow" w:hAnsi="Arial Narrow"/>
          <w:b/>
          <w:sz w:val="20"/>
          <w:szCs w:val="20"/>
          <w:lang w:val="es-ES_tradnl"/>
        </w:rPr>
        <w:t xml:space="preserve">1. </w:t>
      </w:r>
      <w:r w:rsidR="00486B34" w:rsidRPr="008101B1">
        <w:rPr>
          <w:rFonts w:ascii="Arial Narrow" w:hAnsi="Arial Narrow"/>
          <w:b/>
          <w:sz w:val="20"/>
          <w:szCs w:val="20"/>
          <w:lang w:val="es-ES_tradnl"/>
        </w:rPr>
        <w:t>Según el texto, en la cultura prehispánica</w:t>
      </w:r>
      <w:r w:rsidRPr="008101B1">
        <w:rPr>
          <w:rFonts w:ascii="Arial Narrow" w:hAnsi="Arial Narrow"/>
          <w:b/>
          <w:sz w:val="20"/>
          <w:szCs w:val="20"/>
          <w:lang w:val="es-ES_tradnl"/>
        </w:rPr>
        <w:t>:</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a) </w:t>
      </w:r>
      <w:r w:rsidR="00486B34" w:rsidRPr="008101B1">
        <w:rPr>
          <w:rFonts w:ascii="Arial Narrow" w:hAnsi="Arial Narrow"/>
          <w:sz w:val="20"/>
          <w:szCs w:val="20"/>
          <w:lang w:val="es-ES_tradnl"/>
        </w:rPr>
        <w:t>las celebraciones tenían lugar en los meses de septiembre y octubre.</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b) </w:t>
      </w:r>
      <w:r w:rsidR="00486B34" w:rsidRPr="008101B1">
        <w:rPr>
          <w:rFonts w:ascii="Arial Narrow" w:hAnsi="Arial Narrow"/>
          <w:sz w:val="20"/>
          <w:szCs w:val="20"/>
          <w:lang w:val="es-ES_tradnl"/>
        </w:rPr>
        <w:t>las almas morían.</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c) </w:t>
      </w:r>
      <w:r w:rsidR="00486B34" w:rsidRPr="008101B1">
        <w:rPr>
          <w:rFonts w:ascii="Arial Narrow" w:hAnsi="Arial Narrow"/>
          <w:sz w:val="20"/>
          <w:szCs w:val="20"/>
          <w:lang w:val="es-ES_tradnl"/>
        </w:rPr>
        <w:t xml:space="preserve">el mes de </w:t>
      </w:r>
      <w:r w:rsidR="00486B34" w:rsidRPr="008101B1">
        <w:rPr>
          <w:rFonts w:ascii="Arial Narrow" w:hAnsi="Arial Narrow"/>
          <w:i/>
          <w:sz w:val="20"/>
          <w:szCs w:val="20"/>
          <w:lang w:val="es-ES"/>
        </w:rPr>
        <w:t xml:space="preserve">Tlaxcochimaco </w:t>
      </w:r>
      <w:r w:rsidR="00486B34" w:rsidRPr="008101B1">
        <w:rPr>
          <w:rFonts w:ascii="Arial Narrow" w:hAnsi="Arial Narrow"/>
          <w:sz w:val="20"/>
          <w:szCs w:val="20"/>
          <w:lang w:val="es-ES"/>
        </w:rPr>
        <w:t>duraba veinte días.</w:t>
      </w:r>
    </w:p>
    <w:p w:rsidR="006E5F07" w:rsidRPr="008101B1" w:rsidRDefault="006E5F07" w:rsidP="00D9549D">
      <w:pPr>
        <w:pStyle w:val="Bezmezer"/>
        <w:rPr>
          <w:rFonts w:ascii="Arial Narrow" w:hAnsi="Arial Narrow"/>
          <w:sz w:val="20"/>
          <w:szCs w:val="20"/>
          <w:lang w:val="es-ES_tradnl"/>
        </w:rPr>
      </w:pPr>
    </w:p>
    <w:p w:rsidR="00D9549D" w:rsidRPr="008101B1" w:rsidRDefault="00D9549D" w:rsidP="00D9549D">
      <w:pPr>
        <w:pStyle w:val="Bezmezer"/>
        <w:rPr>
          <w:rFonts w:ascii="Arial Narrow" w:hAnsi="Arial Narrow"/>
          <w:b/>
          <w:sz w:val="20"/>
          <w:szCs w:val="20"/>
          <w:lang w:val="es-ES_tradnl"/>
        </w:rPr>
      </w:pPr>
      <w:r w:rsidRPr="008101B1">
        <w:rPr>
          <w:rFonts w:ascii="Arial Narrow" w:hAnsi="Arial Narrow"/>
          <w:b/>
          <w:sz w:val="20"/>
          <w:szCs w:val="20"/>
          <w:lang w:val="es-ES_tradnl"/>
        </w:rPr>
        <w:t xml:space="preserve">2. </w:t>
      </w:r>
      <w:r w:rsidR="00C00BEF" w:rsidRPr="008101B1">
        <w:rPr>
          <w:rFonts w:ascii="Arial Narrow" w:hAnsi="Arial Narrow"/>
          <w:b/>
          <w:sz w:val="20"/>
          <w:szCs w:val="20"/>
          <w:lang w:val="es-ES_tradnl"/>
        </w:rPr>
        <w:t>En el texto se dice de los altares que</w:t>
      </w:r>
      <w:r w:rsidRPr="008101B1">
        <w:rPr>
          <w:rFonts w:ascii="Arial Narrow" w:hAnsi="Arial Narrow"/>
          <w:b/>
          <w:sz w:val="20"/>
          <w:szCs w:val="20"/>
          <w:lang w:val="es-ES_tradnl"/>
        </w:rPr>
        <w:t>:</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a) </w:t>
      </w:r>
      <w:r w:rsidR="00C00BEF" w:rsidRPr="008101B1">
        <w:rPr>
          <w:rFonts w:ascii="Arial Narrow" w:hAnsi="Arial Narrow"/>
          <w:sz w:val="20"/>
          <w:szCs w:val="20"/>
          <w:lang w:val="es-ES_tradnl"/>
        </w:rPr>
        <w:t>se montan en las tumbas.</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b) </w:t>
      </w:r>
      <w:r w:rsidR="00C00BEF" w:rsidRPr="008101B1">
        <w:rPr>
          <w:rFonts w:ascii="Arial Narrow" w:hAnsi="Arial Narrow"/>
          <w:sz w:val="20"/>
          <w:szCs w:val="20"/>
          <w:lang w:val="es-ES_tradnl"/>
        </w:rPr>
        <w:t>en ellos se les ofrece a los muertos comida y bebida.</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c) </w:t>
      </w:r>
      <w:r w:rsidR="00C00BEF" w:rsidRPr="008101B1">
        <w:rPr>
          <w:rFonts w:ascii="Arial Narrow" w:hAnsi="Arial Narrow"/>
          <w:sz w:val="20"/>
          <w:szCs w:val="20"/>
          <w:lang w:val="es-ES_tradnl"/>
        </w:rPr>
        <w:t>se adornan con velas que representan los cuatro elementos de la naturaleza.</w:t>
      </w:r>
    </w:p>
    <w:p w:rsidR="00D9549D" w:rsidRPr="008101B1" w:rsidRDefault="00D9549D" w:rsidP="00D9549D">
      <w:pPr>
        <w:pStyle w:val="Bezmezer"/>
        <w:rPr>
          <w:rFonts w:ascii="Arial Narrow" w:hAnsi="Arial Narrow"/>
          <w:sz w:val="20"/>
          <w:szCs w:val="20"/>
          <w:lang w:val="es-ES_tradnl"/>
        </w:rPr>
      </w:pPr>
    </w:p>
    <w:p w:rsidR="00D9549D" w:rsidRPr="008101B1" w:rsidRDefault="00D9549D" w:rsidP="00D9549D">
      <w:pPr>
        <w:pStyle w:val="Bezmezer"/>
        <w:rPr>
          <w:rFonts w:ascii="Arial Narrow" w:hAnsi="Arial Narrow"/>
          <w:b/>
          <w:sz w:val="20"/>
          <w:szCs w:val="20"/>
          <w:lang w:val="es-ES_tradnl"/>
        </w:rPr>
      </w:pPr>
      <w:r w:rsidRPr="008101B1">
        <w:rPr>
          <w:rFonts w:ascii="Arial Narrow" w:hAnsi="Arial Narrow"/>
          <w:b/>
          <w:sz w:val="20"/>
          <w:szCs w:val="20"/>
          <w:lang w:val="es-ES_tradnl"/>
        </w:rPr>
        <w:t xml:space="preserve">3. </w:t>
      </w:r>
      <w:r w:rsidR="00881690" w:rsidRPr="008101B1">
        <w:rPr>
          <w:rFonts w:ascii="Arial Narrow" w:hAnsi="Arial Narrow"/>
          <w:b/>
          <w:sz w:val="20"/>
          <w:szCs w:val="20"/>
          <w:lang w:val="es-ES_tradnl"/>
        </w:rPr>
        <w:t>En el texto se dice que los parientes</w:t>
      </w:r>
      <w:r w:rsidRPr="008101B1">
        <w:rPr>
          <w:rFonts w:ascii="Arial Narrow" w:hAnsi="Arial Narrow"/>
          <w:b/>
          <w:sz w:val="20"/>
          <w:szCs w:val="20"/>
          <w:lang w:val="es-ES_tradnl"/>
        </w:rPr>
        <w:t>:</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a) </w:t>
      </w:r>
      <w:r w:rsidR="00881690" w:rsidRPr="008101B1">
        <w:rPr>
          <w:rFonts w:ascii="Arial Narrow" w:hAnsi="Arial Narrow"/>
          <w:sz w:val="20"/>
          <w:szCs w:val="20"/>
          <w:lang w:val="es-ES_tradnl"/>
        </w:rPr>
        <w:t>decoran las tumbas únicamente con “Flores de muerto”.</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b</w:t>
      </w:r>
      <w:r w:rsidR="0000127C" w:rsidRPr="008101B1">
        <w:rPr>
          <w:rFonts w:ascii="Arial Narrow" w:hAnsi="Arial Narrow"/>
          <w:sz w:val="20"/>
          <w:szCs w:val="20"/>
          <w:lang w:val="es-ES_tradnl"/>
        </w:rPr>
        <w:t xml:space="preserve">) </w:t>
      </w:r>
      <w:r w:rsidR="00881690" w:rsidRPr="008101B1">
        <w:rPr>
          <w:rFonts w:ascii="Arial Narrow" w:hAnsi="Arial Narrow"/>
          <w:sz w:val="20"/>
          <w:szCs w:val="20"/>
          <w:lang w:val="es-ES_tradnl"/>
        </w:rPr>
        <w:t>visitan siempre las tumbas</w:t>
      </w:r>
      <w:r w:rsidR="0000127C" w:rsidRPr="008101B1">
        <w:rPr>
          <w:rFonts w:ascii="Arial Narrow" w:hAnsi="Arial Narrow"/>
          <w:sz w:val="20"/>
          <w:szCs w:val="20"/>
          <w:lang w:val="es-ES_tradnl"/>
        </w:rPr>
        <w:t>.</w:t>
      </w:r>
    </w:p>
    <w:p w:rsidR="00D9549D" w:rsidRPr="008101B1" w:rsidRDefault="00D9549D" w:rsidP="00D9549D">
      <w:pPr>
        <w:pStyle w:val="Bezmezer"/>
        <w:rPr>
          <w:rFonts w:ascii="Arial Narrow" w:hAnsi="Arial Narrow"/>
          <w:sz w:val="20"/>
          <w:szCs w:val="20"/>
          <w:lang w:val="es-ES_tradnl"/>
        </w:rPr>
      </w:pPr>
      <w:r w:rsidRPr="008101B1">
        <w:rPr>
          <w:rFonts w:ascii="Arial Narrow" w:hAnsi="Arial Narrow"/>
          <w:sz w:val="20"/>
          <w:szCs w:val="20"/>
          <w:lang w:val="es-ES_tradnl"/>
        </w:rPr>
        <w:t xml:space="preserve">c) </w:t>
      </w:r>
      <w:r w:rsidR="00881690" w:rsidRPr="008101B1">
        <w:rPr>
          <w:rFonts w:ascii="Arial Narrow" w:hAnsi="Arial Narrow"/>
          <w:sz w:val="20"/>
          <w:szCs w:val="20"/>
          <w:lang w:val="es-ES_tradnl"/>
        </w:rPr>
        <w:t>ponen cosas al lado de los retratos de sus seres queridos</w:t>
      </w:r>
      <w:r w:rsidR="0000127C" w:rsidRPr="008101B1">
        <w:rPr>
          <w:rFonts w:ascii="Arial Narrow" w:hAnsi="Arial Narrow"/>
          <w:sz w:val="20"/>
          <w:szCs w:val="20"/>
          <w:lang w:val="es-ES_tradnl"/>
        </w:rPr>
        <w:t>.</w:t>
      </w:r>
    </w:p>
    <w:p w:rsidR="007D35DC" w:rsidRPr="008101B1" w:rsidRDefault="007D35DC" w:rsidP="001703DF">
      <w:pPr>
        <w:pStyle w:val="Bezmezer"/>
        <w:rPr>
          <w:rFonts w:ascii="Arial Narrow" w:hAnsi="Arial Narrow"/>
          <w:lang w:val="es-ES_tradnl"/>
        </w:rPr>
      </w:pPr>
    </w:p>
    <w:p w:rsidR="005D36E4" w:rsidRPr="008101B1" w:rsidRDefault="005D36E4" w:rsidP="005D36E4">
      <w:pPr>
        <w:pStyle w:val="Bezmezer"/>
        <w:rPr>
          <w:rFonts w:ascii="Arial Narrow" w:hAnsi="Arial Narrow"/>
          <w:sz w:val="20"/>
          <w:szCs w:val="20"/>
          <w:lang w:val="es-ES_tradnl"/>
        </w:rPr>
      </w:pPr>
      <w:r w:rsidRPr="008101B1">
        <w:rPr>
          <w:rFonts w:ascii="Arial Narrow" w:hAnsi="Arial Narrow"/>
          <w:sz w:val="20"/>
          <w:szCs w:val="20"/>
          <w:lang w:val="es-ES_tradnl"/>
        </w:rPr>
        <w:lastRenderedPageBreak/>
        <w:t>Fuente: Bech, A. Et al.:</w:t>
      </w:r>
      <w:r w:rsidRPr="008101B1">
        <w:rPr>
          <w:rFonts w:ascii="Arial Narrow" w:hAnsi="Arial Narrow"/>
          <w:i/>
          <w:sz w:val="20"/>
          <w:szCs w:val="20"/>
          <w:lang w:val="es-ES_tradnl"/>
        </w:rPr>
        <w:t xml:space="preserve"> </w:t>
      </w:r>
      <w:r w:rsidRPr="008101B1">
        <w:rPr>
          <w:rStyle w:val="value"/>
          <w:rFonts w:ascii="Arial Narrow" w:hAnsi="Arial Narrow"/>
          <w:i/>
          <w:sz w:val="20"/>
          <w:szCs w:val="20"/>
        </w:rPr>
        <w:t xml:space="preserve">El </w:t>
      </w:r>
      <w:proofErr w:type="spellStart"/>
      <w:r w:rsidRPr="008101B1">
        <w:rPr>
          <w:rStyle w:val="value"/>
          <w:rFonts w:ascii="Arial Narrow" w:hAnsi="Arial Narrow"/>
          <w:i/>
          <w:sz w:val="20"/>
          <w:szCs w:val="20"/>
        </w:rPr>
        <w:t>Cronómetro</w:t>
      </w:r>
      <w:proofErr w:type="spellEnd"/>
      <w:r w:rsidRPr="008101B1">
        <w:rPr>
          <w:rStyle w:val="value"/>
          <w:rFonts w:ascii="Arial Narrow" w:hAnsi="Arial Narrow"/>
          <w:i/>
          <w:sz w:val="20"/>
          <w:szCs w:val="20"/>
        </w:rPr>
        <w:t xml:space="preserve"> </w:t>
      </w:r>
      <w:proofErr w:type="spellStart"/>
      <w:r w:rsidRPr="008101B1">
        <w:rPr>
          <w:rStyle w:val="value"/>
          <w:rFonts w:ascii="Arial Narrow" w:hAnsi="Arial Narrow"/>
          <w:i/>
          <w:sz w:val="20"/>
          <w:szCs w:val="20"/>
        </w:rPr>
        <w:t>Edición</w:t>
      </w:r>
      <w:proofErr w:type="spellEnd"/>
      <w:r w:rsidRPr="008101B1">
        <w:rPr>
          <w:rStyle w:val="value"/>
          <w:rFonts w:ascii="Arial Narrow" w:hAnsi="Arial Narrow"/>
          <w:i/>
          <w:sz w:val="20"/>
          <w:szCs w:val="20"/>
        </w:rPr>
        <w:t xml:space="preserve"> </w:t>
      </w:r>
      <w:proofErr w:type="spellStart"/>
      <w:r w:rsidRPr="008101B1">
        <w:rPr>
          <w:rStyle w:val="value"/>
          <w:rFonts w:ascii="Arial Narrow" w:hAnsi="Arial Narrow"/>
          <w:i/>
          <w:sz w:val="20"/>
          <w:szCs w:val="20"/>
        </w:rPr>
        <w:t>Nuevo</w:t>
      </w:r>
      <w:proofErr w:type="spellEnd"/>
      <w:r w:rsidRPr="008101B1">
        <w:rPr>
          <w:rStyle w:val="value"/>
          <w:rFonts w:ascii="Arial Narrow" w:hAnsi="Arial Narrow"/>
          <w:i/>
          <w:sz w:val="20"/>
          <w:szCs w:val="20"/>
        </w:rPr>
        <w:t xml:space="preserve"> DELE B1</w:t>
      </w:r>
      <w:r w:rsidRPr="008101B1">
        <w:rPr>
          <w:rStyle w:val="value"/>
          <w:rFonts w:ascii="Arial Narrow" w:hAnsi="Arial Narrow"/>
          <w:sz w:val="20"/>
          <w:szCs w:val="20"/>
        </w:rPr>
        <w:t xml:space="preserve">, </w:t>
      </w:r>
      <w:proofErr w:type="spellStart"/>
      <w:r w:rsidRPr="008101B1">
        <w:rPr>
          <w:rStyle w:val="value"/>
          <w:rFonts w:ascii="Arial Narrow" w:hAnsi="Arial Narrow"/>
          <w:sz w:val="20"/>
          <w:szCs w:val="20"/>
        </w:rPr>
        <w:t>Edinumen</w:t>
      </w:r>
      <w:proofErr w:type="spellEnd"/>
      <w:r w:rsidRPr="008101B1">
        <w:rPr>
          <w:rStyle w:val="value"/>
          <w:rFonts w:ascii="Arial Narrow" w:hAnsi="Arial Narrow"/>
          <w:sz w:val="20"/>
          <w:szCs w:val="20"/>
        </w:rPr>
        <w:t xml:space="preserve">, Madrid, 2013. </w:t>
      </w:r>
      <w:r w:rsidRPr="008101B1">
        <w:rPr>
          <w:rFonts w:ascii="Arial Narrow" w:hAnsi="Arial Narrow"/>
          <w:i/>
          <w:sz w:val="20"/>
          <w:szCs w:val="20"/>
          <w:lang w:val="es-ES_tradnl"/>
        </w:rPr>
        <w:t xml:space="preserve"> </w:t>
      </w:r>
    </w:p>
    <w:p w:rsidR="005D36E4" w:rsidRPr="008101B1" w:rsidRDefault="005D36E4">
      <w:pPr>
        <w:rPr>
          <w:rFonts w:ascii="Arial Narrow" w:hAnsi="Arial Narrow"/>
          <w:b/>
          <w:i/>
          <w:lang w:val="es-ES_tradnl"/>
        </w:rPr>
      </w:pPr>
    </w:p>
    <w:p w:rsidR="000617C9" w:rsidRPr="008101B1" w:rsidRDefault="000617C9">
      <w:pPr>
        <w:rPr>
          <w:b/>
          <w:i/>
          <w:lang w:val="es-ES"/>
        </w:rPr>
      </w:pPr>
    </w:p>
    <w:p w:rsidR="005D1BC0" w:rsidRPr="008101B1" w:rsidRDefault="00426C7D">
      <w:pPr>
        <w:rPr>
          <w:b/>
          <w:i/>
          <w:lang w:val="es-ES"/>
        </w:rPr>
      </w:pPr>
      <w:r w:rsidRPr="008101B1">
        <w:rPr>
          <w:b/>
          <w:i/>
          <w:lang w:val="es-ES"/>
        </w:rPr>
        <w:t xml:space="preserve">B. </w:t>
      </w:r>
      <w:r w:rsidR="008A2379" w:rsidRPr="008101B1">
        <w:rPr>
          <w:b/>
          <w:i/>
          <w:lang w:val="es-ES"/>
        </w:rPr>
        <w:t>Rellena el texto con una de las tres opciones propuestas:</w:t>
      </w:r>
    </w:p>
    <w:p w:rsidR="008A2379" w:rsidRPr="008101B1" w:rsidRDefault="003503FC">
      <w:pPr>
        <w:rPr>
          <w:b/>
          <w:lang w:val="es-ES"/>
        </w:rPr>
      </w:pPr>
      <w:r w:rsidRPr="008101B1">
        <w:rPr>
          <w:b/>
          <w:lang w:val="es-ES"/>
        </w:rPr>
        <w:t>PELÍCULAS EN CARTEL</w:t>
      </w:r>
    </w:p>
    <w:p w:rsidR="008A2379" w:rsidRPr="008101B1" w:rsidRDefault="0091598E">
      <w:pPr>
        <w:rPr>
          <w:lang w:val="es-ES_tradnl"/>
        </w:rPr>
      </w:pPr>
      <w:r w:rsidRPr="008101B1">
        <w:rPr>
          <w:lang w:val="es-ES"/>
        </w:rPr>
        <w:t xml:space="preserve">Ana: Tengo ganas de ir al cine. </w:t>
      </w:r>
      <w:r w:rsidRPr="008101B1">
        <w:rPr>
          <w:lang w:val="es-ES_tradnl"/>
        </w:rPr>
        <w:t>¿Hay algo interesante?</w:t>
      </w:r>
    </w:p>
    <w:p w:rsidR="00CB7D7E" w:rsidRPr="008101B1" w:rsidRDefault="00CB7D7E">
      <w:pPr>
        <w:rPr>
          <w:lang w:val="es-ES_tradnl"/>
        </w:rPr>
      </w:pPr>
      <w:r w:rsidRPr="008101B1">
        <w:rPr>
          <w:lang w:val="es-ES_tradnl"/>
        </w:rPr>
        <w:t xml:space="preserve">Miguel: Hace poco he visto una película muy ___(1)___, </w:t>
      </w:r>
      <w:r w:rsidRPr="008101B1">
        <w:rPr>
          <w:i/>
          <w:lang w:val="es-ES_tradnl"/>
        </w:rPr>
        <w:t>El mar de los sueños</w:t>
      </w:r>
      <w:r w:rsidRPr="008101B1">
        <w:rPr>
          <w:lang w:val="es-ES_tradnl"/>
        </w:rPr>
        <w:t xml:space="preserve">, ___(2)___ a ti no te gusta la ciencia-ficción. También está </w:t>
      </w:r>
      <w:r w:rsidRPr="008101B1">
        <w:rPr>
          <w:i/>
          <w:lang w:val="es-ES_tradnl"/>
        </w:rPr>
        <w:t>El mensajero del mal</w:t>
      </w:r>
      <w:r w:rsidRPr="008101B1">
        <w:rPr>
          <w:lang w:val="es-ES_tradnl"/>
        </w:rPr>
        <w:t>, pero es en versión original, en inglés.</w:t>
      </w:r>
    </w:p>
    <w:p w:rsidR="00CB7D7E" w:rsidRPr="008101B1" w:rsidRDefault="00C53F53">
      <w:pPr>
        <w:rPr>
          <w:lang w:val="es-ES_tradnl"/>
        </w:rPr>
      </w:pPr>
      <w:r w:rsidRPr="008101B1">
        <w:rPr>
          <w:lang w:val="es-ES_tradnl"/>
        </w:rPr>
        <w:t>Ana: Es que yo no ___(3</w:t>
      </w:r>
      <w:r w:rsidR="00CB7D7E" w:rsidRPr="008101B1">
        <w:rPr>
          <w:lang w:val="es-ES_tradnl"/>
        </w:rPr>
        <w:t xml:space="preserve">)___ inglés como para entender una película y me aburre leer los subtítulos. A mí me gustaría ver </w:t>
      </w:r>
      <w:r w:rsidR="00CB7D7E" w:rsidRPr="008101B1">
        <w:rPr>
          <w:i/>
          <w:lang w:val="es-ES_tradnl"/>
        </w:rPr>
        <w:t>Problemas sin resolver</w:t>
      </w:r>
      <w:r w:rsidR="00CB7D7E" w:rsidRPr="008101B1">
        <w:rPr>
          <w:lang w:val="es-ES_tradnl"/>
        </w:rPr>
        <w:t xml:space="preserve">. María, que ya la </w:t>
      </w:r>
      <w:r w:rsidRPr="008101B1">
        <w:rPr>
          <w:lang w:val="es-ES_tradnl"/>
        </w:rPr>
        <w:t>___(4</w:t>
      </w:r>
      <w:r w:rsidR="00CB7D7E" w:rsidRPr="008101B1">
        <w:rPr>
          <w:lang w:val="es-ES_tradnl"/>
        </w:rPr>
        <w:t>)___, me ha hablado muy bien de ella. ¿Tú la has visto?</w:t>
      </w:r>
    </w:p>
    <w:p w:rsidR="00CB7D7E" w:rsidRPr="008101B1" w:rsidRDefault="00CB7D7E">
      <w:pPr>
        <w:rPr>
          <w:lang w:val="es-ES_tradnl"/>
        </w:rPr>
      </w:pPr>
      <w:r w:rsidRPr="008101B1">
        <w:rPr>
          <w:lang w:val="es-ES_tradnl"/>
        </w:rPr>
        <w:t>Miguel: Pues no, así que me parece una buena idea.</w:t>
      </w:r>
    </w:p>
    <w:p w:rsidR="00CB7D7E" w:rsidRPr="008101B1" w:rsidRDefault="005D1BC0">
      <w:pPr>
        <w:rPr>
          <w:lang w:val="es-ES_tradnl"/>
        </w:rPr>
      </w:pPr>
      <w:r w:rsidRPr="008101B1">
        <w:rPr>
          <w:lang w:val="es-ES_tradnl"/>
        </w:rPr>
        <w:t xml:space="preserve">Ana: Estupendo, a ver... </w:t>
      </w:r>
      <w:r w:rsidR="00CB7D7E" w:rsidRPr="008101B1">
        <w:rPr>
          <w:lang w:val="es-ES_tradnl"/>
        </w:rPr>
        <w:t xml:space="preserve">este fin de semana no puedo, pero si te </w:t>
      </w:r>
      <w:r w:rsidR="00C53F53" w:rsidRPr="008101B1">
        <w:rPr>
          <w:lang w:val="es-ES_tradnl"/>
        </w:rPr>
        <w:t>___(5</w:t>
      </w:r>
      <w:r w:rsidR="00CB7D7E" w:rsidRPr="008101B1">
        <w:rPr>
          <w:lang w:val="es-ES_tradnl"/>
        </w:rPr>
        <w:t>)___ al próximo viernes,</w:t>
      </w:r>
      <w:r w:rsidR="00770D38" w:rsidRPr="008101B1">
        <w:rPr>
          <w:lang w:val="es-ES_tradnl"/>
        </w:rPr>
        <w:t xml:space="preserve"> no tengo problema.</w:t>
      </w:r>
    </w:p>
    <w:p w:rsidR="00770D38" w:rsidRPr="008101B1" w:rsidRDefault="00D13F8D">
      <w:pPr>
        <w:rPr>
          <w:lang w:val="es-ES_tradnl"/>
        </w:rPr>
      </w:pPr>
      <w:r>
        <w:rPr>
          <w:lang w:val="es-ES_tradnl"/>
        </w:rPr>
        <w:t>Miguel: Fenomenal. ¿Y en</w:t>
      </w:r>
      <w:r w:rsidR="00770D38" w:rsidRPr="008101B1">
        <w:rPr>
          <w:lang w:val="es-ES_tradnl"/>
        </w:rPr>
        <w:t xml:space="preserve"> </w:t>
      </w:r>
      <w:r w:rsidR="00C53F53" w:rsidRPr="008101B1">
        <w:rPr>
          <w:lang w:val="es-ES_tradnl"/>
        </w:rPr>
        <w:t>___(6</w:t>
      </w:r>
      <w:r w:rsidR="00770D38" w:rsidRPr="008101B1">
        <w:rPr>
          <w:lang w:val="es-ES_tradnl"/>
        </w:rPr>
        <w:t>)___ cine la echan?</w:t>
      </w:r>
    </w:p>
    <w:p w:rsidR="00770D38" w:rsidRPr="008101B1" w:rsidRDefault="00770D38">
      <w:pPr>
        <w:rPr>
          <w:lang w:val="es-ES_tradnl"/>
        </w:rPr>
      </w:pPr>
      <w:r w:rsidRPr="008101B1">
        <w:rPr>
          <w:lang w:val="es-ES_tradnl"/>
        </w:rPr>
        <w:t>Ana: Creo que en el Artigas. Pero ___(</w:t>
      </w:r>
      <w:r w:rsidR="00C53F53" w:rsidRPr="008101B1">
        <w:rPr>
          <w:lang w:val="es-ES_tradnl"/>
        </w:rPr>
        <w:t>7</w:t>
      </w:r>
      <w:r w:rsidRPr="008101B1">
        <w:rPr>
          <w:lang w:val="es-ES_tradnl"/>
        </w:rPr>
        <w:t xml:space="preserve">)___ comprar las entradas </w:t>
      </w:r>
      <w:r w:rsidR="00C53F53" w:rsidRPr="008101B1">
        <w:rPr>
          <w:lang w:val="es-ES_tradnl"/>
        </w:rPr>
        <w:t>___(8</w:t>
      </w:r>
      <w:r w:rsidR="00411E21" w:rsidRPr="008101B1">
        <w:rPr>
          <w:lang w:val="es-ES_tradnl"/>
        </w:rPr>
        <w:t xml:space="preserve">)___ porque la película está siendo un éxito. Ha obtenido más </w:t>
      </w:r>
      <w:r w:rsidR="00C53F53" w:rsidRPr="008101B1">
        <w:rPr>
          <w:lang w:val="es-ES_tradnl"/>
        </w:rPr>
        <w:t>___(9</w:t>
      </w:r>
      <w:r w:rsidR="00411E21" w:rsidRPr="008101B1">
        <w:rPr>
          <w:lang w:val="es-ES_tradnl"/>
        </w:rPr>
        <w:t>)___ diez premios internacionales.</w:t>
      </w:r>
    </w:p>
    <w:p w:rsidR="00A0254D" w:rsidRPr="008101B1" w:rsidRDefault="00A0254D">
      <w:pPr>
        <w:rPr>
          <w:lang w:val="es-ES"/>
        </w:rPr>
      </w:pPr>
      <w:r w:rsidRPr="008101B1">
        <w:rPr>
          <w:lang w:val="es-ES_tradnl"/>
        </w:rPr>
        <w:t>Miguel: Yo puedo reservarlas ___(1</w:t>
      </w:r>
      <w:r w:rsidR="00C53F53" w:rsidRPr="008101B1">
        <w:rPr>
          <w:lang w:val="es-ES_tradnl"/>
        </w:rPr>
        <w:t>0</w:t>
      </w:r>
      <w:r w:rsidRPr="008101B1">
        <w:rPr>
          <w:lang w:val="es-ES_tradnl"/>
        </w:rPr>
        <w:t>)___ Internet.</w:t>
      </w:r>
    </w:p>
    <w:p w:rsidR="007E7BF6" w:rsidRPr="008101B1" w:rsidRDefault="0072616D" w:rsidP="00DE1641">
      <w:pPr>
        <w:rPr>
          <w:lang w:val="es-ES"/>
        </w:rPr>
      </w:pPr>
      <w:r w:rsidRPr="008101B1">
        <w:rPr>
          <w:lang w:val="es-ES"/>
        </w:rPr>
        <w:t xml:space="preserve">    </w:t>
      </w:r>
    </w:p>
    <w:p w:rsidR="00DE1641" w:rsidRPr="008101B1" w:rsidRDefault="00DE1641" w:rsidP="00DE1641">
      <w:pPr>
        <w:rPr>
          <w:b/>
          <w:i/>
          <w:sz w:val="20"/>
          <w:szCs w:val="20"/>
          <w:lang w:val="es-ES_tradnl"/>
        </w:rPr>
      </w:pPr>
      <w:r w:rsidRPr="008101B1">
        <w:rPr>
          <w:b/>
          <w:i/>
          <w:lang w:val="es-ES_tradnl"/>
        </w:rPr>
        <w:t>OPCIONES</w:t>
      </w:r>
    </w:p>
    <w:p w:rsidR="00DE1641" w:rsidRPr="008101B1" w:rsidRDefault="00DE1641" w:rsidP="00DE1641">
      <w:pPr>
        <w:pStyle w:val="Bezmezer"/>
        <w:rPr>
          <w:lang w:val="es-ES_tradnl"/>
        </w:rPr>
      </w:pPr>
      <w:r w:rsidRPr="008101B1">
        <w:rPr>
          <w:lang w:val="es-ES_tradnl"/>
        </w:rPr>
        <w:t xml:space="preserve">1. a) </w:t>
      </w:r>
      <w:r w:rsidR="0081763B" w:rsidRPr="008101B1">
        <w:rPr>
          <w:lang w:val="es-ES_tradnl"/>
        </w:rPr>
        <w:t>preciosa</w:t>
      </w:r>
      <w:r w:rsidRPr="008101B1">
        <w:rPr>
          <w:lang w:val="es-ES_tradnl"/>
        </w:rPr>
        <w:tab/>
      </w:r>
      <w:r w:rsidR="00430B36" w:rsidRPr="008101B1">
        <w:rPr>
          <w:lang w:val="es-ES_tradnl"/>
        </w:rPr>
        <w:tab/>
      </w:r>
      <w:r w:rsidRPr="008101B1">
        <w:rPr>
          <w:lang w:val="es-ES_tradnl"/>
        </w:rPr>
        <w:t xml:space="preserve">b) </w:t>
      </w:r>
      <w:r w:rsidR="0081763B" w:rsidRPr="008101B1">
        <w:rPr>
          <w:lang w:val="es-ES_tradnl"/>
        </w:rPr>
        <w:t>bonita</w:t>
      </w:r>
      <w:r w:rsidRPr="008101B1">
        <w:rPr>
          <w:lang w:val="es-ES_tradnl"/>
        </w:rPr>
        <w:tab/>
      </w:r>
      <w:r w:rsidR="00430B36" w:rsidRPr="008101B1">
        <w:rPr>
          <w:lang w:val="es-ES_tradnl"/>
        </w:rPr>
        <w:tab/>
      </w:r>
      <w:r w:rsidRPr="008101B1">
        <w:rPr>
          <w:lang w:val="es-ES_tradnl"/>
        </w:rPr>
        <w:t xml:space="preserve">c) </w:t>
      </w:r>
      <w:r w:rsidR="0081763B" w:rsidRPr="008101B1">
        <w:rPr>
          <w:lang w:val="es-ES_tradnl"/>
        </w:rPr>
        <w:t>maravillosa</w:t>
      </w:r>
    </w:p>
    <w:p w:rsidR="00DE1641" w:rsidRPr="008101B1" w:rsidRDefault="00DE1641" w:rsidP="00DE1641">
      <w:pPr>
        <w:pStyle w:val="Bezmezer"/>
        <w:rPr>
          <w:lang w:val="es-ES_tradnl"/>
        </w:rPr>
      </w:pPr>
      <w:r w:rsidRPr="008101B1">
        <w:rPr>
          <w:lang w:val="es-ES_tradnl"/>
        </w:rPr>
        <w:t xml:space="preserve">2. a) </w:t>
      </w:r>
      <w:r w:rsidR="0000350A" w:rsidRPr="008101B1">
        <w:rPr>
          <w:lang w:val="es-ES_tradnl"/>
        </w:rPr>
        <w:t>pues</w:t>
      </w:r>
      <w:r w:rsidRPr="008101B1">
        <w:rPr>
          <w:lang w:val="es-ES_tradnl"/>
        </w:rPr>
        <w:tab/>
      </w:r>
      <w:r w:rsidR="00AC3F2C" w:rsidRPr="008101B1">
        <w:rPr>
          <w:lang w:val="es-ES_tradnl"/>
        </w:rPr>
        <w:tab/>
      </w:r>
      <w:r w:rsidRPr="008101B1">
        <w:rPr>
          <w:lang w:val="es-ES_tradnl"/>
        </w:rPr>
        <w:t xml:space="preserve">b) </w:t>
      </w:r>
      <w:r w:rsidR="0000350A" w:rsidRPr="008101B1">
        <w:rPr>
          <w:lang w:val="es-ES_tradnl"/>
        </w:rPr>
        <w:t>así</w:t>
      </w:r>
      <w:r w:rsidRPr="008101B1">
        <w:rPr>
          <w:lang w:val="es-ES_tradnl"/>
        </w:rPr>
        <w:tab/>
      </w:r>
      <w:r w:rsidRPr="008101B1">
        <w:rPr>
          <w:lang w:val="es-ES_tradnl"/>
        </w:rPr>
        <w:tab/>
      </w:r>
      <w:r w:rsidRPr="008101B1">
        <w:rPr>
          <w:lang w:val="es-ES_tradnl"/>
        </w:rPr>
        <w:tab/>
        <w:t xml:space="preserve">c) </w:t>
      </w:r>
      <w:r w:rsidR="0000350A" w:rsidRPr="008101B1">
        <w:rPr>
          <w:lang w:val="es-ES_tradnl"/>
        </w:rPr>
        <w:t>pero</w:t>
      </w:r>
    </w:p>
    <w:p w:rsidR="00DE1641" w:rsidRPr="008101B1" w:rsidRDefault="00DE1641" w:rsidP="00DE1641">
      <w:pPr>
        <w:pStyle w:val="Bezmezer"/>
        <w:rPr>
          <w:lang w:val="es-ES_tradnl"/>
        </w:rPr>
      </w:pPr>
      <w:r w:rsidRPr="008101B1">
        <w:rPr>
          <w:lang w:val="es-ES_tradnl"/>
        </w:rPr>
        <w:t xml:space="preserve">3. a) </w:t>
      </w:r>
      <w:r w:rsidR="0000350A" w:rsidRPr="008101B1">
        <w:rPr>
          <w:lang w:val="es-ES_tradnl"/>
        </w:rPr>
        <w:t>sé</w:t>
      </w:r>
      <w:r w:rsidRPr="008101B1">
        <w:rPr>
          <w:lang w:val="es-ES_tradnl"/>
        </w:rPr>
        <w:tab/>
      </w:r>
      <w:r w:rsidRPr="008101B1">
        <w:rPr>
          <w:lang w:val="es-ES_tradnl"/>
        </w:rPr>
        <w:tab/>
      </w:r>
      <w:r w:rsidR="0000350A" w:rsidRPr="008101B1">
        <w:rPr>
          <w:lang w:val="es-ES_tradnl"/>
        </w:rPr>
        <w:tab/>
      </w:r>
      <w:r w:rsidRPr="008101B1">
        <w:rPr>
          <w:lang w:val="es-ES_tradnl"/>
        </w:rPr>
        <w:t xml:space="preserve">b) </w:t>
      </w:r>
      <w:r w:rsidR="0000350A" w:rsidRPr="008101B1">
        <w:rPr>
          <w:lang w:val="es-ES_tradnl"/>
        </w:rPr>
        <w:t>oigo</w:t>
      </w:r>
      <w:r w:rsidRPr="008101B1">
        <w:rPr>
          <w:lang w:val="es-ES_tradnl"/>
        </w:rPr>
        <w:tab/>
      </w:r>
      <w:r w:rsidRPr="008101B1">
        <w:rPr>
          <w:lang w:val="es-ES_tradnl"/>
        </w:rPr>
        <w:tab/>
      </w:r>
      <w:r w:rsidRPr="008101B1">
        <w:rPr>
          <w:lang w:val="es-ES_tradnl"/>
        </w:rPr>
        <w:tab/>
        <w:t xml:space="preserve">c) </w:t>
      </w:r>
      <w:r w:rsidR="0000350A" w:rsidRPr="008101B1">
        <w:rPr>
          <w:lang w:val="es-ES_tradnl"/>
        </w:rPr>
        <w:t>conozco</w:t>
      </w:r>
    </w:p>
    <w:p w:rsidR="00DE1641" w:rsidRPr="008101B1" w:rsidRDefault="00DE1641" w:rsidP="00DE1641">
      <w:pPr>
        <w:pStyle w:val="Bezmezer"/>
        <w:rPr>
          <w:lang w:val="es-ES_tradnl"/>
        </w:rPr>
      </w:pPr>
      <w:r w:rsidRPr="008101B1">
        <w:rPr>
          <w:lang w:val="es-ES_tradnl"/>
        </w:rPr>
        <w:t xml:space="preserve">4. a) </w:t>
      </w:r>
      <w:r w:rsidR="0000350A" w:rsidRPr="008101B1">
        <w:rPr>
          <w:lang w:val="es-ES_tradnl"/>
        </w:rPr>
        <w:t>veía</w:t>
      </w:r>
      <w:r w:rsidR="00AC3F2C" w:rsidRPr="008101B1">
        <w:rPr>
          <w:lang w:val="es-ES_tradnl"/>
        </w:rPr>
        <w:tab/>
      </w:r>
      <w:r w:rsidRPr="008101B1">
        <w:rPr>
          <w:lang w:val="es-ES_tradnl"/>
        </w:rPr>
        <w:tab/>
        <w:t xml:space="preserve">b) </w:t>
      </w:r>
      <w:r w:rsidR="0000350A" w:rsidRPr="008101B1">
        <w:rPr>
          <w:lang w:val="es-ES_tradnl"/>
        </w:rPr>
        <w:t>ve</w:t>
      </w:r>
      <w:r w:rsidRPr="008101B1">
        <w:rPr>
          <w:lang w:val="es-ES_tradnl"/>
        </w:rPr>
        <w:tab/>
      </w:r>
      <w:r w:rsidRPr="008101B1">
        <w:rPr>
          <w:lang w:val="es-ES_tradnl"/>
        </w:rPr>
        <w:tab/>
      </w:r>
      <w:r w:rsidR="0000350A" w:rsidRPr="008101B1">
        <w:rPr>
          <w:lang w:val="es-ES_tradnl"/>
        </w:rPr>
        <w:tab/>
      </w:r>
      <w:r w:rsidRPr="008101B1">
        <w:rPr>
          <w:lang w:val="es-ES_tradnl"/>
        </w:rPr>
        <w:t xml:space="preserve">c) </w:t>
      </w:r>
      <w:r w:rsidR="0000350A" w:rsidRPr="008101B1">
        <w:rPr>
          <w:lang w:val="es-ES_tradnl"/>
        </w:rPr>
        <w:t>ha visto</w:t>
      </w:r>
    </w:p>
    <w:p w:rsidR="00DE1641" w:rsidRPr="008101B1" w:rsidRDefault="00DE1641" w:rsidP="00DE1641">
      <w:pPr>
        <w:pStyle w:val="Bezmezer"/>
        <w:rPr>
          <w:lang w:val="es-ES_tradnl"/>
        </w:rPr>
      </w:pPr>
      <w:r w:rsidRPr="008101B1">
        <w:rPr>
          <w:lang w:val="es-ES_tradnl"/>
        </w:rPr>
        <w:t xml:space="preserve">5. a) </w:t>
      </w:r>
      <w:r w:rsidR="0000350A" w:rsidRPr="008101B1">
        <w:rPr>
          <w:lang w:val="es-ES_tradnl"/>
        </w:rPr>
        <w:t>esperarás</w:t>
      </w:r>
      <w:r w:rsidR="0000350A" w:rsidRPr="008101B1">
        <w:rPr>
          <w:lang w:val="es-ES_tradnl"/>
        </w:rPr>
        <w:tab/>
      </w:r>
      <w:r w:rsidRPr="008101B1">
        <w:rPr>
          <w:lang w:val="es-ES_tradnl"/>
        </w:rPr>
        <w:tab/>
        <w:t xml:space="preserve">b) </w:t>
      </w:r>
      <w:r w:rsidR="0000350A" w:rsidRPr="008101B1">
        <w:rPr>
          <w:lang w:val="es-ES_tradnl"/>
        </w:rPr>
        <w:t>esperarías</w:t>
      </w:r>
      <w:r w:rsidR="0000350A" w:rsidRPr="008101B1">
        <w:rPr>
          <w:lang w:val="es-ES_tradnl"/>
        </w:rPr>
        <w:tab/>
      </w:r>
      <w:r w:rsidRPr="008101B1">
        <w:rPr>
          <w:lang w:val="es-ES_tradnl"/>
        </w:rPr>
        <w:tab/>
        <w:t xml:space="preserve">c) </w:t>
      </w:r>
      <w:r w:rsidR="0000350A" w:rsidRPr="008101B1">
        <w:rPr>
          <w:lang w:val="es-ES_tradnl"/>
        </w:rPr>
        <w:t>esperas</w:t>
      </w:r>
    </w:p>
    <w:p w:rsidR="00DE1641" w:rsidRPr="008101B1" w:rsidRDefault="00DE1641" w:rsidP="00DE1641">
      <w:pPr>
        <w:pStyle w:val="Bezmezer"/>
        <w:rPr>
          <w:lang w:val="es-ES_tradnl"/>
        </w:rPr>
      </w:pPr>
      <w:r w:rsidRPr="008101B1">
        <w:rPr>
          <w:lang w:val="es-ES_tradnl"/>
        </w:rPr>
        <w:t xml:space="preserve">6. a) </w:t>
      </w:r>
      <w:r w:rsidR="007B0306" w:rsidRPr="008101B1">
        <w:rPr>
          <w:lang w:val="es-ES_tradnl"/>
        </w:rPr>
        <w:t>cuál</w:t>
      </w:r>
      <w:r w:rsidRPr="008101B1">
        <w:rPr>
          <w:lang w:val="es-ES_tradnl"/>
        </w:rPr>
        <w:tab/>
      </w:r>
      <w:r w:rsidRPr="008101B1">
        <w:rPr>
          <w:lang w:val="es-ES_tradnl"/>
        </w:rPr>
        <w:tab/>
        <w:t xml:space="preserve">b) </w:t>
      </w:r>
      <w:r w:rsidR="007B0306" w:rsidRPr="008101B1">
        <w:rPr>
          <w:lang w:val="es-ES_tradnl"/>
        </w:rPr>
        <w:t>dónde</w:t>
      </w:r>
      <w:r w:rsidR="007B0306" w:rsidRPr="008101B1">
        <w:rPr>
          <w:lang w:val="es-ES_tradnl"/>
        </w:rPr>
        <w:tab/>
      </w:r>
      <w:r w:rsidRPr="008101B1">
        <w:rPr>
          <w:lang w:val="es-ES_tradnl"/>
        </w:rPr>
        <w:tab/>
        <w:t xml:space="preserve">c) </w:t>
      </w:r>
      <w:r w:rsidR="007B0306" w:rsidRPr="008101B1">
        <w:rPr>
          <w:lang w:val="es-ES_tradnl"/>
        </w:rPr>
        <w:t>qué</w:t>
      </w:r>
    </w:p>
    <w:p w:rsidR="00DE1641" w:rsidRPr="008101B1" w:rsidRDefault="00DE1641" w:rsidP="00DE1641">
      <w:pPr>
        <w:pStyle w:val="Bezmezer"/>
        <w:rPr>
          <w:lang w:val="es-ES_tradnl"/>
        </w:rPr>
      </w:pPr>
      <w:r w:rsidRPr="008101B1">
        <w:rPr>
          <w:lang w:val="es-ES_tradnl"/>
        </w:rPr>
        <w:t xml:space="preserve">7. a) </w:t>
      </w:r>
      <w:r w:rsidR="007B0306" w:rsidRPr="008101B1">
        <w:rPr>
          <w:lang w:val="es-ES_tradnl"/>
        </w:rPr>
        <w:t>debemos</w:t>
      </w:r>
      <w:r w:rsidRPr="008101B1">
        <w:rPr>
          <w:lang w:val="es-ES_tradnl"/>
        </w:rPr>
        <w:tab/>
      </w:r>
      <w:r w:rsidRPr="008101B1">
        <w:rPr>
          <w:lang w:val="es-ES_tradnl"/>
        </w:rPr>
        <w:tab/>
        <w:t xml:space="preserve">b) </w:t>
      </w:r>
      <w:r w:rsidR="007B0306" w:rsidRPr="008101B1">
        <w:rPr>
          <w:lang w:val="es-ES_tradnl"/>
        </w:rPr>
        <w:t>hay</w:t>
      </w:r>
      <w:r w:rsidRPr="008101B1">
        <w:rPr>
          <w:lang w:val="es-ES_tradnl"/>
        </w:rPr>
        <w:tab/>
      </w:r>
      <w:r w:rsidRPr="008101B1">
        <w:rPr>
          <w:lang w:val="es-ES_tradnl"/>
        </w:rPr>
        <w:tab/>
      </w:r>
      <w:r w:rsidR="007B0306" w:rsidRPr="008101B1">
        <w:rPr>
          <w:lang w:val="es-ES_tradnl"/>
        </w:rPr>
        <w:tab/>
      </w:r>
      <w:r w:rsidRPr="008101B1">
        <w:rPr>
          <w:lang w:val="es-ES_tradnl"/>
        </w:rPr>
        <w:t xml:space="preserve">c) </w:t>
      </w:r>
      <w:r w:rsidR="007B0306" w:rsidRPr="008101B1">
        <w:rPr>
          <w:lang w:val="es-ES_tradnl"/>
        </w:rPr>
        <w:t>tenemos</w:t>
      </w:r>
    </w:p>
    <w:p w:rsidR="00DE1641" w:rsidRPr="008101B1" w:rsidRDefault="00DE1641" w:rsidP="00DE1641">
      <w:pPr>
        <w:pStyle w:val="Bezmezer"/>
        <w:rPr>
          <w:lang w:val="es-ES_tradnl"/>
        </w:rPr>
      </w:pPr>
      <w:r w:rsidRPr="008101B1">
        <w:rPr>
          <w:lang w:val="es-ES_tradnl"/>
        </w:rPr>
        <w:t xml:space="preserve">8. a) </w:t>
      </w:r>
      <w:r w:rsidR="007B0306" w:rsidRPr="008101B1">
        <w:rPr>
          <w:lang w:val="es-ES_tradnl"/>
        </w:rPr>
        <w:t>anterior</w:t>
      </w:r>
      <w:r w:rsidRPr="008101B1">
        <w:rPr>
          <w:lang w:val="es-ES_tradnl"/>
        </w:rPr>
        <w:tab/>
      </w:r>
      <w:r w:rsidRPr="008101B1">
        <w:rPr>
          <w:lang w:val="es-ES_tradnl"/>
        </w:rPr>
        <w:tab/>
        <w:t xml:space="preserve">b) </w:t>
      </w:r>
      <w:r w:rsidR="007B0306" w:rsidRPr="008101B1">
        <w:rPr>
          <w:lang w:val="es-ES_tradnl"/>
        </w:rPr>
        <w:t>antes</w:t>
      </w:r>
      <w:r w:rsidRPr="008101B1">
        <w:rPr>
          <w:lang w:val="es-ES_tradnl"/>
        </w:rPr>
        <w:tab/>
      </w:r>
      <w:r w:rsidRPr="008101B1">
        <w:rPr>
          <w:lang w:val="es-ES_tradnl"/>
        </w:rPr>
        <w:tab/>
        <w:t xml:space="preserve">c) </w:t>
      </w:r>
      <w:r w:rsidR="007B0306" w:rsidRPr="008101B1">
        <w:rPr>
          <w:lang w:val="es-ES_tradnl"/>
        </w:rPr>
        <w:t>adelantado</w:t>
      </w:r>
    </w:p>
    <w:p w:rsidR="00DE1641" w:rsidRPr="008101B1" w:rsidRDefault="00DE1641" w:rsidP="00DE1641">
      <w:pPr>
        <w:pStyle w:val="Bezmezer"/>
        <w:rPr>
          <w:lang w:val="es-ES_tradnl"/>
        </w:rPr>
      </w:pPr>
      <w:r w:rsidRPr="008101B1">
        <w:rPr>
          <w:lang w:val="es-ES_tradnl"/>
        </w:rPr>
        <w:t xml:space="preserve">9. a) </w:t>
      </w:r>
      <w:r w:rsidR="007B0306" w:rsidRPr="008101B1">
        <w:rPr>
          <w:lang w:val="es-ES_tradnl"/>
        </w:rPr>
        <w:t>de</w:t>
      </w:r>
      <w:r w:rsidR="007B0306" w:rsidRPr="008101B1">
        <w:rPr>
          <w:lang w:val="es-ES_tradnl"/>
        </w:rPr>
        <w:tab/>
      </w:r>
      <w:r w:rsidRPr="008101B1">
        <w:rPr>
          <w:lang w:val="es-ES_tradnl"/>
        </w:rPr>
        <w:tab/>
      </w:r>
      <w:r w:rsidRPr="008101B1">
        <w:rPr>
          <w:lang w:val="es-ES_tradnl"/>
        </w:rPr>
        <w:tab/>
        <w:t xml:space="preserve">b) </w:t>
      </w:r>
      <w:r w:rsidR="007B0306" w:rsidRPr="008101B1">
        <w:rPr>
          <w:lang w:val="es-ES_tradnl"/>
        </w:rPr>
        <w:t>que</w:t>
      </w:r>
      <w:r w:rsidR="007B0306" w:rsidRPr="008101B1">
        <w:rPr>
          <w:lang w:val="es-ES_tradnl"/>
        </w:rPr>
        <w:tab/>
      </w:r>
      <w:r w:rsidRPr="008101B1">
        <w:rPr>
          <w:lang w:val="es-ES_tradnl"/>
        </w:rPr>
        <w:tab/>
      </w:r>
      <w:r w:rsidRPr="008101B1">
        <w:rPr>
          <w:lang w:val="es-ES_tradnl"/>
        </w:rPr>
        <w:tab/>
        <w:t xml:space="preserve">c) </w:t>
      </w:r>
      <w:r w:rsidR="007B0306" w:rsidRPr="008101B1">
        <w:rPr>
          <w:lang w:val="es-ES_tradnl"/>
        </w:rPr>
        <w:t>como</w:t>
      </w:r>
    </w:p>
    <w:p w:rsidR="00DE1641" w:rsidRPr="008101B1" w:rsidRDefault="00DE1641" w:rsidP="00DE1641">
      <w:pPr>
        <w:pStyle w:val="Bezmezer"/>
        <w:rPr>
          <w:lang w:val="es-ES_tradnl"/>
        </w:rPr>
      </w:pPr>
      <w:r w:rsidRPr="008101B1">
        <w:rPr>
          <w:lang w:val="es-ES_tradnl"/>
        </w:rPr>
        <w:t xml:space="preserve">10. a) </w:t>
      </w:r>
      <w:r w:rsidR="007B0306" w:rsidRPr="008101B1">
        <w:rPr>
          <w:lang w:val="es-ES_tradnl"/>
        </w:rPr>
        <w:t>para</w:t>
      </w:r>
      <w:r w:rsidRPr="008101B1">
        <w:rPr>
          <w:lang w:val="es-ES_tradnl"/>
        </w:rPr>
        <w:tab/>
      </w:r>
      <w:r w:rsidRPr="008101B1">
        <w:rPr>
          <w:lang w:val="es-ES_tradnl"/>
        </w:rPr>
        <w:tab/>
        <w:t xml:space="preserve">b) </w:t>
      </w:r>
      <w:r w:rsidR="007B0306" w:rsidRPr="008101B1">
        <w:rPr>
          <w:lang w:val="es-ES_tradnl"/>
        </w:rPr>
        <w:t>de</w:t>
      </w:r>
      <w:r w:rsidRPr="008101B1">
        <w:rPr>
          <w:lang w:val="es-ES_tradnl"/>
        </w:rPr>
        <w:tab/>
      </w:r>
      <w:r w:rsidRPr="008101B1">
        <w:rPr>
          <w:lang w:val="es-ES_tradnl"/>
        </w:rPr>
        <w:tab/>
      </w:r>
      <w:r w:rsidRPr="008101B1">
        <w:rPr>
          <w:lang w:val="es-ES_tradnl"/>
        </w:rPr>
        <w:tab/>
        <w:t xml:space="preserve">c) </w:t>
      </w:r>
      <w:r w:rsidR="007B0306" w:rsidRPr="008101B1">
        <w:rPr>
          <w:lang w:val="es-ES_tradnl"/>
        </w:rPr>
        <w:t>por</w:t>
      </w:r>
    </w:p>
    <w:p w:rsidR="000617C9" w:rsidRPr="008101B1" w:rsidRDefault="00DE1641" w:rsidP="008A3C14">
      <w:pPr>
        <w:pStyle w:val="Bezmezer"/>
        <w:rPr>
          <w:sz w:val="20"/>
          <w:szCs w:val="20"/>
          <w:lang w:val="es-ES_tradnl"/>
        </w:rPr>
      </w:pPr>
      <w:r w:rsidRPr="008101B1">
        <w:rPr>
          <w:sz w:val="20"/>
          <w:szCs w:val="20"/>
          <w:lang w:val="es-ES_tradnl"/>
        </w:rPr>
        <w:br/>
      </w:r>
    </w:p>
    <w:p w:rsidR="008A3C14" w:rsidRPr="008101B1" w:rsidRDefault="008A3C14" w:rsidP="008A3C14">
      <w:pPr>
        <w:pStyle w:val="Bezmezer"/>
        <w:rPr>
          <w:rFonts w:ascii="Arial Narrow" w:hAnsi="Arial Narrow"/>
          <w:sz w:val="20"/>
          <w:szCs w:val="20"/>
          <w:lang w:val="es-ES_tradnl"/>
        </w:rPr>
      </w:pPr>
      <w:r w:rsidRPr="008101B1">
        <w:rPr>
          <w:rFonts w:ascii="Arial Narrow" w:hAnsi="Arial Narrow"/>
          <w:sz w:val="20"/>
          <w:szCs w:val="20"/>
          <w:lang w:val="es-ES_tradnl"/>
        </w:rPr>
        <w:t xml:space="preserve">Fuente: García-Viñó Sánchez, M.: </w:t>
      </w:r>
      <w:r w:rsidRPr="008101B1">
        <w:rPr>
          <w:rFonts w:ascii="Arial Narrow" w:hAnsi="Arial Narrow"/>
          <w:i/>
          <w:sz w:val="20"/>
          <w:szCs w:val="20"/>
          <w:lang w:val="es-ES_tradnl"/>
        </w:rPr>
        <w:t>Preparación al Diploma de español, Nivel B1</w:t>
      </w:r>
      <w:r w:rsidRPr="008101B1">
        <w:rPr>
          <w:rFonts w:ascii="Arial Narrow" w:hAnsi="Arial Narrow"/>
          <w:sz w:val="20"/>
          <w:szCs w:val="20"/>
          <w:lang w:val="es-ES_tradnl"/>
        </w:rPr>
        <w:t>, Edelsa, Madrid, 2007.</w:t>
      </w:r>
    </w:p>
    <w:p w:rsidR="00DE1641" w:rsidRPr="008101B1" w:rsidRDefault="00DE1641" w:rsidP="00DE1641">
      <w:pPr>
        <w:pStyle w:val="Bezmezer"/>
        <w:rPr>
          <w:rFonts w:ascii="Arial Narrow" w:hAnsi="Arial Narrow"/>
          <w:sz w:val="20"/>
          <w:szCs w:val="20"/>
          <w:lang w:val="es-ES_tradnl"/>
        </w:rPr>
      </w:pPr>
      <w:r w:rsidRPr="008101B1">
        <w:rPr>
          <w:rFonts w:ascii="Arial Narrow" w:hAnsi="Arial Narrow"/>
          <w:i/>
          <w:sz w:val="20"/>
          <w:szCs w:val="20"/>
          <w:lang w:val="es-ES_tradnl"/>
        </w:rPr>
        <w:t xml:space="preserve"> </w:t>
      </w:r>
    </w:p>
    <w:p w:rsidR="00DE1641" w:rsidRPr="008101B1" w:rsidRDefault="00DE1641">
      <w:pPr>
        <w:rPr>
          <w:rFonts w:ascii="Arial Narrow" w:hAnsi="Arial Narrow"/>
          <w:lang w:val="es-ES_tradnl"/>
        </w:rPr>
      </w:pPr>
    </w:p>
    <w:sectPr w:rsidR="00DE1641" w:rsidRPr="008101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8DD" w:rsidRDefault="001358DD" w:rsidP="001358DD">
      <w:pPr>
        <w:spacing w:after="0" w:line="240" w:lineRule="auto"/>
      </w:pPr>
      <w:r>
        <w:separator/>
      </w:r>
    </w:p>
  </w:endnote>
  <w:endnote w:type="continuationSeparator" w:id="0">
    <w:p w:rsidR="001358DD" w:rsidRDefault="001358DD" w:rsidP="0013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301373"/>
      <w:docPartObj>
        <w:docPartGallery w:val="Page Numbers (Bottom of Page)"/>
        <w:docPartUnique/>
      </w:docPartObj>
    </w:sdtPr>
    <w:sdtEndPr/>
    <w:sdtContent>
      <w:p w:rsidR="001358DD" w:rsidRDefault="001358DD">
        <w:pPr>
          <w:pStyle w:val="Zpat"/>
          <w:jc w:val="center"/>
        </w:pPr>
        <w:r>
          <w:fldChar w:fldCharType="begin"/>
        </w:r>
        <w:r>
          <w:instrText>PAGE   \* MERGEFORMAT</w:instrText>
        </w:r>
        <w:r>
          <w:fldChar w:fldCharType="separate"/>
        </w:r>
        <w:r w:rsidR="00F94B60">
          <w:rPr>
            <w:noProof/>
          </w:rPr>
          <w:t>1</w:t>
        </w:r>
        <w:r>
          <w:fldChar w:fldCharType="end"/>
        </w:r>
      </w:p>
    </w:sdtContent>
  </w:sdt>
  <w:p w:rsidR="001358DD" w:rsidRDefault="001358D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8DD" w:rsidRDefault="001358DD" w:rsidP="001358DD">
      <w:pPr>
        <w:spacing w:after="0" w:line="240" w:lineRule="auto"/>
      </w:pPr>
      <w:r>
        <w:separator/>
      </w:r>
    </w:p>
  </w:footnote>
  <w:footnote w:type="continuationSeparator" w:id="0">
    <w:p w:rsidR="001358DD" w:rsidRDefault="001358DD" w:rsidP="00135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Pr="00F94B60" w:rsidRDefault="00F94B60" w:rsidP="00F94B60">
    <w:pPr>
      <w:pStyle w:val="Nadpis4"/>
      <w:rPr>
        <w:rFonts w:ascii="Cambria Math" w:hAnsi="Cambria Math"/>
        <w:sz w:val="18"/>
        <w:szCs w:val="18"/>
      </w:rPr>
    </w:pPr>
    <w:bookmarkStart w:id="0" w:name="_GoBack"/>
    <w:r w:rsidRPr="00F94B60">
      <w:rPr>
        <w:rFonts w:ascii="Cambria Math" w:hAnsi="Cambria Math"/>
        <w:sz w:val="18"/>
        <w:szCs w:val="18"/>
      </w:rPr>
      <w:t>Jitka Žváčková, CJV MU</w:t>
    </w:r>
  </w:p>
  <w:bookmarkEnd w:id="0"/>
  <w:p w:rsidR="00F94B60" w:rsidRDefault="00F94B60">
    <w:pPr>
      <w:pStyle w:val="Zhlav"/>
    </w:pPr>
  </w:p>
  <w:p w:rsidR="00F94B60" w:rsidRDefault="00F94B6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DF"/>
    <w:rsid w:val="0000127C"/>
    <w:rsid w:val="0000350A"/>
    <w:rsid w:val="000100C1"/>
    <w:rsid w:val="000617C9"/>
    <w:rsid w:val="000C0FC9"/>
    <w:rsid w:val="000D35AA"/>
    <w:rsid w:val="000D68F6"/>
    <w:rsid w:val="001358DD"/>
    <w:rsid w:val="001703DF"/>
    <w:rsid w:val="001970DC"/>
    <w:rsid w:val="001A0859"/>
    <w:rsid w:val="001C6123"/>
    <w:rsid w:val="003503FC"/>
    <w:rsid w:val="00411E21"/>
    <w:rsid w:val="0042626C"/>
    <w:rsid w:val="00426C7D"/>
    <w:rsid w:val="00430B36"/>
    <w:rsid w:val="004352DB"/>
    <w:rsid w:val="00486B34"/>
    <w:rsid w:val="00495364"/>
    <w:rsid w:val="004A6DE1"/>
    <w:rsid w:val="004C5440"/>
    <w:rsid w:val="004E73D0"/>
    <w:rsid w:val="005D1BC0"/>
    <w:rsid w:val="005D36E4"/>
    <w:rsid w:val="005F19EB"/>
    <w:rsid w:val="0060487B"/>
    <w:rsid w:val="006413DC"/>
    <w:rsid w:val="00662C2B"/>
    <w:rsid w:val="00697D55"/>
    <w:rsid w:val="006E5F07"/>
    <w:rsid w:val="0072616D"/>
    <w:rsid w:val="00743321"/>
    <w:rsid w:val="00770D38"/>
    <w:rsid w:val="007B0306"/>
    <w:rsid w:val="007D35DC"/>
    <w:rsid w:val="007D454B"/>
    <w:rsid w:val="007E7BF6"/>
    <w:rsid w:val="008101B1"/>
    <w:rsid w:val="0081763B"/>
    <w:rsid w:val="00881690"/>
    <w:rsid w:val="008A2379"/>
    <w:rsid w:val="008A3C14"/>
    <w:rsid w:val="008C17B4"/>
    <w:rsid w:val="008E0E0A"/>
    <w:rsid w:val="0091598E"/>
    <w:rsid w:val="009460A2"/>
    <w:rsid w:val="009B2537"/>
    <w:rsid w:val="00A0254D"/>
    <w:rsid w:val="00A11DE1"/>
    <w:rsid w:val="00A62AC4"/>
    <w:rsid w:val="00A6413F"/>
    <w:rsid w:val="00A75EF1"/>
    <w:rsid w:val="00A929CF"/>
    <w:rsid w:val="00AC3F2C"/>
    <w:rsid w:val="00AD1EE8"/>
    <w:rsid w:val="00B6324A"/>
    <w:rsid w:val="00C00BEF"/>
    <w:rsid w:val="00C3173F"/>
    <w:rsid w:val="00C53F53"/>
    <w:rsid w:val="00C971C4"/>
    <w:rsid w:val="00CB7D7E"/>
    <w:rsid w:val="00D13F8D"/>
    <w:rsid w:val="00D448CE"/>
    <w:rsid w:val="00D9549D"/>
    <w:rsid w:val="00DC4E48"/>
    <w:rsid w:val="00DE1641"/>
    <w:rsid w:val="00F94B60"/>
    <w:rsid w:val="00FA4676"/>
    <w:rsid w:val="00FB2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513EE-AB88-4A6D-B33F-4D158B2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3DF"/>
    <w:pPr>
      <w:spacing w:line="256" w:lineRule="auto"/>
    </w:pPr>
  </w:style>
  <w:style w:type="paragraph" w:styleId="Nadpis4">
    <w:name w:val="heading 4"/>
    <w:basedOn w:val="Normln"/>
    <w:next w:val="Normln"/>
    <w:link w:val="Nadpis4Char"/>
    <w:uiPriority w:val="9"/>
    <w:semiHidden/>
    <w:unhideWhenUsed/>
    <w:qFormat/>
    <w:rsid w:val="00F94B60"/>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03DF"/>
    <w:pPr>
      <w:spacing w:after="0" w:line="240" w:lineRule="auto"/>
    </w:pPr>
  </w:style>
  <w:style w:type="character" w:customStyle="1" w:styleId="value">
    <w:name w:val="value"/>
    <w:basedOn w:val="Standardnpsmoodstavce"/>
    <w:rsid w:val="00DE1641"/>
  </w:style>
  <w:style w:type="paragraph" w:styleId="Textbubliny">
    <w:name w:val="Balloon Text"/>
    <w:basedOn w:val="Normln"/>
    <w:link w:val="TextbublinyChar"/>
    <w:uiPriority w:val="99"/>
    <w:semiHidden/>
    <w:unhideWhenUsed/>
    <w:rsid w:val="00FB27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F4"/>
    <w:rPr>
      <w:rFonts w:ascii="Segoe UI" w:hAnsi="Segoe UI" w:cs="Segoe UI"/>
      <w:sz w:val="18"/>
      <w:szCs w:val="18"/>
    </w:rPr>
  </w:style>
  <w:style w:type="paragraph" w:styleId="Zhlav">
    <w:name w:val="header"/>
    <w:basedOn w:val="Normln"/>
    <w:link w:val="ZhlavChar"/>
    <w:uiPriority w:val="99"/>
    <w:unhideWhenUsed/>
    <w:rsid w:val="001358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58DD"/>
  </w:style>
  <w:style w:type="paragraph" w:styleId="Zpat">
    <w:name w:val="footer"/>
    <w:basedOn w:val="Normln"/>
    <w:link w:val="ZpatChar"/>
    <w:uiPriority w:val="99"/>
    <w:unhideWhenUsed/>
    <w:rsid w:val="001358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358DD"/>
  </w:style>
  <w:style w:type="character" w:customStyle="1" w:styleId="Nadpis4Char">
    <w:name w:val="Nadpis 4 Char"/>
    <w:basedOn w:val="Standardnpsmoodstavce"/>
    <w:link w:val="Nadpis4"/>
    <w:uiPriority w:val="9"/>
    <w:semiHidden/>
    <w:rsid w:val="00F94B6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7562">
      <w:bodyDiv w:val="1"/>
      <w:marLeft w:val="0"/>
      <w:marRight w:val="0"/>
      <w:marTop w:val="0"/>
      <w:marBottom w:val="0"/>
      <w:divBdr>
        <w:top w:val="none" w:sz="0" w:space="0" w:color="auto"/>
        <w:left w:val="none" w:sz="0" w:space="0" w:color="auto"/>
        <w:bottom w:val="none" w:sz="0" w:space="0" w:color="auto"/>
        <w:right w:val="none" w:sz="0" w:space="0" w:color="auto"/>
      </w:divBdr>
    </w:div>
    <w:div w:id="11833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7D"/>
    <w:rsid w:val="00774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66706648AC744E594BBF51E03A52843">
    <w:name w:val="766706648AC744E594BBF51E03A52843"/>
    <w:rsid w:val="00774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653</Words>
  <Characters>3854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34</cp:revision>
  <cp:lastPrinted>2016-05-10T14:03:00Z</cp:lastPrinted>
  <dcterms:created xsi:type="dcterms:W3CDTF">2016-05-05T12:29:00Z</dcterms:created>
  <dcterms:modified xsi:type="dcterms:W3CDTF">2016-09-21T13:46:00Z</dcterms:modified>
</cp:coreProperties>
</file>