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7E" w:rsidRDefault="00B37BF0" w:rsidP="00B37BF0">
      <w:pPr>
        <w:pStyle w:val="Nzev"/>
      </w:pPr>
      <w:r>
        <w:t xml:space="preserve">Plán vydavatelství </w:t>
      </w:r>
      <w:bookmarkStart w:id="0" w:name="_GoBack"/>
      <w:bookmarkEnd w:id="0"/>
      <w:r>
        <w:t>časopisů</w:t>
      </w:r>
    </w:p>
    <w:p w:rsidR="00B37BF0" w:rsidRDefault="00B37BF0"/>
    <w:p w:rsidR="00B37BF0" w:rsidRDefault="00B37BF0" w:rsidP="00B37BF0">
      <w:pPr>
        <w:pStyle w:val="Nadpis1"/>
      </w:pPr>
      <w:r>
        <w:t xml:space="preserve">Současný stav </w:t>
      </w:r>
    </w:p>
    <w:tbl>
      <w:tblPr>
        <w:tblW w:w="3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0950D2" w:rsidRPr="000950D2" w:rsidTr="000950D2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Objem</w:t>
            </w:r>
          </w:p>
        </w:tc>
      </w:tr>
      <w:tr w:rsidR="000950D2" w:rsidRPr="000950D2" w:rsidTr="000950D2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Stávající předplatitelé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215 183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144 192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188 494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188 017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189 797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178 839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152 565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162 806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190 747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209 251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228 289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252 138</w:t>
            </w:r>
          </w:p>
        </w:tc>
      </w:tr>
      <w:tr w:rsidR="000950D2" w:rsidRPr="000950D2" w:rsidTr="000950D2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Noví zákazníci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80 230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72 280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113 005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97 259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106 898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117 101</w:t>
            </w:r>
          </w:p>
        </w:tc>
      </w:tr>
      <w:tr w:rsidR="000950D2" w:rsidRPr="000950D2" w:rsidTr="000950D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D2" w:rsidRPr="000950D2" w:rsidRDefault="000950D2" w:rsidP="00095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117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0950D2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</w:tr>
    </w:tbl>
    <w:p w:rsidR="000950D2" w:rsidRDefault="000950D2"/>
    <w:p w:rsidR="00B37BF0" w:rsidRDefault="005D6191" w:rsidP="00BF2E8D">
      <w:pPr>
        <w:pStyle w:val="Odstavecseseznamem"/>
        <w:numPr>
          <w:ilvl w:val="0"/>
          <w:numId w:val="1"/>
        </w:numPr>
      </w:pPr>
      <w:r>
        <w:t xml:space="preserve">Noví zákazníci </w:t>
      </w:r>
    </w:p>
    <w:tbl>
      <w:tblPr>
        <w:tblW w:w="3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5D6191" w:rsidRPr="005D6191" w:rsidTr="005D619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t.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měsíčně</w:t>
            </w:r>
          </w:p>
        </w:tc>
      </w:tr>
      <w:tr w:rsidR="005D6191" w:rsidRPr="005D6191" w:rsidTr="005D619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5D6191" w:rsidRPr="005D6191" w:rsidTr="005D619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5D6191" w:rsidRPr="005D6191" w:rsidTr="005D619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5D6191" w:rsidRPr="005D6191" w:rsidTr="005D619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5D6191" w:rsidRPr="005D6191" w:rsidTr="005D619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91" w:rsidRPr="005D6191" w:rsidRDefault="005D6191" w:rsidP="005D6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19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950D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:rsidR="005D6191" w:rsidRDefault="005D6191" w:rsidP="005D6191">
      <w:pPr>
        <w:ind w:left="360"/>
      </w:pPr>
    </w:p>
    <w:p w:rsidR="005D6191" w:rsidRDefault="005D6191" w:rsidP="005D6191">
      <w:pPr>
        <w:pStyle w:val="Odstavecseseznamem"/>
        <w:numPr>
          <w:ilvl w:val="0"/>
          <w:numId w:val="1"/>
        </w:numPr>
      </w:pPr>
      <w:r>
        <w:t>Zrušení předplatného při obnovách je 12%</w:t>
      </w:r>
      <w:r w:rsidR="000950D2">
        <w:t>.</w:t>
      </w:r>
    </w:p>
    <w:p w:rsidR="005D6191" w:rsidRDefault="000950D2" w:rsidP="005D6191">
      <w:pPr>
        <w:pStyle w:val="Odstavecseseznamem"/>
        <w:numPr>
          <w:ilvl w:val="0"/>
          <w:numId w:val="1"/>
        </w:numPr>
      </w:pPr>
      <w:r>
        <w:t xml:space="preserve">Průběžné </w:t>
      </w:r>
      <w:r w:rsidR="005D6191">
        <w:t xml:space="preserve">rušení předplatného </w:t>
      </w:r>
      <w:r>
        <w:t>dosahuje</w:t>
      </w:r>
      <w:r w:rsidR="005D6191">
        <w:t xml:space="preserve"> </w:t>
      </w:r>
      <w:r>
        <w:t>4</w:t>
      </w:r>
      <w:r w:rsidR="005D6191">
        <w:t>%</w:t>
      </w:r>
      <w:r>
        <w:t xml:space="preserve"> ročně.</w:t>
      </w:r>
    </w:p>
    <w:p w:rsidR="005D6191" w:rsidRDefault="000950D2" w:rsidP="005D6191">
      <w:pPr>
        <w:ind w:left="360"/>
      </w:pPr>
      <w:r>
        <w:t>Jaký zákaznický kmen bude mít vydavatelství na konci roku 2021, když nyní má 3,005 mil?</w:t>
      </w:r>
    </w:p>
    <w:sectPr w:rsidR="005D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437D"/>
    <w:multiLevelType w:val="hybridMultilevel"/>
    <w:tmpl w:val="EDBA9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0"/>
    <w:rsid w:val="000950D2"/>
    <w:rsid w:val="002515D7"/>
    <w:rsid w:val="005D6191"/>
    <w:rsid w:val="00B37BF0"/>
    <w:rsid w:val="00B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B99"/>
  <w15:chartTrackingRefBased/>
  <w15:docId w15:val="{FC6FFB03-369B-4AF5-B92C-5C9CC807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37B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37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D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Současný stav 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Pezlarová</dc:creator>
  <cp:keywords/>
  <dc:description/>
  <cp:lastModifiedBy>Lucie Pezlarová</cp:lastModifiedBy>
  <cp:revision>2</cp:revision>
  <dcterms:created xsi:type="dcterms:W3CDTF">2016-10-19T15:13:00Z</dcterms:created>
  <dcterms:modified xsi:type="dcterms:W3CDTF">2016-10-19T15:33:00Z</dcterms:modified>
</cp:coreProperties>
</file>