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0A" w:rsidRDefault="003176DF" w:rsidP="00D94D84">
      <w:pPr>
        <w:ind w:firstLine="0"/>
        <w:jc w:val="center"/>
        <w:rPr>
          <w:rStyle w:val="Zdraznnjemn"/>
          <w:rFonts w:cs="Times New Roman"/>
          <w:b/>
          <w:i w:val="0"/>
          <w:color w:val="auto"/>
        </w:rPr>
      </w:pPr>
      <w:bookmarkStart w:id="0" w:name="_GoBack"/>
      <w:r w:rsidRPr="002876EF">
        <w:rPr>
          <w:rFonts w:cs="Times New Roman"/>
          <w:b/>
        </w:rPr>
        <w:t xml:space="preserve">Developmental </w:t>
      </w:r>
      <w:proofErr w:type="spellStart"/>
      <w:r w:rsidRPr="002876EF">
        <w:rPr>
          <w:rFonts w:cs="Times New Roman"/>
          <w:b/>
        </w:rPr>
        <w:t>neurotoxicants</w:t>
      </w:r>
      <w:proofErr w:type="spellEnd"/>
      <w:r w:rsidRPr="002876EF">
        <w:rPr>
          <w:rFonts w:cs="Times New Roman"/>
          <w:b/>
        </w:rPr>
        <w:t>:</w:t>
      </w:r>
      <w:r w:rsidRPr="002876EF">
        <w:rPr>
          <w:rFonts w:cs="Times New Roman"/>
          <w:b/>
          <w:i/>
        </w:rPr>
        <w:t xml:space="preserve"> </w:t>
      </w:r>
      <w:r w:rsidRPr="002876EF">
        <w:rPr>
          <w:rStyle w:val="Zdraznnjemn"/>
          <w:rFonts w:cs="Times New Roman"/>
          <w:b/>
          <w:i w:val="0"/>
          <w:color w:val="auto"/>
        </w:rPr>
        <w:t>The advance</w:t>
      </w:r>
      <w:r w:rsidR="00E607DB">
        <w:rPr>
          <w:rStyle w:val="Zdraznnjemn"/>
          <w:rFonts w:cs="Times New Roman"/>
          <w:b/>
          <w:i w:val="0"/>
          <w:color w:val="auto"/>
        </w:rPr>
        <w:t>ment of multi-residue screening</w:t>
      </w:r>
      <w:r w:rsidRPr="002876EF">
        <w:rPr>
          <w:rStyle w:val="Zdraznnjemn"/>
          <w:rFonts w:cs="Times New Roman"/>
          <w:b/>
          <w:i w:val="0"/>
          <w:color w:val="auto"/>
        </w:rPr>
        <w:t xml:space="preserve"> for analytical </w:t>
      </w:r>
      <w:bookmarkEnd w:id="0"/>
      <w:r w:rsidRPr="002876EF">
        <w:rPr>
          <w:rStyle w:val="Zdraznnjemn"/>
          <w:rFonts w:cs="Times New Roman"/>
          <w:b/>
          <w:i w:val="0"/>
          <w:color w:val="auto"/>
        </w:rPr>
        <w:t>determination and their occurrence in human matrices</w:t>
      </w:r>
    </w:p>
    <w:p w:rsidR="00881CE7" w:rsidRPr="002876EF" w:rsidRDefault="00881CE7" w:rsidP="00D94D84">
      <w:pPr>
        <w:ind w:firstLine="0"/>
        <w:jc w:val="center"/>
        <w:rPr>
          <w:rStyle w:val="Zdraznnjemn"/>
          <w:rFonts w:cs="Times New Roman"/>
          <w:b/>
          <w:i w:val="0"/>
          <w:color w:val="auto"/>
        </w:rPr>
      </w:pPr>
    </w:p>
    <w:p w:rsidR="003176DF" w:rsidRDefault="003176DF" w:rsidP="00D94D84">
      <w:pPr>
        <w:ind w:firstLine="0"/>
        <w:jc w:val="center"/>
        <w:rPr>
          <w:rStyle w:val="Zdraznnjemn"/>
          <w:b/>
        </w:rPr>
      </w:pPr>
      <w:proofErr w:type="spellStart"/>
      <w:r w:rsidRPr="00D94D84">
        <w:rPr>
          <w:rStyle w:val="Zdraznnjemn"/>
          <w:b/>
        </w:rPr>
        <w:t>Eliška</w:t>
      </w:r>
      <w:proofErr w:type="spellEnd"/>
      <w:r w:rsidRPr="00D94D84">
        <w:rPr>
          <w:rStyle w:val="Zdraznnjemn"/>
          <w:b/>
        </w:rPr>
        <w:t xml:space="preserve"> </w:t>
      </w:r>
      <w:proofErr w:type="spellStart"/>
      <w:r w:rsidRPr="00D94D84">
        <w:rPr>
          <w:rStyle w:val="Zdraznnjemn"/>
          <w:b/>
        </w:rPr>
        <w:t>Čechová</w:t>
      </w:r>
      <w:proofErr w:type="spellEnd"/>
    </w:p>
    <w:p w:rsidR="002876EF" w:rsidRPr="00D94D84" w:rsidRDefault="002876EF" w:rsidP="00D94D84">
      <w:pPr>
        <w:ind w:firstLine="0"/>
        <w:jc w:val="center"/>
        <w:rPr>
          <w:rStyle w:val="Zdraznnjemn"/>
          <w:b/>
        </w:rPr>
      </w:pPr>
    </w:p>
    <w:p w:rsidR="003176DF" w:rsidRDefault="003176DF" w:rsidP="003176DF">
      <w:pPr>
        <w:ind w:firstLine="0"/>
        <w:rPr>
          <w:rStyle w:val="Zdraznnjemn"/>
        </w:rPr>
      </w:pPr>
      <w:r>
        <w:rPr>
          <w:rStyle w:val="Zdraznnjemn"/>
        </w:rPr>
        <w:t>Abstract:</w:t>
      </w:r>
    </w:p>
    <w:p w:rsidR="00D94D84" w:rsidRDefault="00D94D84" w:rsidP="00D94D84">
      <w:pPr>
        <w:ind w:firstLine="0"/>
      </w:pPr>
      <w:r w:rsidRPr="00691250">
        <w:t>Owing to the increasing number of children suffering from neurodevelopmental dis</w:t>
      </w:r>
      <w:r>
        <w:t>orders</w:t>
      </w:r>
      <w:r w:rsidRPr="00691250">
        <w:t xml:space="preserve"> there is a growing concern of </w:t>
      </w:r>
      <w:proofErr w:type="spellStart"/>
      <w:r w:rsidRPr="00691250">
        <w:t>studium</w:t>
      </w:r>
      <w:proofErr w:type="spellEnd"/>
      <w:r w:rsidRPr="00691250">
        <w:t xml:space="preserve"> of effects of the neurotoxic compounds to the child health. </w:t>
      </w:r>
    </w:p>
    <w:p w:rsidR="00D94D84" w:rsidRDefault="00D94D84" w:rsidP="00D94D84">
      <w:r>
        <w:t>T</w:t>
      </w:r>
      <w:r w:rsidRPr="00691250">
        <w:t xml:space="preserve">he main </w:t>
      </w:r>
      <w:r w:rsidR="00E607DB">
        <w:t>aim</w:t>
      </w:r>
      <w:r w:rsidRPr="00691250">
        <w:t xml:space="preserve"> </w:t>
      </w:r>
      <w:r>
        <w:t xml:space="preserve">of the thesis </w:t>
      </w:r>
      <w:r w:rsidRPr="00691250">
        <w:t>w</w:t>
      </w:r>
      <w:r>
        <w:t>as</w:t>
      </w:r>
      <w:r w:rsidRPr="00691250">
        <w:t xml:space="preserve"> to develop </w:t>
      </w:r>
      <w:r>
        <w:t xml:space="preserve">and validate </w:t>
      </w:r>
      <w:r w:rsidRPr="00691250">
        <w:t>the multi-</w:t>
      </w:r>
      <w:proofErr w:type="spellStart"/>
      <w:r w:rsidRPr="00691250">
        <w:t>analyte</w:t>
      </w:r>
      <w:proofErr w:type="spellEnd"/>
      <w:r w:rsidRPr="00691250">
        <w:t xml:space="preserve"> method for the determination of </w:t>
      </w:r>
      <w:r>
        <w:t xml:space="preserve">97 </w:t>
      </w:r>
      <w:r w:rsidRPr="00691250">
        <w:t xml:space="preserve">(potential) developmental </w:t>
      </w:r>
      <w:proofErr w:type="spellStart"/>
      <w:r w:rsidRPr="00691250">
        <w:t>neurotoxicants</w:t>
      </w:r>
      <w:proofErr w:type="spellEnd"/>
      <w:r w:rsidRPr="00691250">
        <w:t xml:space="preserve"> in human milk. These compounds included </w:t>
      </w:r>
      <w:r>
        <w:t xml:space="preserve">persistent organochlorine pesticides and </w:t>
      </w:r>
      <w:proofErr w:type="spellStart"/>
      <w:r>
        <w:t>pyrethroid</w:t>
      </w:r>
      <w:proofErr w:type="spellEnd"/>
      <w:r>
        <w:t xml:space="preserve"> insecticides,</w:t>
      </w:r>
      <w:r w:rsidRPr="00691250">
        <w:t xml:space="preserve"> </w:t>
      </w:r>
      <w:r>
        <w:t xml:space="preserve">halogenated legacy and alternative </w:t>
      </w:r>
      <w:r w:rsidRPr="00691250">
        <w:t xml:space="preserve">flame retardants (FRs) and polychlorinated biphenyls </w:t>
      </w:r>
      <w:r>
        <w:t xml:space="preserve">(PCBs) </w:t>
      </w:r>
      <w:r w:rsidRPr="00691250">
        <w:t xml:space="preserve">and their selected </w:t>
      </w:r>
      <w:proofErr w:type="gramStart"/>
      <w:r w:rsidRPr="00691250">
        <w:t>metabolites</w:t>
      </w:r>
      <w:proofErr w:type="gramEnd"/>
      <w:r w:rsidRPr="00691250">
        <w:t>. The low limits of detection of the developed method enabled us to detect even current-use compounds (</w:t>
      </w:r>
      <w:proofErr w:type="spellStart"/>
      <w:r w:rsidRPr="00691250">
        <w:t>pyrethroids</w:t>
      </w:r>
      <w:proofErr w:type="spellEnd"/>
      <w:r w:rsidRPr="00691250">
        <w:t xml:space="preserve"> and alternative FRs) in the trace levels and they presented the novel data regarding alternative FR in human matrices in Europe. </w:t>
      </w:r>
    </w:p>
    <w:p w:rsidR="00D94D84" w:rsidRDefault="00D94D84" w:rsidP="00A93820">
      <w:r w:rsidRPr="00691250">
        <w:t xml:space="preserve">The method was subsequently used for an analysis of more than </w:t>
      </w:r>
      <w:r>
        <w:t>55</w:t>
      </w:r>
      <w:r w:rsidRPr="00691250">
        <w:t xml:space="preserve">0 milk samples from three European countries, Norway, the Netherlands and Slovakia. Comparison of the levels and human risk assessment has been performed with the main groups of developmental </w:t>
      </w:r>
      <w:proofErr w:type="spellStart"/>
      <w:r w:rsidRPr="00691250">
        <w:t>neurotoxicants</w:t>
      </w:r>
      <w:proofErr w:type="spellEnd"/>
      <w:r w:rsidRPr="00691250">
        <w:t xml:space="preserve">. Legacy compounds such as pesticides or PCBs have been shown to be present </w:t>
      </w:r>
      <w:r>
        <w:t xml:space="preserve">in human milk </w:t>
      </w:r>
      <w:r w:rsidRPr="00691250">
        <w:t xml:space="preserve">at high concentrations despite the ban more than 30 years ago. </w:t>
      </w:r>
      <w:r>
        <w:t>Flame retardant analysis included both persistent compounds (</w:t>
      </w:r>
      <w:proofErr w:type="spellStart"/>
      <w:r w:rsidR="00CE7A68">
        <w:t>polybrominated</w:t>
      </w:r>
      <w:proofErr w:type="spellEnd"/>
      <w:r w:rsidR="00CE7A68">
        <w:t xml:space="preserve"> diphenyl ethers,</w:t>
      </w:r>
      <w:r>
        <w:t xml:space="preserve"> PBDEs) and alternative FRs, which started to be used after the PBDE restrictions. </w:t>
      </w:r>
      <w:proofErr w:type="gramStart"/>
      <w:r>
        <w:rPr>
          <w:rFonts w:ascii="Calibri" w:hAnsi="Calibri" w:cs="Calibri"/>
        </w:rPr>
        <w:t>Σ</w:t>
      </w:r>
      <w:r>
        <w:t>PBDEs</w:t>
      </w:r>
      <w:proofErr w:type="gramEnd"/>
      <w:r>
        <w:t xml:space="preserve"> was shown to decrease since their ban in EU in 2004, but the levels of some congeners, such as BDE 153, were still stable. The most </w:t>
      </w:r>
      <w:r w:rsidR="00CE7A68">
        <w:t>often detected</w:t>
      </w:r>
      <w:r>
        <w:t xml:space="preserve"> alternative halogenated FRs, </w:t>
      </w:r>
      <w:proofErr w:type="spellStart"/>
      <w:r>
        <w:t>bromobenzenes</w:t>
      </w:r>
      <w:proofErr w:type="spellEnd"/>
      <w:r>
        <w:t xml:space="preserve"> (</w:t>
      </w:r>
      <w:proofErr w:type="spellStart"/>
      <w:proofErr w:type="gramStart"/>
      <w:r>
        <w:t>hexabromobenzene</w:t>
      </w:r>
      <w:proofErr w:type="spellEnd"/>
      <w:r>
        <w:t xml:space="preserve"> ,</w:t>
      </w:r>
      <w:proofErr w:type="gramEnd"/>
      <w:r>
        <w:t xml:space="preserve"> HBB, </w:t>
      </w:r>
      <w:proofErr w:type="spellStart"/>
      <w:r w:rsidRPr="00691250">
        <w:t>pentabromobenzene</w:t>
      </w:r>
      <w:proofErr w:type="spellEnd"/>
      <w:r>
        <w:t xml:space="preserve">, </w:t>
      </w:r>
      <w:proofErr w:type="spellStart"/>
      <w:r>
        <w:t>PBBz</w:t>
      </w:r>
      <w:proofErr w:type="spellEnd"/>
      <w:r>
        <w:t xml:space="preserve">, </w:t>
      </w:r>
      <w:proofErr w:type="spellStart"/>
      <w:r>
        <w:t>pentabromotoluene</w:t>
      </w:r>
      <w:proofErr w:type="spellEnd"/>
      <w:r>
        <w:t xml:space="preserve">, PBT) occurred in more than in a half of the samples in all countries. </w:t>
      </w:r>
      <w:r w:rsidRPr="00691250">
        <w:t>Since the data regarding presence of AFR in humans could not be compared with older data or with many of the papers, there is a need to continue with the analyses of these compounds for the assessment of the</w:t>
      </w:r>
      <w:r>
        <w:t>ir</w:t>
      </w:r>
      <w:r w:rsidRPr="00691250">
        <w:t xml:space="preserve"> toxic potential which is still mostly unknown. </w:t>
      </w:r>
    </w:p>
    <w:p w:rsidR="00D94D84" w:rsidRDefault="00D94D84" w:rsidP="00D94D84">
      <w:pPr>
        <w:rPr>
          <w:rStyle w:val="slostrnky"/>
        </w:rPr>
      </w:pPr>
      <w:r>
        <w:t>Dutch exposure data w</w:t>
      </w:r>
      <w:r w:rsidR="008A1978">
        <w:t>as</w:t>
      </w:r>
      <w:r>
        <w:t xml:space="preserve"> subsequently used for the epidemiological evaluation of the presence of the developmental </w:t>
      </w:r>
      <w:proofErr w:type="spellStart"/>
      <w:r>
        <w:t>neurotoxicants</w:t>
      </w:r>
      <w:proofErr w:type="spellEnd"/>
      <w:r>
        <w:t xml:space="preserve"> to the child health and </w:t>
      </w:r>
      <w:r>
        <w:rPr>
          <w:rStyle w:val="slostrnky"/>
        </w:rPr>
        <w:t xml:space="preserve">sex-specific significant associations were found between early life exposure to organochlorine compounds and </w:t>
      </w:r>
      <w:proofErr w:type="spellStart"/>
      <w:r>
        <w:rPr>
          <w:rStyle w:val="slostrnky"/>
        </w:rPr>
        <w:t>behavio</w:t>
      </w:r>
      <w:r w:rsidR="00A93820">
        <w:rPr>
          <w:rStyle w:val="slostrnky"/>
        </w:rPr>
        <w:t>u</w:t>
      </w:r>
      <w:r>
        <w:rPr>
          <w:rStyle w:val="slostrnky"/>
        </w:rPr>
        <w:t>ral</w:t>
      </w:r>
      <w:proofErr w:type="spellEnd"/>
      <w:r>
        <w:rPr>
          <w:rStyle w:val="slostrnky"/>
        </w:rPr>
        <w:t xml:space="preserve"> development at the age of 18 months. </w:t>
      </w:r>
    </w:p>
    <w:p w:rsidR="003176DF" w:rsidRPr="003176DF" w:rsidRDefault="003176DF" w:rsidP="003176DF">
      <w:pPr>
        <w:ind w:firstLine="0"/>
        <w:rPr>
          <w:rFonts w:asciiTheme="minorHAnsi" w:hAnsiTheme="minorHAnsi" w:cstheme="minorHAnsi"/>
          <w:b/>
          <w:sz w:val="36"/>
          <w:szCs w:val="36"/>
        </w:rPr>
      </w:pPr>
    </w:p>
    <w:sectPr w:rsidR="003176DF" w:rsidRPr="0031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D3" w:rsidRDefault="002C38D3" w:rsidP="003176DF">
      <w:pPr>
        <w:spacing w:before="0" w:line="240" w:lineRule="auto"/>
      </w:pPr>
      <w:r>
        <w:separator/>
      </w:r>
    </w:p>
  </w:endnote>
  <w:endnote w:type="continuationSeparator" w:id="0">
    <w:p w:rsidR="002C38D3" w:rsidRDefault="002C38D3" w:rsidP="003176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D3" w:rsidRDefault="002C38D3" w:rsidP="003176DF">
      <w:pPr>
        <w:spacing w:before="0" w:line="240" w:lineRule="auto"/>
      </w:pPr>
      <w:r>
        <w:separator/>
      </w:r>
    </w:p>
  </w:footnote>
  <w:footnote w:type="continuationSeparator" w:id="0">
    <w:p w:rsidR="002C38D3" w:rsidRDefault="002C38D3" w:rsidP="003176D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A4"/>
    <w:rsid w:val="00171A1B"/>
    <w:rsid w:val="002876EF"/>
    <w:rsid w:val="002C38D3"/>
    <w:rsid w:val="003176DF"/>
    <w:rsid w:val="00430932"/>
    <w:rsid w:val="0047319E"/>
    <w:rsid w:val="00817393"/>
    <w:rsid w:val="008524A4"/>
    <w:rsid w:val="00881CE7"/>
    <w:rsid w:val="008A1978"/>
    <w:rsid w:val="00972BB0"/>
    <w:rsid w:val="00A93820"/>
    <w:rsid w:val="00B86164"/>
    <w:rsid w:val="00CB0F1A"/>
    <w:rsid w:val="00CE7A68"/>
    <w:rsid w:val="00D94D84"/>
    <w:rsid w:val="00E607DB"/>
    <w:rsid w:val="00F62DC4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EC styl1,EC_DIS_text"/>
    <w:qFormat/>
    <w:rsid w:val="003176DF"/>
    <w:pPr>
      <w:spacing w:before="120" w:after="0" w:line="336" w:lineRule="auto"/>
      <w:ind w:firstLine="567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Klasicktabulka1"/>
    <w:uiPriority w:val="99"/>
    <w:rsid w:val="00F62DC4"/>
    <w:pPr>
      <w:spacing w:after="0" w:line="240" w:lineRule="auto"/>
    </w:pPr>
    <w:rPr>
      <w:rFonts w:ascii="Times New Roman" w:hAnsi="Times New Roman"/>
      <w:sz w:val="20"/>
      <w:szCs w:val="20"/>
      <w:lang w:val="cs-CZ" w:eastAsia="en-GB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62D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draznnjemn">
    <w:name w:val="Subtle Emphasis"/>
    <w:basedOn w:val="Standardnpsmoodstavce"/>
    <w:uiPriority w:val="19"/>
    <w:qFormat/>
    <w:rsid w:val="003176DF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3176D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6D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176D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6DF"/>
    <w:rPr>
      <w:rFonts w:ascii="Times New Roman" w:hAnsi="Times New Roman"/>
    </w:rPr>
  </w:style>
  <w:style w:type="character" w:styleId="slostrnky">
    <w:name w:val="page number"/>
    <w:rsid w:val="00D94D8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EC styl1,EC_DIS_text"/>
    <w:qFormat/>
    <w:rsid w:val="003176DF"/>
    <w:pPr>
      <w:spacing w:before="120" w:after="0" w:line="336" w:lineRule="auto"/>
      <w:ind w:firstLine="567"/>
      <w:jc w:val="both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Klasicktabulka1"/>
    <w:uiPriority w:val="99"/>
    <w:rsid w:val="00F62DC4"/>
    <w:pPr>
      <w:spacing w:after="0" w:line="240" w:lineRule="auto"/>
    </w:pPr>
    <w:rPr>
      <w:rFonts w:ascii="Times New Roman" w:hAnsi="Times New Roman"/>
      <w:sz w:val="20"/>
      <w:szCs w:val="20"/>
      <w:lang w:val="cs-CZ" w:eastAsia="en-GB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62DC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draznnjemn">
    <w:name w:val="Subtle Emphasis"/>
    <w:basedOn w:val="Standardnpsmoodstavce"/>
    <w:uiPriority w:val="19"/>
    <w:qFormat/>
    <w:rsid w:val="003176DF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3176D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6DF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176D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6DF"/>
    <w:rPr>
      <w:rFonts w:ascii="Times New Roman" w:hAnsi="Times New Roman"/>
    </w:rPr>
  </w:style>
  <w:style w:type="character" w:styleId="slostrnky">
    <w:name w:val="page number"/>
    <w:rsid w:val="00D94D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 Cechova</dc:creator>
  <cp:lastModifiedBy>pinkas</cp:lastModifiedBy>
  <cp:revision>2</cp:revision>
  <dcterms:created xsi:type="dcterms:W3CDTF">2017-01-30T09:03:00Z</dcterms:created>
  <dcterms:modified xsi:type="dcterms:W3CDTF">2017-01-30T09:03:00Z</dcterms:modified>
</cp:coreProperties>
</file>