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375" w:rsidRPr="004C5D05" w:rsidRDefault="006F7D66" w:rsidP="002A6CB2">
      <w:pPr>
        <w:jc w:val="center"/>
        <w:rPr>
          <w:rFonts w:ascii="Times New Roman" w:hAnsi="Times New Roman" w:cs="Times New Roman"/>
          <w:b/>
          <w:sz w:val="36"/>
          <w:szCs w:val="36"/>
          <w:lang w:val="en-US"/>
        </w:rPr>
      </w:pPr>
      <w:r w:rsidRPr="004C5D05">
        <w:rPr>
          <w:rFonts w:ascii="Times New Roman" w:hAnsi="Times New Roman" w:cs="Times New Roman"/>
          <w:b/>
          <w:sz w:val="36"/>
          <w:szCs w:val="36"/>
          <w:lang w:val="en-US"/>
        </w:rPr>
        <w:t xml:space="preserve">New biologically active compounds based on </w:t>
      </w:r>
      <w:proofErr w:type="spellStart"/>
      <w:proofErr w:type="gramStart"/>
      <w:r w:rsidRPr="004C5D05">
        <w:rPr>
          <w:rFonts w:ascii="Times New Roman" w:hAnsi="Times New Roman" w:cs="Times New Roman"/>
          <w:b/>
          <w:sz w:val="36"/>
          <w:szCs w:val="36"/>
          <w:lang w:val="en-US"/>
        </w:rPr>
        <w:t>pyrazolo</w:t>
      </w:r>
      <w:proofErr w:type="spellEnd"/>
      <w:r w:rsidRPr="004C5D05">
        <w:rPr>
          <w:rFonts w:ascii="Times New Roman" w:hAnsi="Times New Roman" w:cs="Times New Roman"/>
          <w:b/>
          <w:sz w:val="36"/>
          <w:szCs w:val="36"/>
          <w:lang w:val="en-US"/>
        </w:rPr>
        <w:t>[</w:t>
      </w:r>
      <w:proofErr w:type="gramEnd"/>
      <w:r w:rsidRPr="004C5D05">
        <w:rPr>
          <w:rFonts w:ascii="Times New Roman" w:hAnsi="Times New Roman" w:cs="Times New Roman"/>
          <w:b/>
          <w:sz w:val="36"/>
          <w:szCs w:val="36"/>
          <w:lang w:val="en-US"/>
        </w:rPr>
        <w:t>1,5-</w:t>
      </w:r>
      <w:r w:rsidRPr="004C5D05">
        <w:rPr>
          <w:rFonts w:ascii="Times New Roman" w:hAnsi="Times New Roman" w:cs="Times New Roman"/>
          <w:b/>
          <w:i/>
          <w:sz w:val="36"/>
          <w:szCs w:val="36"/>
          <w:lang w:val="en-US"/>
        </w:rPr>
        <w:t>a</w:t>
      </w:r>
      <w:r w:rsidRPr="004C5D05">
        <w:rPr>
          <w:rFonts w:ascii="Times New Roman" w:hAnsi="Times New Roman" w:cs="Times New Roman"/>
          <w:b/>
          <w:sz w:val="36"/>
          <w:szCs w:val="36"/>
          <w:lang w:val="en-US"/>
        </w:rPr>
        <w:t xml:space="preserve">]pyrimidine and its </w:t>
      </w:r>
      <w:proofErr w:type="spellStart"/>
      <w:r w:rsidRPr="004C5D05">
        <w:rPr>
          <w:rFonts w:ascii="Times New Roman" w:hAnsi="Times New Roman" w:cs="Times New Roman"/>
          <w:b/>
          <w:sz w:val="36"/>
          <w:szCs w:val="36"/>
          <w:lang w:val="en-US"/>
        </w:rPr>
        <w:t>isosteres</w:t>
      </w:r>
      <w:proofErr w:type="spellEnd"/>
    </w:p>
    <w:p w:rsidR="006F7D66" w:rsidRPr="002A6CB2" w:rsidRDefault="002A6CB2" w:rsidP="002A6CB2">
      <w:pPr>
        <w:jc w:val="center"/>
        <w:rPr>
          <w:rFonts w:ascii="Times New Roman" w:hAnsi="Times New Roman" w:cs="Times New Roman"/>
          <w:sz w:val="28"/>
          <w:szCs w:val="28"/>
          <w:lang w:val="en-US"/>
        </w:rPr>
      </w:pPr>
      <w:r w:rsidRPr="002A6CB2">
        <w:rPr>
          <w:rFonts w:ascii="Times New Roman" w:hAnsi="Times New Roman" w:cs="Times New Roman"/>
          <w:sz w:val="28"/>
          <w:szCs w:val="28"/>
          <w:lang w:val="en-US"/>
        </w:rPr>
        <w:t>Michaela Hylsová and Kamil Paruch</w:t>
      </w:r>
    </w:p>
    <w:p w:rsidR="002A6CB2" w:rsidRPr="00326060" w:rsidRDefault="002A6CB2" w:rsidP="002A6CB2">
      <w:pPr>
        <w:jc w:val="center"/>
        <w:rPr>
          <w:rFonts w:ascii="Times New Roman" w:hAnsi="Times New Roman" w:cs="Times New Roman"/>
          <w:lang w:val="en-US"/>
        </w:rPr>
      </w:pPr>
      <w:proofErr w:type="gramStart"/>
      <w:r w:rsidRPr="00326060">
        <w:rPr>
          <w:rFonts w:ascii="Times New Roman" w:hAnsi="Times New Roman" w:cs="Times New Roman"/>
          <w:lang w:val="en-US"/>
        </w:rPr>
        <w:t xml:space="preserve">Department of Chemistry, Faculty of Science, Masaryk University, </w:t>
      </w:r>
      <w:proofErr w:type="spellStart"/>
      <w:r w:rsidRPr="00326060">
        <w:rPr>
          <w:rFonts w:ascii="Times New Roman" w:hAnsi="Times New Roman" w:cs="Times New Roman"/>
          <w:lang w:val="en-US"/>
        </w:rPr>
        <w:t>Kamenice</w:t>
      </w:r>
      <w:proofErr w:type="spellEnd"/>
      <w:r w:rsidRPr="00326060">
        <w:rPr>
          <w:rFonts w:ascii="Times New Roman" w:hAnsi="Times New Roman" w:cs="Times New Roman"/>
          <w:lang w:val="en-US"/>
        </w:rPr>
        <w:t xml:space="preserve"> 5, 625 00 Brno, Czech Republic.</w:t>
      </w:r>
      <w:proofErr w:type="gramEnd"/>
    </w:p>
    <w:p w:rsidR="0025135F" w:rsidRPr="0025135F" w:rsidRDefault="0025135F" w:rsidP="004C5D05">
      <w:pPr>
        <w:contextualSpacing/>
        <w:jc w:val="both"/>
        <w:rPr>
          <w:rFonts w:ascii="Times New Roman" w:hAnsi="Times New Roman" w:cs="Times New Roman"/>
          <w:sz w:val="24"/>
          <w:szCs w:val="24"/>
          <w:lang w:val="en-US"/>
        </w:rPr>
      </w:pPr>
      <w:r w:rsidRPr="0025135F">
        <w:rPr>
          <w:rFonts w:ascii="Times New Roman" w:hAnsi="Times New Roman" w:cs="Times New Roman"/>
          <w:sz w:val="24"/>
          <w:szCs w:val="24"/>
          <w:lang w:val="en-US"/>
        </w:rPr>
        <w:t>Since protein kinases play dominant roles in regulation of a wide range of cellular functions including initiation of cancer cells, tumor progression, and the development of metastatic diseases, many of them represent attractive targets for modern medicine. Some of these kinases have been targeted by modern oncology therapeutics (protein kinase inhibitors) for treatment of cancer</w:t>
      </w:r>
      <w:r w:rsidR="006D266E">
        <w:rPr>
          <w:rFonts w:ascii="Times New Roman" w:hAnsi="Times New Roman" w:cs="Times New Roman"/>
          <w:sz w:val="24"/>
          <w:szCs w:val="24"/>
          <w:lang w:val="en-US"/>
        </w:rPr>
        <w:t xml:space="preserve"> (e.g. </w:t>
      </w:r>
      <w:proofErr w:type="spellStart"/>
      <w:r w:rsidR="006D266E">
        <w:rPr>
          <w:rFonts w:ascii="Times New Roman" w:hAnsi="Times New Roman" w:cs="Times New Roman"/>
          <w:sz w:val="24"/>
          <w:szCs w:val="24"/>
          <w:lang w:val="en-US"/>
        </w:rPr>
        <w:t>Gefitinib</w:t>
      </w:r>
      <w:proofErr w:type="spellEnd"/>
      <w:r w:rsidR="006D266E">
        <w:rPr>
          <w:rFonts w:ascii="Times New Roman" w:hAnsi="Times New Roman" w:cs="Times New Roman"/>
          <w:sz w:val="24"/>
          <w:szCs w:val="24"/>
          <w:lang w:val="en-US"/>
        </w:rPr>
        <w:t xml:space="preserve"> and </w:t>
      </w:r>
      <w:proofErr w:type="spellStart"/>
      <w:r w:rsidR="006D266E">
        <w:rPr>
          <w:rFonts w:ascii="Times New Roman" w:hAnsi="Times New Roman" w:cs="Times New Roman"/>
          <w:sz w:val="24"/>
          <w:szCs w:val="24"/>
          <w:lang w:val="en-US"/>
        </w:rPr>
        <w:t>Imatinib</w:t>
      </w:r>
      <w:proofErr w:type="spellEnd"/>
      <w:r w:rsidR="006D266E">
        <w:rPr>
          <w:rFonts w:ascii="Times New Roman" w:hAnsi="Times New Roman" w:cs="Times New Roman"/>
          <w:sz w:val="24"/>
          <w:szCs w:val="24"/>
          <w:lang w:val="en-US"/>
        </w:rPr>
        <w:t>)</w:t>
      </w:r>
      <w:r w:rsidRPr="0025135F">
        <w:rPr>
          <w:rFonts w:ascii="Times New Roman" w:hAnsi="Times New Roman" w:cs="Times New Roman"/>
          <w:sz w:val="24"/>
          <w:szCs w:val="24"/>
          <w:lang w:val="en-US"/>
        </w:rPr>
        <w:t>, and many other inhibitors are under clinical trials</w:t>
      </w:r>
      <w:r w:rsidR="006D266E">
        <w:rPr>
          <w:rFonts w:ascii="Times New Roman" w:hAnsi="Times New Roman" w:cs="Times New Roman"/>
          <w:sz w:val="24"/>
          <w:szCs w:val="24"/>
          <w:lang w:val="en-US"/>
        </w:rPr>
        <w:t xml:space="preserve"> (e.g. Dinaciclib)</w:t>
      </w:r>
      <w:r w:rsidRPr="0025135F">
        <w:rPr>
          <w:rFonts w:ascii="Times New Roman" w:hAnsi="Times New Roman" w:cs="Times New Roman"/>
          <w:sz w:val="24"/>
          <w:szCs w:val="24"/>
          <w:lang w:val="en-US"/>
        </w:rPr>
        <w:t>.</w:t>
      </w:r>
      <w:r w:rsidR="004C5D05" w:rsidRPr="004C5D05">
        <w:rPr>
          <w:rFonts w:ascii="Times New Roman" w:hAnsi="Times New Roman" w:cs="Times New Roman"/>
          <w:sz w:val="24"/>
          <w:szCs w:val="24"/>
          <w:vertAlign w:val="superscript"/>
          <w:lang w:val="en-US"/>
        </w:rPr>
        <w:t>1</w:t>
      </w:r>
      <w:r w:rsidR="004C5D05" w:rsidRPr="0025135F">
        <w:rPr>
          <w:rFonts w:ascii="Times New Roman" w:hAnsi="Times New Roman" w:cs="Times New Roman"/>
          <w:sz w:val="24"/>
          <w:szCs w:val="24"/>
          <w:lang w:val="en-US"/>
        </w:rPr>
        <w:t xml:space="preserve"> </w:t>
      </w:r>
    </w:p>
    <w:p w:rsidR="006F7D66" w:rsidRPr="006F7D66" w:rsidRDefault="00C62F9F" w:rsidP="004C5D05">
      <w:pPr>
        <w:jc w:val="center"/>
        <w:rPr>
          <w:lang w:val="en-US"/>
        </w:rPr>
      </w:pPr>
      <w:r>
        <w:object w:dxaOrig="10888" w:dyaOrig="2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04.25pt" o:ole="">
            <v:imagedata r:id="rId5" o:title=""/>
          </v:shape>
          <o:OLEObject Type="Embed" ProgID="ChemDraw.Document.6.0" ShapeID="_x0000_i1025" DrawAspect="Content" ObjectID="_1544526723" r:id="rId6"/>
        </w:object>
      </w:r>
    </w:p>
    <w:p w:rsidR="008421BE" w:rsidRDefault="008421BE" w:rsidP="004C5D05">
      <w:pPr>
        <w:jc w:val="both"/>
        <w:rPr>
          <w:rFonts w:ascii="Times New Roman" w:hAnsi="Times New Roman" w:cs="Times New Roman"/>
          <w:sz w:val="24"/>
          <w:szCs w:val="24"/>
          <w:lang w:val="en-US"/>
        </w:rPr>
      </w:pPr>
      <w:r w:rsidRPr="00892CC2">
        <w:rPr>
          <w:rFonts w:ascii="Times New Roman" w:hAnsi="Times New Roman" w:cs="Times New Roman"/>
          <w:sz w:val="24"/>
          <w:szCs w:val="24"/>
          <w:lang w:val="en-US"/>
        </w:rPr>
        <w:t xml:space="preserve">Because the majority of developed kinase inhibitors bind the kinase active site in the same manner as ATP, their scaffolds are often based on heterocycles </w:t>
      </w:r>
      <w:r>
        <w:rPr>
          <w:rFonts w:ascii="Times New Roman" w:hAnsi="Times New Roman" w:cs="Times New Roman"/>
          <w:sz w:val="24"/>
          <w:szCs w:val="24"/>
          <w:lang w:val="en-US"/>
        </w:rPr>
        <w:t>(</w:t>
      </w:r>
      <w:r w:rsidRPr="00892CC2">
        <w:rPr>
          <w:rFonts w:ascii="Times New Roman" w:hAnsi="Times New Roman" w:cs="Times New Roman"/>
          <w:sz w:val="24"/>
          <w:szCs w:val="24"/>
          <w:lang w:val="en-US"/>
        </w:rPr>
        <w:t>in many cases 5</w:t>
      </w:r>
      <w:proofErr w:type="gramStart"/>
      <w:r w:rsidRPr="00892CC2">
        <w:rPr>
          <w:rFonts w:ascii="Times New Roman" w:hAnsi="Times New Roman" w:cs="Times New Roman"/>
          <w:sz w:val="24"/>
          <w:szCs w:val="24"/>
          <w:lang w:val="en-US"/>
        </w:rPr>
        <w:t>,6</w:t>
      </w:r>
      <w:proofErr w:type="gramEnd"/>
      <w:r w:rsidRPr="00892CC2">
        <w:rPr>
          <w:rFonts w:ascii="Times New Roman" w:hAnsi="Times New Roman" w:cs="Times New Roman"/>
          <w:sz w:val="24"/>
          <w:szCs w:val="24"/>
          <w:lang w:val="en-US"/>
        </w:rPr>
        <w:t>- and 6,6-condensed heterocycles</w:t>
      </w:r>
      <w:r>
        <w:rPr>
          <w:rFonts w:ascii="Times New Roman" w:hAnsi="Times New Roman" w:cs="Times New Roman"/>
          <w:sz w:val="24"/>
          <w:szCs w:val="24"/>
          <w:lang w:val="en-US"/>
        </w:rPr>
        <w:t xml:space="preserve">) </w:t>
      </w:r>
      <w:r w:rsidRPr="00892CC2">
        <w:rPr>
          <w:rFonts w:ascii="Times New Roman" w:hAnsi="Times New Roman" w:cs="Times New Roman"/>
          <w:sz w:val="24"/>
          <w:szCs w:val="24"/>
          <w:lang w:val="en-US"/>
        </w:rPr>
        <w:t>that imitate the adenine moiety and form highly analogous interactions with the kinase active site</w:t>
      </w:r>
      <w:r w:rsidR="00457E06">
        <w:rPr>
          <w:rFonts w:ascii="Times New Roman" w:hAnsi="Times New Roman" w:cs="Times New Roman"/>
          <w:sz w:val="24"/>
          <w:szCs w:val="24"/>
          <w:lang w:val="en-US"/>
        </w:rPr>
        <w:t>.</w:t>
      </w:r>
      <w:r w:rsidR="00457E06" w:rsidRPr="00457E06">
        <w:rPr>
          <w:rFonts w:ascii="Times New Roman" w:hAnsi="Times New Roman" w:cs="Times New Roman"/>
          <w:sz w:val="24"/>
          <w:szCs w:val="24"/>
          <w:vertAlign w:val="superscript"/>
          <w:lang w:val="en-US"/>
        </w:rPr>
        <w:t>2</w:t>
      </w:r>
    </w:p>
    <w:p w:rsidR="006D266E" w:rsidRDefault="006D266E" w:rsidP="004C5D05">
      <w:pPr>
        <w:jc w:val="both"/>
        <w:rPr>
          <w:rFonts w:ascii="Times New Roman" w:hAnsi="Times New Roman" w:cs="Times New Roman"/>
          <w:sz w:val="24"/>
          <w:szCs w:val="24"/>
          <w:lang w:val="en-US"/>
        </w:rPr>
      </w:pPr>
      <w:r w:rsidRPr="00892CC2">
        <w:rPr>
          <w:rFonts w:ascii="Times New Roman" w:hAnsi="Times New Roman" w:cs="Times New Roman"/>
          <w:sz w:val="24"/>
          <w:szCs w:val="24"/>
          <w:lang w:val="en-US"/>
        </w:rPr>
        <w:t>Among a number of 5</w:t>
      </w:r>
      <w:proofErr w:type="gramStart"/>
      <w:r w:rsidRPr="00892CC2">
        <w:rPr>
          <w:rFonts w:ascii="Times New Roman" w:hAnsi="Times New Roman" w:cs="Times New Roman"/>
          <w:sz w:val="24"/>
          <w:szCs w:val="24"/>
          <w:lang w:val="en-US"/>
        </w:rPr>
        <w:t>,6</w:t>
      </w:r>
      <w:proofErr w:type="gramEnd"/>
      <w:r w:rsidRPr="00892CC2">
        <w:rPr>
          <w:rFonts w:ascii="Times New Roman" w:hAnsi="Times New Roman" w:cs="Times New Roman"/>
          <w:sz w:val="24"/>
          <w:szCs w:val="24"/>
          <w:lang w:val="en-US"/>
        </w:rPr>
        <w:t xml:space="preserve">-condensed heterocyclic systems the </w:t>
      </w:r>
      <w:proofErr w:type="spellStart"/>
      <w:r w:rsidRPr="00892CC2">
        <w:rPr>
          <w:rFonts w:ascii="Times New Roman" w:hAnsi="Times New Roman" w:cs="Times New Roman"/>
          <w:sz w:val="24"/>
          <w:szCs w:val="24"/>
          <w:lang w:val="en-US"/>
        </w:rPr>
        <w:t>pyrazolo</w:t>
      </w:r>
      <w:proofErr w:type="spellEnd"/>
      <w:r w:rsidRPr="00892CC2">
        <w:rPr>
          <w:rFonts w:ascii="Times New Roman" w:hAnsi="Times New Roman" w:cs="Times New Roman"/>
          <w:sz w:val="24"/>
          <w:szCs w:val="24"/>
          <w:lang w:val="en-US"/>
        </w:rPr>
        <w:t>[1,5-</w:t>
      </w:r>
      <w:r w:rsidRPr="00892CC2">
        <w:rPr>
          <w:rFonts w:ascii="Times New Roman" w:hAnsi="Times New Roman" w:cs="Times New Roman"/>
          <w:i/>
          <w:sz w:val="24"/>
          <w:szCs w:val="24"/>
          <w:lang w:val="en-US"/>
        </w:rPr>
        <w:t>a</w:t>
      </w:r>
      <w:r w:rsidRPr="00892CC2">
        <w:rPr>
          <w:rFonts w:ascii="Times New Roman" w:hAnsi="Times New Roman" w:cs="Times New Roman"/>
          <w:sz w:val="24"/>
          <w:szCs w:val="24"/>
          <w:lang w:val="en-US"/>
        </w:rPr>
        <w:t xml:space="preserve">]pyrimidine  scaffold proved to be particularly suitable for development of protein kinase inhibitors. Numerous small organic molecules with </w:t>
      </w:r>
      <w:proofErr w:type="spellStart"/>
      <w:proofErr w:type="gramStart"/>
      <w:r w:rsidRPr="00892CC2">
        <w:rPr>
          <w:rFonts w:ascii="Times New Roman" w:hAnsi="Times New Roman" w:cs="Times New Roman"/>
          <w:sz w:val="24"/>
          <w:szCs w:val="24"/>
          <w:lang w:val="en-US"/>
        </w:rPr>
        <w:t>pyrazolo</w:t>
      </w:r>
      <w:proofErr w:type="spellEnd"/>
      <w:r w:rsidRPr="00892CC2">
        <w:rPr>
          <w:rFonts w:ascii="Times New Roman" w:hAnsi="Times New Roman" w:cs="Times New Roman"/>
          <w:sz w:val="24"/>
          <w:szCs w:val="24"/>
          <w:lang w:val="en-US"/>
        </w:rPr>
        <w:t>[</w:t>
      </w:r>
      <w:proofErr w:type="gramEnd"/>
      <w:r w:rsidRPr="00892CC2">
        <w:rPr>
          <w:rFonts w:ascii="Times New Roman" w:hAnsi="Times New Roman" w:cs="Times New Roman"/>
          <w:sz w:val="24"/>
          <w:szCs w:val="24"/>
          <w:lang w:val="en-US"/>
        </w:rPr>
        <w:t>1,5-</w:t>
      </w:r>
      <w:r w:rsidRPr="00892CC2">
        <w:rPr>
          <w:rFonts w:ascii="Times New Roman" w:hAnsi="Times New Roman" w:cs="Times New Roman"/>
          <w:i/>
          <w:sz w:val="24"/>
          <w:szCs w:val="24"/>
          <w:lang w:val="en-US"/>
        </w:rPr>
        <w:t>a</w:t>
      </w:r>
      <w:r w:rsidRPr="00892CC2">
        <w:rPr>
          <w:rFonts w:ascii="Times New Roman" w:hAnsi="Times New Roman" w:cs="Times New Roman"/>
          <w:sz w:val="24"/>
          <w:szCs w:val="24"/>
          <w:lang w:val="en-US"/>
        </w:rPr>
        <w:t xml:space="preserve">]pyrimidine  scaffold (depicted below) were designed and developed targeting different </w:t>
      </w:r>
      <w:bookmarkStart w:id="0" w:name="_GoBack"/>
      <w:bookmarkEnd w:id="0"/>
      <w:r w:rsidRPr="00892CC2">
        <w:rPr>
          <w:rFonts w:ascii="Times New Roman" w:hAnsi="Times New Roman" w:cs="Times New Roman"/>
          <w:sz w:val="24"/>
          <w:szCs w:val="24"/>
          <w:lang w:val="en-US"/>
        </w:rPr>
        <w:t>protein kinases.</w:t>
      </w:r>
      <w:r w:rsidR="00457E06" w:rsidRPr="00457E06">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w:t>
      </w:r>
    </w:p>
    <w:p w:rsidR="00C62F9F" w:rsidRDefault="00C62F9F" w:rsidP="004C5D0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have developed small libraries of kinase inhibitors with two different central pharmacophores: </w:t>
      </w:r>
      <w:proofErr w:type="spellStart"/>
      <w:proofErr w:type="gramStart"/>
      <w:r w:rsidRPr="00892CC2">
        <w:rPr>
          <w:rFonts w:ascii="Times New Roman" w:hAnsi="Times New Roman" w:cs="Times New Roman"/>
          <w:sz w:val="24"/>
          <w:szCs w:val="24"/>
          <w:lang w:val="en-US"/>
        </w:rPr>
        <w:t>pyrazolo</w:t>
      </w:r>
      <w:proofErr w:type="spellEnd"/>
      <w:r w:rsidRPr="00892CC2">
        <w:rPr>
          <w:rFonts w:ascii="Times New Roman" w:hAnsi="Times New Roman" w:cs="Times New Roman"/>
          <w:sz w:val="24"/>
          <w:szCs w:val="24"/>
          <w:lang w:val="en-US"/>
        </w:rPr>
        <w:t>[</w:t>
      </w:r>
      <w:proofErr w:type="gramEnd"/>
      <w:r w:rsidRPr="00892CC2">
        <w:rPr>
          <w:rFonts w:ascii="Times New Roman" w:hAnsi="Times New Roman" w:cs="Times New Roman"/>
          <w:sz w:val="24"/>
          <w:szCs w:val="24"/>
          <w:lang w:val="en-US"/>
        </w:rPr>
        <w:t>1,5-</w:t>
      </w:r>
      <w:r w:rsidRPr="00892CC2">
        <w:rPr>
          <w:rFonts w:ascii="Times New Roman" w:hAnsi="Times New Roman" w:cs="Times New Roman"/>
          <w:i/>
          <w:sz w:val="24"/>
          <w:szCs w:val="24"/>
          <w:lang w:val="en-US"/>
        </w:rPr>
        <w:t>a</w:t>
      </w:r>
      <w:r w:rsidRPr="00892CC2">
        <w:rPr>
          <w:rFonts w:ascii="Times New Roman" w:hAnsi="Times New Roman" w:cs="Times New Roman"/>
          <w:sz w:val="24"/>
          <w:szCs w:val="24"/>
          <w:lang w:val="en-US"/>
        </w:rPr>
        <w:t>]pyrimidine</w:t>
      </w:r>
      <w:r w:rsidR="00F831EF">
        <w:rPr>
          <w:rFonts w:ascii="Times New Roman" w:hAnsi="Times New Roman" w:cs="Times New Roman"/>
          <w:sz w:val="24"/>
          <w:szCs w:val="24"/>
          <w:lang w:val="en-US"/>
        </w:rPr>
        <w:t xml:space="preserve">s </w:t>
      </w:r>
      <w:r>
        <w:rPr>
          <w:rFonts w:ascii="Times New Roman" w:hAnsi="Times New Roman" w:cs="Times New Roman"/>
          <w:sz w:val="24"/>
          <w:szCs w:val="24"/>
          <w:lang w:val="en-US"/>
        </w:rPr>
        <w:t xml:space="preserve">and </w:t>
      </w:r>
      <w:proofErr w:type="spellStart"/>
      <w:r w:rsidRPr="00892CC2">
        <w:rPr>
          <w:rFonts w:ascii="Times New Roman" w:hAnsi="Times New Roman" w:cs="Times New Roman"/>
          <w:sz w:val="24"/>
          <w:szCs w:val="24"/>
          <w:lang w:val="en-US"/>
        </w:rPr>
        <w:t>furo</w:t>
      </w:r>
      <w:proofErr w:type="spellEnd"/>
      <w:r w:rsidRPr="00892CC2">
        <w:rPr>
          <w:rFonts w:ascii="Times New Roman" w:hAnsi="Times New Roman" w:cs="Times New Roman"/>
          <w:sz w:val="24"/>
          <w:szCs w:val="24"/>
          <w:lang w:val="en-US"/>
        </w:rPr>
        <w:t>[3,2-</w:t>
      </w:r>
      <w:r w:rsidRPr="00892CC2">
        <w:rPr>
          <w:rFonts w:ascii="Times New Roman" w:hAnsi="Times New Roman" w:cs="Times New Roman"/>
          <w:i/>
          <w:sz w:val="24"/>
          <w:szCs w:val="24"/>
          <w:lang w:val="en-US"/>
        </w:rPr>
        <w:t>b</w:t>
      </w:r>
      <w:r>
        <w:rPr>
          <w:rFonts w:ascii="Times New Roman" w:hAnsi="Times New Roman" w:cs="Times New Roman"/>
          <w:sz w:val="24"/>
          <w:szCs w:val="24"/>
          <w:lang w:val="en-US"/>
        </w:rPr>
        <w:t>]pyridine</w:t>
      </w:r>
      <w:r w:rsidR="00F831E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p>
    <w:p w:rsidR="006D266E" w:rsidRDefault="00F831EF" w:rsidP="00C62F9F">
      <w:pPr>
        <w:spacing w:line="360" w:lineRule="auto"/>
        <w:contextualSpacing/>
        <w:jc w:val="center"/>
        <w:rPr>
          <w:rFonts w:ascii="Times New Roman" w:hAnsi="Times New Roman" w:cs="Times New Roman"/>
          <w:sz w:val="24"/>
          <w:szCs w:val="24"/>
          <w:lang w:val="en-US"/>
        </w:rPr>
      </w:pPr>
      <w:r>
        <w:object w:dxaOrig="5771" w:dyaOrig="2094">
          <v:shape id="_x0000_i1026" type="#_x0000_t75" style="width:201.75pt;height:73.5pt" o:ole="">
            <v:imagedata r:id="rId7" o:title=""/>
          </v:shape>
          <o:OLEObject Type="Embed" ProgID="ChemDraw.Document.6.0" ShapeID="_x0000_i1026" DrawAspect="Content" ObjectID="_1544526724" r:id="rId8"/>
        </w:object>
      </w:r>
    </w:p>
    <w:p w:rsidR="006D266E" w:rsidRPr="00326060" w:rsidRDefault="00DD15BA" w:rsidP="00326060">
      <w:pPr>
        <w:jc w:val="both"/>
        <w:rPr>
          <w:rFonts w:ascii="Times New Roman" w:hAnsi="Times New Roman" w:cs="Times New Roman"/>
          <w:sz w:val="20"/>
          <w:szCs w:val="20"/>
          <w:lang w:val="en-US"/>
        </w:rPr>
      </w:pPr>
      <w:r>
        <w:rPr>
          <w:sz w:val="20"/>
          <w:szCs w:val="20"/>
          <w:lang w:val="en-US"/>
        </w:rPr>
        <w:t>[</w:t>
      </w:r>
      <w:r w:rsidR="004C5D05" w:rsidRPr="00326060">
        <w:rPr>
          <w:sz w:val="20"/>
          <w:szCs w:val="20"/>
          <w:lang w:val="en-US"/>
        </w:rPr>
        <w:t>1</w:t>
      </w:r>
      <w:r>
        <w:rPr>
          <w:sz w:val="20"/>
          <w:szCs w:val="20"/>
          <w:lang w:val="en-US"/>
        </w:rPr>
        <w:t>]</w:t>
      </w:r>
      <w:r w:rsidR="00E10E63" w:rsidRPr="00326060">
        <w:rPr>
          <w:sz w:val="20"/>
          <w:szCs w:val="20"/>
          <w:lang w:val="en-US"/>
        </w:rPr>
        <w:t xml:space="preserve"> </w:t>
      </w:r>
      <w:r w:rsidR="004C5D05" w:rsidRPr="00326060">
        <w:rPr>
          <w:rFonts w:ascii="Times New Roman" w:hAnsi="Times New Roman" w:cs="Times New Roman"/>
          <w:sz w:val="20"/>
          <w:szCs w:val="20"/>
          <w:lang w:val="en-US"/>
        </w:rPr>
        <w:t xml:space="preserve">Thurston, D. E. </w:t>
      </w:r>
      <w:r w:rsidR="004C5D05" w:rsidRPr="00326060">
        <w:rPr>
          <w:rFonts w:ascii="Times New Roman" w:hAnsi="Times New Roman" w:cs="Times New Roman"/>
          <w:i/>
          <w:iCs/>
          <w:sz w:val="20"/>
          <w:szCs w:val="20"/>
          <w:lang w:val="en-US"/>
        </w:rPr>
        <w:t>Chemistry and pharmacology of anticancer drugs</w:t>
      </w:r>
      <w:r w:rsidR="004C5D05" w:rsidRPr="00326060">
        <w:rPr>
          <w:rFonts w:ascii="Times New Roman" w:hAnsi="Times New Roman" w:cs="Times New Roman"/>
          <w:sz w:val="20"/>
          <w:szCs w:val="20"/>
          <w:lang w:val="en-US"/>
        </w:rPr>
        <w:t>; CRC Press/Taylor &amp; Francis: Boca Raton, 2007.</w:t>
      </w:r>
    </w:p>
    <w:p w:rsidR="00E10E63" w:rsidRPr="00326060" w:rsidRDefault="00DD15BA" w:rsidP="00326060">
      <w:pPr>
        <w:jc w:val="both"/>
        <w:rPr>
          <w:rFonts w:ascii="Times New Roman" w:hAnsi="Times New Roman" w:cs="Times New Roman"/>
          <w:sz w:val="20"/>
          <w:szCs w:val="20"/>
          <w:lang w:val="en-US"/>
        </w:rPr>
      </w:pPr>
      <w:r>
        <w:rPr>
          <w:rFonts w:ascii="Times New Roman" w:hAnsi="Times New Roman" w:cs="Times New Roman"/>
          <w:sz w:val="20"/>
          <w:szCs w:val="20"/>
          <w:lang w:val="en-US"/>
        </w:rPr>
        <w:t>[</w:t>
      </w:r>
      <w:r w:rsidR="00E10E63" w:rsidRPr="00326060">
        <w:rPr>
          <w:rFonts w:ascii="Times New Roman" w:hAnsi="Times New Roman" w:cs="Times New Roman"/>
          <w:sz w:val="20"/>
          <w:szCs w:val="20"/>
          <w:lang w:val="en-US"/>
        </w:rPr>
        <w:t>2</w:t>
      </w:r>
      <w:r>
        <w:rPr>
          <w:rFonts w:ascii="Times New Roman" w:hAnsi="Times New Roman" w:cs="Times New Roman"/>
          <w:sz w:val="20"/>
          <w:szCs w:val="20"/>
          <w:lang w:val="en-US"/>
        </w:rPr>
        <w:t>]</w:t>
      </w:r>
      <w:r w:rsidR="00E10E63" w:rsidRPr="00326060">
        <w:rPr>
          <w:rFonts w:ascii="Times New Roman" w:hAnsi="Times New Roman" w:cs="Times New Roman"/>
          <w:sz w:val="20"/>
          <w:szCs w:val="20"/>
          <w:lang w:val="en-US"/>
        </w:rPr>
        <w:t xml:space="preserve"> (</w:t>
      </w:r>
      <w:proofErr w:type="gramStart"/>
      <w:r w:rsidR="00E10E63" w:rsidRPr="00326060">
        <w:rPr>
          <w:rFonts w:ascii="Times New Roman" w:hAnsi="Times New Roman" w:cs="Times New Roman"/>
          <w:sz w:val="20"/>
          <w:szCs w:val="20"/>
          <w:lang w:val="en-US"/>
        </w:rPr>
        <w:t>a</w:t>
      </w:r>
      <w:proofErr w:type="gramEnd"/>
      <w:r w:rsidR="00E10E63" w:rsidRPr="00326060">
        <w:rPr>
          <w:rFonts w:ascii="Times New Roman" w:hAnsi="Times New Roman" w:cs="Times New Roman"/>
          <w:sz w:val="20"/>
          <w:szCs w:val="20"/>
          <w:lang w:val="en-US"/>
        </w:rPr>
        <w:t xml:space="preserve">) </w:t>
      </w:r>
      <w:proofErr w:type="spellStart"/>
      <w:r w:rsidR="00E10E63" w:rsidRPr="00326060">
        <w:rPr>
          <w:rFonts w:ascii="Times New Roman" w:hAnsi="Times New Roman" w:cs="Times New Roman"/>
          <w:sz w:val="20"/>
          <w:szCs w:val="20"/>
          <w:lang w:val="en-US"/>
        </w:rPr>
        <w:t>Roskoski</w:t>
      </w:r>
      <w:proofErr w:type="spellEnd"/>
      <w:r w:rsidR="00E10E63" w:rsidRPr="00326060">
        <w:rPr>
          <w:rFonts w:ascii="Times New Roman" w:hAnsi="Times New Roman" w:cs="Times New Roman"/>
          <w:sz w:val="20"/>
          <w:szCs w:val="20"/>
          <w:lang w:val="en-US"/>
        </w:rPr>
        <w:t xml:space="preserve">, R. </w:t>
      </w:r>
      <w:proofErr w:type="spellStart"/>
      <w:r w:rsidR="00E10E63" w:rsidRPr="00326060">
        <w:rPr>
          <w:rFonts w:ascii="Times New Roman" w:hAnsi="Times New Roman" w:cs="Times New Roman"/>
          <w:i/>
          <w:iCs/>
          <w:sz w:val="20"/>
          <w:szCs w:val="20"/>
          <w:lang w:val="en-US"/>
        </w:rPr>
        <w:t>Pharmacol</w:t>
      </w:r>
      <w:proofErr w:type="spellEnd"/>
      <w:r w:rsidR="00E10E63" w:rsidRPr="00326060">
        <w:rPr>
          <w:rFonts w:ascii="Times New Roman" w:hAnsi="Times New Roman" w:cs="Times New Roman"/>
          <w:i/>
          <w:iCs/>
          <w:sz w:val="20"/>
          <w:szCs w:val="20"/>
          <w:lang w:val="en-US"/>
        </w:rPr>
        <w:t xml:space="preserve">. </w:t>
      </w:r>
      <w:proofErr w:type="gramStart"/>
      <w:r w:rsidR="00E10E63" w:rsidRPr="00326060">
        <w:rPr>
          <w:rFonts w:ascii="Times New Roman" w:hAnsi="Times New Roman" w:cs="Times New Roman"/>
          <w:i/>
          <w:iCs/>
          <w:sz w:val="20"/>
          <w:szCs w:val="20"/>
          <w:lang w:val="en-US"/>
        </w:rPr>
        <w:t>Res.</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b/>
          <w:bCs/>
          <w:sz w:val="20"/>
          <w:szCs w:val="20"/>
          <w:lang w:val="en-US"/>
        </w:rPr>
        <w:t>2016</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i/>
          <w:iCs/>
          <w:sz w:val="20"/>
          <w:szCs w:val="20"/>
          <w:lang w:val="en-US"/>
        </w:rPr>
        <w:t>103</w:t>
      </w:r>
      <w:r w:rsidR="00E10E63" w:rsidRPr="00326060">
        <w:rPr>
          <w:rFonts w:ascii="Times New Roman" w:hAnsi="Times New Roman" w:cs="Times New Roman"/>
          <w:sz w:val="20"/>
          <w:szCs w:val="20"/>
          <w:lang w:val="en-US"/>
        </w:rPr>
        <w:t>, 26.</w:t>
      </w:r>
      <w:proofErr w:type="gramEnd"/>
      <w:r w:rsidR="00E10E63" w:rsidRPr="00326060">
        <w:rPr>
          <w:rFonts w:ascii="Times New Roman" w:hAnsi="Times New Roman" w:cs="Times New Roman"/>
          <w:sz w:val="20"/>
          <w:szCs w:val="20"/>
          <w:lang w:val="en-US"/>
        </w:rPr>
        <w:t xml:space="preserve"> (b) Maddox, S</w:t>
      </w:r>
      <w:r w:rsidR="00326060">
        <w:rPr>
          <w:rFonts w:ascii="Times New Roman" w:hAnsi="Times New Roman" w:cs="Times New Roman"/>
          <w:sz w:val="20"/>
          <w:szCs w:val="20"/>
          <w:lang w:val="en-US"/>
        </w:rPr>
        <w:t>. et al.</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i/>
          <w:iCs/>
          <w:sz w:val="20"/>
          <w:szCs w:val="20"/>
          <w:lang w:val="en-US"/>
        </w:rPr>
        <w:t>Future Med. Chem.</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b/>
          <w:bCs/>
          <w:sz w:val="20"/>
          <w:szCs w:val="20"/>
          <w:lang w:val="en-US"/>
        </w:rPr>
        <w:t>2016</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i/>
          <w:iCs/>
          <w:sz w:val="20"/>
          <w:szCs w:val="20"/>
          <w:lang w:val="en-US"/>
        </w:rPr>
        <w:t>8</w:t>
      </w:r>
      <w:r w:rsidR="00E10E63" w:rsidRPr="00326060">
        <w:rPr>
          <w:rFonts w:ascii="Times New Roman" w:hAnsi="Times New Roman" w:cs="Times New Roman"/>
          <w:sz w:val="20"/>
          <w:szCs w:val="20"/>
          <w:lang w:val="en-US"/>
        </w:rPr>
        <w:t xml:space="preserve"> (3), 241.</w:t>
      </w:r>
    </w:p>
    <w:p w:rsidR="00E10E63" w:rsidRPr="00326060" w:rsidRDefault="00DD15BA" w:rsidP="00326060">
      <w:pPr>
        <w:jc w:val="both"/>
        <w:rPr>
          <w:sz w:val="20"/>
          <w:szCs w:val="20"/>
          <w:lang w:val="en-US"/>
        </w:rPr>
      </w:pPr>
      <w:r>
        <w:rPr>
          <w:rFonts w:ascii="Times New Roman" w:hAnsi="Times New Roman" w:cs="Times New Roman"/>
          <w:sz w:val="20"/>
          <w:szCs w:val="20"/>
          <w:lang w:val="en-US"/>
        </w:rPr>
        <w:t>[</w:t>
      </w:r>
      <w:r w:rsidR="00E10E63" w:rsidRPr="00326060">
        <w:rPr>
          <w:rFonts w:ascii="Times New Roman" w:hAnsi="Times New Roman" w:cs="Times New Roman"/>
          <w:sz w:val="20"/>
          <w:szCs w:val="20"/>
          <w:lang w:val="en-US"/>
        </w:rPr>
        <w:t>3</w:t>
      </w:r>
      <w:r>
        <w:rPr>
          <w:rFonts w:ascii="Times New Roman" w:hAnsi="Times New Roman" w:cs="Times New Roman"/>
          <w:sz w:val="20"/>
          <w:szCs w:val="20"/>
          <w:lang w:val="en-US"/>
        </w:rPr>
        <w:t>]</w:t>
      </w:r>
      <w:r w:rsidR="00E10E63" w:rsidRPr="00326060">
        <w:rPr>
          <w:rFonts w:ascii="Times New Roman" w:hAnsi="Times New Roman" w:cs="Times New Roman"/>
          <w:sz w:val="20"/>
          <w:szCs w:val="20"/>
          <w:lang w:val="en-US"/>
        </w:rPr>
        <w:t xml:space="preserve"> (a) Dwyer, M. P. et al. </w:t>
      </w:r>
      <w:proofErr w:type="spellStart"/>
      <w:r w:rsidR="00E10E63" w:rsidRPr="00326060">
        <w:rPr>
          <w:rFonts w:ascii="Times New Roman" w:hAnsi="Times New Roman" w:cs="Times New Roman"/>
          <w:i/>
          <w:iCs/>
          <w:sz w:val="20"/>
          <w:szCs w:val="20"/>
          <w:lang w:val="en-US"/>
        </w:rPr>
        <w:t>Bioorg</w:t>
      </w:r>
      <w:proofErr w:type="spellEnd"/>
      <w:r w:rsidR="00E10E63" w:rsidRPr="00326060">
        <w:rPr>
          <w:rFonts w:ascii="Times New Roman" w:hAnsi="Times New Roman" w:cs="Times New Roman"/>
          <w:i/>
          <w:iCs/>
          <w:sz w:val="20"/>
          <w:szCs w:val="20"/>
          <w:lang w:val="en-US"/>
        </w:rPr>
        <w:t>. Med. Chem. Lett.</w:t>
      </w:r>
      <w:r w:rsidR="00E10E63" w:rsidRPr="00326060">
        <w:rPr>
          <w:rFonts w:ascii="Times New Roman" w:hAnsi="Times New Roman" w:cs="Times New Roman"/>
          <w:sz w:val="20"/>
          <w:szCs w:val="20"/>
          <w:lang w:val="en-US"/>
        </w:rPr>
        <w:t xml:space="preserve"> </w:t>
      </w:r>
      <w:proofErr w:type="gramStart"/>
      <w:r w:rsidR="00E10E63" w:rsidRPr="00326060">
        <w:rPr>
          <w:rFonts w:ascii="Times New Roman" w:hAnsi="Times New Roman" w:cs="Times New Roman"/>
          <w:b/>
          <w:bCs/>
          <w:sz w:val="20"/>
          <w:szCs w:val="20"/>
          <w:lang w:val="en-US"/>
        </w:rPr>
        <w:t>2011</w:t>
      </w:r>
      <w:r w:rsidR="00E10E63" w:rsidRPr="00326060">
        <w:rPr>
          <w:rFonts w:ascii="Times New Roman" w:hAnsi="Times New Roman" w:cs="Times New Roman"/>
          <w:sz w:val="20"/>
          <w:szCs w:val="20"/>
          <w:lang w:val="en-US"/>
        </w:rPr>
        <w:t xml:space="preserve">, </w:t>
      </w:r>
      <w:r w:rsidR="00E10E63" w:rsidRPr="00326060">
        <w:rPr>
          <w:rFonts w:ascii="Times New Roman" w:hAnsi="Times New Roman" w:cs="Times New Roman"/>
          <w:i/>
          <w:iCs/>
          <w:sz w:val="20"/>
          <w:szCs w:val="20"/>
          <w:lang w:val="en-US"/>
        </w:rPr>
        <w:t>21</w:t>
      </w:r>
      <w:r w:rsidR="00E10E63" w:rsidRPr="00326060">
        <w:rPr>
          <w:rFonts w:ascii="Times New Roman" w:hAnsi="Times New Roman" w:cs="Times New Roman"/>
          <w:sz w:val="20"/>
          <w:szCs w:val="20"/>
          <w:lang w:val="en-US"/>
        </w:rPr>
        <w:t xml:space="preserve"> (1), 467.</w:t>
      </w:r>
      <w:proofErr w:type="gramEnd"/>
      <w:r w:rsidR="00E10E63" w:rsidRPr="00326060">
        <w:rPr>
          <w:rFonts w:ascii="Times New Roman" w:hAnsi="Times New Roman" w:cs="Times New Roman"/>
          <w:sz w:val="20"/>
          <w:szCs w:val="20"/>
          <w:lang w:val="en-US"/>
        </w:rPr>
        <w:t xml:space="preserve"> </w:t>
      </w:r>
      <w:r w:rsidR="00326060" w:rsidRPr="00326060">
        <w:rPr>
          <w:rFonts w:ascii="Times New Roman" w:hAnsi="Times New Roman" w:cs="Times New Roman"/>
          <w:sz w:val="20"/>
          <w:szCs w:val="20"/>
          <w:lang w:val="en-US"/>
        </w:rPr>
        <w:t xml:space="preserve">(b) Le Roux, J. et al.  </w:t>
      </w:r>
      <w:proofErr w:type="spellStart"/>
      <w:proofErr w:type="gramStart"/>
      <w:r w:rsidR="00326060" w:rsidRPr="00326060">
        <w:rPr>
          <w:rFonts w:ascii="Times New Roman" w:hAnsi="Times New Roman" w:cs="Times New Roman"/>
          <w:i/>
          <w:iCs/>
          <w:sz w:val="20"/>
          <w:szCs w:val="20"/>
          <w:lang w:val="en-US"/>
        </w:rPr>
        <w:t>Bioorg</w:t>
      </w:r>
      <w:proofErr w:type="spellEnd"/>
      <w:r w:rsidR="00326060" w:rsidRPr="00326060">
        <w:rPr>
          <w:rFonts w:ascii="Times New Roman" w:hAnsi="Times New Roman" w:cs="Times New Roman"/>
          <w:i/>
          <w:iCs/>
          <w:sz w:val="20"/>
          <w:szCs w:val="20"/>
          <w:lang w:val="en-US"/>
        </w:rPr>
        <w:t>.</w:t>
      </w:r>
      <w:proofErr w:type="gramEnd"/>
      <w:r w:rsidR="00326060" w:rsidRPr="00326060">
        <w:rPr>
          <w:rFonts w:ascii="Times New Roman" w:hAnsi="Times New Roman" w:cs="Times New Roman"/>
          <w:i/>
          <w:iCs/>
          <w:sz w:val="20"/>
          <w:szCs w:val="20"/>
          <w:lang w:val="en-US"/>
        </w:rPr>
        <w:t xml:space="preserve"> Med. Chem. Lett.</w:t>
      </w:r>
      <w:r w:rsidR="00326060" w:rsidRPr="00326060">
        <w:rPr>
          <w:rFonts w:ascii="Times New Roman" w:hAnsi="Times New Roman" w:cs="Times New Roman"/>
          <w:sz w:val="20"/>
          <w:szCs w:val="20"/>
          <w:lang w:val="en-US"/>
        </w:rPr>
        <w:t xml:space="preserve"> </w:t>
      </w:r>
      <w:proofErr w:type="gramStart"/>
      <w:r w:rsidR="00326060" w:rsidRPr="00326060">
        <w:rPr>
          <w:rFonts w:ascii="Times New Roman" w:hAnsi="Times New Roman" w:cs="Times New Roman"/>
          <w:b/>
          <w:bCs/>
          <w:sz w:val="20"/>
          <w:szCs w:val="20"/>
          <w:lang w:val="en-US"/>
        </w:rPr>
        <w:t>2016</w:t>
      </w:r>
      <w:r w:rsidR="00326060" w:rsidRPr="00326060">
        <w:rPr>
          <w:rFonts w:ascii="Times New Roman" w:hAnsi="Times New Roman" w:cs="Times New Roman"/>
          <w:sz w:val="20"/>
          <w:szCs w:val="20"/>
          <w:lang w:val="en-US"/>
        </w:rPr>
        <w:t xml:space="preserve">, </w:t>
      </w:r>
      <w:r w:rsidR="00326060" w:rsidRPr="00326060">
        <w:rPr>
          <w:rFonts w:ascii="Times New Roman" w:hAnsi="Times New Roman" w:cs="Times New Roman"/>
          <w:i/>
          <w:iCs/>
          <w:sz w:val="20"/>
          <w:szCs w:val="20"/>
          <w:lang w:val="en-US"/>
        </w:rPr>
        <w:t>26</w:t>
      </w:r>
      <w:r w:rsidR="00326060" w:rsidRPr="00326060">
        <w:rPr>
          <w:rFonts w:ascii="Times New Roman" w:hAnsi="Times New Roman" w:cs="Times New Roman"/>
          <w:sz w:val="20"/>
          <w:szCs w:val="20"/>
          <w:lang w:val="en-US"/>
        </w:rPr>
        <w:t xml:space="preserve"> (2), 454.</w:t>
      </w:r>
      <w:proofErr w:type="gramEnd"/>
    </w:p>
    <w:sectPr w:rsidR="00E10E63" w:rsidRPr="0032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14C"/>
    <w:rsid w:val="0025135F"/>
    <w:rsid w:val="002A6CB2"/>
    <w:rsid w:val="00326060"/>
    <w:rsid w:val="00457E06"/>
    <w:rsid w:val="00485DA4"/>
    <w:rsid w:val="004C5D05"/>
    <w:rsid w:val="006D266E"/>
    <w:rsid w:val="006F7D66"/>
    <w:rsid w:val="008421BE"/>
    <w:rsid w:val="00C62F9F"/>
    <w:rsid w:val="00DC566D"/>
    <w:rsid w:val="00DD15BA"/>
    <w:rsid w:val="00E10E63"/>
    <w:rsid w:val="00E84375"/>
    <w:rsid w:val="00E9714C"/>
    <w:rsid w:val="00F8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281</Words>
  <Characters>1658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Michalka</dc:creator>
  <cp:lastModifiedBy>Michalka</cp:lastModifiedBy>
  <cp:revision>10</cp:revision>
  <dcterms:created xsi:type="dcterms:W3CDTF">2016-12-28T17:53:00Z</dcterms:created>
  <dcterms:modified xsi:type="dcterms:W3CDTF">2016-12-29T13:22:00Z</dcterms:modified>
</cp:coreProperties>
</file>