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FE" w:rsidRDefault="00D65FFE" w:rsidP="00D65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Synthesis of Molecular Precursors of Phosphates and Oxides of Metals and their Processing into Materials</w:t>
      </w:r>
    </w:p>
    <w:p w:rsidR="00410C5C" w:rsidRPr="00D52334" w:rsidRDefault="00410C5C" w:rsidP="00410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Podhorský</w:t>
      </w:r>
      <w:proofErr w:type="spellEnd"/>
    </w:p>
    <w:p w:rsidR="00F60451" w:rsidRPr="00D52334" w:rsidRDefault="00EF7E22" w:rsidP="00F6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334">
        <w:rPr>
          <w:rFonts w:ascii="Times New Roman" w:hAnsi="Times New Roman" w:cs="Times New Roman"/>
          <w:sz w:val="24"/>
          <w:szCs w:val="24"/>
        </w:rPr>
        <w:t xml:space="preserve">The usage of phosphate materials as </w:t>
      </w:r>
      <w:r w:rsidR="0076291A">
        <w:rPr>
          <w:rFonts w:ascii="Times New Roman" w:hAnsi="Times New Roman" w:cs="Times New Roman"/>
          <w:sz w:val="24"/>
          <w:szCs w:val="24"/>
        </w:rPr>
        <w:t xml:space="preserve">a </w:t>
      </w:r>
      <w:r w:rsidRPr="00D52334">
        <w:rPr>
          <w:rFonts w:ascii="Times New Roman" w:hAnsi="Times New Roman" w:cs="Times New Roman"/>
          <w:sz w:val="24"/>
          <w:szCs w:val="24"/>
        </w:rPr>
        <w:t>catalysts and sorbents is well known and well documented. We have focused on preparation of porous phosphate materials of aluminium, using non-hydrolytic sol-gel methods</w:t>
      </w:r>
      <w:r w:rsidR="006C1520" w:rsidRPr="00D52334">
        <w:rPr>
          <w:rFonts w:ascii="Times New Roman" w:hAnsi="Times New Roman" w:cs="Times New Roman"/>
          <w:sz w:val="24"/>
          <w:szCs w:val="24"/>
        </w:rPr>
        <w:t xml:space="preserve">. Reactions of chosen </w:t>
      </w:r>
      <w:r w:rsidR="0097163F" w:rsidRPr="00D52334">
        <w:rPr>
          <w:rFonts w:ascii="Times New Roman" w:hAnsi="Times New Roman" w:cs="Times New Roman"/>
          <w:sz w:val="24"/>
          <w:szCs w:val="24"/>
        </w:rPr>
        <w:t xml:space="preserve">trialkylesters of phosphoric acid </w:t>
      </w:r>
      <w:r w:rsidR="00C9395B" w:rsidRPr="00D52334">
        <w:rPr>
          <w:rFonts w:ascii="Times New Roman" w:hAnsi="Times New Roman" w:cs="Times New Roman"/>
          <w:sz w:val="24"/>
          <w:szCs w:val="24"/>
        </w:rPr>
        <w:t>(RO</w:t>
      </w:r>
      <w:proofErr w:type="gramStart"/>
      <w:r w:rsidR="00C9395B" w:rsidRPr="00D52334">
        <w:rPr>
          <w:rFonts w:ascii="Times New Roman" w:hAnsi="Times New Roman" w:cs="Times New Roman"/>
          <w:sz w:val="24"/>
          <w:szCs w:val="24"/>
        </w:rPr>
        <w:t>)</w:t>
      </w:r>
      <w:r w:rsidR="00C9395B" w:rsidRPr="00D5233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9395B" w:rsidRPr="00D52334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="00C9395B" w:rsidRPr="00D52334">
        <w:rPr>
          <w:rFonts w:ascii="Times New Roman" w:hAnsi="Times New Roman" w:cs="Times New Roman"/>
          <w:sz w:val="24"/>
          <w:szCs w:val="24"/>
        </w:rPr>
        <w:t xml:space="preserve"> (R = Me, Et, </w:t>
      </w:r>
      <w:proofErr w:type="spellStart"/>
      <w:r w:rsidR="00C9395B" w:rsidRPr="00D52334">
        <w:rPr>
          <w:rFonts w:ascii="Times New Roman" w:hAnsi="Times New Roman" w:cs="Times New Roman"/>
          <w:i/>
          <w:sz w:val="24"/>
          <w:szCs w:val="24"/>
          <w:vertAlign w:val="superscript"/>
        </w:rPr>
        <w:t>i</w:t>
      </w:r>
      <w:r w:rsidR="00C9395B" w:rsidRPr="00D52334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C9395B" w:rsidRPr="00D52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395B" w:rsidRPr="00D52334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C9395B" w:rsidRPr="00D5233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9395B" w:rsidRPr="00D52334">
        <w:rPr>
          <w:rFonts w:ascii="Times New Roman" w:hAnsi="Times New Roman" w:cs="Times New Roman"/>
          <w:sz w:val="24"/>
          <w:szCs w:val="24"/>
        </w:rPr>
        <w:t>)</w:t>
      </w:r>
      <w:r w:rsidR="006C1520" w:rsidRPr="00D52334">
        <w:rPr>
          <w:rFonts w:ascii="Times New Roman" w:hAnsi="Times New Roman" w:cs="Times New Roman"/>
          <w:sz w:val="24"/>
          <w:szCs w:val="24"/>
        </w:rPr>
        <w:t xml:space="preserve"> with EtAlCl</w:t>
      </w:r>
      <w:r w:rsidR="006C1520" w:rsidRPr="00D523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C1520" w:rsidRPr="00D52334">
        <w:rPr>
          <w:rFonts w:ascii="Times New Roman" w:hAnsi="Times New Roman" w:cs="Times New Roman"/>
          <w:sz w:val="24"/>
          <w:szCs w:val="24"/>
        </w:rPr>
        <w:t xml:space="preserve"> were used. </w:t>
      </w:r>
      <w:r w:rsidR="00B72A3E" w:rsidRPr="00D52334">
        <w:rPr>
          <w:rFonts w:ascii="Times New Roman" w:hAnsi="Times New Roman" w:cs="Times New Roman"/>
          <w:sz w:val="24"/>
          <w:szCs w:val="24"/>
        </w:rPr>
        <w:t xml:space="preserve">Reaction </w:t>
      </w:r>
      <w:r w:rsidR="00EC3951">
        <w:rPr>
          <w:rFonts w:ascii="Times New Roman" w:hAnsi="Times New Roman" w:cs="Times New Roman"/>
          <w:sz w:val="24"/>
          <w:szCs w:val="24"/>
        </w:rPr>
        <w:t>pathway</w:t>
      </w:r>
      <w:r w:rsidR="0097163F" w:rsidRPr="00D52334">
        <w:rPr>
          <w:rFonts w:ascii="Times New Roman" w:hAnsi="Times New Roman" w:cs="Times New Roman"/>
          <w:sz w:val="24"/>
          <w:szCs w:val="24"/>
        </w:rPr>
        <w:t>, reagent ratio, reaction and processing conditions were</w:t>
      </w:r>
      <w:r w:rsidR="00B72A3E" w:rsidRPr="00D52334">
        <w:rPr>
          <w:rFonts w:ascii="Times New Roman" w:hAnsi="Times New Roman" w:cs="Times New Roman"/>
          <w:sz w:val="24"/>
          <w:szCs w:val="24"/>
        </w:rPr>
        <w:t xml:space="preserve"> carefully investigated. </w:t>
      </w:r>
      <w:r w:rsidR="00F60451" w:rsidRPr="00D52334">
        <w:rPr>
          <w:rFonts w:ascii="Times New Roman" w:hAnsi="Times New Roman" w:cs="Times New Roman"/>
          <w:sz w:val="24"/>
          <w:szCs w:val="24"/>
        </w:rPr>
        <w:t xml:space="preserve">Using our </w:t>
      </w:r>
      <w:r w:rsidR="00043C97" w:rsidRPr="00D52334">
        <w:rPr>
          <w:rFonts w:ascii="Times New Roman" w:hAnsi="Times New Roman" w:cs="Times New Roman"/>
          <w:sz w:val="24"/>
          <w:szCs w:val="24"/>
        </w:rPr>
        <w:t>reaction</w:t>
      </w:r>
      <w:r w:rsidR="00DE2286" w:rsidRPr="00D52334">
        <w:rPr>
          <w:rFonts w:ascii="Times New Roman" w:hAnsi="Times New Roman" w:cs="Times New Roman"/>
          <w:sz w:val="24"/>
          <w:szCs w:val="24"/>
        </w:rPr>
        <w:t xml:space="preserve"> </w:t>
      </w:r>
      <w:r w:rsidR="00A24D44" w:rsidRPr="00D52334">
        <w:rPr>
          <w:rFonts w:ascii="Times New Roman" w:hAnsi="Times New Roman" w:cs="Times New Roman"/>
          <w:sz w:val="24"/>
          <w:szCs w:val="24"/>
        </w:rPr>
        <w:t xml:space="preserve">route </w:t>
      </w:r>
      <w:r w:rsidR="00DE2286" w:rsidRPr="00D52334">
        <w:rPr>
          <w:rFonts w:ascii="Times New Roman" w:hAnsi="Times New Roman" w:cs="Times New Roman"/>
          <w:sz w:val="24"/>
          <w:szCs w:val="24"/>
        </w:rPr>
        <w:t>and optim</w:t>
      </w:r>
      <w:r w:rsidR="00132F1F" w:rsidRPr="00D52334">
        <w:rPr>
          <w:rFonts w:ascii="Times New Roman" w:hAnsi="Times New Roman" w:cs="Times New Roman"/>
          <w:sz w:val="24"/>
          <w:szCs w:val="24"/>
        </w:rPr>
        <w:t>izing</w:t>
      </w:r>
      <w:r w:rsidR="00DE2286" w:rsidRPr="00D52334">
        <w:rPr>
          <w:rFonts w:ascii="Times New Roman" w:hAnsi="Times New Roman" w:cs="Times New Roman"/>
          <w:sz w:val="24"/>
          <w:szCs w:val="24"/>
        </w:rPr>
        <w:t xml:space="preserve"> </w:t>
      </w:r>
      <w:r w:rsidR="00132F1F" w:rsidRPr="00D52334">
        <w:rPr>
          <w:rFonts w:ascii="Times New Roman" w:hAnsi="Times New Roman" w:cs="Times New Roman"/>
          <w:sz w:val="24"/>
          <w:szCs w:val="24"/>
        </w:rPr>
        <w:t>the</w:t>
      </w:r>
      <w:r w:rsidR="00DE2286" w:rsidRPr="00D52334">
        <w:rPr>
          <w:rFonts w:ascii="Times New Roman" w:hAnsi="Times New Roman" w:cs="Times New Roman"/>
          <w:sz w:val="24"/>
          <w:szCs w:val="24"/>
        </w:rPr>
        <w:t xml:space="preserve"> processing</w:t>
      </w:r>
      <w:r w:rsidR="00F60451" w:rsidRPr="00D52334">
        <w:rPr>
          <w:rFonts w:ascii="Times New Roman" w:hAnsi="Times New Roman" w:cs="Times New Roman"/>
          <w:sz w:val="24"/>
          <w:szCs w:val="24"/>
        </w:rPr>
        <w:t xml:space="preserve">, we have obtained </w:t>
      </w:r>
      <w:r w:rsidR="00F60451" w:rsidRPr="00D52334">
        <w:rPr>
          <w:rFonts w:ascii="Times New Roman" w:hAnsi="Times New Roman" w:cs="Times New Roman"/>
          <w:sz w:val="24"/>
          <w:szCs w:val="24"/>
          <w:lang w:val="en-US"/>
        </w:rPr>
        <w:t>obtained amorphous aluminophosphate xerogels with surface area</w:t>
      </w:r>
      <w:r w:rsidR="00422E20">
        <w:rPr>
          <w:rFonts w:ascii="Times New Roman" w:hAnsi="Times New Roman" w:cs="Times New Roman"/>
          <w:sz w:val="24"/>
          <w:szCs w:val="24"/>
          <w:lang w:val="en-US"/>
        </w:rPr>
        <w:t xml:space="preserve"> (BET)</w:t>
      </w:r>
      <w:r w:rsidR="00F60451" w:rsidRPr="00D52334">
        <w:rPr>
          <w:rFonts w:ascii="Times New Roman" w:hAnsi="Times New Roman" w:cs="Times New Roman"/>
          <w:sz w:val="24"/>
          <w:szCs w:val="24"/>
          <w:lang w:val="en-US"/>
        </w:rPr>
        <w:t xml:space="preserve"> up to 400–500 m</w:t>
      </w:r>
      <w:r w:rsidR="00F60451" w:rsidRPr="00D523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60451" w:rsidRPr="00D52334">
        <w:rPr>
          <w:rFonts w:ascii="Times New Roman" w:hAnsi="Times New Roman" w:cs="Times New Roman"/>
          <w:sz w:val="24"/>
          <w:szCs w:val="24"/>
          <w:lang w:val="en-US"/>
        </w:rPr>
        <w:t> g</w:t>
      </w:r>
      <w:r w:rsidR="00F60451" w:rsidRPr="00D523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–1</w:t>
      </w:r>
      <w:r w:rsidR="00F60451" w:rsidRPr="00D52334">
        <w:rPr>
          <w:rFonts w:ascii="Times New Roman" w:hAnsi="Times New Roman" w:cs="Times New Roman"/>
          <w:sz w:val="24"/>
          <w:szCs w:val="24"/>
          <w:lang w:val="en-US"/>
        </w:rPr>
        <w:t xml:space="preserve"> provided by small mesopores (2–8 nm).</w:t>
      </w:r>
      <w:r w:rsidR="00275709" w:rsidRPr="00D523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5709" w:rsidRPr="00D52334" w:rsidRDefault="00275709" w:rsidP="00F6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709" w:rsidRDefault="00F67629" w:rsidP="00F60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34">
        <w:rPr>
          <w:rFonts w:ascii="Times New Roman" w:hAnsi="Times New Roman" w:cs="Times New Roman"/>
          <w:sz w:val="24"/>
          <w:szCs w:val="24"/>
          <w:lang w:val="en-US"/>
        </w:rPr>
        <w:t>Thin metal</w:t>
      </w:r>
      <w:r w:rsidR="00275709" w:rsidRPr="00D52334">
        <w:rPr>
          <w:rFonts w:ascii="Times New Roman" w:hAnsi="Times New Roman" w:cs="Times New Roman"/>
          <w:sz w:val="24"/>
          <w:szCs w:val="24"/>
          <w:lang w:val="en-US"/>
        </w:rPr>
        <w:t>oxide layers have found their applications in various di</w:t>
      </w:r>
      <w:r w:rsidR="00AC7C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75709" w:rsidRPr="00D52334">
        <w:rPr>
          <w:rFonts w:ascii="Times New Roman" w:hAnsi="Times New Roman" w:cs="Times New Roman"/>
          <w:sz w:val="24"/>
          <w:szCs w:val="24"/>
          <w:lang w:val="en-US"/>
        </w:rPr>
        <w:t>lect</w:t>
      </w:r>
      <w:r w:rsidR="00AC7C3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75709" w:rsidRPr="00D52334">
        <w:rPr>
          <w:rFonts w:ascii="Times New Roman" w:hAnsi="Times New Roman" w:cs="Times New Roman"/>
          <w:sz w:val="24"/>
          <w:szCs w:val="24"/>
          <w:lang w:val="en-US"/>
        </w:rPr>
        <w:t xml:space="preserve">ical and optical coatings. </w:t>
      </w:r>
      <w:r w:rsidR="00D52334" w:rsidRPr="00D52334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F8330B">
        <w:rPr>
          <w:rFonts w:ascii="Times New Roman" w:hAnsi="Times New Roman" w:cs="Times New Roman"/>
          <w:sz w:val="24"/>
          <w:szCs w:val="24"/>
          <w:lang w:val="en-US"/>
        </w:rPr>
        <w:t xml:space="preserve"> work focused on precursors</w:t>
      </w:r>
      <w:r w:rsidR="0076291A">
        <w:rPr>
          <w:rFonts w:ascii="Times New Roman" w:hAnsi="Times New Roman" w:cs="Times New Roman"/>
          <w:sz w:val="24"/>
          <w:szCs w:val="24"/>
          <w:lang w:val="en-US"/>
        </w:rPr>
        <w:t xml:space="preserve"> for MOCVD</w:t>
      </w:r>
      <w:r w:rsidR="00F833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6156">
        <w:rPr>
          <w:rFonts w:ascii="Times New Roman" w:hAnsi="Times New Roman" w:cs="Times New Roman"/>
          <w:sz w:val="24"/>
          <w:szCs w:val="24"/>
          <w:lang w:val="en-US"/>
        </w:rPr>
        <w:t xml:space="preserve"> containing volatility-increasing </w:t>
      </w:r>
      <w:r w:rsidR="00FD6156" w:rsidRPr="00D52334">
        <w:rPr>
          <w:rFonts w:ascii="Times New Roman" w:hAnsi="Times New Roman" w:cs="Times New Roman"/>
          <w:sz w:val="24"/>
          <w:szCs w:val="24"/>
        </w:rPr>
        <w:t>–</w:t>
      </w:r>
      <w:r w:rsidR="00FD6156">
        <w:rPr>
          <w:rFonts w:ascii="Times New Roman" w:hAnsi="Times New Roman" w:cs="Times New Roman"/>
          <w:sz w:val="24"/>
          <w:szCs w:val="24"/>
        </w:rPr>
        <w:t>CF</w:t>
      </w:r>
      <w:r w:rsidR="00FD61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D6156">
        <w:rPr>
          <w:rFonts w:ascii="Times New Roman" w:hAnsi="Times New Roman" w:cs="Times New Roman"/>
          <w:sz w:val="24"/>
          <w:szCs w:val="24"/>
        </w:rPr>
        <w:t xml:space="preserve"> group</w:t>
      </w:r>
      <w:r w:rsidR="00276756">
        <w:rPr>
          <w:rFonts w:ascii="Times New Roman" w:hAnsi="Times New Roman" w:cs="Times New Roman"/>
          <w:sz w:val="24"/>
          <w:szCs w:val="24"/>
        </w:rPr>
        <w:t>.</w:t>
      </w:r>
      <w:r w:rsidR="00F83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6756">
        <w:rPr>
          <w:rFonts w:ascii="Times New Roman" w:hAnsi="Times New Roman" w:cs="Times New Roman"/>
          <w:sz w:val="24"/>
          <w:szCs w:val="24"/>
          <w:lang w:val="en-US"/>
        </w:rPr>
        <w:t>We used</w:t>
      </w:r>
      <w:r w:rsidR="00F833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334" w:rsidRPr="00D52334">
        <w:rPr>
          <w:rFonts w:ascii="Times New Roman" w:hAnsi="Times New Roman" w:cs="Times New Roman"/>
          <w:sz w:val="24"/>
          <w:szCs w:val="24"/>
          <w:lang w:val="en-US"/>
        </w:rPr>
        <w:t>N,O</w:t>
      </w:r>
      <w:r w:rsidR="00D52334" w:rsidRPr="00D52334">
        <w:rPr>
          <w:rFonts w:ascii="Times New Roman" w:hAnsi="Times New Roman" w:cs="Times New Roman"/>
          <w:sz w:val="24"/>
          <w:szCs w:val="24"/>
        </w:rPr>
        <w:t>–β heteroarylalketonates</w:t>
      </w:r>
      <w:r w:rsidR="00276756">
        <w:rPr>
          <w:rFonts w:ascii="Times New Roman" w:hAnsi="Times New Roman" w:cs="Times New Roman"/>
          <w:sz w:val="24"/>
          <w:szCs w:val="24"/>
        </w:rPr>
        <w:t xml:space="preserve"> as ligands</w:t>
      </w:r>
      <w:r w:rsidR="00D52334" w:rsidRPr="00D52334">
        <w:rPr>
          <w:rFonts w:ascii="Times New Roman" w:hAnsi="Times New Roman" w:cs="Times New Roman"/>
          <w:sz w:val="24"/>
          <w:szCs w:val="24"/>
        </w:rPr>
        <w:t xml:space="preserve"> (3,3,3-trifluoro(pyridin-2-yl)propen-2-ol (PyTFPH)), 3,3,3-trifluoro(dimethyl-1,3-oxazol-2-yl)propen-2-ol (DMOTFP) and 3,3,3-trifluoro(1,3-benzthiazol-2-yl)propen-2-ol (BTTFP))</w:t>
      </w:r>
      <w:r w:rsidR="00F8330B">
        <w:rPr>
          <w:rFonts w:ascii="Times New Roman" w:hAnsi="Times New Roman" w:cs="Times New Roman"/>
          <w:sz w:val="24"/>
          <w:szCs w:val="24"/>
        </w:rPr>
        <w:t xml:space="preserve">, as well as certain aliphatic </w:t>
      </w:r>
      <w:r w:rsidR="00B5592B">
        <w:rPr>
          <w:rFonts w:ascii="Times New Roman" w:hAnsi="Times New Roman" w:cs="Times New Roman"/>
          <w:sz w:val="24"/>
          <w:szCs w:val="24"/>
        </w:rPr>
        <w:t xml:space="preserve">alcohols containing </w:t>
      </w:r>
      <w:r w:rsidR="00B5592B" w:rsidRPr="00D52334">
        <w:rPr>
          <w:rFonts w:ascii="Times New Roman" w:hAnsi="Times New Roman" w:cs="Times New Roman"/>
          <w:sz w:val="24"/>
          <w:szCs w:val="24"/>
        </w:rPr>
        <w:t>–</w:t>
      </w:r>
      <w:r w:rsidR="00B5592B">
        <w:rPr>
          <w:rFonts w:ascii="Times New Roman" w:hAnsi="Times New Roman" w:cs="Times New Roman"/>
          <w:sz w:val="24"/>
          <w:szCs w:val="24"/>
        </w:rPr>
        <w:t>CF</w:t>
      </w:r>
      <w:r w:rsidR="00B559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592B">
        <w:rPr>
          <w:rFonts w:ascii="Times New Roman" w:hAnsi="Times New Roman" w:cs="Times New Roman"/>
          <w:sz w:val="24"/>
          <w:szCs w:val="24"/>
        </w:rPr>
        <w:t xml:space="preserve"> group </w:t>
      </w:r>
      <w:r w:rsidR="00CB5ACD" w:rsidRPr="001B68C9">
        <w:rPr>
          <w:rFonts w:ascii="Times New Roman" w:hAnsi="Times New Roman" w:cs="Times New Roman"/>
          <w:sz w:val="24"/>
          <w:szCs w:val="24"/>
        </w:rPr>
        <w:t>(2,2,2-trifluoroethanol (TFEH) and 1,1,1,3,3,3-hexafluoro-2-propanol (HFPH))</w:t>
      </w:r>
      <w:r w:rsidR="00CB5ACD">
        <w:rPr>
          <w:rFonts w:ascii="Times New Roman" w:hAnsi="Times New Roman" w:cs="Times New Roman"/>
          <w:sz w:val="24"/>
          <w:szCs w:val="24"/>
        </w:rPr>
        <w:t>.</w:t>
      </w:r>
      <w:r w:rsidR="00EA7723">
        <w:rPr>
          <w:rFonts w:ascii="Times New Roman" w:hAnsi="Times New Roman" w:cs="Times New Roman"/>
          <w:sz w:val="24"/>
          <w:szCs w:val="24"/>
        </w:rPr>
        <w:t xml:space="preserve"> The source of metal was either R</w:t>
      </w:r>
      <w:r w:rsidR="00EA7723" w:rsidRPr="008061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7723">
        <w:rPr>
          <w:rFonts w:ascii="Times New Roman" w:hAnsi="Times New Roman" w:cs="Times New Roman"/>
          <w:sz w:val="24"/>
          <w:szCs w:val="24"/>
        </w:rPr>
        <w:t xml:space="preserve">AlCl for aluminium, or </w:t>
      </w:r>
      <w:proofErr w:type="gramStart"/>
      <w:r w:rsidR="00EA7723">
        <w:rPr>
          <w:rFonts w:ascii="Times New Roman" w:hAnsi="Times New Roman" w:cs="Times New Roman"/>
          <w:sz w:val="24"/>
          <w:szCs w:val="24"/>
        </w:rPr>
        <w:t>Sn(</w:t>
      </w:r>
      <w:proofErr w:type="gramEnd"/>
      <w:r w:rsidR="00EA7723">
        <w:rPr>
          <w:rFonts w:ascii="Times New Roman" w:hAnsi="Times New Roman" w:cs="Times New Roman"/>
          <w:sz w:val="24"/>
          <w:szCs w:val="24"/>
        </w:rPr>
        <w:t>O</w:t>
      </w:r>
      <w:r w:rsidR="00EA7723" w:rsidRPr="00AC7C3F">
        <w:rPr>
          <w:rFonts w:ascii="Times New Roman" w:hAnsi="Times New Roman" w:cs="Times New Roman"/>
          <w:i/>
          <w:sz w:val="24"/>
          <w:szCs w:val="24"/>
          <w:vertAlign w:val="superscript"/>
        </w:rPr>
        <w:t>t</w:t>
      </w:r>
      <w:r w:rsidR="00EA7723">
        <w:rPr>
          <w:rFonts w:ascii="Times New Roman" w:hAnsi="Times New Roman" w:cs="Times New Roman"/>
          <w:sz w:val="24"/>
          <w:szCs w:val="24"/>
        </w:rPr>
        <w:t>Bu)</w:t>
      </w:r>
      <w:r w:rsidR="00EA7723" w:rsidRPr="008061F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A7723">
        <w:rPr>
          <w:rFonts w:ascii="Times New Roman" w:hAnsi="Times New Roman" w:cs="Times New Roman"/>
          <w:sz w:val="24"/>
          <w:szCs w:val="24"/>
        </w:rPr>
        <w:t xml:space="preserve"> fo</w:t>
      </w:r>
      <w:r w:rsidR="00AC7C3F">
        <w:rPr>
          <w:rFonts w:ascii="Times New Roman" w:hAnsi="Times New Roman" w:cs="Times New Roman"/>
          <w:sz w:val="24"/>
          <w:szCs w:val="24"/>
        </w:rPr>
        <w:t>r</w:t>
      </w:r>
      <w:r w:rsidR="00EA7723">
        <w:rPr>
          <w:rFonts w:ascii="Times New Roman" w:hAnsi="Times New Roman" w:cs="Times New Roman"/>
          <w:sz w:val="24"/>
          <w:szCs w:val="24"/>
        </w:rPr>
        <w:t xml:space="preserve"> tin, respectively.</w:t>
      </w:r>
      <w:r w:rsidR="008061F7">
        <w:rPr>
          <w:rFonts w:ascii="Times New Roman" w:hAnsi="Times New Roman" w:cs="Times New Roman"/>
          <w:sz w:val="24"/>
          <w:szCs w:val="24"/>
        </w:rPr>
        <w:t xml:space="preserve"> </w:t>
      </w:r>
      <w:r w:rsidR="00AC7C3F">
        <w:rPr>
          <w:rFonts w:ascii="Times New Roman" w:hAnsi="Times New Roman" w:cs="Times New Roman"/>
          <w:sz w:val="24"/>
          <w:szCs w:val="24"/>
        </w:rPr>
        <w:t xml:space="preserve">The </w:t>
      </w:r>
      <w:r w:rsidR="008061F7">
        <w:rPr>
          <w:rFonts w:ascii="Times New Roman" w:hAnsi="Times New Roman" w:cs="Times New Roman"/>
          <w:sz w:val="24"/>
          <w:szCs w:val="24"/>
        </w:rPr>
        <w:t xml:space="preserve">number of novel obtained structures </w:t>
      </w:r>
      <w:r w:rsidR="00AC7C3F">
        <w:rPr>
          <w:rFonts w:ascii="Times New Roman" w:hAnsi="Times New Roman" w:cs="Times New Roman"/>
          <w:sz w:val="24"/>
          <w:szCs w:val="24"/>
        </w:rPr>
        <w:t>was</w:t>
      </w:r>
      <w:r w:rsidR="008061F7">
        <w:rPr>
          <w:rFonts w:ascii="Times New Roman" w:hAnsi="Times New Roman" w:cs="Times New Roman"/>
          <w:sz w:val="24"/>
          <w:szCs w:val="24"/>
        </w:rPr>
        <w:t xml:space="preserve"> </w:t>
      </w:r>
      <w:r w:rsidR="00AC7C3F">
        <w:rPr>
          <w:rFonts w:ascii="Times New Roman" w:hAnsi="Times New Roman" w:cs="Times New Roman"/>
          <w:sz w:val="24"/>
          <w:szCs w:val="24"/>
        </w:rPr>
        <w:t xml:space="preserve">obtained. The </w:t>
      </w:r>
      <w:r w:rsidR="00B22DA9">
        <w:rPr>
          <w:rFonts w:ascii="Times New Roman" w:hAnsi="Times New Roman" w:cs="Times New Roman"/>
          <w:sz w:val="24"/>
          <w:szCs w:val="24"/>
        </w:rPr>
        <w:t>properties of</w:t>
      </w:r>
      <w:r w:rsidR="00AC7C3F">
        <w:rPr>
          <w:rFonts w:ascii="Times New Roman" w:hAnsi="Times New Roman" w:cs="Times New Roman"/>
          <w:sz w:val="24"/>
          <w:szCs w:val="24"/>
        </w:rPr>
        <w:t xml:space="preserve"> our metallorganic complexes were </w:t>
      </w:r>
      <w:r w:rsidR="00A94DD8">
        <w:rPr>
          <w:rFonts w:ascii="Times New Roman" w:hAnsi="Times New Roman" w:cs="Times New Roman"/>
          <w:sz w:val="24"/>
          <w:szCs w:val="24"/>
        </w:rPr>
        <w:t>determined</w:t>
      </w:r>
      <w:r w:rsidR="00AC7C3F">
        <w:rPr>
          <w:rFonts w:ascii="Times New Roman" w:hAnsi="Times New Roman" w:cs="Times New Roman"/>
          <w:sz w:val="24"/>
          <w:szCs w:val="24"/>
        </w:rPr>
        <w:t xml:space="preserve">, particularly using TG/DSC analysis, their volatility was </w:t>
      </w:r>
      <w:r w:rsidR="00A94DD8">
        <w:rPr>
          <w:rFonts w:ascii="Times New Roman" w:hAnsi="Times New Roman" w:cs="Times New Roman"/>
          <w:sz w:val="24"/>
          <w:szCs w:val="24"/>
        </w:rPr>
        <w:t>investigated</w:t>
      </w:r>
      <w:r w:rsidR="00AC7C3F">
        <w:rPr>
          <w:rFonts w:ascii="Times New Roman" w:hAnsi="Times New Roman" w:cs="Times New Roman"/>
          <w:sz w:val="24"/>
          <w:szCs w:val="24"/>
        </w:rPr>
        <w:t>.</w:t>
      </w:r>
    </w:p>
    <w:p w:rsidR="00EA7723" w:rsidRDefault="00EA7723" w:rsidP="00AC7C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14F0A6AF" wp14:editId="6F373C3F">
            <wp:extent cx="4816305" cy="2607503"/>
            <wp:effectExtent l="0" t="0" r="381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23" cy="26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D8" w:rsidRPr="00166BD8" w:rsidRDefault="00166BD8" w:rsidP="00AC7C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1: Reaction pathway of Et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AlCl with PyTFPH in THF</w:t>
      </w:r>
      <w:r w:rsidR="002E1C39">
        <w:rPr>
          <w:rFonts w:ascii="Times New Roman" w:hAnsi="Times New Roman" w:cs="Times New Roman"/>
          <w:sz w:val="24"/>
          <w:szCs w:val="24"/>
          <w:lang w:val="en-US"/>
        </w:rPr>
        <w:t xml:space="preserve"> as coordinating solvent</w:t>
      </w:r>
    </w:p>
    <w:p w:rsidR="00EF7E22" w:rsidRPr="0097163F" w:rsidRDefault="00EF7E22" w:rsidP="00EF7E2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7E22" w:rsidRPr="0097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47"/>
    <w:rsid w:val="00002C9B"/>
    <w:rsid w:val="00043C97"/>
    <w:rsid w:val="0010634A"/>
    <w:rsid w:val="00132F1F"/>
    <w:rsid w:val="00166BD8"/>
    <w:rsid w:val="00264134"/>
    <w:rsid w:val="00275709"/>
    <w:rsid w:val="00276756"/>
    <w:rsid w:val="002E1C39"/>
    <w:rsid w:val="003D363A"/>
    <w:rsid w:val="00410C5C"/>
    <w:rsid w:val="00422E20"/>
    <w:rsid w:val="00434B04"/>
    <w:rsid w:val="00446976"/>
    <w:rsid w:val="004F256C"/>
    <w:rsid w:val="00542E3E"/>
    <w:rsid w:val="005A3247"/>
    <w:rsid w:val="005F2284"/>
    <w:rsid w:val="006C1520"/>
    <w:rsid w:val="007450E0"/>
    <w:rsid w:val="0076291A"/>
    <w:rsid w:val="008061F7"/>
    <w:rsid w:val="0097163F"/>
    <w:rsid w:val="00A24D44"/>
    <w:rsid w:val="00A42122"/>
    <w:rsid w:val="00A94DD8"/>
    <w:rsid w:val="00A97F5C"/>
    <w:rsid w:val="00AC09E8"/>
    <w:rsid w:val="00AC7C3F"/>
    <w:rsid w:val="00B22DA9"/>
    <w:rsid w:val="00B5592B"/>
    <w:rsid w:val="00B72A3E"/>
    <w:rsid w:val="00C7705D"/>
    <w:rsid w:val="00C9395B"/>
    <w:rsid w:val="00CB5ACD"/>
    <w:rsid w:val="00D52334"/>
    <w:rsid w:val="00D65FFE"/>
    <w:rsid w:val="00DE1969"/>
    <w:rsid w:val="00DE2286"/>
    <w:rsid w:val="00E30090"/>
    <w:rsid w:val="00E71F3B"/>
    <w:rsid w:val="00EA7723"/>
    <w:rsid w:val="00EB5AED"/>
    <w:rsid w:val="00EC3951"/>
    <w:rsid w:val="00EF7E22"/>
    <w:rsid w:val="00F31EAF"/>
    <w:rsid w:val="00F60451"/>
    <w:rsid w:val="00F67629"/>
    <w:rsid w:val="00F8330B"/>
    <w:rsid w:val="00FD6156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72A3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72A3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pinkas</cp:lastModifiedBy>
  <cp:revision>2</cp:revision>
  <dcterms:created xsi:type="dcterms:W3CDTF">2017-01-05T09:01:00Z</dcterms:created>
  <dcterms:modified xsi:type="dcterms:W3CDTF">2017-01-05T09:01:00Z</dcterms:modified>
</cp:coreProperties>
</file>