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10" w:rsidRPr="00A2663A" w:rsidRDefault="00266D10" w:rsidP="00266D10">
      <w:pPr>
        <w:spacing w:line="360" w:lineRule="auto"/>
        <w:rPr>
          <w:b/>
          <w:sz w:val="22"/>
          <w:szCs w:val="22"/>
          <w:lang w:val="en-US"/>
        </w:rPr>
      </w:pPr>
      <w:r w:rsidRPr="00A2663A">
        <w:rPr>
          <w:b/>
          <w:sz w:val="22"/>
          <w:szCs w:val="22"/>
          <w:lang w:val="en-US"/>
        </w:rPr>
        <w:t>Application of passive sampling in analysis and monitoring of cyanobacterial toxin</w:t>
      </w:r>
      <w:r w:rsidR="00F86353" w:rsidRPr="00A2663A">
        <w:rPr>
          <w:b/>
          <w:sz w:val="22"/>
          <w:szCs w:val="22"/>
          <w:lang w:val="en-US"/>
        </w:rPr>
        <w:t>s</w:t>
      </w:r>
      <w:r w:rsidRPr="00A2663A">
        <w:rPr>
          <w:b/>
          <w:sz w:val="22"/>
          <w:szCs w:val="22"/>
          <w:lang w:val="en-US"/>
        </w:rPr>
        <w:t xml:space="preserve"> </w:t>
      </w:r>
    </w:p>
    <w:p w:rsidR="00266D10" w:rsidRPr="00A2663A" w:rsidRDefault="00266D10" w:rsidP="00266D10">
      <w:pPr>
        <w:spacing w:line="360" w:lineRule="auto"/>
        <w:rPr>
          <w:sz w:val="22"/>
          <w:szCs w:val="22"/>
          <w:lang w:val="en-US"/>
        </w:rPr>
      </w:pPr>
    </w:p>
    <w:p w:rsidR="00266D10" w:rsidRPr="00A2663A" w:rsidRDefault="00266D10" w:rsidP="00266D10">
      <w:pPr>
        <w:spacing w:line="360" w:lineRule="auto"/>
        <w:rPr>
          <w:sz w:val="22"/>
          <w:szCs w:val="22"/>
          <w:lang w:val="en-US"/>
        </w:rPr>
      </w:pPr>
      <w:r w:rsidRPr="00A2663A">
        <w:rPr>
          <w:sz w:val="22"/>
          <w:szCs w:val="22"/>
          <w:lang w:val="en-US"/>
        </w:rPr>
        <w:t xml:space="preserve">Libor </w:t>
      </w:r>
      <w:proofErr w:type="spellStart"/>
      <w:r w:rsidRPr="00A2663A">
        <w:rPr>
          <w:sz w:val="22"/>
          <w:szCs w:val="22"/>
          <w:lang w:val="en-US"/>
        </w:rPr>
        <w:t>Jaša</w:t>
      </w:r>
      <w:r w:rsidRPr="00A2663A">
        <w:rPr>
          <w:sz w:val="22"/>
          <w:szCs w:val="22"/>
          <w:vertAlign w:val="superscript"/>
          <w:lang w:val="en-US"/>
        </w:rPr>
        <w:t>a</w:t>
      </w:r>
      <w:proofErr w:type="spellEnd"/>
      <w:r w:rsidR="003744AD" w:rsidRPr="00A2663A">
        <w:rPr>
          <w:sz w:val="22"/>
          <w:szCs w:val="22"/>
          <w:vertAlign w:val="superscript"/>
          <w:lang w:val="en-US"/>
        </w:rPr>
        <w:t>, b</w:t>
      </w:r>
      <w:r w:rsidRPr="00A2663A">
        <w:rPr>
          <w:sz w:val="22"/>
          <w:szCs w:val="22"/>
          <w:vertAlign w:val="superscript"/>
          <w:lang w:val="en-US"/>
        </w:rPr>
        <w:t xml:space="preserve"> *</w:t>
      </w:r>
      <w:r w:rsidRPr="00A2663A">
        <w:rPr>
          <w:sz w:val="22"/>
          <w:szCs w:val="22"/>
          <w:lang w:val="en-US"/>
        </w:rPr>
        <w:t xml:space="preserve">, Jan </w:t>
      </w:r>
      <w:proofErr w:type="spellStart"/>
      <w:r w:rsidRPr="00A2663A">
        <w:rPr>
          <w:sz w:val="22"/>
          <w:szCs w:val="22"/>
          <w:lang w:val="en-US"/>
        </w:rPr>
        <w:t>Sadílek</w:t>
      </w:r>
      <w:proofErr w:type="spellEnd"/>
      <w:r w:rsidR="003744AD" w:rsidRPr="00A2663A">
        <w:rPr>
          <w:sz w:val="22"/>
          <w:szCs w:val="22"/>
          <w:vertAlign w:val="superscript"/>
          <w:lang w:val="en-US"/>
        </w:rPr>
        <w:t xml:space="preserve"> a, b</w:t>
      </w:r>
      <w:r w:rsidRPr="00A2663A">
        <w:rPr>
          <w:sz w:val="22"/>
          <w:szCs w:val="22"/>
          <w:lang w:val="en-US"/>
        </w:rPr>
        <w:t xml:space="preserve">, </w:t>
      </w:r>
      <w:proofErr w:type="spellStart"/>
      <w:r w:rsidRPr="00A2663A">
        <w:rPr>
          <w:sz w:val="22"/>
          <w:szCs w:val="22"/>
          <w:lang w:val="en-US"/>
        </w:rPr>
        <w:t>Jíří</w:t>
      </w:r>
      <w:proofErr w:type="spellEnd"/>
      <w:r w:rsidRPr="00A2663A">
        <w:rPr>
          <w:sz w:val="22"/>
          <w:szCs w:val="22"/>
          <w:lang w:val="en-US"/>
        </w:rPr>
        <w:t xml:space="preserve"> </w:t>
      </w:r>
      <w:proofErr w:type="spellStart"/>
      <w:r w:rsidRPr="00A2663A">
        <w:rPr>
          <w:sz w:val="22"/>
          <w:szCs w:val="22"/>
          <w:lang w:val="en-US"/>
        </w:rPr>
        <w:t>Kohoutek</w:t>
      </w:r>
      <w:proofErr w:type="spellEnd"/>
      <w:r w:rsidRPr="00A2663A">
        <w:rPr>
          <w:sz w:val="22"/>
          <w:szCs w:val="22"/>
          <w:vertAlign w:val="superscript"/>
          <w:lang w:val="en-US"/>
        </w:rPr>
        <w:t xml:space="preserve"> b</w:t>
      </w:r>
      <w:r w:rsidRPr="00A2663A">
        <w:rPr>
          <w:sz w:val="22"/>
          <w:szCs w:val="22"/>
          <w:lang w:val="en-US"/>
        </w:rPr>
        <w:t xml:space="preserve">, </w:t>
      </w:r>
      <w:proofErr w:type="spellStart"/>
      <w:r w:rsidRPr="00A2663A">
        <w:rPr>
          <w:sz w:val="22"/>
          <w:szCs w:val="22"/>
          <w:lang w:val="en-US"/>
        </w:rPr>
        <w:t>Blahoslav</w:t>
      </w:r>
      <w:proofErr w:type="spellEnd"/>
      <w:r w:rsidRPr="00A2663A">
        <w:rPr>
          <w:sz w:val="22"/>
          <w:szCs w:val="22"/>
          <w:lang w:val="en-US"/>
        </w:rPr>
        <w:t xml:space="preserve"> </w:t>
      </w:r>
      <w:proofErr w:type="spellStart"/>
      <w:r w:rsidRPr="00A2663A">
        <w:rPr>
          <w:sz w:val="22"/>
          <w:szCs w:val="22"/>
          <w:lang w:val="en-US"/>
        </w:rPr>
        <w:t>Maršálek</w:t>
      </w:r>
      <w:proofErr w:type="spellEnd"/>
      <w:r w:rsidR="003744AD" w:rsidRPr="00A2663A">
        <w:rPr>
          <w:sz w:val="22"/>
          <w:szCs w:val="22"/>
          <w:vertAlign w:val="superscript"/>
          <w:lang w:val="en-US"/>
        </w:rPr>
        <w:t xml:space="preserve"> a, b</w:t>
      </w:r>
      <w:r w:rsidRPr="00A2663A">
        <w:rPr>
          <w:sz w:val="22"/>
          <w:szCs w:val="22"/>
          <w:lang w:val="en-US"/>
        </w:rPr>
        <w:t xml:space="preserve">, </w:t>
      </w:r>
      <w:proofErr w:type="spellStart"/>
      <w:r w:rsidRPr="00A2663A">
        <w:rPr>
          <w:sz w:val="22"/>
          <w:szCs w:val="22"/>
          <w:lang w:val="en-US"/>
        </w:rPr>
        <w:t>Pavel</w:t>
      </w:r>
      <w:proofErr w:type="spellEnd"/>
      <w:r w:rsidRPr="00A2663A">
        <w:rPr>
          <w:sz w:val="22"/>
          <w:szCs w:val="22"/>
          <w:lang w:val="en-US"/>
        </w:rPr>
        <w:t xml:space="preserve"> </w:t>
      </w:r>
      <w:proofErr w:type="spellStart"/>
      <w:r w:rsidRPr="00A2663A">
        <w:rPr>
          <w:sz w:val="22"/>
          <w:szCs w:val="22"/>
          <w:lang w:val="en-US"/>
        </w:rPr>
        <w:t>Babica</w:t>
      </w:r>
      <w:r w:rsidRPr="00A2663A">
        <w:rPr>
          <w:sz w:val="22"/>
          <w:szCs w:val="22"/>
          <w:vertAlign w:val="superscript"/>
          <w:lang w:val="en-US"/>
        </w:rPr>
        <w:t>a</w:t>
      </w:r>
      <w:proofErr w:type="spellEnd"/>
      <w:r w:rsidRPr="00A2663A">
        <w:rPr>
          <w:sz w:val="22"/>
          <w:szCs w:val="22"/>
          <w:vertAlign w:val="superscript"/>
          <w:lang w:val="en-US"/>
        </w:rPr>
        <w:t>, b</w:t>
      </w:r>
    </w:p>
    <w:p w:rsidR="00266D10" w:rsidRPr="00A2663A" w:rsidRDefault="00266D10" w:rsidP="00266D10">
      <w:pPr>
        <w:spacing w:line="360" w:lineRule="auto"/>
        <w:rPr>
          <w:sz w:val="22"/>
          <w:szCs w:val="22"/>
          <w:vertAlign w:val="superscript"/>
          <w:lang w:val="en-US"/>
        </w:rPr>
      </w:pPr>
    </w:p>
    <w:p w:rsidR="00266D10" w:rsidRPr="00A2663A" w:rsidRDefault="00266D10" w:rsidP="00266D10">
      <w:pPr>
        <w:spacing w:line="360" w:lineRule="auto"/>
        <w:jc w:val="both"/>
        <w:rPr>
          <w:i/>
          <w:sz w:val="22"/>
          <w:szCs w:val="22"/>
          <w:lang w:val="en-US"/>
        </w:rPr>
      </w:pPr>
      <w:proofErr w:type="gramStart"/>
      <w:r w:rsidRPr="00A2663A">
        <w:rPr>
          <w:i/>
          <w:sz w:val="22"/>
          <w:szCs w:val="22"/>
          <w:vertAlign w:val="superscript"/>
          <w:lang w:val="en-US"/>
        </w:rPr>
        <w:t>a</w:t>
      </w:r>
      <w:proofErr w:type="gramEnd"/>
      <w:r w:rsidRPr="00A2663A">
        <w:rPr>
          <w:i/>
          <w:sz w:val="22"/>
          <w:szCs w:val="22"/>
          <w:vertAlign w:val="superscript"/>
          <w:lang w:val="en-US"/>
        </w:rPr>
        <w:t xml:space="preserve"> </w:t>
      </w:r>
      <w:r w:rsidRPr="00A2663A">
        <w:rPr>
          <w:i/>
          <w:sz w:val="22"/>
          <w:szCs w:val="22"/>
          <w:lang w:val="en-US"/>
        </w:rPr>
        <w:t xml:space="preserve">Department of Experimental </w:t>
      </w:r>
      <w:proofErr w:type="spellStart"/>
      <w:r w:rsidRPr="00A2663A">
        <w:rPr>
          <w:i/>
          <w:sz w:val="22"/>
          <w:szCs w:val="22"/>
          <w:lang w:val="en-US"/>
        </w:rPr>
        <w:t>Phycology</w:t>
      </w:r>
      <w:proofErr w:type="spellEnd"/>
      <w:r w:rsidRPr="00A2663A">
        <w:rPr>
          <w:i/>
          <w:sz w:val="22"/>
          <w:szCs w:val="22"/>
          <w:lang w:val="en-US"/>
        </w:rPr>
        <w:t xml:space="preserve"> and </w:t>
      </w:r>
      <w:proofErr w:type="spellStart"/>
      <w:r w:rsidRPr="00A2663A">
        <w:rPr>
          <w:i/>
          <w:sz w:val="22"/>
          <w:szCs w:val="22"/>
          <w:lang w:val="en-US"/>
        </w:rPr>
        <w:t>Ecotoxicology</w:t>
      </w:r>
      <w:proofErr w:type="spellEnd"/>
      <w:r w:rsidRPr="00A2663A">
        <w:rPr>
          <w:i/>
          <w:sz w:val="22"/>
          <w:szCs w:val="22"/>
          <w:lang w:val="en-US"/>
        </w:rPr>
        <w:t xml:space="preserve">, Institute of Botany ASCR, </w:t>
      </w:r>
      <w:proofErr w:type="spellStart"/>
      <w:r w:rsidRPr="00A2663A">
        <w:rPr>
          <w:i/>
          <w:sz w:val="22"/>
          <w:szCs w:val="22"/>
          <w:lang w:val="en-US"/>
        </w:rPr>
        <w:t>Lidická</w:t>
      </w:r>
      <w:proofErr w:type="spellEnd"/>
      <w:r w:rsidRPr="00A2663A">
        <w:rPr>
          <w:i/>
          <w:sz w:val="22"/>
          <w:szCs w:val="22"/>
          <w:lang w:val="en-US"/>
        </w:rPr>
        <w:t xml:space="preserve"> 25/27, 602 00 </w:t>
      </w:r>
      <w:smartTag w:uri="urn:schemas-microsoft-com:office:smarttags" w:element="City">
        <w:r w:rsidRPr="00A2663A">
          <w:rPr>
            <w:i/>
            <w:sz w:val="22"/>
            <w:szCs w:val="22"/>
            <w:lang w:val="en-US"/>
          </w:rPr>
          <w:t>Brno</w:t>
        </w:r>
      </w:smartTag>
      <w:r w:rsidRPr="00A2663A">
        <w:rPr>
          <w:i/>
          <w:sz w:val="22"/>
          <w:szCs w:val="22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A2663A">
            <w:rPr>
              <w:i/>
              <w:sz w:val="22"/>
              <w:szCs w:val="22"/>
              <w:lang w:val="en-US"/>
            </w:rPr>
            <w:t>Czech</w:t>
          </w:r>
        </w:smartTag>
        <w:r w:rsidRPr="00A2663A">
          <w:rPr>
            <w:i/>
            <w:sz w:val="22"/>
            <w:szCs w:val="22"/>
            <w:lang w:val="en-US"/>
          </w:rPr>
          <w:t xml:space="preserve"> </w:t>
        </w:r>
        <w:smartTag w:uri="urn:schemas-microsoft-com:office:smarttags" w:element="PlaceType">
          <w:r w:rsidRPr="00A2663A">
            <w:rPr>
              <w:i/>
              <w:sz w:val="22"/>
              <w:szCs w:val="22"/>
              <w:lang w:val="en-US"/>
            </w:rPr>
            <w:t>Republic</w:t>
          </w:r>
        </w:smartTag>
      </w:smartTag>
    </w:p>
    <w:p w:rsidR="00266D10" w:rsidRPr="00A2663A" w:rsidRDefault="00266D10" w:rsidP="00266D10">
      <w:pPr>
        <w:spacing w:line="360" w:lineRule="auto"/>
        <w:rPr>
          <w:i/>
          <w:sz w:val="22"/>
          <w:szCs w:val="22"/>
          <w:lang w:val="en-US"/>
        </w:rPr>
      </w:pPr>
      <w:proofErr w:type="gramStart"/>
      <w:r w:rsidRPr="00A2663A">
        <w:rPr>
          <w:i/>
          <w:sz w:val="22"/>
          <w:szCs w:val="22"/>
          <w:vertAlign w:val="superscript"/>
          <w:lang w:val="en-US"/>
        </w:rPr>
        <w:t>b</w:t>
      </w:r>
      <w:proofErr w:type="gramEnd"/>
      <w:r w:rsidRPr="00A2663A">
        <w:rPr>
          <w:i/>
          <w:sz w:val="22"/>
          <w:szCs w:val="22"/>
          <w:vertAlign w:val="superscript"/>
          <w:lang w:val="en-US"/>
        </w:rPr>
        <w:t xml:space="preserve"> </w:t>
      </w:r>
      <w:r w:rsidRPr="00A2663A">
        <w:rPr>
          <w:i/>
          <w:sz w:val="22"/>
          <w:szCs w:val="22"/>
          <w:lang w:val="en-US"/>
        </w:rPr>
        <w:t xml:space="preserve">RECETOX - Research Centre for Toxic Compounds in the Environment, Faculty of Science , </w:t>
      </w:r>
      <w:smartTag w:uri="urn:schemas-microsoft-com:office:smarttags" w:element="PlaceName">
        <w:r w:rsidRPr="00A2663A">
          <w:rPr>
            <w:i/>
            <w:sz w:val="22"/>
            <w:szCs w:val="22"/>
            <w:lang w:val="en-US"/>
          </w:rPr>
          <w:t>Masaryk</w:t>
        </w:r>
      </w:smartTag>
      <w:r w:rsidRPr="00A2663A">
        <w:rPr>
          <w:i/>
          <w:sz w:val="22"/>
          <w:szCs w:val="22"/>
          <w:lang w:val="en-US"/>
        </w:rPr>
        <w:t xml:space="preserve"> </w:t>
      </w:r>
      <w:smartTag w:uri="urn:schemas-microsoft-com:office:smarttags" w:element="PlaceType">
        <w:r w:rsidRPr="00A2663A">
          <w:rPr>
            <w:i/>
            <w:sz w:val="22"/>
            <w:szCs w:val="22"/>
            <w:lang w:val="en-US"/>
          </w:rPr>
          <w:t>University</w:t>
        </w:r>
      </w:smartTag>
      <w:r w:rsidRPr="00A2663A">
        <w:rPr>
          <w:i/>
          <w:sz w:val="22"/>
          <w:szCs w:val="22"/>
          <w:lang w:val="en-US"/>
        </w:rPr>
        <w:t xml:space="preserve">, </w:t>
      </w:r>
      <w:proofErr w:type="spellStart"/>
      <w:r w:rsidRPr="00A2663A">
        <w:rPr>
          <w:i/>
          <w:sz w:val="22"/>
          <w:szCs w:val="22"/>
          <w:lang w:val="en-US"/>
        </w:rPr>
        <w:t>Kamenice</w:t>
      </w:r>
      <w:proofErr w:type="spellEnd"/>
      <w:r w:rsidRPr="00A2663A">
        <w:rPr>
          <w:i/>
          <w:sz w:val="22"/>
          <w:szCs w:val="22"/>
          <w:lang w:val="en-US"/>
        </w:rPr>
        <w:t xml:space="preserve"> 753/5, 625 00, </w:t>
      </w:r>
      <w:smartTag w:uri="urn:schemas-microsoft-com:office:smarttags" w:element="place">
        <w:smartTag w:uri="urn:schemas-microsoft-com:office:smarttags" w:element="City">
          <w:r w:rsidRPr="00A2663A">
            <w:rPr>
              <w:i/>
              <w:sz w:val="22"/>
              <w:szCs w:val="22"/>
              <w:lang w:val="en-US"/>
            </w:rPr>
            <w:t>Brno</w:t>
          </w:r>
        </w:smartTag>
        <w:r w:rsidRPr="00A2663A">
          <w:rPr>
            <w:i/>
            <w:sz w:val="22"/>
            <w:szCs w:val="22"/>
            <w:lang w:val="en-US"/>
          </w:rPr>
          <w:t xml:space="preserve">, </w:t>
        </w:r>
        <w:smartTag w:uri="urn:schemas-microsoft-com:office:smarttags" w:element="country-region">
          <w:r w:rsidRPr="00A2663A">
            <w:rPr>
              <w:i/>
              <w:sz w:val="22"/>
              <w:szCs w:val="22"/>
              <w:lang w:val="en-US"/>
            </w:rPr>
            <w:t>Czech Republic</w:t>
          </w:r>
        </w:smartTag>
      </w:smartTag>
    </w:p>
    <w:p w:rsidR="00266D10" w:rsidRPr="00A2663A" w:rsidRDefault="00266D10" w:rsidP="004D2BA9">
      <w:pPr>
        <w:spacing w:line="360" w:lineRule="auto"/>
        <w:jc w:val="both"/>
        <w:rPr>
          <w:i/>
          <w:sz w:val="22"/>
          <w:szCs w:val="22"/>
          <w:lang w:val="en-US"/>
        </w:rPr>
      </w:pPr>
    </w:p>
    <w:p w:rsidR="007D0C1E" w:rsidRDefault="00961E4B" w:rsidP="00A2663A">
      <w:pPr>
        <w:pStyle w:val="Normlnweb"/>
        <w:spacing w:before="0" w:beforeAutospacing="0" w:after="0" w:afterAutospacing="0" w:line="360" w:lineRule="auto"/>
        <w:jc w:val="both"/>
        <w:rPr>
          <w:sz w:val="22"/>
          <w:szCs w:val="22"/>
          <w:lang w:val="en-US"/>
        </w:rPr>
      </w:pPr>
      <w:r w:rsidRPr="00A2663A">
        <w:rPr>
          <w:rStyle w:val="hps"/>
          <w:sz w:val="22"/>
          <w:szCs w:val="22"/>
          <w:lang w:val="en-US"/>
        </w:rPr>
        <w:t>Toxins produced by</w:t>
      </w:r>
      <w:r w:rsidRPr="00A2663A">
        <w:rPr>
          <w:sz w:val="22"/>
          <w:szCs w:val="22"/>
          <w:lang w:val="en-US"/>
        </w:rPr>
        <w:t xml:space="preserve"> </w:t>
      </w:r>
      <w:proofErr w:type="spellStart"/>
      <w:r w:rsidRPr="00A2663A">
        <w:rPr>
          <w:rStyle w:val="hps"/>
          <w:sz w:val="22"/>
          <w:szCs w:val="22"/>
          <w:lang w:val="en-US"/>
        </w:rPr>
        <w:t>cyanobacteria</w:t>
      </w:r>
      <w:proofErr w:type="spellEnd"/>
      <w:r w:rsidRPr="00A2663A">
        <w:rPr>
          <w:rStyle w:val="hps"/>
          <w:sz w:val="22"/>
          <w:szCs w:val="22"/>
          <w:lang w:val="en-US"/>
        </w:rPr>
        <w:t xml:space="preserve"> </w:t>
      </w:r>
      <w:r w:rsidR="009226CF" w:rsidRPr="00A2663A">
        <w:rPr>
          <w:rStyle w:val="hps"/>
          <w:sz w:val="22"/>
          <w:szCs w:val="22"/>
          <w:lang w:val="en-US"/>
        </w:rPr>
        <w:t xml:space="preserve">have become an </w:t>
      </w:r>
      <w:r w:rsidRPr="00A2663A">
        <w:rPr>
          <w:rStyle w:val="hps"/>
          <w:sz w:val="22"/>
          <w:szCs w:val="22"/>
          <w:lang w:val="en-US"/>
        </w:rPr>
        <w:t>important</w:t>
      </w:r>
      <w:r w:rsidRPr="00A2663A">
        <w:rPr>
          <w:sz w:val="22"/>
          <w:szCs w:val="22"/>
          <w:lang w:val="en-US"/>
        </w:rPr>
        <w:t xml:space="preserve"> </w:t>
      </w:r>
      <w:r w:rsidRPr="00A2663A">
        <w:rPr>
          <w:rStyle w:val="hps"/>
          <w:sz w:val="22"/>
          <w:szCs w:val="22"/>
          <w:lang w:val="en-US"/>
        </w:rPr>
        <w:t>group</w:t>
      </w:r>
      <w:r w:rsidRPr="00A2663A">
        <w:rPr>
          <w:sz w:val="22"/>
          <w:szCs w:val="22"/>
          <w:lang w:val="en-US"/>
        </w:rPr>
        <w:t xml:space="preserve"> </w:t>
      </w:r>
      <w:r w:rsidRPr="00A2663A">
        <w:rPr>
          <w:rStyle w:val="hps"/>
          <w:sz w:val="22"/>
          <w:szCs w:val="22"/>
          <w:lang w:val="en-US"/>
        </w:rPr>
        <w:t xml:space="preserve">of </w:t>
      </w:r>
      <w:r w:rsidR="006C0A1B" w:rsidRPr="00A2663A">
        <w:rPr>
          <w:rStyle w:val="hps"/>
          <w:sz w:val="22"/>
          <w:szCs w:val="22"/>
          <w:lang w:val="en-US"/>
        </w:rPr>
        <w:t>pollutants</w:t>
      </w:r>
      <w:r w:rsidRPr="00A2663A">
        <w:rPr>
          <w:sz w:val="22"/>
          <w:szCs w:val="22"/>
          <w:lang w:val="en-US"/>
        </w:rPr>
        <w:t xml:space="preserve"> </w:t>
      </w:r>
      <w:r w:rsidRPr="00A2663A">
        <w:rPr>
          <w:rStyle w:val="hps"/>
          <w:sz w:val="22"/>
          <w:szCs w:val="22"/>
          <w:lang w:val="en-US"/>
        </w:rPr>
        <w:t>in the aquatic</w:t>
      </w:r>
      <w:r w:rsidRPr="00A2663A">
        <w:rPr>
          <w:sz w:val="22"/>
          <w:szCs w:val="22"/>
          <w:lang w:val="en-US"/>
        </w:rPr>
        <w:t xml:space="preserve"> </w:t>
      </w:r>
      <w:r w:rsidRPr="00A2663A">
        <w:rPr>
          <w:rStyle w:val="hps"/>
          <w:sz w:val="22"/>
          <w:szCs w:val="22"/>
          <w:lang w:val="en-US"/>
        </w:rPr>
        <w:t xml:space="preserve">environment. </w:t>
      </w:r>
      <w:r w:rsidR="004D2BA9" w:rsidRPr="00A2663A">
        <w:rPr>
          <w:rStyle w:val="hps"/>
          <w:sz w:val="22"/>
          <w:szCs w:val="22"/>
          <w:lang w:val="en-US"/>
        </w:rPr>
        <w:t>The occurrence</w:t>
      </w:r>
      <w:r w:rsidR="004D2BA9" w:rsidRPr="00A2663A">
        <w:rPr>
          <w:sz w:val="22"/>
          <w:szCs w:val="22"/>
          <w:lang w:val="en-US"/>
        </w:rPr>
        <w:t xml:space="preserve"> </w:t>
      </w:r>
      <w:r w:rsidR="004D2BA9" w:rsidRPr="00A2663A">
        <w:rPr>
          <w:rStyle w:val="hps"/>
          <w:sz w:val="22"/>
          <w:szCs w:val="22"/>
          <w:lang w:val="en-US"/>
        </w:rPr>
        <w:t xml:space="preserve">of </w:t>
      </w:r>
      <w:r w:rsidR="00041976" w:rsidRPr="00A2663A">
        <w:rPr>
          <w:rStyle w:val="hps"/>
          <w:sz w:val="22"/>
          <w:szCs w:val="22"/>
          <w:lang w:val="en-US"/>
        </w:rPr>
        <w:t>cyanotoxins in</w:t>
      </w:r>
      <w:r w:rsidR="004D2BA9" w:rsidRPr="00A2663A">
        <w:rPr>
          <w:sz w:val="22"/>
          <w:szCs w:val="22"/>
          <w:lang w:val="en-US"/>
        </w:rPr>
        <w:t xml:space="preserve"> </w:t>
      </w:r>
      <w:r w:rsidR="004D2BA9" w:rsidRPr="00A2663A">
        <w:rPr>
          <w:rStyle w:val="hps"/>
          <w:sz w:val="22"/>
          <w:szCs w:val="22"/>
          <w:lang w:val="en-US"/>
        </w:rPr>
        <w:t>water</w:t>
      </w:r>
      <w:r w:rsidR="004D2BA9" w:rsidRPr="00A2663A">
        <w:rPr>
          <w:sz w:val="22"/>
          <w:szCs w:val="22"/>
          <w:lang w:val="en-US"/>
        </w:rPr>
        <w:t xml:space="preserve"> </w:t>
      </w:r>
      <w:r w:rsidR="004D2BA9" w:rsidRPr="00A2663A">
        <w:rPr>
          <w:rStyle w:val="hpsalt-edited"/>
          <w:sz w:val="22"/>
          <w:szCs w:val="22"/>
          <w:lang w:val="en-US"/>
        </w:rPr>
        <w:t>reservoirs</w:t>
      </w:r>
      <w:r w:rsidR="004D2BA9" w:rsidRPr="00A2663A">
        <w:rPr>
          <w:sz w:val="22"/>
          <w:szCs w:val="22"/>
          <w:lang w:val="en-US"/>
        </w:rPr>
        <w:t xml:space="preserve"> </w:t>
      </w:r>
      <w:r w:rsidR="004D2BA9" w:rsidRPr="00A2663A">
        <w:rPr>
          <w:rStyle w:val="hps"/>
          <w:sz w:val="22"/>
          <w:szCs w:val="22"/>
          <w:lang w:val="en-US"/>
        </w:rPr>
        <w:t>may</w:t>
      </w:r>
      <w:r w:rsidR="004D2BA9" w:rsidRPr="00A2663A">
        <w:rPr>
          <w:sz w:val="22"/>
          <w:szCs w:val="22"/>
          <w:lang w:val="en-US"/>
        </w:rPr>
        <w:t xml:space="preserve"> </w:t>
      </w:r>
      <w:r w:rsidR="005A3CED" w:rsidRPr="00A2663A">
        <w:rPr>
          <w:sz w:val="22"/>
          <w:szCs w:val="22"/>
          <w:lang w:val="en-US"/>
        </w:rPr>
        <w:t xml:space="preserve">be associated with </w:t>
      </w:r>
      <w:r w:rsidR="005A3CED" w:rsidRPr="00A2663A">
        <w:rPr>
          <w:rStyle w:val="hps"/>
          <w:sz w:val="22"/>
          <w:szCs w:val="22"/>
          <w:lang w:val="en-US"/>
        </w:rPr>
        <w:t xml:space="preserve">serious human health </w:t>
      </w:r>
      <w:proofErr w:type="gramStart"/>
      <w:r w:rsidR="004D2BA9" w:rsidRPr="00A2663A">
        <w:rPr>
          <w:rStyle w:val="hps"/>
          <w:sz w:val="22"/>
          <w:szCs w:val="22"/>
          <w:lang w:val="en-US"/>
        </w:rPr>
        <w:t>risk</w:t>
      </w:r>
      <w:r w:rsidR="005A3CED" w:rsidRPr="00A2663A">
        <w:rPr>
          <w:rStyle w:val="hps"/>
          <w:sz w:val="22"/>
          <w:szCs w:val="22"/>
          <w:lang w:val="en-US"/>
        </w:rPr>
        <w:t>s,</w:t>
      </w:r>
      <w:proofErr w:type="gramEnd"/>
      <w:r w:rsidR="005A3CED" w:rsidRPr="00A2663A">
        <w:rPr>
          <w:rStyle w:val="hps"/>
          <w:sz w:val="22"/>
          <w:szCs w:val="22"/>
          <w:lang w:val="en-US"/>
        </w:rPr>
        <w:t xml:space="preserve"> </w:t>
      </w:r>
      <w:r w:rsidR="00041976" w:rsidRPr="00A2663A">
        <w:rPr>
          <w:rStyle w:val="hps"/>
          <w:sz w:val="22"/>
          <w:szCs w:val="22"/>
          <w:lang w:val="en-US"/>
        </w:rPr>
        <w:t>therefore</w:t>
      </w:r>
      <w:r w:rsidR="004D2BA9" w:rsidRPr="00A2663A">
        <w:rPr>
          <w:sz w:val="22"/>
          <w:szCs w:val="22"/>
          <w:lang w:val="en-US"/>
        </w:rPr>
        <w:t xml:space="preserve"> </w:t>
      </w:r>
      <w:r w:rsidR="005A3CED" w:rsidRPr="00A2663A">
        <w:rPr>
          <w:rStyle w:val="hps"/>
          <w:sz w:val="22"/>
          <w:szCs w:val="22"/>
          <w:lang w:val="en-US"/>
        </w:rPr>
        <w:t xml:space="preserve">there is a need for </w:t>
      </w:r>
      <w:r w:rsidR="004D2BA9" w:rsidRPr="00A2663A">
        <w:rPr>
          <w:rStyle w:val="hps"/>
          <w:sz w:val="22"/>
          <w:szCs w:val="22"/>
          <w:lang w:val="en-US"/>
        </w:rPr>
        <w:t>suitable</w:t>
      </w:r>
      <w:r w:rsidR="004D2BA9" w:rsidRPr="00A2663A">
        <w:rPr>
          <w:sz w:val="22"/>
          <w:szCs w:val="22"/>
          <w:lang w:val="en-US"/>
        </w:rPr>
        <w:t xml:space="preserve"> </w:t>
      </w:r>
      <w:r w:rsidR="005A3CED" w:rsidRPr="00A2663A">
        <w:rPr>
          <w:sz w:val="22"/>
          <w:szCs w:val="22"/>
          <w:lang w:val="en-US"/>
        </w:rPr>
        <w:t xml:space="preserve">and efficient </w:t>
      </w:r>
      <w:r w:rsidR="004D2BA9" w:rsidRPr="00A2663A">
        <w:rPr>
          <w:rStyle w:val="hps"/>
          <w:sz w:val="22"/>
          <w:szCs w:val="22"/>
          <w:lang w:val="en-US"/>
        </w:rPr>
        <w:t>tool</w:t>
      </w:r>
      <w:r w:rsidR="005A3CED" w:rsidRPr="00A2663A">
        <w:rPr>
          <w:rStyle w:val="hps"/>
          <w:sz w:val="22"/>
          <w:szCs w:val="22"/>
          <w:lang w:val="en-US"/>
        </w:rPr>
        <w:t>s</w:t>
      </w:r>
      <w:r w:rsidR="004D2BA9" w:rsidRPr="00A2663A">
        <w:rPr>
          <w:sz w:val="22"/>
          <w:szCs w:val="22"/>
          <w:lang w:val="en-US"/>
        </w:rPr>
        <w:t xml:space="preserve"> </w:t>
      </w:r>
      <w:r w:rsidR="004D2BA9" w:rsidRPr="00A2663A">
        <w:rPr>
          <w:rStyle w:val="hps"/>
          <w:sz w:val="22"/>
          <w:szCs w:val="22"/>
          <w:lang w:val="en-US"/>
        </w:rPr>
        <w:t xml:space="preserve">for </w:t>
      </w:r>
      <w:proofErr w:type="spellStart"/>
      <w:r w:rsidR="00C34A4F" w:rsidRPr="00A2663A">
        <w:rPr>
          <w:rStyle w:val="hps"/>
          <w:sz w:val="22"/>
          <w:szCs w:val="22"/>
          <w:lang w:val="en-US"/>
        </w:rPr>
        <w:t>cyanotoxin</w:t>
      </w:r>
      <w:proofErr w:type="spellEnd"/>
      <w:r w:rsidR="00C34A4F" w:rsidRPr="00A2663A">
        <w:rPr>
          <w:rStyle w:val="hps"/>
          <w:sz w:val="22"/>
          <w:szCs w:val="22"/>
          <w:lang w:val="en-US"/>
        </w:rPr>
        <w:t xml:space="preserve"> </w:t>
      </w:r>
      <w:r w:rsidR="004D2BA9" w:rsidRPr="00A2663A">
        <w:rPr>
          <w:rStyle w:val="hps"/>
          <w:sz w:val="22"/>
          <w:szCs w:val="22"/>
          <w:lang w:val="en-US"/>
        </w:rPr>
        <w:t>monitoring</w:t>
      </w:r>
      <w:r w:rsidR="004D2BA9" w:rsidRPr="00A2663A">
        <w:rPr>
          <w:sz w:val="22"/>
          <w:szCs w:val="22"/>
          <w:lang w:val="en-US"/>
        </w:rPr>
        <w:t>.</w:t>
      </w:r>
      <w:r w:rsidR="00C05201" w:rsidRPr="00A2663A">
        <w:rPr>
          <w:sz w:val="22"/>
          <w:szCs w:val="22"/>
          <w:lang w:val="en-US"/>
        </w:rPr>
        <w:t xml:space="preserve"> </w:t>
      </w:r>
      <w:r w:rsidR="00C05201" w:rsidRPr="00A2663A">
        <w:rPr>
          <w:rStyle w:val="hps"/>
          <w:sz w:val="22"/>
          <w:szCs w:val="22"/>
          <w:lang w:val="en-US"/>
        </w:rPr>
        <w:t>Passive</w:t>
      </w:r>
      <w:r w:rsidR="00C05201" w:rsidRPr="00A2663A">
        <w:rPr>
          <w:sz w:val="22"/>
          <w:szCs w:val="22"/>
          <w:lang w:val="en-US"/>
        </w:rPr>
        <w:t xml:space="preserve"> </w:t>
      </w:r>
      <w:r w:rsidR="00C05201" w:rsidRPr="00A2663A">
        <w:rPr>
          <w:rStyle w:val="hps"/>
          <w:sz w:val="22"/>
          <w:szCs w:val="22"/>
          <w:lang w:val="en-US"/>
        </w:rPr>
        <w:t>sampling</w:t>
      </w:r>
      <w:r w:rsidR="005943E0" w:rsidRPr="00A2663A">
        <w:rPr>
          <w:rStyle w:val="hps"/>
          <w:sz w:val="22"/>
          <w:szCs w:val="22"/>
          <w:lang w:val="en-US"/>
        </w:rPr>
        <w:t xml:space="preserve">, which </w:t>
      </w:r>
      <w:r w:rsidR="005A3CED" w:rsidRPr="00A2663A">
        <w:rPr>
          <w:rStyle w:val="hps"/>
          <w:sz w:val="22"/>
          <w:szCs w:val="22"/>
          <w:lang w:val="en-US"/>
        </w:rPr>
        <w:t xml:space="preserve">is being </w:t>
      </w:r>
      <w:r w:rsidR="00C05201" w:rsidRPr="00A2663A">
        <w:rPr>
          <w:rStyle w:val="hps"/>
          <w:sz w:val="22"/>
          <w:szCs w:val="22"/>
          <w:lang w:val="en-US"/>
        </w:rPr>
        <w:t>increasingly</w:t>
      </w:r>
      <w:r w:rsidR="00C05201" w:rsidRPr="00A2663A">
        <w:rPr>
          <w:sz w:val="22"/>
          <w:szCs w:val="22"/>
          <w:lang w:val="en-US"/>
        </w:rPr>
        <w:t xml:space="preserve"> </w:t>
      </w:r>
      <w:r w:rsidR="00C05201" w:rsidRPr="00A2663A">
        <w:rPr>
          <w:rStyle w:val="hps"/>
          <w:sz w:val="22"/>
          <w:szCs w:val="22"/>
          <w:lang w:val="en-US"/>
        </w:rPr>
        <w:t>applied</w:t>
      </w:r>
      <w:r w:rsidR="00C05201" w:rsidRPr="00A2663A">
        <w:rPr>
          <w:sz w:val="22"/>
          <w:szCs w:val="22"/>
          <w:lang w:val="en-US"/>
        </w:rPr>
        <w:t xml:space="preserve"> </w:t>
      </w:r>
      <w:r w:rsidR="005943E0" w:rsidRPr="00A2663A">
        <w:rPr>
          <w:rStyle w:val="hps"/>
          <w:sz w:val="22"/>
          <w:szCs w:val="22"/>
          <w:lang w:val="en-US"/>
        </w:rPr>
        <w:t xml:space="preserve">in </w:t>
      </w:r>
      <w:r w:rsidR="00C05201" w:rsidRPr="00A2663A">
        <w:rPr>
          <w:rStyle w:val="hps"/>
          <w:sz w:val="22"/>
          <w:szCs w:val="22"/>
          <w:lang w:val="en-US"/>
        </w:rPr>
        <w:t>monitor</w:t>
      </w:r>
      <w:r w:rsidR="005A3CED" w:rsidRPr="00A2663A">
        <w:rPr>
          <w:rStyle w:val="hps"/>
          <w:sz w:val="22"/>
          <w:szCs w:val="22"/>
          <w:lang w:val="en-US"/>
        </w:rPr>
        <w:t>ing</w:t>
      </w:r>
      <w:r w:rsidR="00C05201" w:rsidRPr="00A2663A">
        <w:rPr>
          <w:sz w:val="22"/>
          <w:szCs w:val="22"/>
          <w:lang w:val="en-US"/>
        </w:rPr>
        <w:t xml:space="preserve"> </w:t>
      </w:r>
      <w:r w:rsidR="005943E0" w:rsidRPr="00A2663A">
        <w:rPr>
          <w:sz w:val="22"/>
          <w:szCs w:val="22"/>
          <w:lang w:val="en-US"/>
        </w:rPr>
        <w:t xml:space="preserve">of </w:t>
      </w:r>
      <w:r w:rsidR="005A3CED" w:rsidRPr="00A2663A">
        <w:rPr>
          <w:sz w:val="22"/>
          <w:szCs w:val="22"/>
          <w:lang w:val="en-US"/>
        </w:rPr>
        <w:t xml:space="preserve">various </w:t>
      </w:r>
      <w:r w:rsidR="005943E0" w:rsidRPr="00A2663A">
        <w:rPr>
          <w:sz w:val="22"/>
          <w:szCs w:val="22"/>
          <w:lang w:val="en-US"/>
        </w:rPr>
        <w:t xml:space="preserve">environmental </w:t>
      </w:r>
      <w:r w:rsidR="00C05201" w:rsidRPr="00A2663A">
        <w:rPr>
          <w:rStyle w:val="hps"/>
          <w:sz w:val="22"/>
          <w:szCs w:val="22"/>
          <w:lang w:val="en-US"/>
        </w:rPr>
        <w:t>pollutants</w:t>
      </w:r>
      <w:r w:rsidR="005943E0" w:rsidRPr="00A2663A">
        <w:rPr>
          <w:rStyle w:val="hps"/>
          <w:sz w:val="22"/>
          <w:szCs w:val="22"/>
          <w:lang w:val="en-US"/>
        </w:rPr>
        <w:t xml:space="preserve">, </w:t>
      </w:r>
      <w:r w:rsidR="009226CF" w:rsidRPr="00A2663A">
        <w:rPr>
          <w:rStyle w:val="hps"/>
          <w:sz w:val="22"/>
          <w:szCs w:val="22"/>
          <w:lang w:val="en-US"/>
        </w:rPr>
        <w:t xml:space="preserve">represents </w:t>
      </w:r>
      <w:r w:rsidR="005943E0" w:rsidRPr="00A2663A">
        <w:rPr>
          <w:rStyle w:val="hps"/>
          <w:sz w:val="22"/>
          <w:szCs w:val="22"/>
          <w:lang w:val="en-US"/>
        </w:rPr>
        <w:t xml:space="preserve">a method </w:t>
      </w:r>
      <w:r w:rsidR="00EB58DF" w:rsidRPr="00A2663A">
        <w:rPr>
          <w:rStyle w:val="hps"/>
          <w:sz w:val="22"/>
          <w:szCs w:val="22"/>
          <w:lang w:val="en-US"/>
        </w:rPr>
        <w:t>based</w:t>
      </w:r>
      <w:r w:rsidR="00EB58DF" w:rsidRPr="00A2663A">
        <w:rPr>
          <w:sz w:val="22"/>
          <w:szCs w:val="22"/>
          <w:lang w:val="en-US"/>
        </w:rPr>
        <w:t xml:space="preserve"> </w:t>
      </w:r>
      <w:r w:rsidR="00EB58DF" w:rsidRPr="00A2663A">
        <w:rPr>
          <w:rStyle w:val="hps"/>
          <w:sz w:val="22"/>
          <w:szCs w:val="22"/>
          <w:lang w:val="en-US"/>
        </w:rPr>
        <w:t>on</w:t>
      </w:r>
      <w:r w:rsidR="00EB58DF" w:rsidRPr="00A2663A">
        <w:rPr>
          <w:sz w:val="22"/>
          <w:szCs w:val="22"/>
          <w:lang w:val="en-US"/>
        </w:rPr>
        <w:t xml:space="preserve"> </w:t>
      </w:r>
      <w:r w:rsidR="005943E0" w:rsidRPr="00A2663A">
        <w:rPr>
          <w:rStyle w:val="hps"/>
          <w:sz w:val="22"/>
          <w:szCs w:val="22"/>
          <w:lang w:val="en-US"/>
        </w:rPr>
        <w:t xml:space="preserve">passive accumulation of chemicals </w:t>
      </w:r>
      <w:r w:rsidR="00EB58DF" w:rsidRPr="00A2663A">
        <w:rPr>
          <w:rStyle w:val="hps"/>
          <w:sz w:val="22"/>
          <w:szCs w:val="22"/>
          <w:lang w:val="en-US"/>
        </w:rPr>
        <w:t>from the</w:t>
      </w:r>
      <w:r w:rsidR="00EB58DF" w:rsidRPr="00A2663A">
        <w:rPr>
          <w:sz w:val="22"/>
          <w:szCs w:val="22"/>
          <w:lang w:val="en-US"/>
        </w:rPr>
        <w:t xml:space="preserve"> </w:t>
      </w:r>
      <w:r w:rsidR="00EB58DF" w:rsidRPr="00A2663A">
        <w:rPr>
          <w:rStyle w:val="hps"/>
          <w:sz w:val="22"/>
          <w:szCs w:val="22"/>
          <w:lang w:val="en-US"/>
        </w:rPr>
        <w:t>environment</w:t>
      </w:r>
      <w:r w:rsidR="00EB58DF" w:rsidRPr="00A2663A">
        <w:rPr>
          <w:sz w:val="22"/>
          <w:szCs w:val="22"/>
          <w:lang w:val="en-US"/>
        </w:rPr>
        <w:t xml:space="preserve"> </w:t>
      </w:r>
      <w:r w:rsidR="00EB58DF" w:rsidRPr="00A2663A">
        <w:rPr>
          <w:rStyle w:val="hps"/>
          <w:sz w:val="22"/>
          <w:szCs w:val="22"/>
          <w:lang w:val="en-US"/>
        </w:rPr>
        <w:t xml:space="preserve">into </w:t>
      </w:r>
      <w:r w:rsidR="005943E0" w:rsidRPr="00A2663A">
        <w:rPr>
          <w:rStyle w:val="hps"/>
          <w:sz w:val="22"/>
          <w:szCs w:val="22"/>
          <w:lang w:val="en-US"/>
        </w:rPr>
        <w:t xml:space="preserve">passive sampler's </w:t>
      </w:r>
      <w:r w:rsidR="00873607" w:rsidRPr="00A2663A">
        <w:rPr>
          <w:rStyle w:val="hps"/>
          <w:sz w:val="22"/>
          <w:szCs w:val="22"/>
          <w:lang w:val="en-US"/>
        </w:rPr>
        <w:t>receiving</w:t>
      </w:r>
      <w:r w:rsidR="00EB58DF" w:rsidRPr="00A2663A">
        <w:rPr>
          <w:sz w:val="22"/>
          <w:szCs w:val="22"/>
          <w:lang w:val="en-US"/>
        </w:rPr>
        <w:t xml:space="preserve"> </w:t>
      </w:r>
      <w:r w:rsidR="00EB58DF" w:rsidRPr="00A2663A">
        <w:rPr>
          <w:rStyle w:val="hpsatn"/>
          <w:sz w:val="22"/>
          <w:szCs w:val="22"/>
          <w:lang w:val="en-US"/>
        </w:rPr>
        <w:t>phase (</w:t>
      </w:r>
      <w:r w:rsidR="00EB58DF" w:rsidRPr="00A2663A">
        <w:rPr>
          <w:sz w:val="22"/>
          <w:szCs w:val="22"/>
          <w:lang w:val="en-US"/>
        </w:rPr>
        <w:t>sorbent</w:t>
      </w:r>
      <w:r w:rsidR="00EB58DF" w:rsidRPr="00A2663A">
        <w:rPr>
          <w:rStyle w:val="hps"/>
          <w:sz w:val="22"/>
          <w:szCs w:val="22"/>
          <w:lang w:val="en-US"/>
        </w:rPr>
        <w:t>)</w:t>
      </w:r>
      <w:r w:rsidR="005943E0" w:rsidRPr="00A2663A">
        <w:rPr>
          <w:rStyle w:val="hps"/>
          <w:sz w:val="22"/>
          <w:szCs w:val="22"/>
          <w:lang w:val="en-US"/>
        </w:rPr>
        <w:t>,</w:t>
      </w:r>
      <w:r w:rsidR="00AC1E3E" w:rsidRPr="00A2663A">
        <w:rPr>
          <w:rStyle w:val="hps"/>
          <w:sz w:val="22"/>
          <w:szCs w:val="22"/>
          <w:lang w:val="en-US"/>
        </w:rPr>
        <w:t xml:space="preserve"> </w:t>
      </w:r>
      <w:r w:rsidR="00EB58DF" w:rsidRPr="00A2663A">
        <w:rPr>
          <w:rStyle w:val="hps"/>
          <w:sz w:val="22"/>
          <w:szCs w:val="22"/>
          <w:lang w:val="en-US"/>
        </w:rPr>
        <w:t>w</w:t>
      </w:r>
      <w:r w:rsidR="005943E0" w:rsidRPr="00A2663A">
        <w:rPr>
          <w:rStyle w:val="hps"/>
          <w:sz w:val="22"/>
          <w:szCs w:val="22"/>
          <w:lang w:val="en-US"/>
        </w:rPr>
        <w:t>hich has</w:t>
      </w:r>
      <w:r w:rsidR="00EB58DF" w:rsidRPr="00A2663A">
        <w:rPr>
          <w:rStyle w:val="hps"/>
          <w:sz w:val="22"/>
          <w:szCs w:val="22"/>
          <w:lang w:val="en-US"/>
        </w:rPr>
        <w:t xml:space="preserve"> an affinity</w:t>
      </w:r>
      <w:r w:rsidR="00EB58DF" w:rsidRPr="00A2663A">
        <w:rPr>
          <w:sz w:val="22"/>
          <w:szCs w:val="22"/>
          <w:lang w:val="en-US"/>
        </w:rPr>
        <w:t xml:space="preserve"> </w:t>
      </w:r>
      <w:r w:rsidR="00EB58DF" w:rsidRPr="00A2663A">
        <w:rPr>
          <w:rStyle w:val="hpsalt-edited"/>
          <w:sz w:val="22"/>
          <w:szCs w:val="22"/>
          <w:lang w:val="en-US"/>
        </w:rPr>
        <w:t>for specific</w:t>
      </w:r>
      <w:r w:rsidR="00EB58DF" w:rsidRPr="00A2663A">
        <w:rPr>
          <w:sz w:val="22"/>
          <w:szCs w:val="22"/>
          <w:lang w:val="en-US"/>
        </w:rPr>
        <w:t xml:space="preserve"> </w:t>
      </w:r>
      <w:r w:rsidR="00EB58DF" w:rsidRPr="00A2663A">
        <w:rPr>
          <w:rStyle w:val="hps"/>
          <w:sz w:val="22"/>
          <w:szCs w:val="22"/>
          <w:lang w:val="en-US"/>
        </w:rPr>
        <w:t>pollutant</w:t>
      </w:r>
      <w:r w:rsidR="005A3CED" w:rsidRPr="00A2663A">
        <w:rPr>
          <w:rStyle w:val="hps"/>
          <w:sz w:val="22"/>
          <w:szCs w:val="22"/>
          <w:lang w:val="en-US"/>
        </w:rPr>
        <w:t>(</w:t>
      </w:r>
      <w:r w:rsidR="00EB58DF" w:rsidRPr="00A2663A">
        <w:rPr>
          <w:rStyle w:val="hps"/>
          <w:sz w:val="22"/>
          <w:szCs w:val="22"/>
          <w:lang w:val="en-US"/>
        </w:rPr>
        <w:t>s</w:t>
      </w:r>
      <w:r w:rsidR="005A3CED" w:rsidRPr="00A2663A">
        <w:rPr>
          <w:rStyle w:val="hps"/>
          <w:sz w:val="22"/>
          <w:szCs w:val="22"/>
          <w:lang w:val="en-US"/>
        </w:rPr>
        <w:t>)</w:t>
      </w:r>
      <w:r w:rsidR="005943E0" w:rsidRPr="00A2663A">
        <w:rPr>
          <w:rStyle w:val="hps"/>
          <w:sz w:val="22"/>
          <w:szCs w:val="22"/>
          <w:lang w:val="en-US"/>
        </w:rPr>
        <w:t xml:space="preserve"> of interest</w:t>
      </w:r>
      <w:r w:rsidR="00EB58DF" w:rsidRPr="00A2663A">
        <w:rPr>
          <w:rStyle w:val="hps"/>
          <w:sz w:val="22"/>
          <w:szCs w:val="22"/>
          <w:lang w:val="en-US"/>
        </w:rPr>
        <w:t>.</w:t>
      </w:r>
      <w:r w:rsidR="00D202E1" w:rsidRPr="00A2663A">
        <w:rPr>
          <w:sz w:val="22"/>
          <w:szCs w:val="22"/>
          <w:lang w:val="en-US"/>
        </w:rPr>
        <w:t xml:space="preserve"> </w:t>
      </w:r>
    </w:p>
    <w:p w:rsidR="0007650B" w:rsidRPr="00A2663A" w:rsidRDefault="0007650B" w:rsidP="00A2663A">
      <w:pPr>
        <w:pStyle w:val="Normlnweb"/>
        <w:spacing w:before="0" w:beforeAutospacing="0" w:after="0" w:afterAutospacing="0" w:line="360" w:lineRule="auto"/>
        <w:jc w:val="both"/>
        <w:rPr>
          <w:sz w:val="22"/>
          <w:szCs w:val="22"/>
          <w:lang w:val="en-US"/>
        </w:rPr>
      </w:pPr>
      <w:r w:rsidRPr="00A2663A">
        <w:rPr>
          <w:rStyle w:val="hps"/>
          <w:sz w:val="22"/>
          <w:szCs w:val="22"/>
          <w:lang w:val="en-US"/>
        </w:rPr>
        <w:t xml:space="preserve">Our research is </w:t>
      </w:r>
      <w:r w:rsidR="00794D15" w:rsidRPr="00A2663A">
        <w:rPr>
          <w:rStyle w:val="hps"/>
          <w:sz w:val="22"/>
          <w:szCs w:val="22"/>
          <w:lang w:val="en-US"/>
        </w:rPr>
        <w:t xml:space="preserve">currently </w:t>
      </w:r>
      <w:r w:rsidR="00EA1555" w:rsidRPr="00A2663A">
        <w:rPr>
          <w:rStyle w:val="hps"/>
          <w:sz w:val="22"/>
          <w:szCs w:val="22"/>
          <w:lang w:val="en-US"/>
        </w:rPr>
        <w:t xml:space="preserve">focusing on optimization and application of passive samplers for </w:t>
      </w:r>
      <w:r w:rsidR="00B85CC0" w:rsidRPr="00A2663A">
        <w:rPr>
          <w:rStyle w:val="hps"/>
          <w:sz w:val="22"/>
          <w:szCs w:val="22"/>
          <w:lang w:val="en-US"/>
        </w:rPr>
        <w:t>sequestration</w:t>
      </w:r>
      <w:r w:rsidR="00EA1555" w:rsidRPr="00A2663A">
        <w:rPr>
          <w:rStyle w:val="hps"/>
          <w:sz w:val="22"/>
          <w:szCs w:val="22"/>
          <w:lang w:val="en-US"/>
        </w:rPr>
        <w:t xml:space="preserve"> of major cyanobacterial toxins, microcystins (MCs) and cylindrospermopsin (CYN). We optimized, evaluated and calibrated a</w:t>
      </w:r>
      <w:r w:rsidR="00794D15" w:rsidRPr="00A2663A">
        <w:rPr>
          <w:rStyle w:val="hps"/>
          <w:sz w:val="22"/>
          <w:szCs w:val="22"/>
          <w:lang w:val="en-US"/>
        </w:rPr>
        <w:t>n</w:t>
      </w:r>
      <w:r w:rsidR="00EA1555" w:rsidRPr="00A2663A">
        <w:rPr>
          <w:rStyle w:val="hps"/>
          <w:sz w:val="22"/>
          <w:szCs w:val="22"/>
          <w:lang w:val="en-US"/>
        </w:rPr>
        <w:t xml:space="preserve"> integrative passive sampler for monitoring of MCs</w:t>
      </w:r>
      <w:r w:rsidR="00794D15" w:rsidRPr="00A2663A">
        <w:rPr>
          <w:rStyle w:val="hps"/>
          <w:sz w:val="22"/>
          <w:szCs w:val="22"/>
          <w:lang w:val="en-US"/>
        </w:rPr>
        <w:t xml:space="preserve">. In laboratory experiments, the optimized samplers showed linear uptake of MCs over a period of at least 14 days, with </w:t>
      </w:r>
      <w:r w:rsidR="00794D15" w:rsidRPr="00A2663A">
        <w:rPr>
          <w:sz w:val="22"/>
          <w:szCs w:val="22"/>
          <w:lang w:val="en-US"/>
        </w:rPr>
        <w:t>minimal detectable time-weighted average (TWA) concentrations of MCs being at pg/L level.</w:t>
      </w:r>
      <w:r w:rsidR="004004BB" w:rsidRPr="00A2663A">
        <w:rPr>
          <w:sz w:val="22"/>
          <w:szCs w:val="22"/>
          <w:lang w:val="en-US"/>
        </w:rPr>
        <w:t xml:space="preserve"> </w:t>
      </w:r>
      <w:r w:rsidR="005A3CED" w:rsidRPr="00A2663A">
        <w:rPr>
          <w:sz w:val="22"/>
          <w:szCs w:val="22"/>
          <w:lang w:val="en-US"/>
        </w:rPr>
        <w:t xml:space="preserve">Optimized </w:t>
      </w:r>
      <w:r w:rsidR="000E2B66" w:rsidRPr="00A2663A">
        <w:rPr>
          <w:sz w:val="22"/>
          <w:szCs w:val="22"/>
          <w:lang w:val="en-US"/>
        </w:rPr>
        <w:t xml:space="preserve">passive samplers were </w:t>
      </w:r>
      <w:r w:rsidR="00B85CC0" w:rsidRPr="00A2663A">
        <w:rPr>
          <w:sz w:val="22"/>
          <w:szCs w:val="22"/>
          <w:lang w:val="en-US"/>
        </w:rPr>
        <w:t xml:space="preserve">then </w:t>
      </w:r>
      <w:r w:rsidR="000E2B66" w:rsidRPr="00A2663A">
        <w:rPr>
          <w:sz w:val="22"/>
          <w:szCs w:val="22"/>
          <w:lang w:val="en-US"/>
        </w:rPr>
        <w:t xml:space="preserve">employed in a field study carried out at three different drinking water reservoirs and adjacent drinking water treatment plants. Deployed passive samplers </w:t>
      </w:r>
      <w:r w:rsidR="00B85CC0" w:rsidRPr="00A2663A">
        <w:rPr>
          <w:sz w:val="22"/>
          <w:szCs w:val="22"/>
          <w:lang w:val="en-US"/>
        </w:rPr>
        <w:t>showed great ability to sequester</w:t>
      </w:r>
      <w:r w:rsidR="000E2B66" w:rsidRPr="00A2663A">
        <w:rPr>
          <w:sz w:val="22"/>
          <w:szCs w:val="22"/>
          <w:lang w:val="en-US"/>
        </w:rPr>
        <w:t xml:space="preserve"> MCs</w:t>
      </w:r>
      <w:r w:rsidR="00B85CC0" w:rsidRPr="00A2663A">
        <w:rPr>
          <w:sz w:val="22"/>
          <w:szCs w:val="22"/>
          <w:lang w:val="en-US"/>
        </w:rPr>
        <w:t xml:space="preserve"> throughout the season. When compared with MC concentrations obtained from parallel grab sampling, </w:t>
      </w:r>
      <w:r w:rsidR="001337D7" w:rsidRPr="00A2663A">
        <w:rPr>
          <w:sz w:val="22"/>
          <w:szCs w:val="22"/>
          <w:lang w:val="en-US"/>
        </w:rPr>
        <w:t xml:space="preserve">TWA concentrations derived from passive samplers </w:t>
      </w:r>
      <w:r w:rsidR="000E2B66" w:rsidRPr="00A2663A">
        <w:rPr>
          <w:sz w:val="22"/>
          <w:szCs w:val="22"/>
          <w:lang w:val="en-US"/>
        </w:rPr>
        <w:t xml:space="preserve">reflected </w:t>
      </w:r>
      <w:r w:rsidR="00B85CC0" w:rsidRPr="00A2663A">
        <w:rPr>
          <w:sz w:val="22"/>
          <w:szCs w:val="22"/>
          <w:lang w:val="en-US"/>
        </w:rPr>
        <w:t xml:space="preserve">very well observed </w:t>
      </w:r>
      <w:r w:rsidR="000E2B66" w:rsidRPr="00A2663A">
        <w:rPr>
          <w:sz w:val="22"/>
          <w:szCs w:val="22"/>
          <w:lang w:val="en-US"/>
        </w:rPr>
        <w:t xml:space="preserve">seasonal dynamic and spatial variations of MC concentrations. </w:t>
      </w:r>
      <w:r w:rsidR="00B85CC0" w:rsidRPr="00A2663A">
        <w:rPr>
          <w:sz w:val="22"/>
          <w:szCs w:val="22"/>
          <w:lang w:val="en-US"/>
        </w:rPr>
        <w:t xml:space="preserve">In order to develop passive sampling device for sequestration of </w:t>
      </w:r>
      <w:r w:rsidR="00C5781A" w:rsidRPr="00A2663A">
        <w:rPr>
          <w:sz w:val="22"/>
          <w:szCs w:val="22"/>
          <w:lang w:val="en-US"/>
        </w:rPr>
        <w:t xml:space="preserve">an </w:t>
      </w:r>
      <w:r w:rsidR="00B85CC0" w:rsidRPr="00A2663A">
        <w:rPr>
          <w:sz w:val="22"/>
          <w:szCs w:val="22"/>
          <w:lang w:val="en-US"/>
        </w:rPr>
        <w:t xml:space="preserve">emergent cyanobacterial toxin CYN, we evaluated </w:t>
      </w:r>
      <w:r w:rsidR="00501A20" w:rsidRPr="00A2663A">
        <w:rPr>
          <w:sz w:val="22"/>
          <w:szCs w:val="22"/>
          <w:lang w:val="en-US"/>
        </w:rPr>
        <w:t xml:space="preserve">CYN-binding ability of several </w:t>
      </w:r>
      <w:r w:rsidR="00B85CC0" w:rsidRPr="00A2663A">
        <w:rPr>
          <w:sz w:val="22"/>
          <w:szCs w:val="22"/>
          <w:lang w:val="en-US"/>
        </w:rPr>
        <w:t>commercially available sorbents.</w:t>
      </w:r>
      <w:r w:rsidRPr="00A2663A">
        <w:rPr>
          <w:rStyle w:val="hps"/>
          <w:sz w:val="22"/>
          <w:szCs w:val="22"/>
          <w:lang w:val="en-US"/>
        </w:rPr>
        <w:t xml:space="preserve"> </w:t>
      </w:r>
      <w:r w:rsidR="00501A20" w:rsidRPr="00A2663A">
        <w:rPr>
          <w:rStyle w:val="hps"/>
          <w:sz w:val="22"/>
          <w:szCs w:val="22"/>
          <w:lang w:val="en-US"/>
        </w:rPr>
        <w:t xml:space="preserve">The highest recovery rate of CYN in SPE experiments was observed for activated carbon, copolymer sorbents and mixed-mode ion exchangers. These sorbents will be used as a receiving phase of </w:t>
      </w:r>
      <w:r w:rsidR="005A3CED" w:rsidRPr="00A2663A">
        <w:rPr>
          <w:rStyle w:val="hps"/>
          <w:sz w:val="22"/>
          <w:szCs w:val="22"/>
          <w:lang w:val="en-US"/>
        </w:rPr>
        <w:t xml:space="preserve">experimental </w:t>
      </w:r>
      <w:r w:rsidR="00501A20" w:rsidRPr="00A2663A">
        <w:rPr>
          <w:rStyle w:val="hps"/>
          <w:sz w:val="22"/>
          <w:szCs w:val="22"/>
          <w:lang w:val="en-US"/>
        </w:rPr>
        <w:t xml:space="preserve">passive samplers </w:t>
      </w:r>
      <w:r w:rsidR="005A3CED" w:rsidRPr="00A2663A">
        <w:rPr>
          <w:rStyle w:val="hps"/>
          <w:sz w:val="22"/>
          <w:szCs w:val="22"/>
          <w:lang w:val="en-US"/>
        </w:rPr>
        <w:t xml:space="preserve">for CYN </w:t>
      </w:r>
      <w:r w:rsidR="00501A20" w:rsidRPr="00A2663A">
        <w:rPr>
          <w:rStyle w:val="hps"/>
          <w:sz w:val="22"/>
          <w:szCs w:val="22"/>
          <w:lang w:val="en-US"/>
        </w:rPr>
        <w:t>and further evaluated in laboratory experiments.</w:t>
      </w:r>
      <w:r w:rsidR="00731789" w:rsidRPr="00A2663A">
        <w:rPr>
          <w:rStyle w:val="hps"/>
          <w:sz w:val="22"/>
          <w:szCs w:val="22"/>
          <w:lang w:val="en-US"/>
        </w:rPr>
        <w:t xml:space="preserve"> </w:t>
      </w:r>
      <w:r w:rsidR="00270CE1" w:rsidRPr="00A2663A">
        <w:rPr>
          <w:rStyle w:val="hps"/>
          <w:sz w:val="22"/>
          <w:szCs w:val="22"/>
          <w:lang w:val="en-US"/>
        </w:rPr>
        <w:t xml:space="preserve"> Our </w:t>
      </w:r>
      <w:r w:rsidR="004B5ACF" w:rsidRPr="00A2663A">
        <w:rPr>
          <w:rStyle w:val="hps"/>
          <w:sz w:val="22"/>
          <w:szCs w:val="22"/>
          <w:lang w:val="en-US"/>
        </w:rPr>
        <w:t>studies</w:t>
      </w:r>
      <w:r w:rsidR="00270CE1" w:rsidRPr="00A2663A">
        <w:rPr>
          <w:rStyle w:val="hps"/>
          <w:sz w:val="22"/>
          <w:szCs w:val="22"/>
          <w:lang w:val="en-US"/>
        </w:rPr>
        <w:t xml:space="preserve"> ha</w:t>
      </w:r>
      <w:r w:rsidR="004B5ACF" w:rsidRPr="00A2663A">
        <w:rPr>
          <w:rStyle w:val="hps"/>
          <w:sz w:val="22"/>
          <w:szCs w:val="22"/>
          <w:lang w:val="en-US"/>
        </w:rPr>
        <w:t>ve</w:t>
      </w:r>
      <w:r w:rsidR="00270CE1" w:rsidRPr="00A2663A">
        <w:rPr>
          <w:rStyle w:val="hps"/>
          <w:sz w:val="22"/>
          <w:szCs w:val="22"/>
          <w:lang w:val="en-US"/>
        </w:rPr>
        <w:t xml:space="preserve"> demonstrated that passive </w:t>
      </w:r>
      <w:r w:rsidR="00731789" w:rsidRPr="00A2663A">
        <w:rPr>
          <w:rStyle w:val="hps"/>
          <w:sz w:val="22"/>
          <w:szCs w:val="22"/>
          <w:lang w:val="en-US"/>
        </w:rPr>
        <w:t xml:space="preserve">sampling </w:t>
      </w:r>
      <w:r w:rsidR="00004BF8" w:rsidRPr="00A2663A">
        <w:rPr>
          <w:rStyle w:val="hps"/>
          <w:sz w:val="22"/>
          <w:szCs w:val="22"/>
          <w:lang w:val="en-US"/>
        </w:rPr>
        <w:t xml:space="preserve">provides </w:t>
      </w:r>
      <w:r w:rsidR="00731789" w:rsidRPr="00A2663A">
        <w:rPr>
          <w:rStyle w:val="hps"/>
          <w:sz w:val="22"/>
          <w:szCs w:val="22"/>
          <w:lang w:val="en-US"/>
        </w:rPr>
        <w:t xml:space="preserve">a valuable tool, which </w:t>
      </w:r>
      <w:r w:rsidR="00270CE1" w:rsidRPr="00A2663A">
        <w:rPr>
          <w:rStyle w:val="hps"/>
          <w:sz w:val="22"/>
          <w:szCs w:val="22"/>
          <w:lang w:val="en-US"/>
        </w:rPr>
        <w:t xml:space="preserve">can </w:t>
      </w:r>
      <w:r w:rsidR="00731789" w:rsidRPr="00A2663A">
        <w:rPr>
          <w:rStyle w:val="hps"/>
          <w:sz w:val="22"/>
          <w:szCs w:val="22"/>
          <w:lang w:val="en-US"/>
        </w:rPr>
        <w:t xml:space="preserve">be effectively employed </w:t>
      </w:r>
      <w:r w:rsidR="0013577E" w:rsidRPr="00A2663A">
        <w:rPr>
          <w:rStyle w:val="hps"/>
          <w:sz w:val="22"/>
          <w:szCs w:val="22"/>
          <w:lang w:val="en-US"/>
        </w:rPr>
        <w:t xml:space="preserve">also </w:t>
      </w:r>
      <w:r w:rsidR="00731789" w:rsidRPr="00A2663A">
        <w:rPr>
          <w:rStyle w:val="hps"/>
          <w:sz w:val="22"/>
          <w:szCs w:val="22"/>
          <w:lang w:val="en-US"/>
        </w:rPr>
        <w:t xml:space="preserve">in </w:t>
      </w:r>
      <w:proofErr w:type="spellStart"/>
      <w:r w:rsidR="004B5ACF" w:rsidRPr="00A2663A">
        <w:rPr>
          <w:rStyle w:val="hps"/>
          <w:sz w:val="22"/>
          <w:szCs w:val="22"/>
          <w:lang w:val="en-US"/>
        </w:rPr>
        <w:t>cyanotoxin</w:t>
      </w:r>
      <w:proofErr w:type="spellEnd"/>
      <w:r w:rsidR="004B5ACF" w:rsidRPr="00A2663A">
        <w:rPr>
          <w:rStyle w:val="hps"/>
          <w:sz w:val="22"/>
          <w:szCs w:val="22"/>
          <w:lang w:val="en-US"/>
        </w:rPr>
        <w:t xml:space="preserve"> research</w:t>
      </w:r>
      <w:r w:rsidR="007A02C1">
        <w:rPr>
          <w:rStyle w:val="hps"/>
          <w:sz w:val="22"/>
          <w:szCs w:val="22"/>
          <w:lang w:val="en-US"/>
        </w:rPr>
        <w:t>.</w:t>
      </w:r>
    </w:p>
    <w:p w:rsidR="009A3498" w:rsidRPr="00A2663A" w:rsidRDefault="009A3498" w:rsidP="009A3498">
      <w:pPr>
        <w:pStyle w:val="Normlnweb"/>
        <w:spacing w:before="0" w:beforeAutospacing="0" w:after="0" w:afterAutospacing="0"/>
        <w:rPr>
          <w:sz w:val="22"/>
          <w:szCs w:val="22"/>
          <w:lang w:val="en-US"/>
        </w:rPr>
      </w:pPr>
    </w:p>
    <w:p w:rsidR="00B10541" w:rsidRPr="00A2663A" w:rsidRDefault="00B10541" w:rsidP="00A2663A">
      <w:pPr>
        <w:autoSpaceDE w:val="0"/>
        <w:autoSpaceDN w:val="0"/>
        <w:adjustRightInd w:val="0"/>
        <w:spacing w:line="360" w:lineRule="auto"/>
        <w:rPr>
          <w:rFonts w:eastAsia="NimbusRomanDOT-RegularItalic"/>
          <w:b/>
          <w:iCs/>
          <w:sz w:val="22"/>
          <w:szCs w:val="22"/>
          <w:lang w:val="en-US"/>
        </w:rPr>
      </w:pPr>
      <w:r w:rsidRPr="00A2663A">
        <w:rPr>
          <w:rFonts w:eastAsia="NimbusRomanDOT-RegularItalic"/>
          <w:b/>
          <w:iCs/>
          <w:sz w:val="22"/>
          <w:szCs w:val="22"/>
          <w:lang w:val="en-US"/>
        </w:rPr>
        <w:t>Acknowledg</w:t>
      </w:r>
      <w:r w:rsidR="00DE64A1" w:rsidRPr="00A2663A">
        <w:rPr>
          <w:rFonts w:eastAsia="NimbusRomanDOT-RegularItalic"/>
          <w:b/>
          <w:iCs/>
          <w:sz w:val="22"/>
          <w:szCs w:val="22"/>
          <w:lang w:val="en-US"/>
        </w:rPr>
        <w:t>e</w:t>
      </w:r>
      <w:r w:rsidRPr="00A2663A">
        <w:rPr>
          <w:rFonts w:eastAsia="NimbusRomanDOT-RegularItalic"/>
          <w:b/>
          <w:iCs/>
          <w:sz w:val="22"/>
          <w:szCs w:val="22"/>
          <w:lang w:val="en-US"/>
        </w:rPr>
        <w:t>ments</w:t>
      </w:r>
    </w:p>
    <w:p w:rsidR="004D2BA9" w:rsidRPr="007A02C1" w:rsidRDefault="00B10541" w:rsidP="007A02C1">
      <w:pPr>
        <w:pStyle w:val="Normlnweb"/>
        <w:spacing w:before="0" w:beforeAutospacing="0" w:after="0" w:afterAutospacing="0" w:line="360" w:lineRule="auto"/>
        <w:rPr>
          <w:sz w:val="22"/>
          <w:szCs w:val="22"/>
          <w:lang w:val="en-US"/>
        </w:rPr>
      </w:pPr>
      <w:r w:rsidRPr="00A2663A">
        <w:rPr>
          <w:rFonts w:eastAsia="NimbusRomanDOT-RegularItalic"/>
          <w:iCs/>
          <w:sz w:val="22"/>
          <w:szCs w:val="22"/>
          <w:lang w:val="en-US"/>
        </w:rPr>
        <w:lastRenderedPageBreak/>
        <w:t xml:space="preserve">This research was supported by </w:t>
      </w:r>
      <w:proofErr w:type="spellStart"/>
      <w:r w:rsidRPr="00A2663A">
        <w:rPr>
          <w:rFonts w:eastAsia="NimbusRomanDOT-RegularItalic"/>
          <w:iCs/>
          <w:sz w:val="22"/>
          <w:szCs w:val="22"/>
          <w:lang w:val="en-US"/>
        </w:rPr>
        <w:t>SoMoPro</w:t>
      </w:r>
      <w:proofErr w:type="spellEnd"/>
      <w:r w:rsidRPr="00A2663A">
        <w:rPr>
          <w:rFonts w:eastAsia="NimbusRomanDOT-RegularItalic"/>
          <w:iCs/>
          <w:sz w:val="22"/>
          <w:szCs w:val="22"/>
          <w:lang w:val="en-US"/>
        </w:rPr>
        <w:t xml:space="preserve"> </w:t>
      </w:r>
      <w:r w:rsidR="00F86353" w:rsidRPr="00A2663A">
        <w:rPr>
          <w:rFonts w:eastAsia="NimbusRomanDOT-RegularItalic"/>
          <w:iCs/>
          <w:sz w:val="22"/>
          <w:szCs w:val="22"/>
          <w:lang w:val="en-US"/>
        </w:rPr>
        <w:t xml:space="preserve">grant </w:t>
      </w:r>
      <w:proofErr w:type="gramStart"/>
      <w:r w:rsidRPr="00A2663A">
        <w:rPr>
          <w:rFonts w:eastAsia="NimbusRomanDOT-RegularItalic"/>
          <w:iCs/>
          <w:sz w:val="22"/>
          <w:szCs w:val="22"/>
          <w:lang w:val="en-US"/>
        </w:rPr>
        <w:t>2SGA2858,</w:t>
      </w:r>
      <w:proofErr w:type="gramEnd"/>
      <w:r w:rsidRPr="00A2663A">
        <w:rPr>
          <w:rFonts w:eastAsia="NimbusRomanDOT-RegularItalic"/>
          <w:iCs/>
          <w:sz w:val="22"/>
          <w:szCs w:val="22"/>
          <w:lang w:val="en-US"/>
        </w:rPr>
        <w:t xml:space="preserve"> </w:t>
      </w:r>
      <w:r w:rsidR="00F86353" w:rsidRPr="00A2663A">
        <w:rPr>
          <w:rFonts w:eastAsia="NimbusRomanDOT-RegularItalic"/>
          <w:iCs/>
          <w:sz w:val="22"/>
          <w:szCs w:val="22"/>
          <w:lang w:val="en-US"/>
        </w:rPr>
        <w:t>Thomas Bata Foundation</w:t>
      </w:r>
      <w:r w:rsidR="00F20C3C">
        <w:rPr>
          <w:rFonts w:eastAsia="NimbusRomanDOT-RegularItalic"/>
          <w:iCs/>
          <w:sz w:val="22"/>
          <w:szCs w:val="22"/>
          <w:lang w:val="en-US"/>
        </w:rPr>
        <w:t xml:space="preserve"> </w:t>
      </w:r>
      <w:r w:rsidR="00F86353" w:rsidRPr="00A2663A">
        <w:rPr>
          <w:rFonts w:eastAsia="NimbusRomanDOT-RegularItalic"/>
          <w:iCs/>
          <w:sz w:val="22"/>
          <w:szCs w:val="22"/>
          <w:lang w:val="en-US"/>
        </w:rPr>
        <w:t xml:space="preserve">and </w:t>
      </w:r>
      <w:r w:rsidRPr="00A2663A">
        <w:rPr>
          <w:rFonts w:eastAsia="NimbusRomanDOT-RegularItalic"/>
          <w:iCs/>
          <w:sz w:val="22"/>
          <w:szCs w:val="22"/>
          <w:lang w:val="en-US"/>
        </w:rPr>
        <w:t>Czech Ministry of Education grant LO1214</w:t>
      </w:r>
    </w:p>
    <w:sectPr w:rsidR="004D2BA9" w:rsidRPr="007A02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C69" w:rsidRDefault="00FC4C69">
      <w:r>
        <w:separator/>
      </w:r>
    </w:p>
  </w:endnote>
  <w:endnote w:type="continuationSeparator" w:id="0">
    <w:p w:rsidR="00FC4C69" w:rsidRDefault="00FC4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DOT-Regular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C69" w:rsidRDefault="00FC4C69">
      <w:r>
        <w:separator/>
      </w:r>
    </w:p>
  </w:footnote>
  <w:footnote w:type="continuationSeparator" w:id="0">
    <w:p w:rsidR="00FC4C69" w:rsidRDefault="00FC4C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C69" w:rsidRPr="00F20C3C" w:rsidRDefault="00FC4C69" w:rsidP="00F20C3C">
    <w:pPr>
      <w:pStyle w:val="Zhlav"/>
      <w:rPr>
        <w:rFonts w:ascii="Arial" w:hAnsi="Arial" w:cs="Arial"/>
        <w:b/>
        <w:sz w:val="18"/>
        <w:szCs w:val="18"/>
      </w:rPr>
    </w:pPr>
  </w:p>
  <w:p w:rsidR="00FC4C69" w:rsidRDefault="00FC4C69">
    <w:pPr>
      <w:pStyle w:val="Zhlav"/>
    </w:pPr>
  </w:p>
  <w:p w:rsidR="00FC4C69" w:rsidRDefault="00FC4C69">
    <w:pPr>
      <w:pStyle w:val="Zhlav"/>
    </w:pPr>
  </w:p>
  <w:p w:rsidR="00FC4C69" w:rsidRDefault="00FC4C69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498"/>
    <w:rsid w:val="00004BF8"/>
    <w:rsid w:val="000253AC"/>
    <w:rsid w:val="00041976"/>
    <w:rsid w:val="00061203"/>
    <w:rsid w:val="0007650B"/>
    <w:rsid w:val="000C2EB5"/>
    <w:rsid w:val="000E2B66"/>
    <w:rsid w:val="00102E60"/>
    <w:rsid w:val="0011251E"/>
    <w:rsid w:val="001337D7"/>
    <w:rsid w:val="0013577E"/>
    <w:rsid w:val="001375C8"/>
    <w:rsid w:val="00194092"/>
    <w:rsid w:val="001A3B9E"/>
    <w:rsid w:val="001D7103"/>
    <w:rsid w:val="00210BAC"/>
    <w:rsid w:val="002112CD"/>
    <w:rsid w:val="00266D10"/>
    <w:rsid w:val="00270CE1"/>
    <w:rsid w:val="002C3678"/>
    <w:rsid w:val="003744AD"/>
    <w:rsid w:val="004004BB"/>
    <w:rsid w:val="004368F8"/>
    <w:rsid w:val="00496EA4"/>
    <w:rsid w:val="004B5ACF"/>
    <w:rsid w:val="004C29CB"/>
    <w:rsid w:val="004D2BA9"/>
    <w:rsid w:val="004F1648"/>
    <w:rsid w:val="00501A20"/>
    <w:rsid w:val="0051796A"/>
    <w:rsid w:val="00564395"/>
    <w:rsid w:val="00570898"/>
    <w:rsid w:val="00587E77"/>
    <w:rsid w:val="005943E0"/>
    <w:rsid w:val="005A3CED"/>
    <w:rsid w:val="006B2D58"/>
    <w:rsid w:val="006C0A1B"/>
    <w:rsid w:val="00727512"/>
    <w:rsid w:val="00731789"/>
    <w:rsid w:val="00742EC0"/>
    <w:rsid w:val="00760E02"/>
    <w:rsid w:val="00765C54"/>
    <w:rsid w:val="00794D15"/>
    <w:rsid w:val="007A02C1"/>
    <w:rsid w:val="007B19C6"/>
    <w:rsid w:val="007D0C1E"/>
    <w:rsid w:val="007E0325"/>
    <w:rsid w:val="00851DE0"/>
    <w:rsid w:val="008620B3"/>
    <w:rsid w:val="00873607"/>
    <w:rsid w:val="008947CF"/>
    <w:rsid w:val="008C4681"/>
    <w:rsid w:val="008F39DD"/>
    <w:rsid w:val="008F3A00"/>
    <w:rsid w:val="009226CF"/>
    <w:rsid w:val="00930827"/>
    <w:rsid w:val="00961E4B"/>
    <w:rsid w:val="009A3130"/>
    <w:rsid w:val="009A3498"/>
    <w:rsid w:val="009E4AC9"/>
    <w:rsid w:val="00A02300"/>
    <w:rsid w:val="00A2412C"/>
    <w:rsid w:val="00A2663A"/>
    <w:rsid w:val="00AC1E3E"/>
    <w:rsid w:val="00B10541"/>
    <w:rsid w:val="00B15AD7"/>
    <w:rsid w:val="00B2709D"/>
    <w:rsid w:val="00B54F46"/>
    <w:rsid w:val="00B85CC0"/>
    <w:rsid w:val="00B87124"/>
    <w:rsid w:val="00BE6E66"/>
    <w:rsid w:val="00C04C5A"/>
    <w:rsid w:val="00C05201"/>
    <w:rsid w:val="00C05F19"/>
    <w:rsid w:val="00C11C93"/>
    <w:rsid w:val="00C33575"/>
    <w:rsid w:val="00C34A4F"/>
    <w:rsid w:val="00C5781A"/>
    <w:rsid w:val="00CE5829"/>
    <w:rsid w:val="00CF29D6"/>
    <w:rsid w:val="00D00F00"/>
    <w:rsid w:val="00D075FE"/>
    <w:rsid w:val="00D202E1"/>
    <w:rsid w:val="00D2502D"/>
    <w:rsid w:val="00D252F3"/>
    <w:rsid w:val="00DE56C3"/>
    <w:rsid w:val="00DE64A1"/>
    <w:rsid w:val="00E32D32"/>
    <w:rsid w:val="00E410CF"/>
    <w:rsid w:val="00E806F4"/>
    <w:rsid w:val="00E81975"/>
    <w:rsid w:val="00E947E8"/>
    <w:rsid w:val="00EA1555"/>
    <w:rsid w:val="00EB58DF"/>
    <w:rsid w:val="00EF56EA"/>
    <w:rsid w:val="00F20C3C"/>
    <w:rsid w:val="00F43E68"/>
    <w:rsid w:val="00F86353"/>
    <w:rsid w:val="00FC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uiPriority w:val="99"/>
    <w:rsid w:val="009A3498"/>
    <w:pPr>
      <w:spacing w:before="100" w:beforeAutospacing="1" w:after="100" w:afterAutospacing="1"/>
    </w:pPr>
  </w:style>
  <w:style w:type="character" w:styleId="Zvraznn">
    <w:name w:val="Emphasis"/>
    <w:basedOn w:val="Standardnpsmoodstavce"/>
    <w:qFormat/>
    <w:rsid w:val="009A3498"/>
    <w:rPr>
      <w:i/>
      <w:iCs/>
    </w:rPr>
  </w:style>
  <w:style w:type="character" w:customStyle="1" w:styleId="hps">
    <w:name w:val="hps"/>
    <w:basedOn w:val="Standardnpsmoodstavce"/>
    <w:rsid w:val="00EF56EA"/>
  </w:style>
  <w:style w:type="character" w:styleId="Odkaznakoment">
    <w:name w:val="annotation reference"/>
    <w:basedOn w:val="Standardnpsmoodstavce"/>
    <w:semiHidden/>
    <w:rsid w:val="00266D10"/>
    <w:rPr>
      <w:rFonts w:cs="Times New Roman"/>
      <w:sz w:val="16"/>
      <w:szCs w:val="16"/>
    </w:rPr>
  </w:style>
  <w:style w:type="paragraph" w:styleId="Zhlav">
    <w:name w:val="header"/>
    <w:basedOn w:val="Normln"/>
    <w:rsid w:val="008F39D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F39DD"/>
    <w:pPr>
      <w:tabs>
        <w:tab w:val="center" w:pos="4536"/>
        <w:tab w:val="right" w:pos="9072"/>
      </w:tabs>
    </w:pPr>
  </w:style>
  <w:style w:type="character" w:customStyle="1" w:styleId="hpsalt-edited">
    <w:name w:val="hps alt-edited"/>
    <w:basedOn w:val="Standardnpsmoodstavce"/>
    <w:rsid w:val="004D2BA9"/>
  </w:style>
  <w:style w:type="character" w:customStyle="1" w:styleId="hpsatn">
    <w:name w:val="hps atn"/>
    <w:basedOn w:val="Standardnpsmoodstavce"/>
    <w:rsid w:val="00EB58DF"/>
  </w:style>
  <w:style w:type="paragraph" w:styleId="Textbubliny">
    <w:name w:val="Balloon Text"/>
    <w:basedOn w:val="Normln"/>
    <w:link w:val="TextbublinyChar"/>
    <w:rsid w:val="005943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943E0"/>
    <w:rPr>
      <w:rFonts w:ascii="Tahoma" w:hAnsi="Tahoma" w:cs="Tahoma"/>
      <w:sz w:val="16"/>
      <w:szCs w:val="16"/>
    </w:rPr>
  </w:style>
  <w:style w:type="character" w:customStyle="1" w:styleId="st">
    <w:name w:val="st"/>
    <w:basedOn w:val="Standardnpsmoodstavce"/>
    <w:rsid w:val="001375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5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53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Application of passive sampling in analysis and monitoring of cyanobacterial toxin</vt:lpstr>
    </vt:vector>
  </TitlesOfParts>
  <Company>BU AV CR v.v.i.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of passive sampling in analysis and monitoring of cyanobacterial toxin</dc:title>
  <dc:subject/>
  <dc:creator>Libor</dc:creator>
  <cp:keywords/>
  <cp:lastModifiedBy>Libor Jaša</cp:lastModifiedBy>
  <cp:revision>2</cp:revision>
  <dcterms:created xsi:type="dcterms:W3CDTF">2017-01-05T09:04:00Z</dcterms:created>
  <dcterms:modified xsi:type="dcterms:W3CDTF">2017-01-05T09:04:00Z</dcterms:modified>
</cp:coreProperties>
</file>