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CF" w:rsidRPr="00892DAE" w:rsidRDefault="00CE4174" w:rsidP="00CE4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AE">
        <w:rPr>
          <w:rFonts w:ascii="Times New Roman" w:hAnsi="Times New Roman" w:cs="Times New Roman"/>
          <w:b/>
          <w:sz w:val="28"/>
          <w:szCs w:val="28"/>
        </w:rPr>
        <w:t>Meteorologie a klimatologie</w:t>
      </w:r>
    </w:p>
    <w:p w:rsidR="00CE4174" w:rsidRPr="00892DAE" w:rsidRDefault="00CE4174" w:rsidP="00CE4174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DAE">
        <w:rPr>
          <w:rFonts w:ascii="Times New Roman" w:hAnsi="Times New Roman" w:cs="Times New Roman"/>
          <w:sz w:val="24"/>
          <w:szCs w:val="24"/>
        </w:rPr>
        <w:t>Klimatologické indexy</w:t>
      </w:r>
    </w:p>
    <w:p w:rsidR="00CE4174" w:rsidRPr="00892DAE" w:rsidRDefault="00CE4174" w:rsidP="00CE4174">
      <w:pPr>
        <w:spacing w:after="0"/>
        <w:rPr>
          <w:rFonts w:ascii="Times New Roman" w:hAnsi="Times New Roman" w:cs="Times New Roman"/>
          <w:sz w:val="24"/>
        </w:rPr>
      </w:pPr>
      <w:r w:rsidRPr="00892DAE">
        <w:rPr>
          <w:rFonts w:ascii="Times New Roman" w:hAnsi="Times New Roman" w:cs="Times New Roman"/>
          <w:sz w:val="24"/>
          <w:u w:val="single"/>
        </w:rPr>
        <w:t>Zadání</w:t>
      </w:r>
      <w:r w:rsidRPr="00892DAE">
        <w:rPr>
          <w:rFonts w:ascii="Times New Roman" w:hAnsi="Times New Roman" w:cs="Times New Roman"/>
          <w:sz w:val="24"/>
        </w:rPr>
        <w:t xml:space="preserve">: </w:t>
      </w:r>
    </w:p>
    <w:p w:rsidR="00CE4174" w:rsidRPr="00892DAE" w:rsidRDefault="00CE4174" w:rsidP="00CE4174">
      <w:pPr>
        <w:spacing w:after="0"/>
        <w:ind w:firstLine="708"/>
        <w:rPr>
          <w:rFonts w:ascii="Times New Roman" w:hAnsi="Times New Roman" w:cs="Times New Roman"/>
        </w:rPr>
      </w:pPr>
      <w:r w:rsidRPr="00892DAE">
        <w:rPr>
          <w:rFonts w:ascii="Times New Roman" w:hAnsi="Times New Roman" w:cs="Times New Roman"/>
        </w:rPr>
        <w:t xml:space="preserve">Pro zadané stanice ze světa vypsat roční chod teploty vzduchu a srážek (2 tabulky) a početně či graficky zpracovat následující charakteristiky (slovně zhodnotit): </w:t>
      </w:r>
    </w:p>
    <w:p w:rsidR="00CE4174" w:rsidRPr="00892DAE" w:rsidRDefault="00CE4174" w:rsidP="00CE4174">
      <w:pPr>
        <w:spacing w:after="0"/>
        <w:rPr>
          <w:rFonts w:ascii="Times New Roman" w:hAnsi="Times New Roman" w:cs="Times New Roman"/>
        </w:rPr>
      </w:pPr>
      <w:r w:rsidRPr="00892DAE">
        <w:rPr>
          <w:rFonts w:ascii="Times New Roman" w:hAnsi="Times New Roman" w:cs="Times New Roman"/>
        </w:rPr>
        <w:t xml:space="preserve">1) Pluviometrický koeficient – hodnocení ročního rozdělení srážek </w:t>
      </w:r>
    </w:p>
    <w:p w:rsidR="00CE4174" w:rsidRPr="00892DAE" w:rsidRDefault="00CE4174" w:rsidP="00CE4174">
      <w:pPr>
        <w:spacing w:after="0"/>
        <w:rPr>
          <w:rFonts w:ascii="Times New Roman" w:hAnsi="Times New Roman" w:cs="Times New Roman"/>
        </w:rPr>
      </w:pPr>
      <w:r w:rsidRPr="00892DAE">
        <w:rPr>
          <w:rFonts w:ascii="Times New Roman" w:hAnsi="Times New Roman" w:cs="Times New Roman"/>
        </w:rPr>
        <w:t xml:space="preserve">2) Hodnocení kontinentality/oceanity klimatu </w:t>
      </w:r>
    </w:p>
    <w:p w:rsidR="00CE4174" w:rsidRPr="00892DAE" w:rsidRDefault="00CE4174" w:rsidP="00CE4174">
      <w:pPr>
        <w:spacing w:after="0"/>
        <w:rPr>
          <w:rFonts w:ascii="Times New Roman" w:hAnsi="Times New Roman" w:cs="Times New Roman"/>
        </w:rPr>
      </w:pPr>
      <w:r w:rsidRPr="00892DAE">
        <w:rPr>
          <w:rFonts w:ascii="Times New Roman" w:hAnsi="Times New Roman" w:cs="Times New Roman"/>
        </w:rPr>
        <w:t xml:space="preserve">- Index termické kontinentality </w:t>
      </w:r>
    </w:p>
    <w:p w:rsidR="00CE4174" w:rsidRPr="00892DAE" w:rsidRDefault="00CE4174" w:rsidP="00CE4174">
      <w:pPr>
        <w:spacing w:after="0"/>
        <w:rPr>
          <w:rFonts w:ascii="Times New Roman" w:hAnsi="Times New Roman" w:cs="Times New Roman"/>
        </w:rPr>
      </w:pPr>
      <w:r w:rsidRPr="00892DAE">
        <w:rPr>
          <w:rFonts w:ascii="Times New Roman" w:hAnsi="Times New Roman" w:cs="Times New Roman"/>
        </w:rPr>
        <w:t xml:space="preserve">- Index ombrické kontinentality </w:t>
      </w:r>
      <w:bookmarkStart w:id="0" w:name="_GoBack"/>
      <w:bookmarkEnd w:id="0"/>
    </w:p>
    <w:p w:rsidR="00CE4174" w:rsidRPr="00892DAE" w:rsidRDefault="00CE4174" w:rsidP="00CE4174">
      <w:pPr>
        <w:spacing w:after="0"/>
        <w:rPr>
          <w:rFonts w:ascii="Times New Roman" w:hAnsi="Times New Roman" w:cs="Times New Roman"/>
        </w:rPr>
      </w:pPr>
      <w:r w:rsidRPr="00892DAE">
        <w:rPr>
          <w:rFonts w:ascii="Times New Roman" w:hAnsi="Times New Roman" w:cs="Times New Roman"/>
        </w:rPr>
        <w:t xml:space="preserve">- Doba polovičních srážek (srážkový poločas) </w:t>
      </w:r>
    </w:p>
    <w:p w:rsidR="00CE4174" w:rsidRPr="00892DAE" w:rsidRDefault="00CE4174" w:rsidP="00CE4174">
      <w:pPr>
        <w:spacing w:after="0"/>
        <w:rPr>
          <w:rFonts w:ascii="Times New Roman" w:hAnsi="Times New Roman" w:cs="Times New Roman"/>
        </w:rPr>
      </w:pPr>
      <w:r w:rsidRPr="00892DAE">
        <w:rPr>
          <w:rFonts w:ascii="Times New Roman" w:hAnsi="Times New Roman" w:cs="Times New Roman"/>
        </w:rPr>
        <w:t>- Poloha těžiště srážek.</w:t>
      </w:r>
    </w:p>
    <w:p w:rsidR="00CE4174" w:rsidRPr="00892DAE" w:rsidRDefault="00CE4174">
      <w:pPr>
        <w:rPr>
          <w:rFonts w:ascii="Times New Roman" w:hAnsi="Times New Roman" w:cs="Times New Roman"/>
        </w:rPr>
      </w:pPr>
    </w:p>
    <w:p w:rsidR="00CE4174" w:rsidRPr="00892DAE" w:rsidRDefault="00CE4174">
      <w:pPr>
        <w:rPr>
          <w:rFonts w:ascii="Times New Roman" w:hAnsi="Times New Roman" w:cs="Times New Roman"/>
          <w:sz w:val="24"/>
        </w:rPr>
      </w:pPr>
      <w:r w:rsidRPr="00892DAE">
        <w:rPr>
          <w:rFonts w:ascii="Times New Roman" w:hAnsi="Times New Roman" w:cs="Times New Roman"/>
          <w:sz w:val="24"/>
          <w:u w:val="single"/>
        </w:rPr>
        <w:t>Vypracování</w:t>
      </w:r>
      <w:r w:rsidRPr="00892DAE">
        <w:rPr>
          <w:rFonts w:ascii="Times New Roman" w:hAnsi="Times New Roman" w:cs="Times New Roman"/>
          <w:sz w:val="24"/>
        </w:rPr>
        <w:t>:</w:t>
      </w:r>
    </w:p>
    <w:p w:rsidR="00837122" w:rsidRPr="00892DAE" w:rsidRDefault="00837122">
      <w:pPr>
        <w:rPr>
          <w:rFonts w:ascii="Times New Roman" w:hAnsi="Times New Roman" w:cs="Times New Roman"/>
        </w:rPr>
      </w:pPr>
      <w:r w:rsidRPr="00892DAE">
        <w:rPr>
          <w:rFonts w:ascii="Times New Roman" w:hAnsi="Times New Roman" w:cs="Times New Roman"/>
        </w:rPr>
        <w:t>Přiřazené stanice – Mogilev (Bělorusko), Kuusamo (Finsko) a Kilkenny (Irsko)</w:t>
      </w:r>
    </w:p>
    <w:p w:rsidR="00837122" w:rsidRPr="00892DAE" w:rsidRDefault="00837122" w:rsidP="00BD5B87">
      <w:pPr>
        <w:spacing w:after="0"/>
        <w:rPr>
          <w:rFonts w:ascii="Times New Roman" w:hAnsi="Times New Roman" w:cs="Times New Roman"/>
        </w:rPr>
      </w:pPr>
      <w:r w:rsidRPr="00892DAE">
        <w:rPr>
          <w:rFonts w:ascii="Times New Roman" w:hAnsi="Times New Roman" w:cs="Times New Roman"/>
        </w:rPr>
        <w:tab/>
        <w:t>Mogilev se nachází na východě Běloruska, kde stejnojmenný region sousedí s Ruskem. Nadmořská výška je 192 m n.</w:t>
      </w:r>
      <w:r w:rsidR="005B3066" w:rsidRPr="00892DAE">
        <w:rPr>
          <w:rFonts w:ascii="Times New Roman" w:hAnsi="Times New Roman" w:cs="Times New Roman"/>
        </w:rPr>
        <w:t xml:space="preserve"> </w:t>
      </w:r>
      <w:r w:rsidRPr="00892DAE">
        <w:rPr>
          <w:rFonts w:ascii="Times New Roman" w:hAnsi="Times New Roman" w:cs="Times New Roman"/>
        </w:rPr>
        <w:t>m.</w:t>
      </w:r>
      <w:r w:rsidR="005B3066" w:rsidRPr="00892DAE">
        <w:rPr>
          <w:rFonts w:ascii="Times New Roman" w:hAnsi="Times New Roman" w:cs="Times New Roman"/>
        </w:rPr>
        <w:t xml:space="preserve">, jež spolu s působením podnebí předurčuje krajinu k vlivu kontinentálního klimatu. </w:t>
      </w:r>
    </w:p>
    <w:p w:rsidR="005B3066" w:rsidRPr="00892DAE" w:rsidRDefault="005B3066" w:rsidP="00BD5B87">
      <w:pPr>
        <w:spacing w:after="0"/>
        <w:rPr>
          <w:rFonts w:ascii="Times New Roman" w:hAnsi="Times New Roman" w:cs="Times New Roman"/>
        </w:rPr>
      </w:pPr>
      <w:r w:rsidRPr="00892DAE">
        <w:rPr>
          <w:rFonts w:ascii="Times New Roman" w:hAnsi="Times New Roman" w:cs="Times New Roman"/>
        </w:rPr>
        <w:tab/>
        <w:t>Téměř stejně vysoko ležící je i stanice Kuusamo, která leží na plošině vysoké 250 m n. m.. Stanice neleží přímo u moře, ale z obou stran je zde patrný vliv Botnického zálivu a Bílého moře. Polární kruh leží pouhých 60 kilometrů severně</w:t>
      </w:r>
      <w:r w:rsidR="001D7AD6" w:rsidRPr="00892DAE">
        <w:rPr>
          <w:rFonts w:ascii="Times New Roman" w:hAnsi="Times New Roman" w:cs="Times New Roman"/>
        </w:rPr>
        <w:t xml:space="preserve"> od stanice a proto nutno počítat i s vlivem polárních nocí, jež tvoří většinu roku.</w:t>
      </w:r>
    </w:p>
    <w:p w:rsidR="001D7AD6" w:rsidRPr="00892DAE" w:rsidRDefault="001D7AD6">
      <w:pPr>
        <w:rPr>
          <w:rFonts w:ascii="Times New Roman" w:hAnsi="Times New Roman" w:cs="Times New Roman"/>
        </w:rPr>
      </w:pPr>
      <w:r w:rsidRPr="00892DAE">
        <w:rPr>
          <w:rFonts w:ascii="Times New Roman" w:hAnsi="Times New Roman" w:cs="Times New Roman"/>
        </w:rPr>
        <w:tab/>
        <w:t>Úplným opakem je třetí stanice, nacházející se na jihovýchodě Irska. Tato stanice ležící poblíž Atlantského oceánu v nadmořské výšce 60m a je ovlivněna oceánským klimatem, vzniklým působením teplého Golfského proudu na západní pobřeží Evropy.</w:t>
      </w:r>
    </w:p>
    <w:p w:rsidR="001D7AD6" w:rsidRPr="00892DAE" w:rsidRDefault="001D7AD6" w:rsidP="001D7AD6">
      <w:pPr>
        <w:spacing w:after="0"/>
        <w:rPr>
          <w:rFonts w:ascii="Times New Roman" w:hAnsi="Times New Roman" w:cs="Times New Roman"/>
        </w:rPr>
      </w:pPr>
    </w:p>
    <w:p w:rsidR="001D7AD6" w:rsidRPr="00EA63C1" w:rsidRDefault="001D7AD6" w:rsidP="001D7AD6">
      <w:pPr>
        <w:spacing w:after="0"/>
        <w:rPr>
          <w:rFonts w:ascii="Arial" w:hAnsi="Arial" w:cs="Arial"/>
          <w:sz w:val="18"/>
        </w:rPr>
      </w:pPr>
      <w:commentRangeStart w:id="1"/>
      <w:r w:rsidRPr="00EA63C1">
        <w:rPr>
          <w:rFonts w:ascii="Arial" w:hAnsi="Arial" w:cs="Arial"/>
          <w:sz w:val="18"/>
        </w:rPr>
        <w:t>Tab</w:t>
      </w:r>
      <w:commentRangeEnd w:id="1"/>
      <w:r w:rsidR="001973F9">
        <w:rPr>
          <w:rStyle w:val="Odkaznakoment"/>
        </w:rPr>
        <w:commentReference w:id="1"/>
      </w:r>
      <w:r w:rsidRPr="00EA63C1">
        <w:rPr>
          <w:rFonts w:ascii="Arial" w:hAnsi="Arial" w:cs="Arial"/>
          <w:sz w:val="18"/>
        </w:rPr>
        <w:t>. 1 Roční chod teploty vzduchu [°C] na stanicích Mogilev, Kuusamo a Kilkenny za normálové období 1961-1990</w:t>
      </w:r>
    </w:p>
    <w:tbl>
      <w:tblPr>
        <w:tblW w:w="1039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699"/>
        <w:gridCol w:w="645"/>
        <w:gridCol w:w="644"/>
        <w:gridCol w:w="644"/>
        <w:gridCol w:w="644"/>
        <w:gridCol w:w="719"/>
        <w:gridCol w:w="719"/>
        <w:gridCol w:w="719"/>
        <w:gridCol w:w="719"/>
        <w:gridCol w:w="719"/>
        <w:gridCol w:w="719"/>
        <w:gridCol w:w="644"/>
        <w:gridCol w:w="644"/>
        <w:gridCol w:w="732"/>
      </w:tblGrid>
      <w:tr w:rsidR="001D7AD6" w:rsidRPr="00892DAE" w:rsidTr="001135CF">
        <w:trPr>
          <w:trHeight w:val="289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commentRangeStart w:id="2"/>
            <w:commentRangeStart w:id="3"/>
            <w:commentRangeStart w:id="4"/>
            <w:r w:rsidRPr="00892DAE">
              <w:rPr>
                <w:rFonts w:ascii="Times New Roman" w:eastAsia="Times New Roman" w:hAnsi="Times New Roman" w:cs="Times New Roman"/>
                <w:color w:val="000000"/>
              </w:rPr>
              <w:t>stanice</w:t>
            </w:r>
            <w:commentRangeEnd w:id="2"/>
            <w:r w:rsidR="001973F9">
              <w:rPr>
                <w:rStyle w:val="Odkaznakoment"/>
              </w:rPr>
              <w:commentReference w:id="2"/>
            </w:r>
            <w:commentRangeEnd w:id="3"/>
            <w:commentRangeEnd w:id="4"/>
            <w:r w:rsidR="001973F9">
              <w:rPr>
                <w:rStyle w:val="Odkaznakoment"/>
              </w:rPr>
              <w:commentReference w:id="3"/>
            </w:r>
            <w:r w:rsidR="001973F9">
              <w:rPr>
                <w:rStyle w:val="Odkaznakoment"/>
              </w:rPr>
              <w:commentReference w:id="4"/>
            </w:r>
          </w:p>
        </w:tc>
        <w:tc>
          <w:tcPr>
            <w:tcW w:w="88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měsíc</w:t>
            </w:r>
          </w:p>
        </w:tc>
      </w:tr>
      <w:tr w:rsidR="001D7AD6" w:rsidRPr="00892DAE" w:rsidTr="001135CF">
        <w:trPr>
          <w:trHeight w:val="289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AD6" w:rsidRPr="00892DAE" w:rsidRDefault="001D7AD6" w:rsidP="0011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IV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V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VI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VII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VIII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IX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XI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XII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I-XII</w:t>
            </w:r>
          </w:p>
        </w:tc>
      </w:tr>
      <w:tr w:rsidR="001D7AD6" w:rsidRPr="00892DAE" w:rsidTr="001135CF">
        <w:trPr>
          <w:trHeight w:val="28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D7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Mogilev (BY)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-8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-6,7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-1,9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5,9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16,2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17,3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16,3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-4,5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5,4</w:t>
            </w:r>
          </w:p>
        </w:tc>
      </w:tr>
      <w:tr w:rsidR="001D7AD6" w:rsidRPr="00892DAE" w:rsidTr="001135CF">
        <w:trPr>
          <w:trHeight w:val="28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Kuusamo (FIN)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-14,2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-12,9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-8,2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-2,2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11,7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14,2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6,1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-6,2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-11,5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-0,6</w:t>
            </w:r>
          </w:p>
        </w:tc>
      </w:tr>
      <w:tr w:rsidR="001D7AD6" w:rsidRPr="00892DAE" w:rsidTr="001135CF">
        <w:trPr>
          <w:trHeight w:val="28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Kilkenny (IRL)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6,2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13,4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14,7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12,6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9,</w:t>
            </w:r>
            <w:commentRangeStart w:id="5"/>
            <w:r w:rsidRPr="00892DAE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commentRangeEnd w:id="5"/>
            <w:r w:rsidR="001973F9">
              <w:rPr>
                <w:rStyle w:val="Odkaznakoment"/>
              </w:rPr>
              <w:commentReference w:id="5"/>
            </w:r>
          </w:p>
        </w:tc>
      </w:tr>
    </w:tbl>
    <w:p w:rsidR="001D7AD6" w:rsidRPr="00892DAE" w:rsidRDefault="001D7AD6">
      <w:pPr>
        <w:rPr>
          <w:rFonts w:ascii="Times New Roman" w:hAnsi="Times New Roman" w:cs="Times New Roman"/>
        </w:rPr>
      </w:pPr>
    </w:p>
    <w:p w:rsidR="001D7AD6" w:rsidRPr="00EA63C1" w:rsidRDefault="001D7AD6" w:rsidP="001D7AD6">
      <w:pPr>
        <w:spacing w:after="0"/>
        <w:rPr>
          <w:rFonts w:ascii="Arial" w:hAnsi="Arial" w:cs="Arial"/>
          <w:sz w:val="18"/>
        </w:rPr>
      </w:pPr>
      <w:r w:rsidRPr="00EA63C1">
        <w:rPr>
          <w:rFonts w:ascii="Arial" w:hAnsi="Arial" w:cs="Arial"/>
          <w:sz w:val="18"/>
        </w:rPr>
        <w:t>Tab. 2 Roční chod úhrnu srážek [mm] na stanicích Mogilev, Kuusamo a Kilkenny za normálové období 1961-1990</w:t>
      </w:r>
    </w:p>
    <w:tbl>
      <w:tblPr>
        <w:tblW w:w="1039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565"/>
        <w:gridCol w:w="645"/>
        <w:gridCol w:w="644"/>
        <w:gridCol w:w="644"/>
        <w:gridCol w:w="644"/>
        <w:gridCol w:w="719"/>
        <w:gridCol w:w="719"/>
        <w:gridCol w:w="719"/>
        <w:gridCol w:w="719"/>
        <w:gridCol w:w="719"/>
        <w:gridCol w:w="719"/>
        <w:gridCol w:w="644"/>
        <w:gridCol w:w="644"/>
        <w:gridCol w:w="647"/>
      </w:tblGrid>
      <w:tr w:rsidR="001D7AD6" w:rsidRPr="00892DAE" w:rsidTr="001D7AD6">
        <w:trPr>
          <w:trHeight w:val="289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stanice</w:t>
            </w:r>
          </w:p>
        </w:tc>
        <w:tc>
          <w:tcPr>
            <w:tcW w:w="88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měsíc</w:t>
            </w:r>
          </w:p>
        </w:tc>
      </w:tr>
      <w:tr w:rsidR="001D7AD6" w:rsidRPr="00892DAE" w:rsidTr="001D7AD6">
        <w:trPr>
          <w:trHeight w:val="289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AD6" w:rsidRPr="00892DAE" w:rsidRDefault="001D7AD6" w:rsidP="0011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IV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V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VI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VII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VIII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IX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XI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XII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I-XII</w:t>
            </w:r>
          </w:p>
        </w:tc>
      </w:tr>
      <w:tr w:rsidR="001D7AD6" w:rsidRPr="00892DAE" w:rsidTr="001D7AD6">
        <w:trPr>
          <w:trHeight w:val="28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Mogilev (BY)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8F4359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617</w:t>
            </w:r>
          </w:p>
        </w:tc>
      </w:tr>
      <w:tr w:rsidR="001D7AD6" w:rsidRPr="00892DAE" w:rsidTr="001D7AD6">
        <w:trPr>
          <w:trHeight w:val="28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Kuusamo (FIN)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571</w:t>
            </w:r>
          </w:p>
        </w:tc>
      </w:tr>
      <w:tr w:rsidR="001D7AD6" w:rsidRPr="00892DAE" w:rsidTr="001D7AD6">
        <w:trPr>
          <w:trHeight w:val="28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1D7AD6" w:rsidP="0011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Kilkenny (IRL)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D6" w:rsidRPr="00892DAE" w:rsidRDefault="00AB7CAA" w:rsidP="0089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DAE">
              <w:rPr>
                <w:rFonts w:ascii="Times New Roman" w:eastAsia="Times New Roman" w:hAnsi="Times New Roman" w:cs="Times New Roman"/>
                <w:color w:val="000000"/>
              </w:rPr>
              <w:t>823</w:t>
            </w:r>
          </w:p>
        </w:tc>
      </w:tr>
    </w:tbl>
    <w:p w:rsidR="00892DAE" w:rsidRDefault="00892DAE">
      <w:pPr>
        <w:rPr>
          <w:rFonts w:ascii="Times New Roman" w:hAnsi="Times New Roman" w:cs="Times New Roman"/>
          <w:b/>
          <w:u w:val="single"/>
        </w:rPr>
      </w:pPr>
    </w:p>
    <w:p w:rsidR="00EA63C1" w:rsidRDefault="00EA63C1">
      <w:pPr>
        <w:rPr>
          <w:rFonts w:ascii="Times New Roman" w:hAnsi="Times New Roman" w:cs="Times New Roman"/>
          <w:b/>
          <w:u w:val="single"/>
        </w:rPr>
      </w:pPr>
    </w:p>
    <w:p w:rsidR="00892DAE" w:rsidRPr="00892DAE" w:rsidRDefault="00892DAE">
      <w:pPr>
        <w:rPr>
          <w:rFonts w:ascii="Times New Roman" w:hAnsi="Times New Roman" w:cs="Times New Roman"/>
          <w:b/>
          <w:u w:val="single"/>
        </w:rPr>
      </w:pPr>
      <w:r w:rsidRPr="00892DAE">
        <w:rPr>
          <w:rFonts w:ascii="Times New Roman" w:hAnsi="Times New Roman" w:cs="Times New Roman"/>
          <w:b/>
          <w:u w:val="single"/>
        </w:rPr>
        <w:lastRenderedPageBreak/>
        <w:t>1) Pluviometrický koeficient</w:t>
      </w:r>
    </w:p>
    <w:p w:rsidR="00892DAE" w:rsidRPr="00892DAE" w:rsidRDefault="00892DAE">
      <w:pPr>
        <w:rPr>
          <w:rFonts w:ascii="Times New Roman" w:hAnsi="Times New Roman" w:cs="Times New Roman"/>
          <w:b/>
        </w:rPr>
      </w:pPr>
      <w:r w:rsidRPr="00892DAE">
        <w:rPr>
          <w:rFonts w:ascii="Times New Roman" w:hAnsi="Times New Roman" w:cs="Times New Roman"/>
        </w:rPr>
        <w:t xml:space="preserve">Vzorec potřebný pro výpočet - </w:t>
      </w:r>
      <w:r w:rsidRPr="00892DAE">
        <w:rPr>
          <w:rFonts w:ascii="Times New Roman" w:hAnsi="Times New Roman" w:cs="Times New Roman"/>
          <w:b/>
          <w:position w:val="-24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30.75pt" o:ole="">
            <v:imagedata r:id="rId8" o:title=""/>
          </v:shape>
          <o:OLEObject Type="Embed" ProgID="Equation.3" ShapeID="_x0000_i1025" DrawAspect="Content" ObjectID="_1537784340" r:id="rId9"/>
        </w:object>
      </w:r>
    </w:p>
    <w:p w:rsidR="00892DAE" w:rsidRPr="00EA63C1" w:rsidRDefault="00892DAE" w:rsidP="00892DAE">
      <w:pPr>
        <w:spacing w:after="0"/>
        <w:rPr>
          <w:rFonts w:ascii="Arial" w:hAnsi="Arial" w:cs="Arial"/>
          <w:sz w:val="18"/>
        </w:rPr>
      </w:pPr>
      <w:r w:rsidRPr="00EA63C1">
        <w:rPr>
          <w:rFonts w:ascii="Arial" w:hAnsi="Arial" w:cs="Arial"/>
          <w:sz w:val="18"/>
        </w:rPr>
        <w:t>Tab. 3 Hodnoty pluviometrického koeficientu na stanicích Mogilev, Kuusamo a Kilkenny za normálové období 1961-1990</w:t>
      </w:r>
    </w:p>
    <w:tbl>
      <w:tblPr>
        <w:tblW w:w="9622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56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5"/>
      </w:tblGrid>
      <w:tr w:rsidR="00892DAE" w:rsidRPr="00892DAE" w:rsidTr="001135CF">
        <w:trPr>
          <w:trHeight w:val="293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AE" w:rsidRPr="009D7820" w:rsidRDefault="00892DAE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7820">
              <w:rPr>
                <w:rFonts w:ascii="Times New Roman" w:eastAsia="Times New Roman" w:hAnsi="Times New Roman" w:cs="Times New Roman"/>
                <w:color w:val="000000"/>
              </w:rPr>
              <w:t>stanice</w:t>
            </w:r>
          </w:p>
        </w:tc>
        <w:tc>
          <w:tcPr>
            <w:tcW w:w="8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AE" w:rsidRPr="009D7820" w:rsidRDefault="00892DAE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7820">
              <w:rPr>
                <w:rFonts w:ascii="Times New Roman" w:eastAsia="Times New Roman" w:hAnsi="Times New Roman" w:cs="Times New Roman"/>
                <w:color w:val="000000"/>
              </w:rPr>
              <w:t>měsíc</w:t>
            </w:r>
          </w:p>
        </w:tc>
      </w:tr>
      <w:tr w:rsidR="00892DAE" w:rsidRPr="00892DAE" w:rsidTr="00892DAE">
        <w:trPr>
          <w:trHeight w:val="293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AE" w:rsidRPr="009D7820" w:rsidRDefault="00892DAE" w:rsidP="0011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AE" w:rsidRPr="009D7820" w:rsidRDefault="00892DAE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7820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AE" w:rsidRPr="009D7820" w:rsidRDefault="00892DAE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7820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AE" w:rsidRPr="009D7820" w:rsidRDefault="00892DAE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7820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AE" w:rsidRPr="009D7820" w:rsidRDefault="00892DAE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7820">
              <w:rPr>
                <w:rFonts w:ascii="Times New Roman" w:eastAsia="Times New Roman" w:hAnsi="Times New Roman" w:cs="Times New Roman"/>
                <w:color w:val="000000"/>
              </w:rPr>
              <w:t>IV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AE" w:rsidRPr="009D7820" w:rsidRDefault="00892DAE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7820">
              <w:rPr>
                <w:rFonts w:ascii="Times New Roman" w:eastAsia="Times New Roman" w:hAnsi="Times New Roman" w:cs="Times New Roman"/>
                <w:color w:val="000000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AE" w:rsidRPr="009D7820" w:rsidRDefault="00892DAE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7820">
              <w:rPr>
                <w:rFonts w:ascii="Times New Roman" w:eastAsia="Times New Roman" w:hAnsi="Times New Roman" w:cs="Times New Roman"/>
                <w:color w:val="000000"/>
              </w:rPr>
              <w:t>VI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AE" w:rsidRPr="009D7820" w:rsidRDefault="00892DAE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7820">
              <w:rPr>
                <w:rFonts w:ascii="Times New Roman" w:eastAsia="Times New Roman" w:hAnsi="Times New Roman" w:cs="Times New Roman"/>
                <w:color w:val="000000"/>
              </w:rPr>
              <w:t>VII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AE" w:rsidRPr="009D7820" w:rsidRDefault="00892DAE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7820">
              <w:rPr>
                <w:rFonts w:ascii="Times New Roman" w:eastAsia="Times New Roman" w:hAnsi="Times New Roman" w:cs="Times New Roman"/>
                <w:color w:val="000000"/>
              </w:rPr>
              <w:t>VIII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AE" w:rsidRPr="009D7820" w:rsidRDefault="00892DAE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7820">
              <w:rPr>
                <w:rFonts w:ascii="Times New Roman" w:eastAsia="Times New Roman" w:hAnsi="Times New Roman" w:cs="Times New Roman"/>
                <w:color w:val="000000"/>
              </w:rPr>
              <w:t>IX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AE" w:rsidRPr="009D7820" w:rsidRDefault="00892DAE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782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AE" w:rsidRPr="009D7820" w:rsidRDefault="00892DAE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7820">
              <w:rPr>
                <w:rFonts w:ascii="Times New Roman" w:eastAsia="Times New Roman" w:hAnsi="Times New Roman" w:cs="Times New Roman"/>
                <w:color w:val="000000"/>
              </w:rPr>
              <w:t>XI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AE" w:rsidRPr="009D7820" w:rsidRDefault="00892DAE" w:rsidP="0011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7820">
              <w:rPr>
                <w:rFonts w:ascii="Times New Roman" w:eastAsia="Times New Roman" w:hAnsi="Times New Roman" w:cs="Times New Roman"/>
                <w:color w:val="000000"/>
              </w:rPr>
              <w:t>XII</w:t>
            </w:r>
          </w:p>
        </w:tc>
      </w:tr>
      <w:tr w:rsidR="009D7820" w:rsidRPr="00892DAE" w:rsidTr="009D7820">
        <w:trPr>
          <w:trHeight w:val="293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20" w:rsidRPr="009D7820" w:rsidRDefault="009D7820" w:rsidP="0011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7820">
              <w:rPr>
                <w:rFonts w:ascii="Times New Roman" w:eastAsia="Times New Roman" w:hAnsi="Times New Roman" w:cs="Times New Roman"/>
                <w:color w:val="000000"/>
              </w:rPr>
              <w:t>Mogilev (BY)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1,58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1,28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0,86</w:t>
            </w:r>
          </w:p>
        </w:tc>
      </w:tr>
      <w:tr w:rsidR="009D7820" w:rsidRPr="00892DAE" w:rsidTr="009D7820">
        <w:trPr>
          <w:trHeight w:val="293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20" w:rsidRPr="009D7820" w:rsidRDefault="009D7820" w:rsidP="0011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7820">
              <w:rPr>
                <w:rFonts w:ascii="Times New Roman" w:eastAsia="Times New Roman" w:hAnsi="Times New Roman" w:cs="Times New Roman"/>
                <w:color w:val="000000"/>
              </w:rPr>
              <w:t>Kuusamo (FIN)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1,28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1,53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1,58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</w:tr>
      <w:tr w:rsidR="009D7820" w:rsidRPr="00892DAE" w:rsidTr="009D7820">
        <w:trPr>
          <w:trHeight w:val="293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20" w:rsidRPr="009D7820" w:rsidRDefault="009D7820" w:rsidP="0011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7820">
              <w:rPr>
                <w:rFonts w:ascii="Times New Roman" w:eastAsia="Times New Roman" w:hAnsi="Times New Roman" w:cs="Times New Roman"/>
                <w:color w:val="000000"/>
              </w:rPr>
              <w:t>Kilkenny (IRL)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1,27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0,73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820" w:rsidRPr="009D7820" w:rsidRDefault="009D7820" w:rsidP="009D7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820">
              <w:rPr>
                <w:rFonts w:ascii="Times New Roman" w:hAnsi="Times New Roman" w:cs="Times New Roman"/>
                <w:color w:val="000000"/>
              </w:rPr>
              <w:t>1,28</w:t>
            </w:r>
          </w:p>
        </w:tc>
      </w:tr>
    </w:tbl>
    <w:p w:rsidR="00892DAE" w:rsidRDefault="00892DAE">
      <w:pPr>
        <w:rPr>
          <w:rFonts w:ascii="Times New Roman" w:hAnsi="Times New Roman" w:cs="Times New Roman"/>
        </w:rPr>
      </w:pPr>
    </w:p>
    <w:p w:rsidR="009D7820" w:rsidRDefault="009D7820" w:rsidP="00EA63C1">
      <w:pPr>
        <w:spacing w:after="0"/>
        <w:rPr>
          <w:rFonts w:ascii="Times New Roman" w:hAnsi="Times New Roman" w:cs="Times New Roman"/>
        </w:rPr>
      </w:pPr>
      <w:r w:rsidRPr="009D7820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4572000" cy="2743200"/>
            <wp:effectExtent l="19050" t="0" r="1905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7820" w:rsidRPr="00EA63C1" w:rsidRDefault="009D7820" w:rsidP="009D7820">
      <w:pPr>
        <w:spacing w:after="0"/>
        <w:rPr>
          <w:rFonts w:ascii="Arial" w:hAnsi="Arial" w:cs="Arial"/>
          <w:sz w:val="18"/>
        </w:rPr>
      </w:pPr>
      <w:r w:rsidRPr="00EA63C1">
        <w:rPr>
          <w:rFonts w:ascii="Arial" w:hAnsi="Arial" w:cs="Arial"/>
          <w:sz w:val="18"/>
        </w:rPr>
        <w:t xml:space="preserve">Obr. 1 Roční průběh pluviometrického koeficientu na stanicích </w:t>
      </w:r>
      <w:r w:rsidR="00696B50" w:rsidRPr="00EA63C1">
        <w:rPr>
          <w:rFonts w:ascii="Arial" w:hAnsi="Arial" w:cs="Arial"/>
          <w:sz w:val="18"/>
        </w:rPr>
        <w:t>Mogilev, Kuusamo a Kilkenny</w:t>
      </w:r>
      <w:r w:rsidRPr="00EA63C1">
        <w:rPr>
          <w:rFonts w:ascii="Arial" w:hAnsi="Arial" w:cs="Arial"/>
          <w:sz w:val="18"/>
        </w:rPr>
        <w:t xml:space="preserve"> za normálové období 1961-1990</w:t>
      </w:r>
    </w:p>
    <w:p w:rsidR="009D7820" w:rsidRDefault="009D7820">
      <w:pPr>
        <w:rPr>
          <w:rFonts w:ascii="Times New Roman" w:hAnsi="Times New Roman" w:cs="Times New Roman"/>
        </w:rPr>
      </w:pPr>
    </w:p>
    <w:p w:rsidR="00696B50" w:rsidRDefault="00696B50" w:rsidP="00BD5B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Při bližším zkoumání obrázku č. 1 lze zjistit, že stanice Mogilev a Kuusamo jsou téměř totožné, pouze o určitou hodnotu posunuté maximum. </w:t>
      </w:r>
      <w:r w:rsidR="00DA261E">
        <w:rPr>
          <w:rFonts w:ascii="Times New Roman" w:hAnsi="Times New Roman" w:cs="Times New Roman"/>
        </w:rPr>
        <w:t>Také můžeme konstatovat, že tyto stanice mají pouze 4 měsíce srážkově nadprůměrné (K</w:t>
      </w:r>
      <w:r w:rsidR="00DA261E" w:rsidRPr="00DA261E">
        <w:rPr>
          <w:rFonts w:ascii="Times New Roman" w:hAnsi="Times New Roman" w:cs="Times New Roman"/>
          <w:vertAlign w:val="subscript"/>
        </w:rPr>
        <w:t>p</w:t>
      </w:r>
      <w:r w:rsidR="00DA261E">
        <w:rPr>
          <w:rFonts w:ascii="Times New Roman" w:hAnsi="Times New Roman" w:cs="Times New Roman"/>
        </w:rPr>
        <w:t>&gt;1).</w:t>
      </w:r>
    </w:p>
    <w:p w:rsidR="00DA261E" w:rsidRDefault="00DA261E" w:rsidP="00BD5B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Vykreslením výsledků pluviometrického koeficientu pro jednotlivé stanice jsme odhalili rozdíl, který tvoří stanice Kilkenny, neboť na rozdíl od ostatních stanic má polovinu měsíců srážkově nadprůměrných. </w:t>
      </w:r>
    </w:p>
    <w:p w:rsidR="00EA63C1" w:rsidRPr="00EA63C1" w:rsidRDefault="00DA261E" w:rsidP="00EA6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Nejnižší hodnoty pluviometrického koeficientu 0,54 vykazuje stanice Mogilev v únoru. Naopak nejvyšší hodnota pluviometrického koeficientu je 1,65 a vyskytuje se v červenci na téže stanici. Nejvíce podobné jsou si stanice v dubnu. </w:t>
      </w:r>
    </w:p>
    <w:p w:rsidR="00EA63C1" w:rsidRDefault="00EA63C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DA261E" w:rsidRPr="00EA63C1" w:rsidRDefault="00DA261E" w:rsidP="00DA261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EA63C1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2) Hodnocení kontinentality/oceanity klimatu </w:t>
      </w:r>
    </w:p>
    <w:p w:rsidR="00B70E8B" w:rsidRDefault="00B70E8B" w:rsidP="00DA261E">
      <w:pPr>
        <w:spacing w:after="0"/>
        <w:rPr>
          <w:rFonts w:ascii="Times New Roman" w:hAnsi="Times New Roman" w:cs="Times New Roman"/>
          <w:b/>
        </w:rPr>
      </w:pPr>
    </w:p>
    <w:p w:rsidR="00DA261E" w:rsidRPr="00EA63C1" w:rsidRDefault="00B70E8B" w:rsidP="00DA261E">
      <w:pPr>
        <w:spacing w:after="0"/>
        <w:rPr>
          <w:rFonts w:ascii="Times New Roman" w:hAnsi="Times New Roman" w:cs="Times New Roman"/>
          <w:b/>
          <w:u w:val="single"/>
        </w:rPr>
      </w:pPr>
      <w:r w:rsidRPr="00EA63C1">
        <w:rPr>
          <w:rFonts w:ascii="Times New Roman" w:hAnsi="Times New Roman" w:cs="Times New Roman"/>
          <w:b/>
          <w:u w:val="single"/>
        </w:rPr>
        <w:t xml:space="preserve">I) </w:t>
      </w:r>
      <w:r w:rsidR="00DA261E" w:rsidRPr="00EA63C1">
        <w:rPr>
          <w:rFonts w:ascii="Times New Roman" w:hAnsi="Times New Roman" w:cs="Times New Roman"/>
          <w:b/>
          <w:u w:val="single"/>
        </w:rPr>
        <w:t>Index termické kontinentality</w:t>
      </w:r>
    </w:p>
    <w:p w:rsidR="00DA261E" w:rsidRPr="00DA261E" w:rsidRDefault="00DA261E" w:rsidP="00DA261E">
      <w:pPr>
        <w:spacing w:after="0"/>
        <w:rPr>
          <w:rFonts w:ascii="Times New Roman" w:hAnsi="Times New Roman" w:cs="Times New Roman"/>
          <w:b/>
        </w:rPr>
      </w:pPr>
      <w:r w:rsidRPr="00DA261E">
        <w:rPr>
          <w:rFonts w:ascii="Times New Roman" w:hAnsi="Times New Roman" w:cs="Times New Roman"/>
        </w:rPr>
        <w:t xml:space="preserve">Vzorec pro výpočet indexu termické kontinentality: </w:t>
      </w:r>
      <w:r w:rsidRPr="00DA261E">
        <w:rPr>
          <w:rFonts w:ascii="Times New Roman" w:hAnsi="Times New Roman" w:cs="Times New Roman"/>
          <w:b/>
          <w:position w:val="-28"/>
        </w:rPr>
        <w:object w:dxaOrig="2320" w:dyaOrig="660">
          <v:shape id="_x0000_i1026" type="#_x0000_t75" style="width:116.5pt;height:34pt" o:ole="">
            <v:imagedata r:id="rId11" o:title=""/>
          </v:shape>
          <o:OLEObject Type="Embed" ProgID="Equation.3" ShapeID="_x0000_i1026" DrawAspect="Content" ObjectID="_1537784341" r:id="rId12"/>
        </w:object>
      </w:r>
    </w:p>
    <w:p w:rsidR="00DA261E" w:rsidRPr="00DA261E" w:rsidRDefault="00DA261E" w:rsidP="00DA261E">
      <w:pPr>
        <w:spacing w:after="0"/>
        <w:rPr>
          <w:rFonts w:ascii="Times New Roman" w:hAnsi="Times New Roman" w:cs="Times New Roman"/>
        </w:rPr>
      </w:pPr>
      <w:r w:rsidRPr="00DA261E">
        <w:rPr>
          <w:rFonts w:ascii="Times New Roman" w:hAnsi="Times New Roman" w:cs="Times New Roman"/>
        </w:rPr>
        <w:t>K – index termické kontinentality [%]</w:t>
      </w:r>
    </w:p>
    <w:p w:rsidR="00DA261E" w:rsidRPr="00DA261E" w:rsidRDefault="00DA261E" w:rsidP="00DA261E">
      <w:pPr>
        <w:tabs>
          <w:tab w:val="left" w:pos="2717"/>
        </w:tabs>
        <w:spacing w:after="0"/>
        <w:rPr>
          <w:rFonts w:ascii="Times New Roman" w:hAnsi="Times New Roman" w:cs="Times New Roman"/>
        </w:rPr>
      </w:pPr>
      <w:r w:rsidRPr="00DA261E">
        <w:rPr>
          <w:rFonts w:ascii="Times New Roman" w:hAnsi="Times New Roman" w:cs="Times New Roman"/>
        </w:rPr>
        <w:t>φ – zeměpisná šířka [°]</w:t>
      </w:r>
      <w:r w:rsidRPr="00DA261E">
        <w:rPr>
          <w:rFonts w:ascii="Times New Roman" w:hAnsi="Times New Roman" w:cs="Times New Roman"/>
        </w:rPr>
        <w:tab/>
      </w:r>
    </w:p>
    <w:p w:rsidR="00DA261E" w:rsidRPr="00DA261E" w:rsidRDefault="00DA261E" w:rsidP="00DA261E">
      <w:pPr>
        <w:spacing w:after="0"/>
        <w:rPr>
          <w:rFonts w:ascii="Times New Roman" w:hAnsi="Times New Roman" w:cs="Times New Roman"/>
        </w:rPr>
      </w:pPr>
      <w:r w:rsidRPr="00DA261E">
        <w:rPr>
          <w:rFonts w:ascii="Times New Roman" w:hAnsi="Times New Roman" w:cs="Times New Roman"/>
        </w:rPr>
        <w:t xml:space="preserve">A – průměrná roční amplituda </w:t>
      </w:r>
      <w:r w:rsidR="00B70E8B">
        <w:rPr>
          <w:rFonts w:ascii="Times New Roman" w:hAnsi="Times New Roman" w:cs="Times New Roman"/>
        </w:rPr>
        <w:t xml:space="preserve">teploty </w:t>
      </w:r>
      <w:r w:rsidRPr="00DA261E">
        <w:rPr>
          <w:rFonts w:ascii="Times New Roman" w:hAnsi="Times New Roman" w:cs="Times New Roman"/>
        </w:rPr>
        <w:t xml:space="preserve">[°C] </w:t>
      </w:r>
    </w:p>
    <w:p w:rsidR="00DA261E" w:rsidRPr="00DA261E" w:rsidRDefault="00DA261E" w:rsidP="00DA261E">
      <w:pPr>
        <w:spacing w:after="0"/>
        <w:rPr>
          <w:rFonts w:ascii="Times New Roman" w:hAnsi="Times New Roman" w:cs="Times New Roman"/>
        </w:rPr>
      </w:pPr>
    </w:p>
    <w:p w:rsidR="00DA261E" w:rsidRPr="00B70E8B" w:rsidRDefault="00DA261E" w:rsidP="00B70E8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261E">
        <w:rPr>
          <w:rFonts w:ascii="Times New Roman" w:hAnsi="Times New Roman" w:cs="Times New Roman"/>
        </w:rPr>
        <w:t xml:space="preserve">Stanice </w:t>
      </w:r>
      <w:r w:rsidR="00B70E8B" w:rsidRPr="009D7820">
        <w:rPr>
          <w:rFonts w:ascii="Times New Roman" w:eastAsia="Times New Roman" w:hAnsi="Times New Roman" w:cs="Times New Roman"/>
          <w:color w:val="000000"/>
        </w:rPr>
        <w:t>Mogilev (BY)</w:t>
      </w:r>
      <w:r w:rsidRPr="00DA261E">
        <w:rPr>
          <w:rFonts w:ascii="Times New Roman" w:hAnsi="Times New Roman" w:cs="Times New Roman"/>
        </w:rPr>
        <w:t>:</w:t>
      </w:r>
      <w:r w:rsidR="00CB5A27" w:rsidRPr="00DA261E">
        <w:rPr>
          <w:rFonts w:ascii="Times New Roman" w:hAnsi="Times New Roman" w:cs="Times New Roman"/>
          <w:b/>
          <w:position w:val="-28"/>
        </w:rPr>
        <w:object w:dxaOrig="4320" w:dyaOrig="660">
          <v:shape id="_x0000_i1027" type="#_x0000_t75" style="width:214.4pt;height:34pt" o:ole="">
            <v:imagedata r:id="rId13" o:title=""/>
          </v:shape>
          <o:OLEObject Type="Embed" ProgID="Equation.3" ShapeID="_x0000_i1027" DrawAspect="Content" ObjectID="_1537784342" r:id="rId14"/>
        </w:object>
      </w:r>
      <w:r w:rsidRPr="00DA261E">
        <w:rPr>
          <w:rFonts w:ascii="Times New Roman" w:hAnsi="Times New Roman" w:cs="Times New Roman"/>
        </w:rPr>
        <w:t>%</w:t>
      </w:r>
    </w:p>
    <w:p w:rsidR="00DA261E" w:rsidRPr="00DA261E" w:rsidRDefault="00DA261E" w:rsidP="00DA261E">
      <w:pPr>
        <w:spacing w:after="0"/>
        <w:rPr>
          <w:rFonts w:ascii="Times New Roman" w:hAnsi="Times New Roman" w:cs="Times New Roman"/>
          <w:b/>
        </w:rPr>
      </w:pPr>
      <w:r w:rsidRPr="00DA261E">
        <w:rPr>
          <w:rFonts w:ascii="Times New Roman" w:hAnsi="Times New Roman" w:cs="Times New Roman"/>
        </w:rPr>
        <w:t xml:space="preserve">Stanice </w:t>
      </w:r>
      <w:r w:rsidR="00B70E8B" w:rsidRPr="00892DAE">
        <w:rPr>
          <w:rFonts w:ascii="Times New Roman" w:eastAsia="Times New Roman" w:hAnsi="Times New Roman" w:cs="Times New Roman"/>
          <w:color w:val="000000"/>
        </w:rPr>
        <w:t>Kuusamo (FIN)</w:t>
      </w:r>
      <w:r w:rsidRPr="00DA261E">
        <w:rPr>
          <w:rFonts w:ascii="Times New Roman" w:hAnsi="Times New Roman" w:cs="Times New Roman"/>
        </w:rPr>
        <w:t>:</w:t>
      </w:r>
      <w:r w:rsidR="00CB5A27" w:rsidRPr="00DA261E">
        <w:rPr>
          <w:rFonts w:ascii="Times New Roman" w:hAnsi="Times New Roman" w:cs="Times New Roman"/>
          <w:b/>
          <w:position w:val="-28"/>
        </w:rPr>
        <w:object w:dxaOrig="4380" w:dyaOrig="660">
          <v:shape id="_x0000_i1028" type="#_x0000_t75" style="width:217.6pt;height:34pt" o:ole="">
            <v:imagedata r:id="rId15" o:title=""/>
          </v:shape>
          <o:OLEObject Type="Embed" ProgID="Equation.3" ShapeID="_x0000_i1028" DrawAspect="Content" ObjectID="_1537784343" r:id="rId16"/>
        </w:object>
      </w:r>
      <w:r w:rsidRPr="00DA261E">
        <w:rPr>
          <w:rFonts w:ascii="Times New Roman" w:hAnsi="Times New Roman" w:cs="Times New Roman"/>
        </w:rPr>
        <w:t>%</w:t>
      </w:r>
    </w:p>
    <w:p w:rsidR="00DA261E" w:rsidRPr="00DA261E" w:rsidRDefault="00DA261E" w:rsidP="00DA261E">
      <w:pPr>
        <w:spacing w:after="0"/>
        <w:rPr>
          <w:rFonts w:ascii="Times New Roman" w:hAnsi="Times New Roman" w:cs="Times New Roman"/>
        </w:rPr>
      </w:pPr>
      <w:r w:rsidRPr="00DA261E">
        <w:rPr>
          <w:rFonts w:ascii="Times New Roman" w:hAnsi="Times New Roman" w:cs="Times New Roman"/>
        </w:rPr>
        <w:t xml:space="preserve">Stanice </w:t>
      </w:r>
      <w:r w:rsidR="00B70E8B" w:rsidRPr="009D7820">
        <w:rPr>
          <w:rFonts w:ascii="Times New Roman" w:eastAsia="Times New Roman" w:hAnsi="Times New Roman" w:cs="Times New Roman"/>
          <w:color w:val="000000"/>
        </w:rPr>
        <w:t>Kilkenny (IRL)</w:t>
      </w:r>
      <w:r w:rsidRPr="00DA261E">
        <w:rPr>
          <w:rFonts w:ascii="Times New Roman" w:hAnsi="Times New Roman" w:cs="Times New Roman"/>
        </w:rPr>
        <w:t>:</w:t>
      </w:r>
      <w:r w:rsidR="00CB5A27" w:rsidRPr="00DA261E">
        <w:rPr>
          <w:rFonts w:ascii="Times New Roman" w:hAnsi="Times New Roman" w:cs="Times New Roman"/>
          <w:b/>
          <w:position w:val="-28"/>
        </w:rPr>
        <w:object w:dxaOrig="4180" w:dyaOrig="660">
          <v:shape id="_x0000_i1029" type="#_x0000_t75" style="width:207.9pt;height:34pt" o:ole="">
            <v:imagedata r:id="rId17" o:title=""/>
          </v:shape>
          <o:OLEObject Type="Embed" ProgID="Equation.3" ShapeID="_x0000_i1029" DrawAspect="Content" ObjectID="_1537784344" r:id="rId18"/>
        </w:object>
      </w:r>
      <w:r w:rsidRPr="00DA261E">
        <w:rPr>
          <w:rFonts w:ascii="Times New Roman" w:hAnsi="Times New Roman" w:cs="Times New Roman"/>
        </w:rPr>
        <w:t>%</w:t>
      </w:r>
    </w:p>
    <w:p w:rsidR="00DA261E" w:rsidRDefault="00CB5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Podle předpokladů mají stanice Mogilev a Kuusamo kontinentální charakter. </w:t>
      </w:r>
      <w:r w:rsidR="00EF4DBD">
        <w:rPr>
          <w:rFonts w:ascii="Times New Roman" w:hAnsi="Times New Roman" w:cs="Times New Roman"/>
        </w:rPr>
        <w:t>Stanice mají hodnotu přes 32%, tak můžeme říci, že se stanice blíží silné kontinentalitě</w:t>
      </w:r>
      <w:r>
        <w:rPr>
          <w:rFonts w:ascii="Times New Roman" w:hAnsi="Times New Roman" w:cs="Times New Roman"/>
        </w:rPr>
        <w:t xml:space="preserve">. Oproti tomu stanice Kilkenny má hodnotu indexu termické kontinentality 1,84%. Blíží se záporu, proto je tato stanice silně oceánická. </w:t>
      </w:r>
    </w:p>
    <w:p w:rsidR="00CB5A27" w:rsidRDefault="00CB5A27">
      <w:pPr>
        <w:rPr>
          <w:rFonts w:ascii="Times New Roman" w:hAnsi="Times New Roman" w:cs="Times New Roman"/>
          <w:u w:val="single"/>
        </w:rPr>
      </w:pPr>
    </w:p>
    <w:p w:rsidR="00CB5A27" w:rsidRPr="00EA63C1" w:rsidRDefault="00CB5A27">
      <w:pPr>
        <w:rPr>
          <w:rFonts w:ascii="Times New Roman" w:hAnsi="Times New Roman" w:cs="Times New Roman"/>
          <w:b/>
          <w:u w:val="single"/>
        </w:rPr>
      </w:pPr>
      <w:r w:rsidRPr="00EA63C1">
        <w:rPr>
          <w:rFonts w:ascii="Times New Roman" w:hAnsi="Times New Roman" w:cs="Times New Roman"/>
          <w:b/>
          <w:u w:val="single"/>
        </w:rPr>
        <w:t>II. Index ombrické kontinentality</w:t>
      </w:r>
    </w:p>
    <w:p w:rsidR="00CB5A27" w:rsidRPr="00AF2D3A" w:rsidRDefault="00CB5A27" w:rsidP="00CB5A27">
      <w:pPr>
        <w:spacing w:after="0"/>
        <w:rPr>
          <w:rFonts w:ascii="Times New Roman" w:hAnsi="Times New Roman" w:cs="Times New Roman"/>
          <w:b/>
        </w:rPr>
      </w:pPr>
      <w:r w:rsidRPr="00AF2D3A">
        <w:rPr>
          <w:rFonts w:ascii="Times New Roman" w:hAnsi="Times New Roman" w:cs="Times New Roman"/>
        </w:rPr>
        <w:t xml:space="preserve">Vzorec pro výpočet indexu termické kontinentality: </w:t>
      </w:r>
      <w:r w:rsidRPr="00AF2D3A">
        <w:rPr>
          <w:rFonts w:ascii="Times New Roman" w:hAnsi="Times New Roman" w:cs="Times New Roman"/>
          <w:b/>
          <w:position w:val="-34"/>
        </w:rPr>
        <w:object w:dxaOrig="1420" w:dyaOrig="720">
          <v:shape id="_x0000_i1030" type="#_x0000_t75" style="width:70.4pt;height:36.4pt" o:ole="">
            <v:imagedata r:id="rId19" o:title=""/>
          </v:shape>
          <o:OLEObject Type="Embed" ProgID="Equation.3" ShapeID="_x0000_i1030" DrawAspect="Content" ObjectID="_1537784345" r:id="rId20"/>
        </w:object>
      </w:r>
    </w:p>
    <w:p w:rsidR="00CB5A27" w:rsidRPr="00AF2D3A" w:rsidRDefault="00CB5A27" w:rsidP="00CB5A27">
      <w:pPr>
        <w:spacing w:after="0"/>
        <w:rPr>
          <w:rFonts w:ascii="Times New Roman" w:hAnsi="Times New Roman" w:cs="Times New Roman"/>
          <w:b/>
        </w:rPr>
      </w:pPr>
      <w:r w:rsidRPr="00AF2D3A">
        <w:rPr>
          <w:rFonts w:ascii="Times New Roman" w:hAnsi="Times New Roman" w:cs="Times New Roman"/>
        </w:rPr>
        <w:t xml:space="preserve">pomocné výpočty: </w:t>
      </w:r>
      <w:r w:rsidRPr="00AF2D3A">
        <w:rPr>
          <w:rFonts w:ascii="Times New Roman" w:hAnsi="Times New Roman" w:cs="Times New Roman"/>
          <w:b/>
          <w:position w:val="-30"/>
        </w:rPr>
        <w:object w:dxaOrig="1719" w:dyaOrig="740">
          <v:shape id="_x0000_i1031" type="#_x0000_t75" style="width:85.75pt;height:37.2pt" o:ole="">
            <v:imagedata r:id="rId21" o:title=""/>
          </v:shape>
          <o:OLEObject Type="Embed" ProgID="Equation.3" ShapeID="_x0000_i1031" DrawAspect="Content" ObjectID="_1537784346" r:id="rId22"/>
        </w:object>
      </w:r>
      <w:r w:rsidRPr="00AF2D3A">
        <w:rPr>
          <w:rFonts w:ascii="Times New Roman" w:hAnsi="Times New Roman" w:cs="Times New Roman"/>
        </w:rPr>
        <w:t xml:space="preserve">[%], </w:t>
      </w:r>
      <w:r w:rsidRPr="00AF2D3A">
        <w:rPr>
          <w:rFonts w:ascii="Times New Roman" w:hAnsi="Times New Roman" w:cs="Times New Roman"/>
          <w:b/>
        </w:rPr>
        <w:t xml:space="preserve"> </w:t>
      </w:r>
      <w:r w:rsidRPr="00AF2D3A">
        <w:rPr>
          <w:rFonts w:ascii="Times New Roman" w:hAnsi="Times New Roman" w:cs="Times New Roman"/>
          <w:b/>
          <w:position w:val="-14"/>
        </w:rPr>
        <w:object w:dxaOrig="1400" w:dyaOrig="400">
          <v:shape id="_x0000_i1032" type="#_x0000_t75" style="width:69.55pt;height:20.2pt" o:ole="">
            <v:imagedata r:id="rId23" o:title=""/>
          </v:shape>
          <o:OLEObject Type="Embed" ProgID="Equation.3" ShapeID="_x0000_i1032" DrawAspect="Content" ObjectID="_1537784347" r:id="rId24"/>
        </w:object>
      </w:r>
    </w:p>
    <w:p w:rsidR="00CB5A27" w:rsidRPr="00AF2D3A" w:rsidRDefault="00CB5A27" w:rsidP="00CB5A27">
      <w:pPr>
        <w:spacing w:after="0"/>
        <w:rPr>
          <w:rFonts w:ascii="Times New Roman" w:hAnsi="Times New Roman" w:cs="Times New Roman"/>
        </w:rPr>
      </w:pPr>
      <w:r w:rsidRPr="00AF2D3A">
        <w:rPr>
          <w:rFonts w:ascii="Times New Roman" w:hAnsi="Times New Roman" w:cs="Times New Roman"/>
        </w:rPr>
        <w:t>k – index ombrické kontinentality [%]</w:t>
      </w:r>
    </w:p>
    <w:p w:rsidR="00CB5A27" w:rsidRPr="00AF2D3A" w:rsidRDefault="00CB5A27" w:rsidP="00CB5A27">
      <w:pPr>
        <w:spacing w:after="0"/>
        <w:rPr>
          <w:rFonts w:ascii="Times New Roman" w:hAnsi="Times New Roman" w:cs="Times New Roman"/>
        </w:rPr>
      </w:pPr>
      <w:r w:rsidRPr="00AF2D3A">
        <w:rPr>
          <w:rFonts w:ascii="Times New Roman" w:hAnsi="Times New Roman" w:cs="Times New Roman"/>
        </w:rPr>
        <w:t>l – srážky teplého pololetí (IV</w:t>
      </w:r>
      <w:r w:rsidR="00BF57CF" w:rsidRPr="00AF2D3A">
        <w:rPr>
          <w:rFonts w:ascii="Times New Roman" w:hAnsi="Times New Roman" w:cs="Times New Roman"/>
        </w:rPr>
        <w:t xml:space="preserve"> </w:t>
      </w:r>
      <w:r w:rsidRPr="00AF2D3A">
        <w:rPr>
          <w:rFonts w:ascii="Times New Roman" w:hAnsi="Times New Roman" w:cs="Times New Roman"/>
        </w:rPr>
        <w:t>- IX) v % ročního úhrnu [%]</w:t>
      </w:r>
    </w:p>
    <w:p w:rsidR="00CB5A27" w:rsidRPr="00AF2D3A" w:rsidRDefault="00CB5A27" w:rsidP="00CB5A27">
      <w:pPr>
        <w:spacing w:after="0"/>
        <w:rPr>
          <w:rFonts w:ascii="Times New Roman" w:hAnsi="Times New Roman" w:cs="Times New Roman"/>
        </w:rPr>
      </w:pPr>
      <w:r w:rsidRPr="00AF2D3A">
        <w:rPr>
          <w:rFonts w:ascii="Times New Roman" w:hAnsi="Times New Roman" w:cs="Times New Roman"/>
        </w:rPr>
        <w:t>s</w:t>
      </w:r>
      <w:r w:rsidRPr="00AF2D3A">
        <w:rPr>
          <w:rFonts w:ascii="Times New Roman" w:hAnsi="Times New Roman" w:cs="Times New Roman"/>
          <w:vertAlign w:val="subscript"/>
        </w:rPr>
        <w:t>z</w:t>
      </w:r>
      <w:r w:rsidRPr="00AF2D3A">
        <w:rPr>
          <w:rFonts w:ascii="Times New Roman" w:hAnsi="Times New Roman" w:cs="Times New Roman"/>
        </w:rPr>
        <w:t xml:space="preserve"> – absolutní množství srážek chladného pololetí [mm]</w:t>
      </w:r>
    </w:p>
    <w:p w:rsidR="00CB5A27" w:rsidRPr="00AF2D3A" w:rsidRDefault="00CB5A27" w:rsidP="00CB5A27">
      <w:pPr>
        <w:spacing w:after="0"/>
        <w:rPr>
          <w:rFonts w:ascii="Times New Roman" w:hAnsi="Times New Roman" w:cs="Times New Roman"/>
        </w:rPr>
      </w:pPr>
      <w:r w:rsidRPr="00AF2D3A">
        <w:rPr>
          <w:rFonts w:ascii="Times New Roman" w:hAnsi="Times New Roman" w:cs="Times New Roman"/>
        </w:rPr>
        <w:t>s</w:t>
      </w:r>
      <w:r w:rsidRPr="00AF2D3A">
        <w:rPr>
          <w:rFonts w:ascii="Times New Roman" w:hAnsi="Times New Roman" w:cs="Times New Roman"/>
          <w:vertAlign w:val="subscript"/>
        </w:rPr>
        <w:t>r</w:t>
      </w:r>
      <w:r w:rsidRPr="00AF2D3A">
        <w:rPr>
          <w:rFonts w:ascii="Times New Roman" w:hAnsi="Times New Roman" w:cs="Times New Roman"/>
        </w:rPr>
        <w:t xml:space="preserve"> – roční úhrn srážek [mm] </w:t>
      </w:r>
    </w:p>
    <w:p w:rsidR="00AF2D3A" w:rsidRPr="00AF2D3A" w:rsidRDefault="00AF2D3A" w:rsidP="00CB5A27">
      <w:pPr>
        <w:spacing w:after="0"/>
        <w:rPr>
          <w:rFonts w:ascii="Times New Roman" w:hAnsi="Times New Roman" w:cs="Times New Roman"/>
        </w:rPr>
      </w:pPr>
    </w:p>
    <w:p w:rsidR="00AF2D3A" w:rsidRPr="00AF2D3A" w:rsidRDefault="00AF2D3A" w:rsidP="00AF2D3A">
      <w:pPr>
        <w:spacing w:after="0"/>
        <w:rPr>
          <w:rFonts w:ascii="Times New Roman" w:hAnsi="Times New Roman" w:cs="Times New Roman"/>
        </w:rPr>
      </w:pPr>
      <w:r w:rsidRPr="00AF2D3A">
        <w:rPr>
          <w:rFonts w:ascii="Times New Roman" w:hAnsi="Times New Roman" w:cs="Times New Roman"/>
        </w:rPr>
        <w:t xml:space="preserve">Stanice </w:t>
      </w:r>
      <w:r w:rsidRPr="00AF2D3A">
        <w:rPr>
          <w:rFonts w:ascii="Times New Roman" w:eastAsia="Times New Roman" w:hAnsi="Times New Roman" w:cs="Times New Roman"/>
          <w:color w:val="000000"/>
        </w:rPr>
        <w:t>Mogilev (BY)</w:t>
      </w:r>
      <w:r w:rsidRPr="00AF2D3A">
        <w:rPr>
          <w:rFonts w:ascii="Times New Roman" w:hAnsi="Times New Roman" w:cs="Times New Roman"/>
        </w:rPr>
        <w:t xml:space="preserve">: </w:t>
      </w:r>
      <w:r w:rsidR="003F7D45" w:rsidRPr="00AF2D3A">
        <w:rPr>
          <w:rFonts w:ascii="Times New Roman" w:hAnsi="Times New Roman" w:cs="Times New Roman"/>
          <w:b/>
          <w:position w:val="-28"/>
        </w:rPr>
        <w:object w:dxaOrig="2460" w:dyaOrig="660">
          <v:shape id="_x0000_i1033" type="#_x0000_t75" style="width:122.15pt;height:34pt" o:ole="">
            <v:imagedata r:id="rId25" o:title=""/>
          </v:shape>
          <o:OLEObject Type="Embed" ProgID="Equation.3" ShapeID="_x0000_i1033" DrawAspect="Content" ObjectID="_1537784348" r:id="rId26"/>
        </w:object>
      </w:r>
      <w:r w:rsidRPr="00AF2D3A">
        <w:rPr>
          <w:rFonts w:ascii="Times New Roman" w:hAnsi="Times New Roman" w:cs="Times New Roman"/>
        </w:rPr>
        <w:t>%</w:t>
      </w:r>
    </w:p>
    <w:p w:rsidR="00AF2D3A" w:rsidRPr="00AF2D3A" w:rsidRDefault="00AF2D3A" w:rsidP="00AF2D3A">
      <w:pPr>
        <w:spacing w:after="0"/>
        <w:rPr>
          <w:rFonts w:ascii="Times New Roman" w:hAnsi="Times New Roman" w:cs="Times New Roman"/>
          <w:b/>
        </w:rPr>
      </w:pPr>
      <w:r w:rsidRPr="00AF2D3A">
        <w:rPr>
          <w:rFonts w:ascii="Times New Roman" w:hAnsi="Times New Roman" w:cs="Times New Roman"/>
        </w:rPr>
        <w:t xml:space="preserve">Stanice </w:t>
      </w:r>
      <w:r w:rsidRPr="00AF2D3A">
        <w:rPr>
          <w:rFonts w:ascii="Times New Roman" w:eastAsia="Times New Roman" w:hAnsi="Times New Roman" w:cs="Times New Roman"/>
          <w:color w:val="000000"/>
        </w:rPr>
        <w:t>Kuusamo (FIN)</w:t>
      </w:r>
      <w:r w:rsidRPr="00AF2D3A">
        <w:rPr>
          <w:rFonts w:ascii="Times New Roman" w:hAnsi="Times New Roman" w:cs="Times New Roman"/>
        </w:rPr>
        <w:t>:</w:t>
      </w:r>
      <w:r w:rsidRPr="00AF2D3A">
        <w:rPr>
          <w:rFonts w:ascii="Times New Roman" w:hAnsi="Times New Roman" w:cs="Times New Roman"/>
          <w:b/>
        </w:rPr>
        <w:t xml:space="preserve"> </w:t>
      </w:r>
      <w:r w:rsidR="003F7D45" w:rsidRPr="00AF2D3A">
        <w:rPr>
          <w:rFonts w:ascii="Times New Roman" w:hAnsi="Times New Roman" w:cs="Times New Roman"/>
          <w:b/>
          <w:position w:val="-28"/>
        </w:rPr>
        <w:object w:dxaOrig="2480" w:dyaOrig="660">
          <v:shape id="_x0000_i1034" type="#_x0000_t75" style="width:123.8pt;height:34pt" o:ole="">
            <v:imagedata r:id="rId27" o:title=""/>
          </v:shape>
          <o:OLEObject Type="Embed" ProgID="Equation.3" ShapeID="_x0000_i1034" DrawAspect="Content" ObjectID="_1537784349" r:id="rId28"/>
        </w:object>
      </w:r>
      <w:r w:rsidRPr="00AF2D3A">
        <w:rPr>
          <w:rFonts w:ascii="Times New Roman" w:hAnsi="Times New Roman" w:cs="Times New Roman"/>
        </w:rPr>
        <w:t>%</w:t>
      </w:r>
    </w:p>
    <w:p w:rsidR="00AF2D3A" w:rsidRPr="00AF2D3A" w:rsidRDefault="00AF2D3A" w:rsidP="00AF2D3A">
      <w:pPr>
        <w:spacing w:after="0"/>
        <w:rPr>
          <w:rFonts w:ascii="Times New Roman" w:hAnsi="Times New Roman" w:cs="Times New Roman"/>
        </w:rPr>
      </w:pPr>
      <w:r w:rsidRPr="00AF2D3A">
        <w:rPr>
          <w:rFonts w:ascii="Times New Roman" w:hAnsi="Times New Roman" w:cs="Times New Roman"/>
        </w:rPr>
        <w:t xml:space="preserve">Stanice </w:t>
      </w:r>
      <w:r w:rsidRPr="00AF2D3A">
        <w:rPr>
          <w:rFonts w:ascii="Times New Roman" w:eastAsia="Times New Roman" w:hAnsi="Times New Roman" w:cs="Times New Roman"/>
          <w:color w:val="000000"/>
        </w:rPr>
        <w:t>Kilkenny (IRL)</w:t>
      </w:r>
      <w:r w:rsidRPr="00AF2D3A">
        <w:rPr>
          <w:rFonts w:ascii="Times New Roman" w:hAnsi="Times New Roman" w:cs="Times New Roman"/>
        </w:rPr>
        <w:t>:</w:t>
      </w:r>
      <w:r w:rsidRPr="00AF2D3A">
        <w:rPr>
          <w:rFonts w:ascii="Times New Roman" w:hAnsi="Times New Roman" w:cs="Times New Roman"/>
          <w:b/>
        </w:rPr>
        <w:t xml:space="preserve"> </w:t>
      </w:r>
      <w:r w:rsidR="003F7D45" w:rsidRPr="00AF2D3A">
        <w:rPr>
          <w:rFonts w:ascii="Times New Roman" w:hAnsi="Times New Roman" w:cs="Times New Roman"/>
          <w:b/>
          <w:position w:val="-28"/>
        </w:rPr>
        <w:object w:dxaOrig="2360" w:dyaOrig="660">
          <v:shape id="_x0000_i1035" type="#_x0000_t75" style="width:117.3pt;height:34pt" o:ole="">
            <v:imagedata r:id="rId29" o:title=""/>
          </v:shape>
          <o:OLEObject Type="Embed" ProgID="Equation.3" ShapeID="_x0000_i1035" DrawAspect="Content" ObjectID="_1537784350" r:id="rId30"/>
        </w:object>
      </w:r>
      <w:r w:rsidRPr="00AF2D3A">
        <w:rPr>
          <w:rFonts w:ascii="Times New Roman" w:hAnsi="Times New Roman" w:cs="Times New Roman"/>
        </w:rPr>
        <w:t>%</w:t>
      </w:r>
    </w:p>
    <w:p w:rsidR="00AF2D3A" w:rsidRPr="00CB5A27" w:rsidRDefault="00AF2D3A" w:rsidP="00CB5A27">
      <w:pPr>
        <w:spacing w:after="0"/>
        <w:rPr>
          <w:rFonts w:ascii="Times New Roman" w:hAnsi="Times New Roman" w:cs="Times New Roman"/>
        </w:rPr>
      </w:pPr>
    </w:p>
    <w:p w:rsidR="008B03DA" w:rsidRDefault="008B0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Stejně jako při předchozím výpočtu indexů termické kontinentality i zde platí, že čím vyšší procentuální hodnota, tím vyšší kontinentální charakter stanice. Potvrzením dřívějších tvrzení a výsledků je stanice Kilkenny, která s hodnotou 4,85% predikuje oceánské klima. </w:t>
      </w:r>
    </w:p>
    <w:p w:rsidR="008B03DA" w:rsidRDefault="008B03DA" w:rsidP="008B03DA">
      <w:pPr>
        <w:ind w:firstLine="708"/>
        <w:rPr>
          <w:rFonts w:ascii="Times New Roman" w:hAnsi="Times New Roman" w:cs="Times New Roman"/>
        </w:rPr>
      </w:pPr>
    </w:p>
    <w:p w:rsidR="00CB5A27" w:rsidRDefault="008B03DA" w:rsidP="008B03D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Naopak u dvou zbývajících stanic už to není tak jednoznačné. Obě stanice už nelze jednoznačně označit za ryze kontinentální, neboť jejich hodnoty indexu ombrické kontinentality jen lehce překračují 20%. </w:t>
      </w:r>
      <w:commentRangeStart w:id="6"/>
      <w:r>
        <w:rPr>
          <w:rFonts w:ascii="Times New Roman" w:hAnsi="Times New Roman" w:cs="Times New Roman"/>
        </w:rPr>
        <w:t>Avšak tyto hodnoty mohou být zkresleny rů</w:t>
      </w:r>
      <w:r w:rsidR="00EF4DBD">
        <w:rPr>
          <w:rFonts w:ascii="Times New Roman" w:hAnsi="Times New Roman" w:cs="Times New Roman"/>
        </w:rPr>
        <w:t>znými jevy a podmínkami, které na stanici působí.</w:t>
      </w:r>
      <w:commentRangeEnd w:id="6"/>
      <w:r w:rsidR="00915A34">
        <w:rPr>
          <w:rStyle w:val="Odkaznakoment"/>
        </w:rPr>
        <w:commentReference w:id="6"/>
      </w:r>
    </w:p>
    <w:p w:rsidR="008B03DA" w:rsidRPr="00EA63C1" w:rsidRDefault="008B03DA">
      <w:pPr>
        <w:rPr>
          <w:rFonts w:ascii="Times New Roman" w:hAnsi="Times New Roman" w:cs="Times New Roman"/>
          <w:b/>
          <w:u w:val="single"/>
        </w:rPr>
      </w:pPr>
      <w:r w:rsidRPr="00EA63C1">
        <w:rPr>
          <w:rFonts w:ascii="Times New Roman" w:hAnsi="Times New Roman" w:cs="Times New Roman"/>
          <w:b/>
          <w:u w:val="single"/>
        </w:rPr>
        <w:t>III. Doba polovičních srážek</w:t>
      </w:r>
    </w:p>
    <w:p w:rsidR="008B03DA" w:rsidRDefault="009F0293" w:rsidP="009F029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Dalším ukazatelem navazujícím na index ombrické kontinentality je doba polovičních srážek. Vycházíme z tab. 2, kde z celk</w:t>
      </w:r>
      <w:r w:rsidR="00EF4DBD">
        <w:rPr>
          <w:rFonts w:ascii="Times New Roman" w:hAnsi="Times New Roman" w:cs="Times New Roman"/>
        </w:rPr>
        <w:t>ového ročního úhrnu srážek získá</w:t>
      </w:r>
      <w:r>
        <w:rPr>
          <w:rFonts w:ascii="Times New Roman" w:hAnsi="Times New Roman" w:cs="Times New Roman"/>
        </w:rPr>
        <w:t xml:space="preserve">me polovinu a zjišťujeme, jak dlouho trvá, než spadne polovina srážek na jednotlivé stanici od 1. dubna. </w:t>
      </w:r>
    </w:p>
    <w:p w:rsidR="009F0293" w:rsidRDefault="009F02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Stanice Mogilev (BY)</w:t>
      </w:r>
    </w:p>
    <w:p w:rsidR="009F0293" w:rsidRDefault="009F0293" w:rsidP="009F02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roční úhrn srážek je 617 mm, z toho polovina je 308,5 mm</w:t>
      </w:r>
    </w:p>
    <w:p w:rsidR="009F0293" w:rsidRDefault="009F0293" w:rsidP="009F02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suma hodnot od dubna do července je 261 mm</w:t>
      </w:r>
    </w:p>
    <w:p w:rsidR="001520A1" w:rsidRDefault="001520A1" w:rsidP="009F02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dopočet do poloviny ročního úhrnu je 47,5 mm, tedy 72 setin mm z dalšího měsíce</w:t>
      </w:r>
    </w:p>
    <w:p w:rsidR="001520A1" w:rsidRDefault="001520A1" w:rsidP="009F02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výsledkem je 4 + 0,72 = 4,72 měsíce</w:t>
      </w:r>
    </w:p>
    <w:p w:rsidR="001520A1" w:rsidRDefault="001520A1" w:rsidP="001520A1">
      <w:pPr>
        <w:rPr>
          <w:rFonts w:ascii="Times New Roman" w:eastAsia="Times New Roman" w:hAnsi="Times New Roman" w:cs="Times New Roman"/>
          <w:color w:val="000000"/>
        </w:rPr>
      </w:pPr>
      <w:r w:rsidRPr="00AF2D3A">
        <w:rPr>
          <w:rFonts w:ascii="Times New Roman" w:hAnsi="Times New Roman" w:cs="Times New Roman"/>
        </w:rPr>
        <w:t xml:space="preserve">Stanice </w:t>
      </w:r>
      <w:r w:rsidRPr="00AF2D3A">
        <w:rPr>
          <w:rFonts w:ascii="Times New Roman" w:eastAsia="Times New Roman" w:hAnsi="Times New Roman" w:cs="Times New Roman"/>
          <w:color w:val="000000"/>
        </w:rPr>
        <w:t>Kuusamo (FIN)</w:t>
      </w:r>
    </w:p>
    <w:p w:rsidR="001520A1" w:rsidRDefault="001520A1" w:rsidP="001520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roční úhrn srážek je 571 mm, z toho polovina je 285,5 mm</w:t>
      </w:r>
    </w:p>
    <w:p w:rsidR="001520A1" w:rsidRDefault="001520A1" w:rsidP="001520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suma hodnot od dubna do srpna je 285 mm</w:t>
      </w:r>
    </w:p>
    <w:p w:rsidR="001520A1" w:rsidRDefault="001520A1" w:rsidP="001520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dopočet do poloviny ročního úhrnu srážek je 0,5</w:t>
      </w:r>
      <w:r w:rsidR="00C7355E">
        <w:rPr>
          <w:rFonts w:ascii="Times New Roman" w:hAnsi="Times New Roman" w:cs="Times New Roman"/>
        </w:rPr>
        <w:t xml:space="preserve"> mm</w:t>
      </w:r>
      <w:r>
        <w:rPr>
          <w:rFonts w:ascii="Times New Roman" w:hAnsi="Times New Roman" w:cs="Times New Roman"/>
        </w:rPr>
        <w:t>, tedy 1 setina mm z dalšího měsíce</w:t>
      </w:r>
    </w:p>
    <w:p w:rsidR="001520A1" w:rsidRDefault="001520A1" w:rsidP="001520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výsledkem je 5 + 0,01 = 5,01 měsíce</w:t>
      </w:r>
    </w:p>
    <w:p w:rsidR="001520A1" w:rsidRDefault="001520A1" w:rsidP="001520A1">
      <w:pPr>
        <w:rPr>
          <w:rFonts w:ascii="Times New Roman" w:eastAsia="Times New Roman" w:hAnsi="Times New Roman" w:cs="Times New Roman"/>
          <w:color w:val="000000"/>
        </w:rPr>
      </w:pPr>
      <w:r w:rsidRPr="00AF2D3A">
        <w:rPr>
          <w:rFonts w:ascii="Times New Roman" w:hAnsi="Times New Roman" w:cs="Times New Roman"/>
        </w:rPr>
        <w:t xml:space="preserve">Stanice </w:t>
      </w:r>
      <w:r w:rsidRPr="00AF2D3A">
        <w:rPr>
          <w:rFonts w:ascii="Times New Roman" w:eastAsia="Times New Roman" w:hAnsi="Times New Roman" w:cs="Times New Roman"/>
          <w:color w:val="000000"/>
        </w:rPr>
        <w:t>Kilkenny (IRL)</w:t>
      </w:r>
    </w:p>
    <w:p w:rsidR="001520A1" w:rsidRDefault="001520A1" w:rsidP="001520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roční úhrn srážek je 823 mm, z toho polovina je 411,5 mm</w:t>
      </w:r>
    </w:p>
    <w:p w:rsidR="001520A1" w:rsidRDefault="001520A1" w:rsidP="001520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suma hodnot od dubna do září je 360 mm</w:t>
      </w:r>
    </w:p>
    <w:p w:rsidR="001520A1" w:rsidRDefault="001520A1" w:rsidP="001520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dopočet do poloviny ročního úhrnu srážek je </w:t>
      </w:r>
      <w:r w:rsidR="00C7355E">
        <w:rPr>
          <w:rFonts w:ascii="Times New Roman" w:hAnsi="Times New Roman" w:cs="Times New Roman"/>
        </w:rPr>
        <w:t>51,5 mm, tedy 61 setin mm z dalšího měsíce</w:t>
      </w:r>
    </w:p>
    <w:p w:rsidR="00C7355E" w:rsidRDefault="00C7355E" w:rsidP="001520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výsledkem je 6 + 0,61 = 6,61 měsíce</w:t>
      </w:r>
    </w:p>
    <w:p w:rsidR="007328C1" w:rsidRPr="00EA63C1" w:rsidRDefault="007328C1" w:rsidP="00EA63C1">
      <w:pPr>
        <w:spacing w:after="0"/>
        <w:rPr>
          <w:rFonts w:ascii="Arial" w:hAnsi="Arial" w:cs="Arial"/>
          <w:sz w:val="18"/>
        </w:rPr>
      </w:pPr>
      <w:r w:rsidRPr="00EA63C1">
        <w:rPr>
          <w:rFonts w:ascii="Arial" w:hAnsi="Arial" w:cs="Arial"/>
          <w:sz w:val="18"/>
        </w:rPr>
        <w:t>Tab. 4 Hodnoty výpočtů doby polovičních srážek</w:t>
      </w:r>
    </w:p>
    <w:tbl>
      <w:tblPr>
        <w:tblStyle w:val="Mkatabulky"/>
        <w:tblW w:w="0" w:type="auto"/>
        <w:tblInd w:w="108" w:type="dxa"/>
        <w:tblLook w:val="04A0"/>
      </w:tblPr>
      <w:tblGrid>
        <w:gridCol w:w="1418"/>
        <w:gridCol w:w="1106"/>
        <w:gridCol w:w="1316"/>
        <w:gridCol w:w="1316"/>
        <w:gridCol w:w="1316"/>
        <w:gridCol w:w="1316"/>
        <w:gridCol w:w="1316"/>
      </w:tblGrid>
      <w:tr w:rsidR="00C7355E" w:rsidRPr="00C7355E" w:rsidTr="00EA63C1">
        <w:trPr>
          <w:trHeight w:val="999"/>
        </w:trPr>
        <w:tc>
          <w:tcPr>
            <w:tcW w:w="1418" w:type="dxa"/>
            <w:vAlign w:val="center"/>
          </w:tcPr>
          <w:p w:rsidR="00C7355E" w:rsidRPr="007328C1" w:rsidRDefault="00C7355E" w:rsidP="00C7355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b/>
                <w:sz w:val="16"/>
                <w:szCs w:val="18"/>
              </w:rPr>
              <w:t>stanice</w:t>
            </w:r>
          </w:p>
        </w:tc>
        <w:tc>
          <w:tcPr>
            <w:tcW w:w="1106" w:type="dxa"/>
            <w:vAlign w:val="center"/>
          </w:tcPr>
          <w:p w:rsidR="00C7355E" w:rsidRPr="007328C1" w:rsidRDefault="00C7355E" w:rsidP="00C7355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polovina ročního úhrnu </w:t>
            </w:r>
            <w:r w:rsidR="007328C1" w:rsidRPr="007328C1">
              <w:rPr>
                <w:rFonts w:ascii="Times New Roman" w:hAnsi="Times New Roman" w:cs="Times New Roman"/>
                <w:b/>
                <w:sz w:val="16"/>
                <w:szCs w:val="18"/>
              </w:rPr>
              <w:t>srážek</w:t>
            </w:r>
            <w:r w:rsidRPr="007328C1">
              <w:rPr>
                <w:rFonts w:ascii="Times New Roman" w:hAnsi="Times New Roman" w:cs="Times New Roman"/>
                <w:b/>
                <w:sz w:val="16"/>
                <w:szCs w:val="18"/>
              </w:rPr>
              <w:t>[mm]</w:t>
            </w:r>
          </w:p>
        </w:tc>
        <w:tc>
          <w:tcPr>
            <w:tcW w:w="1316" w:type="dxa"/>
            <w:vAlign w:val="center"/>
          </w:tcPr>
          <w:p w:rsidR="00C7355E" w:rsidRPr="007328C1" w:rsidRDefault="00C7355E" w:rsidP="00C7355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b/>
                <w:sz w:val="16"/>
                <w:szCs w:val="18"/>
              </w:rPr>
              <w:t>úhrn srážek během celých měsíců [mm]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C7355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b/>
                <w:sz w:val="16"/>
                <w:szCs w:val="18"/>
              </w:rPr>
              <w:t>p</w:t>
            </w:r>
            <w:r w:rsidR="00C7355E" w:rsidRPr="007328C1">
              <w:rPr>
                <w:rFonts w:ascii="Times New Roman" w:hAnsi="Times New Roman" w:cs="Times New Roman"/>
                <w:b/>
                <w:sz w:val="16"/>
                <w:szCs w:val="18"/>
              </w:rPr>
              <w:t>očet celých měsíců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C7355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dopočet do poloviny ročního úhrnu srážek </w:t>
            </w:r>
            <w:r w:rsidRPr="007328C1">
              <w:rPr>
                <w:rFonts w:ascii="Times New Roman" w:hAnsi="Times New Roman" w:cs="Times New Roman"/>
                <w:b/>
                <w:sz w:val="16"/>
              </w:rPr>
              <w:t>[mm]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C7355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b/>
                <w:sz w:val="16"/>
                <w:szCs w:val="18"/>
              </w:rPr>
              <w:t>část z dalšího měsíce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C7355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b/>
                <w:sz w:val="16"/>
                <w:szCs w:val="18"/>
              </w:rPr>
              <w:t>výsledek</w:t>
            </w:r>
          </w:p>
        </w:tc>
      </w:tr>
      <w:tr w:rsidR="00C7355E" w:rsidRPr="00C7355E" w:rsidTr="00EA63C1">
        <w:tc>
          <w:tcPr>
            <w:tcW w:w="1418" w:type="dxa"/>
          </w:tcPr>
          <w:p w:rsidR="00C7355E" w:rsidRPr="007328C1" w:rsidRDefault="00C7355E" w:rsidP="00C7355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Mogilev (BY)</w:t>
            </w:r>
          </w:p>
        </w:tc>
        <w:tc>
          <w:tcPr>
            <w:tcW w:w="1106" w:type="dxa"/>
            <w:vAlign w:val="center"/>
          </w:tcPr>
          <w:p w:rsidR="00C7355E" w:rsidRPr="007328C1" w:rsidRDefault="007328C1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308,5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261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47,5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0,72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4,72</w:t>
            </w:r>
          </w:p>
        </w:tc>
      </w:tr>
      <w:tr w:rsidR="00C7355E" w:rsidRPr="00C7355E" w:rsidTr="00EA63C1">
        <w:tc>
          <w:tcPr>
            <w:tcW w:w="1418" w:type="dxa"/>
          </w:tcPr>
          <w:p w:rsidR="00C7355E" w:rsidRPr="007328C1" w:rsidRDefault="00C7355E" w:rsidP="00C7355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Kuusamo (FIN)</w:t>
            </w:r>
          </w:p>
        </w:tc>
        <w:tc>
          <w:tcPr>
            <w:tcW w:w="1106" w:type="dxa"/>
            <w:vAlign w:val="center"/>
          </w:tcPr>
          <w:p w:rsidR="00C7355E" w:rsidRPr="007328C1" w:rsidRDefault="007328C1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285,5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285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0,05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0,01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5,01</w:t>
            </w:r>
          </w:p>
        </w:tc>
      </w:tr>
      <w:tr w:rsidR="00C7355E" w:rsidRPr="00C7355E" w:rsidTr="00EA63C1">
        <w:tc>
          <w:tcPr>
            <w:tcW w:w="1418" w:type="dxa"/>
          </w:tcPr>
          <w:p w:rsidR="00C7355E" w:rsidRPr="007328C1" w:rsidRDefault="00C7355E" w:rsidP="00C7355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Kilkenny (IRL)</w:t>
            </w:r>
          </w:p>
        </w:tc>
        <w:tc>
          <w:tcPr>
            <w:tcW w:w="1106" w:type="dxa"/>
            <w:vAlign w:val="center"/>
          </w:tcPr>
          <w:p w:rsidR="00C7355E" w:rsidRPr="007328C1" w:rsidRDefault="00C7355E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411,5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360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51,5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0,61</w:t>
            </w:r>
          </w:p>
        </w:tc>
        <w:tc>
          <w:tcPr>
            <w:tcW w:w="1316" w:type="dxa"/>
            <w:vAlign w:val="center"/>
          </w:tcPr>
          <w:p w:rsidR="00C7355E" w:rsidRPr="007328C1" w:rsidRDefault="007328C1" w:rsidP="007328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328C1">
              <w:rPr>
                <w:rFonts w:ascii="Times New Roman" w:hAnsi="Times New Roman" w:cs="Times New Roman"/>
                <w:sz w:val="16"/>
                <w:szCs w:val="18"/>
              </w:rPr>
              <w:t>6,61</w:t>
            </w:r>
          </w:p>
        </w:tc>
      </w:tr>
    </w:tbl>
    <w:p w:rsidR="007328C1" w:rsidRDefault="007328C1" w:rsidP="00C7355E">
      <w:pPr>
        <w:rPr>
          <w:rFonts w:ascii="Times New Roman" w:hAnsi="Times New Roman" w:cs="Times New Roman"/>
          <w:szCs w:val="18"/>
        </w:rPr>
      </w:pPr>
    </w:p>
    <w:p w:rsidR="00BD5B87" w:rsidRDefault="007328C1" w:rsidP="00BD5B87">
      <w:pPr>
        <w:spacing w:after="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 xml:space="preserve">Výsledky doby polovičních srážek ukazují a doplňují dřívější charakteristiky (indexy). Čím více měsíců je třeba pro spadnutí poloviny celkového úhrnu </w:t>
      </w:r>
      <w:r w:rsidR="00BD5B87">
        <w:rPr>
          <w:rFonts w:ascii="Times New Roman" w:hAnsi="Times New Roman" w:cs="Times New Roman"/>
          <w:szCs w:val="18"/>
        </w:rPr>
        <w:t xml:space="preserve">srážek </w:t>
      </w:r>
      <w:r>
        <w:rPr>
          <w:rFonts w:ascii="Times New Roman" w:hAnsi="Times New Roman" w:cs="Times New Roman"/>
          <w:szCs w:val="18"/>
        </w:rPr>
        <w:t xml:space="preserve">(od 1. 4.), tím více je stanice charakteristická pro oceánské klima. Kdežto stanice s kontinentálním klimatem mohou dosáhnout čísla 3. </w:t>
      </w:r>
    </w:p>
    <w:p w:rsidR="007328C1" w:rsidRDefault="00BD5B87" w:rsidP="00BD5B87">
      <w:pPr>
        <w:ind w:firstLine="708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Dřívější jednoznačné řazení stanic Mogilev a Kuusamo mezi stanice s kontinentálním klimatem </w:t>
      </w:r>
      <w:r w:rsidR="00EF4DBD">
        <w:rPr>
          <w:rFonts w:ascii="Times New Roman" w:hAnsi="Times New Roman" w:cs="Times New Roman"/>
          <w:szCs w:val="18"/>
        </w:rPr>
        <w:t>už zde není tak výrazné</w:t>
      </w:r>
      <w:r>
        <w:rPr>
          <w:rFonts w:ascii="Times New Roman" w:hAnsi="Times New Roman" w:cs="Times New Roman"/>
          <w:szCs w:val="18"/>
        </w:rPr>
        <w:t xml:space="preserve">. Obě stanice se blíží k hodnotě 5 nebo tuto hodnotu překračují. V tomto případě dosahují hranice mezi kontinentální a oceánickou stanicí. Třetí stanice s hodnotou 6,61 je typickým příkladem </w:t>
      </w:r>
      <w:r w:rsidR="00EF4DBD">
        <w:rPr>
          <w:rFonts w:ascii="Times New Roman" w:hAnsi="Times New Roman" w:cs="Times New Roman"/>
          <w:szCs w:val="18"/>
        </w:rPr>
        <w:t>oceánského klimatu</w:t>
      </w:r>
      <w:r>
        <w:rPr>
          <w:rFonts w:ascii="Times New Roman" w:hAnsi="Times New Roman" w:cs="Times New Roman"/>
          <w:szCs w:val="18"/>
        </w:rPr>
        <w:t>.</w:t>
      </w:r>
    </w:p>
    <w:p w:rsidR="00BD5B87" w:rsidRDefault="00BD5B87" w:rsidP="00BD5B87">
      <w:pPr>
        <w:rPr>
          <w:rFonts w:ascii="Times New Roman" w:hAnsi="Times New Roman" w:cs="Times New Roman"/>
          <w:szCs w:val="18"/>
        </w:rPr>
      </w:pPr>
    </w:p>
    <w:p w:rsidR="00BD5B87" w:rsidRPr="00EA63C1" w:rsidRDefault="00BD5B87" w:rsidP="00BD5B87">
      <w:pPr>
        <w:rPr>
          <w:rFonts w:ascii="Times New Roman" w:hAnsi="Times New Roman" w:cs="Times New Roman"/>
          <w:b/>
          <w:szCs w:val="18"/>
          <w:u w:val="single"/>
        </w:rPr>
      </w:pPr>
      <w:r w:rsidRPr="00EA63C1">
        <w:rPr>
          <w:rFonts w:ascii="Times New Roman" w:hAnsi="Times New Roman" w:cs="Times New Roman"/>
          <w:b/>
          <w:szCs w:val="18"/>
          <w:u w:val="single"/>
        </w:rPr>
        <w:lastRenderedPageBreak/>
        <w:t>IV) Poloha těžiště srážek</w:t>
      </w:r>
    </w:p>
    <w:p w:rsidR="00BD5B87" w:rsidRDefault="005E29D0" w:rsidP="00EA63C1">
      <w:pPr>
        <w:spacing w:after="0"/>
        <w:rPr>
          <w:rFonts w:ascii="Times New Roman" w:hAnsi="Times New Roman" w:cs="Times New Roman"/>
          <w:szCs w:val="18"/>
        </w:rPr>
      </w:pPr>
      <w:r w:rsidRPr="005E29D0">
        <w:rPr>
          <w:rFonts w:ascii="Times New Roman" w:hAnsi="Times New Roman" w:cs="Times New Roman"/>
          <w:noProof/>
          <w:szCs w:val="18"/>
          <w:lang w:eastAsia="cs-CZ"/>
        </w:rPr>
        <w:drawing>
          <wp:inline distT="0" distB="0" distL="0" distR="0">
            <wp:extent cx="5000625" cy="3162300"/>
            <wp:effectExtent l="19050" t="0" r="9525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E29D0" w:rsidRPr="00EA63C1" w:rsidRDefault="005E29D0" w:rsidP="00BD5B87">
      <w:pPr>
        <w:rPr>
          <w:rFonts w:ascii="Arial" w:hAnsi="Arial" w:cs="Arial"/>
          <w:sz w:val="18"/>
          <w:szCs w:val="18"/>
        </w:rPr>
      </w:pPr>
      <w:r w:rsidRPr="00EA63C1">
        <w:rPr>
          <w:rFonts w:ascii="Arial" w:hAnsi="Arial" w:cs="Arial"/>
          <w:sz w:val="18"/>
          <w:szCs w:val="18"/>
        </w:rPr>
        <w:t>Obr. 2 – Úhrny měsíčních srážek během roku pro stanici Mogilev, Kuusamo a Kilkenny za normálové období 1961 – 1990</w:t>
      </w:r>
    </w:p>
    <w:p w:rsidR="005E29D0" w:rsidRPr="00EA63C1" w:rsidRDefault="005E29D0" w:rsidP="00BD5B87">
      <w:pPr>
        <w:rPr>
          <w:rFonts w:ascii="Times New Roman" w:hAnsi="Times New Roman" w:cs="Times New Roman"/>
          <w:b/>
          <w:szCs w:val="18"/>
          <w:u w:val="single"/>
        </w:rPr>
      </w:pPr>
      <w:r w:rsidRPr="00EA63C1">
        <w:rPr>
          <w:rFonts w:ascii="Times New Roman" w:hAnsi="Times New Roman" w:cs="Times New Roman"/>
          <w:b/>
          <w:szCs w:val="18"/>
          <w:u w:val="single"/>
        </w:rPr>
        <w:t>Souřadnice těžiště srážek</w:t>
      </w:r>
    </w:p>
    <w:p w:rsidR="005E29D0" w:rsidRDefault="005E29D0" w:rsidP="005E29D0">
      <w:pPr>
        <w:spacing w:after="12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Vzorec:</w:t>
      </w:r>
    </w:p>
    <w:p w:rsidR="005E29D0" w:rsidRDefault="005E29D0" w:rsidP="005E29D0">
      <w:pPr>
        <w:spacing w:after="0"/>
        <w:rPr>
          <w:b/>
        </w:rPr>
      </w:pPr>
      <w:r w:rsidRPr="00341F7F">
        <w:rPr>
          <w:b/>
          <w:position w:val="-24"/>
        </w:rPr>
        <w:object w:dxaOrig="6160" w:dyaOrig="620">
          <v:shape id="_x0000_i1036" type="#_x0000_t75" style="width:306.6pt;height:30.75pt" o:ole="">
            <v:imagedata r:id="rId32" o:title=""/>
          </v:shape>
          <o:OLEObject Type="Embed" ProgID="Equation.3" ShapeID="_x0000_i1036" DrawAspect="Content" ObjectID="_1537784351" r:id="rId33"/>
        </w:object>
      </w:r>
    </w:p>
    <w:p w:rsidR="005E29D0" w:rsidRDefault="005E29D0" w:rsidP="005E29D0">
      <w:pPr>
        <w:rPr>
          <w:rFonts w:ascii="Times New Roman" w:hAnsi="Times New Roman" w:cs="Times New Roman"/>
          <w:szCs w:val="18"/>
        </w:rPr>
      </w:pPr>
      <w:r w:rsidRPr="00341F7F">
        <w:rPr>
          <w:b/>
          <w:position w:val="-24"/>
        </w:rPr>
        <w:object w:dxaOrig="6120" w:dyaOrig="620">
          <v:shape id="_x0000_i1037" type="#_x0000_t75" style="width:304.2pt;height:30.75pt" o:ole="">
            <v:imagedata r:id="rId34" o:title=""/>
          </v:shape>
          <o:OLEObject Type="Embed" ProgID="Equation.3" ShapeID="_x0000_i1037" DrawAspect="Content" ObjectID="_1537784352" r:id="rId35"/>
        </w:object>
      </w:r>
    </w:p>
    <w:p w:rsidR="005E29D0" w:rsidRDefault="005E29D0" w:rsidP="005E29D0">
      <w:pPr>
        <w:spacing w:after="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I., II., III. – úhrn srážek pro jednotlivé měsíce</w:t>
      </w:r>
    </w:p>
    <w:p w:rsidR="005E29D0" w:rsidRDefault="005E29D0" w:rsidP="00BD5B87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 – roční úhrn srážek</w:t>
      </w:r>
    </w:p>
    <w:p w:rsidR="00CE1626" w:rsidRDefault="00CE1626" w:rsidP="00BD5B87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Výpočet:</w:t>
      </w:r>
    </w:p>
    <w:p w:rsidR="00EA63C1" w:rsidRDefault="00CE1626" w:rsidP="00BD5B87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I. Stanice Mogilev (BY)</w:t>
      </w:r>
    </w:p>
    <w:p w:rsidR="007A21E5" w:rsidRDefault="007A21E5" w:rsidP="00F97DFD">
      <w:pPr>
        <w:spacing w:after="0"/>
        <w:rPr>
          <w:b/>
        </w:rPr>
      </w:pPr>
      <w:r w:rsidRPr="00341F7F">
        <w:rPr>
          <w:b/>
          <w:position w:val="-24"/>
        </w:rPr>
        <w:object w:dxaOrig="6979" w:dyaOrig="620">
          <v:shape id="_x0000_i1038" type="#_x0000_t75" style="width:347.05pt;height:30.75pt" o:ole="">
            <v:imagedata r:id="rId36" o:title=""/>
          </v:shape>
          <o:OLEObject Type="Embed" ProgID="Equation.3" ShapeID="_x0000_i1038" DrawAspect="Content" ObjectID="_1537784353" r:id="rId37"/>
        </w:object>
      </w:r>
    </w:p>
    <w:p w:rsidR="00EA63C1" w:rsidRPr="007A21E5" w:rsidRDefault="00EA63C1" w:rsidP="00F97DFD">
      <w:pPr>
        <w:spacing w:after="0"/>
        <w:rPr>
          <w:b/>
        </w:rPr>
      </w:pPr>
    </w:p>
    <w:p w:rsidR="00CE1626" w:rsidRDefault="007A21E5" w:rsidP="00F97D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53652" w:rsidRPr="00453652">
        <w:rPr>
          <w:b/>
          <w:noProof/>
        </w:rPr>
        <w:pict>
          <v:shape id="_x0000_s1026" type="#_x0000_t75" style="position:absolute;left:0;text-align:left;margin-left:0;margin-top:0;width:347.9pt;height:30.7pt;z-index:251660288;mso-position-horizontal:left;mso-position-horizontal-relative:text;mso-position-vertical-relative:text">
            <v:imagedata r:id="rId38" o:title=""/>
            <w10:wrap type="square" side="right"/>
          </v:shape>
          <o:OLEObject Type="Embed" ProgID="Equation.3" ShapeID="_x0000_s1026" DrawAspect="Content" ObjectID="_1537784354" r:id="rId39"/>
        </w:pict>
      </w:r>
    </w:p>
    <w:p w:rsidR="007A21E5" w:rsidRDefault="007A21E5" w:rsidP="00F97DFD">
      <w:pPr>
        <w:spacing w:after="0"/>
        <w:rPr>
          <w:rFonts w:ascii="Times New Roman" w:hAnsi="Times New Roman" w:cs="Times New Roman"/>
        </w:rPr>
      </w:pPr>
    </w:p>
    <w:p w:rsidR="007A21E5" w:rsidRPr="00EA63C1" w:rsidRDefault="007A21E5" w:rsidP="00F97DFD">
      <w:pPr>
        <w:spacing w:after="0"/>
        <w:rPr>
          <w:rFonts w:ascii="Arial" w:hAnsi="Arial" w:cs="Arial"/>
          <w:sz w:val="18"/>
        </w:rPr>
      </w:pPr>
      <w:r w:rsidRPr="00EA63C1">
        <w:rPr>
          <w:rFonts w:ascii="Arial" w:hAnsi="Arial" w:cs="Arial"/>
          <w:sz w:val="18"/>
        </w:rPr>
        <w:t>Tab. 5 Souřadnice těžiště srážek pro jednotlivé stanice</w:t>
      </w:r>
    </w:p>
    <w:tbl>
      <w:tblPr>
        <w:tblStyle w:val="Mkatabulky"/>
        <w:tblW w:w="0" w:type="auto"/>
        <w:tblInd w:w="108" w:type="dxa"/>
        <w:tblLook w:val="04A0"/>
      </w:tblPr>
      <w:tblGrid>
        <w:gridCol w:w="1985"/>
        <w:gridCol w:w="2410"/>
        <w:gridCol w:w="2268"/>
      </w:tblGrid>
      <w:tr w:rsidR="007A21E5" w:rsidTr="007A21E5">
        <w:tc>
          <w:tcPr>
            <w:tcW w:w="1985" w:type="dxa"/>
            <w:vAlign w:val="center"/>
          </w:tcPr>
          <w:p w:rsidR="007A21E5" w:rsidRPr="007A21E5" w:rsidRDefault="007A21E5" w:rsidP="007A2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5">
              <w:rPr>
                <w:rFonts w:ascii="Times New Roman" w:hAnsi="Times New Roman" w:cs="Times New Roman"/>
                <w:sz w:val="20"/>
                <w:szCs w:val="20"/>
              </w:rPr>
              <w:t>stanice</w:t>
            </w:r>
          </w:p>
        </w:tc>
        <w:tc>
          <w:tcPr>
            <w:tcW w:w="2410" w:type="dxa"/>
            <w:vAlign w:val="center"/>
          </w:tcPr>
          <w:p w:rsidR="007A21E5" w:rsidRPr="007A21E5" w:rsidRDefault="007A21E5" w:rsidP="007A2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5">
              <w:rPr>
                <w:rFonts w:ascii="Times New Roman" w:hAnsi="Times New Roman" w:cs="Times New Roman"/>
                <w:sz w:val="20"/>
                <w:szCs w:val="20"/>
              </w:rPr>
              <w:t>souřadnice těžiště x</w:t>
            </w:r>
          </w:p>
        </w:tc>
        <w:tc>
          <w:tcPr>
            <w:tcW w:w="2268" w:type="dxa"/>
            <w:vAlign w:val="center"/>
          </w:tcPr>
          <w:p w:rsidR="007A21E5" w:rsidRPr="007A21E5" w:rsidRDefault="007A21E5" w:rsidP="007A2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5">
              <w:rPr>
                <w:rFonts w:ascii="Times New Roman" w:hAnsi="Times New Roman" w:cs="Times New Roman"/>
                <w:sz w:val="20"/>
                <w:szCs w:val="20"/>
              </w:rPr>
              <w:t>souřadnice těžiště y</w:t>
            </w:r>
          </w:p>
        </w:tc>
      </w:tr>
      <w:tr w:rsidR="007A21E5" w:rsidTr="007A21E5">
        <w:tc>
          <w:tcPr>
            <w:tcW w:w="1985" w:type="dxa"/>
            <w:vAlign w:val="center"/>
          </w:tcPr>
          <w:p w:rsidR="007A21E5" w:rsidRPr="007A21E5" w:rsidRDefault="007A21E5" w:rsidP="007A2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5">
              <w:rPr>
                <w:rFonts w:ascii="Times New Roman" w:hAnsi="Times New Roman" w:cs="Times New Roman"/>
                <w:sz w:val="20"/>
                <w:szCs w:val="20"/>
              </w:rPr>
              <w:t>Mogilev (BY)</w:t>
            </w:r>
          </w:p>
        </w:tc>
        <w:tc>
          <w:tcPr>
            <w:tcW w:w="2410" w:type="dxa"/>
            <w:vAlign w:val="center"/>
          </w:tcPr>
          <w:p w:rsidR="007A21E5" w:rsidRPr="007A21E5" w:rsidRDefault="007A21E5" w:rsidP="007A2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-0,02435</w:t>
            </w:r>
          </w:p>
        </w:tc>
        <w:tc>
          <w:tcPr>
            <w:tcW w:w="2268" w:type="dxa"/>
            <w:vAlign w:val="center"/>
          </w:tcPr>
          <w:p w:rsidR="007A21E5" w:rsidRPr="007A21E5" w:rsidRDefault="007A21E5" w:rsidP="007A2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-0,20656</w:t>
            </w:r>
          </w:p>
        </w:tc>
      </w:tr>
      <w:tr w:rsidR="007A21E5" w:rsidTr="007A21E5">
        <w:tc>
          <w:tcPr>
            <w:tcW w:w="1985" w:type="dxa"/>
            <w:vAlign w:val="center"/>
          </w:tcPr>
          <w:p w:rsidR="007A21E5" w:rsidRPr="007A21E5" w:rsidRDefault="007A21E5" w:rsidP="007A2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Kuusamo (FIN)</w:t>
            </w:r>
          </w:p>
        </w:tc>
        <w:tc>
          <w:tcPr>
            <w:tcW w:w="2410" w:type="dxa"/>
            <w:vAlign w:val="center"/>
          </w:tcPr>
          <w:p w:rsidR="007A21E5" w:rsidRPr="007A21E5" w:rsidRDefault="007A21E5" w:rsidP="007A2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-0,10760</w:t>
            </w:r>
          </w:p>
        </w:tc>
        <w:tc>
          <w:tcPr>
            <w:tcW w:w="2268" w:type="dxa"/>
            <w:vAlign w:val="center"/>
          </w:tcPr>
          <w:p w:rsidR="007A21E5" w:rsidRPr="007A21E5" w:rsidRDefault="007A21E5" w:rsidP="007A2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-0,20201</w:t>
            </w:r>
          </w:p>
        </w:tc>
      </w:tr>
      <w:tr w:rsidR="007A21E5" w:rsidTr="007A21E5">
        <w:tc>
          <w:tcPr>
            <w:tcW w:w="1985" w:type="dxa"/>
            <w:vAlign w:val="center"/>
          </w:tcPr>
          <w:p w:rsidR="007A21E5" w:rsidRPr="007A21E5" w:rsidRDefault="007A21E5" w:rsidP="007A2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Kilkenny (IRL)</w:t>
            </w:r>
          </w:p>
        </w:tc>
        <w:tc>
          <w:tcPr>
            <w:tcW w:w="2410" w:type="dxa"/>
            <w:vAlign w:val="center"/>
          </w:tcPr>
          <w:p w:rsidR="007A21E5" w:rsidRPr="007A21E5" w:rsidRDefault="007A21E5" w:rsidP="007A2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-0,08831</w:t>
            </w:r>
          </w:p>
        </w:tc>
        <w:tc>
          <w:tcPr>
            <w:tcW w:w="2268" w:type="dxa"/>
            <w:vAlign w:val="center"/>
          </w:tcPr>
          <w:p w:rsidR="007A21E5" w:rsidRPr="007A21E5" w:rsidRDefault="007A21E5" w:rsidP="007A2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0,07785</w:t>
            </w:r>
          </w:p>
        </w:tc>
      </w:tr>
    </w:tbl>
    <w:p w:rsidR="007A21E5" w:rsidRDefault="007A21E5" w:rsidP="00F97DFD">
      <w:pPr>
        <w:spacing w:after="0"/>
        <w:rPr>
          <w:rFonts w:ascii="Times New Roman" w:hAnsi="Times New Roman" w:cs="Times New Roman"/>
        </w:rPr>
      </w:pPr>
    </w:p>
    <w:p w:rsidR="001135CF" w:rsidRDefault="001135CF" w:rsidP="00F97DFD">
      <w:pPr>
        <w:spacing w:after="0"/>
        <w:rPr>
          <w:rFonts w:ascii="Times New Roman" w:hAnsi="Times New Roman" w:cs="Times New Roman"/>
        </w:rPr>
      </w:pPr>
      <w:r w:rsidRPr="001135CF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4572000" cy="2743200"/>
            <wp:effectExtent l="19050" t="0" r="1905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1135CF" w:rsidRPr="00EA63C1" w:rsidRDefault="001135CF" w:rsidP="00F97DFD">
      <w:pPr>
        <w:spacing w:after="0"/>
        <w:rPr>
          <w:rFonts w:ascii="Arial" w:hAnsi="Arial" w:cs="Arial"/>
          <w:sz w:val="18"/>
        </w:rPr>
      </w:pPr>
      <w:r w:rsidRPr="00EA63C1">
        <w:rPr>
          <w:rFonts w:ascii="Arial" w:hAnsi="Arial" w:cs="Arial"/>
          <w:sz w:val="18"/>
        </w:rPr>
        <w:t>Obr. 3 Poloha těžiště srážek pro stanice Mogilev, Kuusamo a Kilkenny za normálové období 1961-1990</w:t>
      </w:r>
    </w:p>
    <w:p w:rsidR="001135CF" w:rsidRDefault="001135CF" w:rsidP="00F97DFD">
      <w:pPr>
        <w:spacing w:after="0"/>
        <w:rPr>
          <w:rFonts w:ascii="Times New Roman" w:hAnsi="Times New Roman" w:cs="Times New Roman"/>
        </w:rPr>
      </w:pPr>
    </w:p>
    <w:p w:rsidR="001135CF" w:rsidRDefault="001135CF" w:rsidP="00F97D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Stanice Kilkenny se nachází v druhém kvadrantu, který značí oceánské klima. Oproti tomu stanice Kuusamo a Mogilev se nachází ve třetím kvadrantu, který je typický pro stanice s kontinentálním a přechodným klimatem.</w:t>
      </w:r>
    </w:p>
    <w:p w:rsidR="001135CF" w:rsidRDefault="001135CF" w:rsidP="00F97DFD">
      <w:pPr>
        <w:spacing w:after="0"/>
        <w:rPr>
          <w:rFonts w:ascii="Times New Roman" w:hAnsi="Times New Roman" w:cs="Times New Roman"/>
        </w:rPr>
      </w:pPr>
    </w:p>
    <w:p w:rsidR="001135CF" w:rsidRPr="00EA63C1" w:rsidRDefault="001135CF" w:rsidP="00F97DFD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EA63C1">
        <w:rPr>
          <w:rFonts w:ascii="Times New Roman" w:hAnsi="Times New Roman" w:cs="Times New Roman"/>
          <w:b/>
          <w:sz w:val="24"/>
          <w:u w:val="single"/>
        </w:rPr>
        <w:t>Shrnutí výsledků</w:t>
      </w:r>
    </w:p>
    <w:p w:rsidR="00EA63C1" w:rsidRDefault="00EA63C1" w:rsidP="00F97DFD">
      <w:pPr>
        <w:spacing w:after="0"/>
        <w:rPr>
          <w:rFonts w:ascii="Times New Roman" w:hAnsi="Times New Roman" w:cs="Times New Roman"/>
          <w:u w:val="single"/>
        </w:rPr>
      </w:pPr>
    </w:p>
    <w:p w:rsidR="00EA63C1" w:rsidRPr="00EA63C1" w:rsidRDefault="00EA63C1" w:rsidP="00F97DFD">
      <w:pPr>
        <w:spacing w:after="0"/>
        <w:rPr>
          <w:rFonts w:ascii="Arial" w:hAnsi="Arial" w:cs="Arial"/>
          <w:sz w:val="18"/>
        </w:rPr>
      </w:pPr>
      <w:r w:rsidRPr="00EA63C1">
        <w:rPr>
          <w:rFonts w:ascii="Arial" w:hAnsi="Arial" w:cs="Arial"/>
          <w:sz w:val="18"/>
        </w:rPr>
        <w:t>Tab. 6 Shrnutí zkoumaných charakteristik pro stanici Mogilev, Kuusamo a Kilkenny za normálové období 1961 - 1990</w:t>
      </w:r>
    </w:p>
    <w:tbl>
      <w:tblPr>
        <w:tblW w:w="9038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978"/>
        <w:gridCol w:w="1585"/>
        <w:gridCol w:w="1586"/>
        <w:gridCol w:w="1538"/>
        <w:gridCol w:w="1497"/>
        <w:gridCol w:w="1854"/>
      </w:tblGrid>
      <w:tr w:rsidR="001135CF" w:rsidRPr="00EA63C1" w:rsidTr="00EA63C1">
        <w:trPr>
          <w:trHeight w:val="289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5CF" w:rsidRPr="00EA63C1" w:rsidRDefault="001135CF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color w:val="FEFFDF"/>
                <w:kern w:val="24"/>
                <w:sz w:val="18"/>
                <w:szCs w:val="18"/>
                <w:lang w:eastAsia="cs-CZ"/>
              </w:rPr>
              <w:t>.</w:t>
            </w:r>
            <w:r w:rsidRPr="00EA63C1">
              <w:rPr>
                <w:rFonts w:ascii="Times New Roman" w:eastAsia="Times New Roman" w:hAnsi="Times New Roman" w:cs="Times New Roman"/>
                <w:color w:val="292934"/>
                <w:kern w:val="24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5CF" w:rsidRPr="00EA63C1" w:rsidRDefault="001135CF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cs-CZ"/>
              </w:rPr>
              <w:t>index termické kontinentality</w:t>
            </w:r>
            <w:r w:rsidRPr="00EA63C1">
              <w:rPr>
                <w:rFonts w:ascii="Times New Roman" w:eastAsia="Times New Roman" w:hAnsi="Times New Roman" w:cs="Times New Roman"/>
                <w:color w:val="292934"/>
                <w:kern w:val="24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5CF" w:rsidRPr="00EA63C1" w:rsidRDefault="001135CF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18"/>
                <w:szCs w:val="18"/>
                <w:lang w:eastAsia="cs-CZ"/>
              </w:rPr>
              <w:t>index ombrické kontinentality</w:t>
            </w:r>
            <w:r w:rsidRPr="00EA63C1">
              <w:rPr>
                <w:rFonts w:ascii="Times New Roman" w:eastAsia="Times New Roman" w:hAnsi="Times New Roman" w:cs="Times New Roman"/>
                <w:noProof/>
                <w:color w:val="292934"/>
                <w:kern w:val="24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5CF" w:rsidRPr="00EA63C1" w:rsidRDefault="001135CF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18"/>
                <w:szCs w:val="18"/>
                <w:lang w:eastAsia="cs-CZ"/>
              </w:rPr>
              <w:t>doba polovičních srážek</w:t>
            </w:r>
            <w:r w:rsidRPr="00EA63C1">
              <w:rPr>
                <w:rFonts w:ascii="Times New Roman" w:eastAsia="Times New Roman" w:hAnsi="Times New Roman" w:cs="Times New Roman"/>
                <w:noProof/>
                <w:color w:val="292934"/>
                <w:kern w:val="24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5CF" w:rsidRPr="00EA63C1" w:rsidRDefault="001135CF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18"/>
                <w:szCs w:val="18"/>
                <w:lang w:eastAsia="cs-CZ"/>
              </w:rPr>
              <w:t>poloha těžiště srážek</w:t>
            </w:r>
            <w:r w:rsidRPr="00EA63C1">
              <w:rPr>
                <w:rFonts w:ascii="Times New Roman" w:eastAsia="Times New Roman" w:hAnsi="Times New Roman" w:cs="Times New Roman"/>
                <w:noProof/>
                <w:color w:val="292934"/>
                <w:kern w:val="24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5CF" w:rsidRPr="00EA63C1" w:rsidRDefault="001135CF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cs-CZ"/>
              </w:rPr>
              <w:t>klima kontinentální / oceánské</w:t>
            </w:r>
            <w:r w:rsidRPr="00EA63C1">
              <w:rPr>
                <w:rFonts w:ascii="Times New Roman" w:eastAsia="Times New Roman" w:hAnsi="Times New Roman" w:cs="Times New Roman"/>
                <w:color w:val="292934"/>
                <w:kern w:val="24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EA63C1" w:rsidRPr="00EA63C1" w:rsidTr="00EA63C1">
        <w:trPr>
          <w:trHeight w:val="174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113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3C1">
              <w:rPr>
                <w:rFonts w:ascii="Times New Roman" w:hAnsi="Times New Roman" w:cs="Times New Roman"/>
                <w:sz w:val="18"/>
                <w:szCs w:val="18"/>
              </w:rPr>
              <w:t>Mogilev (BY)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cs-CZ"/>
              </w:rPr>
              <w:t>32,78%</w:t>
            </w:r>
            <w:r w:rsidRPr="00EA63C1">
              <w:rPr>
                <w:rFonts w:ascii="Times New Roman" w:eastAsia="Times New Roman" w:hAnsi="Times New Roman" w:cs="Times New Roman"/>
                <w:color w:val="292934"/>
                <w:kern w:val="24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18"/>
                <w:szCs w:val="18"/>
                <w:lang w:eastAsia="cs-CZ"/>
              </w:rPr>
              <w:t>20,85%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921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3C1">
              <w:rPr>
                <w:rFonts w:ascii="Times New Roman" w:hAnsi="Times New Roman" w:cs="Times New Roman"/>
                <w:sz w:val="18"/>
                <w:szCs w:val="18"/>
              </w:rPr>
              <w:t>4,72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18"/>
                <w:szCs w:val="18"/>
                <w:lang w:eastAsia="cs-CZ"/>
              </w:rPr>
              <w:t>III. kvadrant</w:t>
            </w:r>
            <w:r w:rsidRPr="00EA63C1">
              <w:rPr>
                <w:rFonts w:ascii="Times New Roman" w:eastAsia="Times New Roman" w:hAnsi="Times New Roman" w:cs="Times New Roman"/>
                <w:noProof/>
                <w:color w:val="292934"/>
                <w:kern w:val="24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cs-CZ"/>
              </w:rPr>
              <w:t>kontinentální</w:t>
            </w:r>
            <w:r w:rsidRPr="00EA63C1">
              <w:rPr>
                <w:rFonts w:ascii="Times New Roman" w:eastAsia="Times New Roman" w:hAnsi="Times New Roman" w:cs="Times New Roman"/>
                <w:color w:val="292934"/>
                <w:kern w:val="24"/>
                <w:sz w:val="18"/>
                <w:szCs w:val="18"/>
                <w:lang w:eastAsia="cs-CZ"/>
              </w:rPr>
              <w:t xml:space="preserve"> a přechodné</w:t>
            </w:r>
          </w:p>
        </w:tc>
      </w:tr>
      <w:tr w:rsidR="00EA63C1" w:rsidRPr="00EA63C1" w:rsidTr="00EA63C1">
        <w:trPr>
          <w:trHeight w:val="174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113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Kuusamo (FIN)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cs-CZ"/>
              </w:rPr>
              <w:t> </w:t>
            </w:r>
            <w:r w:rsidRPr="00EA63C1">
              <w:rPr>
                <w:rFonts w:ascii="Times New Roman" w:eastAsia="Times New Roman" w:hAnsi="Times New Roman" w:cs="Times New Roman"/>
                <w:color w:val="292934"/>
                <w:kern w:val="24"/>
                <w:sz w:val="18"/>
                <w:szCs w:val="18"/>
                <w:lang w:eastAsia="cs-CZ"/>
              </w:rPr>
              <w:t xml:space="preserve"> 32,48%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18"/>
                <w:szCs w:val="18"/>
                <w:lang w:eastAsia="cs-CZ"/>
              </w:rPr>
              <w:t> </w:t>
            </w:r>
            <w:r w:rsidRPr="00EA63C1">
              <w:rPr>
                <w:rFonts w:ascii="Times New Roman" w:eastAsia="Times New Roman" w:hAnsi="Times New Roman" w:cs="Times New Roman"/>
                <w:noProof/>
                <w:color w:val="292934"/>
                <w:kern w:val="24"/>
                <w:sz w:val="18"/>
                <w:szCs w:val="18"/>
                <w:lang w:eastAsia="cs-CZ"/>
              </w:rPr>
              <w:t xml:space="preserve"> 20,28%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921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3C1">
              <w:rPr>
                <w:rFonts w:ascii="Times New Roman" w:hAnsi="Times New Roman" w:cs="Times New Roman"/>
                <w:sz w:val="18"/>
                <w:szCs w:val="18"/>
              </w:rPr>
              <w:t>5,01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18"/>
                <w:szCs w:val="18"/>
                <w:lang w:eastAsia="cs-CZ"/>
              </w:rPr>
              <w:t>III. kvadrant </w:t>
            </w:r>
            <w:r w:rsidRPr="00EA63C1">
              <w:rPr>
                <w:rFonts w:ascii="Times New Roman" w:eastAsia="Times New Roman" w:hAnsi="Times New Roman" w:cs="Times New Roman"/>
                <w:noProof/>
                <w:color w:val="292934"/>
                <w:kern w:val="24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cs-CZ"/>
              </w:rPr>
              <w:t>kontinentální</w:t>
            </w:r>
            <w:r w:rsidRPr="00EA63C1">
              <w:rPr>
                <w:rFonts w:ascii="Times New Roman" w:eastAsia="Times New Roman" w:hAnsi="Times New Roman" w:cs="Times New Roman"/>
                <w:color w:val="292934"/>
                <w:kern w:val="24"/>
                <w:sz w:val="18"/>
                <w:szCs w:val="18"/>
                <w:lang w:eastAsia="cs-CZ"/>
              </w:rPr>
              <w:t xml:space="preserve"> a přechodné</w:t>
            </w:r>
            <w:r w:rsidRPr="00EA63C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cs-CZ"/>
              </w:rPr>
              <w:t> </w:t>
            </w:r>
            <w:r w:rsidRPr="00EA63C1">
              <w:rPr>
                <w:rFonts w:ascii="Times New Roman" w:eastAsia="Times New Roman" w:hAnsi="Times New Roman" w:cs="Times New Roman"/>
                <w:color w:val="292934"/>
                <w:kern w:val="24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EA63C1" w:rsidRPr="001135CF" w:rsidTr="00EA63C1">
        <w:trPr>
          <w:trHeight w:val="174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113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Kilkenny (IRL)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cs-CZ"/>
              </w:rPr>
              <w:t> </w:t>
            </w:r>
            <w:r w:rsidRPr="00EA63C1">
              <w:rPr>
                <w:rFonts w:ascii="Times New Roman" w:eastAsia="Times New Roman" w:hAnsi="Times New Roman" w:cs="Times New Roman"/>
                <w:color w:val="292934"/>
                <w:kern w:val="24"/>
                <w:sz w:val="18"/>
                <w:szCs w:val="18"/>
                <w:lang w:eastAsia="cs-CZ"/>
              </w:rPr>
              <w:t xml:space="preserve"> 1,84%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cs-CZ"/>
              </w:rPr>
              <w:t>4,85% </w:t>
            </w:r>
            <w:r w:rsidRPr="00EA63C1">
              <w:rPr>
                <w:rFonts w:ascii="Times New Roman" w:eastAsia="Times New Roman" w:hAnsi="Times New Roman" w:cs="Times New Roman"/>
                <w:color w:val="292934"/>
                <w:kern w:val="24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921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3C1">
              <w:rPr>
                <w:rFonts w:ascii="Times New Roman" w:hAnsi="Times New Roman" w:cs="Times New Roman"/>
                <w:sz w:val="18"/>
                <w:szCs w:val="18"/>
              </w:rPr>
              <w:t>6,61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cs-CZ"/>
              </w:rPr>
              <w:t> II. kvadrant</w:t>
            </w:r>
            <w:r w:rsidRPr="00EA63C1">
              <w:rPr>
                <w:rFonts w:ascii="Times New Roman" w:eastAsia="Times New Roman" w:hAnsi="Times New Roman" w:cs="Times New Roman"/>
                <w:color w:val="292934"/>
                <w:kern w:val="24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3C1" w:rsidRPr="00EA63C1" w:rsidRDefault="00EA63C1" w:rsidP="00113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A63C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cs-CZ"/>
              </w:rPr>
              <w:t>oceánské </w:t>
            </w:r>
            <w:r w:rsidRPr="00EA63C1">
              <w:rPr>
                <w:rFonts w:ascii="Times New Roman" w:eastAsia="Times New Roman" w:hAnsi="Times New Roman" w:cs="Times New Roman"/>
                <w:color w:val="292934"/>
                <w:kern w:val="24"/>
                <w:sz w:val="18"/>
                <w:szCs w:val="18"/>
                <w:lang w:eastAsia="cs-CZ"/>
              </w:rPr>
              <w:t xml:space="preserve"> </w:t>
            </w:r>
          </w:p>
        </w:tc>
      </w:tr>
    </w:tbl>
    <w:p w:rsidR="001135CF" w:rsidRDefault="001135CF" w:rsidP="00F97DFD">
      <w:pPr>
        <w:spacing w:after="0"/>
        <w:rPr>
          <w:rFonts w:ascii="Times New Roman" w:hAnsi="Times New Roman" w:cs="Times New Roman"/>
        </w:rPr>
      </w:pPr>
    </w:p>
    <w:p w:rsidR="00EA63C1" w:rsidRDefault="00EA63C1" w:rsidP="00F97D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Nejjednoznačnější výsledek</w:t>
      </w:r>
      <w:r w:rsidR="007A3490">
        <w:rPr>
          <w:rFonts w:ascii="Times New Roman" w:hAnsi="Times New Roman" w:cs="Times New Roman"/>
        </w:rPr>
        <w:t xml:space="preserve"> má stanice Kilkenny, kterou všechny charakteristiky řadí mezi oceánskou.</w:t>
      </w:r>
    </w:p>
    <w:p w:rsidR="007A3490" w:rsidRDefault="007A3490" w:rsidP="00F97D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Naproti tomu jsou zde zbylé dvě stanice, které podle prvních výsledků byly řazeny mezi čistě kontinentální. Po dalším zkoumání byly tyto stanice zařazeny do kategorie kontinentální a přechodné. Index termické kontinentality u obou stanic dosahoval hodnot okolo 32%, které spadají do skupiny kontinentální, kdežto při výpočtu ombrické kontinentality už to tak jednoznačné nebylo. Další výpočty jako doba polovičních srážek a poloha těžiště srážek dokázaly, že klima se dá opravdu charakterizovat jako přechodné.</w:t>
      </w:r>
    </w:p>
    <w:p w:rsidR="007A3490" w:rsidRDefault="007A3490" w:rsidP="00F97DFD">
      <w:pPr>
        <w:spacing w:after="0"/>
        <w:rPr>
          <w:rFonts w:ascii="Times New Roman" w:hAnsi="Times New Roman" w:cs="Times New Roman"/>
        </w:rPr>
      </w:pPr>
    </w:p>
    <w:p w:rsidR="007A3490" w:rsidRDefault="007A3490" w:rsidP="00F97D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Zdroje:</w:t>
      </w:r>
    </w:p>
    <w:p w:rsidR="007A3490" w:rsidRPr="007A3490" w:rsidRDefault="007A3490" w:rsidP="007A3490">
      <w:pPr>
        <w:spacing w:after="0"/>
        <w:rPr>
          <w:rFonts w:ascii="Times New Roman" w:hAnsi="Times New Roman" w:cs="Times New Roman"/>
        </w:rPr>
      </w:pPr>
      <w:r w:rsidRPr="007A3490">
        <w:rPr>
          <w:rFonts w:ascii="Times New Roman" w:hAnsi="Times New Roman" w:cs="Times New Roman"/>
          <w:bCs/>
          <w:i/>
          <w:iCs/>
        </w:rPr>
        <w:t xml:space="preserve">Climatological normals </w:t>
      </w:r>
      <w:r w:rsidRPr="007A3490">
        <w:rPr>
          <w:rFonts w:ascii="Times New Roman" w:hAnsi="Times New Roman" w:cs="Times New Roman"/>
          <w:bCs/>
          <w:iCs/>
        </w:rPr>
        <w:t>(CLINO)</w:t>
      </w:r>
      <w:r w:rsidRPr="007A3490">
        <w:rPr>
          <w:rFonts w:ascii="Times New Roman" w:hAnsi="Times New Roman" w:cs="Times New Roman"/>
          <w:bCs/>
          <w:i/>
          <w:iCs/>
        </w:rPr>
        <w:t xml:space="preserve"> for the period 1961-1990</w:t>
      </w:r>
      <w:r w:rsidRPr="007A3490">
        <w:rPr>
          <w:rFonts w:ascii="Times New Roman" w:hAnsi="Times New Roman" w:cs="Times New Roman"/>
          <w:bCs/>
          <w:iCs/>
        </w:rPr>
        <w:t xml:space="preserve">. WMO, </w:t>
      </w:r>
      <w:r w:rsidRPr="007A3490">
        <w:rPr>
          <w:rFonts w:ascii="Times New Roman" w:hAnsi="Times New Roman" w:cs="Times New Roman"/>
          <w:bCs/>
          <w:i/>
          <w:iCs/>
        </w:rPr>
        <w:t>Geneva</w:t>
      </w:r>
      <w:r w:rsidRPr="007A3490">
        <w:rPr>
          <w:rFonts w:ascii="Times New Roman" w:hAnsi="Times New Roman" w:cs="Times New Roman"/>
          <w:bCs/>
          <w:iCs/>
        </w:rPr>
        <w:t>, 1996, 768 s.</w:t>
      </w:r>
    </w:p>
    <w:sectPr w:rsidR="007A3490" w:rsidRPr="007A3490" w:rsidSect="00BB744B">
      <w:headerReference w:type="defaul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Maestro" w:date="2016-10-11T16:27:00Z" w:initials="M">
    <w:p w:rsidR="001973F9" w:rsidRDefault="001973F9">
      <w:pPr>
        <w:pStyle w:val="Textkomente"/>
      </w:pPr>
      <w:r>
        <w:rPr>
          <w:rStyle w:val="Odkaznakoment"/>
        </w:rPr>
        <w:annotationRef/>
      </w:r>
      <w:r>
        <w:t>Popisy tabulek a obrázků by měly být stejným písmem jako zbytek práce</w:t>
      </w:r>
    </w:p>
  </w:comment>
  <w:comment w:id="2" w:author="Maestro" w:date="2016-10-11T16:24:00Z" w:initials="M">
    <w:p w:rsidR="001973F9" w:rsidRDefault="001973F9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 xml:space="preserve">V grafických </w:t>
      </w:r>
      <w:r>
        <w:t>výstupech je možné (a někdy i lepší) používat bezpatkové typy písma)</w:t>
      </w:r>
    </w:p>
  </w:comment>
  <w:comment w:id="3" w:author="Maestro" w:date="2016-10-11T16:28:00Z" w:initials="M">
    <w:p w:rsidR="001973F9" w:rsidRDefault="001973F9">
      <w:pPr>
        <w:pStyle w:val="Textkomente"/>
      </w:pPr>
      <w:r>
        <w:rPr>
          <w:rStyle w:val="Odkaznakoment"/>
        </w:rPr>
        <w:annotationRef/>
      </w:r>
      <w:r>
        <w:t xml:space="preserve">všechny hodnoty jedné charakteristiky v tabulkách či grafech musí mít stejný počet desetinných míst </w:t>
      </w:r>
    </w:p>
  </w:comment>
  <w:comment w:id="4" w:author="Maestro" w:date="2016-10-11T16:26:00Z" w:initials="M">
    <w:p w:rsidR="001973F9" w:rsidRDefault="001973F9">
      <w:pPr>
        <w:pStyle w:val="Textkomente"/>
      </w:pPr>
      <w:r>
        <w:rPr>
          <w:rStyle w:val="Odkaznakoment"/>
        </w:rPr>
        <w:annotationRef/>
      </w:r>
      <w:r>
        <w:t>Grafické výstupy zarovnávat do textu</w:t>
      </w:r>
    </w:p>
  </w:comment>
  <w:comment w:id="5" w:author="Maestro" w:date="2016-10-11T16:25:00Z" w:initials="M">
    <w:p w:rsidR="001973F9" w:rsidRDefault="001973F9">
      <w:pPr>
        <w:pStyle w:val="Textkomente"/>
      </w:pPr>
      <w:r>
        <w:rPr>
          <w:rStyle w:val="Odkaznakoment"/>
        </w:rPr>
        <w:annotationRef/>
      </w:r>
      <w:r>
        <w:t>Chybí zdroj, stačí zkrácená citace (např. WMO, 1996) a úplnou uvést v seznamu literatury</w:t>
      </w:r>
    </w:p>
  </w:comment>
  <w:comment w:id="6" w:author="Maestro" w:date="2016-10-12T13:30:00Z" w:initials="M">
    <w:p w:rsidR="00915A34" w:rsidRDefault="00915A34">
      <w:pPr>
        <w:pStyle w:val="Textkomente"/>
      </w:pPr>
      <w:r>
        <w:rPr>
          <w:rStyle w:val="Odkaznakoment"/>
        </w:rPr>
        <w:annotationRef/>
      </w:r>
      <w:r>
        <w:t>Pokud použiješ v práci tuto větu, musíš vysvětlit, jaké procesy zde působí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EC2" w:rsidRDefault="00F76EC2" w:rsidP="00CE4174">
      <w:pPr>
        <w:spacing w:after="0" w:line="240" w:lineRule="auto"/>
      </w:pPr>
      <w:r>
        <w:separator/>
      </w:r>
    </w:p>
  </w:endnote>
  <w:endnote w:type="continuationSeparator" w:id="1">
    <w:p w:rsidR="00F76EC2" w:rsidRDefault="00F76EC2" w:rsidP="00CE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EC2" w:rsidRDefault="00F76EC2" w:rsidP="00CE4174">
      <w:pPr>
        <w:spacing w:after="0" w:line="240" w:lineRule="auto"/>
      </w:pPr>
      <w:r>
        <w:separator/>
      </w:r>
    </w:p>
  </w:footnote>
  <w:footnote w:type="continuationSeparator" w:id="1">
    <w:p w:rsidR="00F76EC2" w:rsidRDefault="00F76EC2" w:rsidP="00CE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CF" w:rsidRPr="00CE4174" w:rsidRDefault="001135CF" w:rsidP="00CE4174">
    <w:pPr>
      <w:pStyle w:val="Zhlav"/>
      <w:jc w:val="right"/>
      <w:rPr>
        <w:rFonts w:ascii="Times New Roman" w:hAnsi="Times New Roman" w:cs="Times New Roman"/>
      </w:rPr>
    </w:pPr>
    <w:r w:rsidRPr="00CE4174">
      <w:rPr>
        <w:rFonts w:ascii="Times New Roman" w:hAnsi="Times New Roman" w:cs="Times New Roman"/>
      </w:rPr>
      <w:t>Simon MATĚJ, 436634</w:t>
    </w:r>
  </w:p>
  <w:p w:rsidR="001135CF" w:rsidRPr="00CE4174" w:rsidRDefault="001135CF" w:rsidP="00CE4174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B-GK KART, </w:t>
    </w:r>
    <w:r w:rsidRPr="00CE4174">
      <w:rPr>
        <w:rFonts w:ascii="Times New Roman" w:hAnsi="Times New Roman" w:cs="Times New Roman"/>
      </w:rPr>
      <w:t>Brno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2CF4"/>
    <w:multiLevelType w:val="hybridMultilevel"/>
    <w:tmpl w:val="82F46368"/>
    <w:lvl w:ilvl="0" w:tplc="965024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174"/>
    <w:rsid w:val="001135CF"/>
    <w:rsid w:val="001520A1"/>
    <w:rsid w:val="001973F9"/>
    <w:rsid w:val="001D7AD6"/>
    <w:rsid w:val="002B797F"/>
    <w:rsid w:val="003F7D45"/>
    <w:rsid w:val="00453652"/>
    <w:rsid w:val="00490B27"/>
    <w:rsid w:val="005B3066"/>
    <w:rsid w:val="005B6DF3"/>
    <w:rsid w:val="005E29D0"/>
    <w:rsid w:val="00696B50"/>
    <w:rsid w:val="00705C3C"/>
    <w:rsid w:val="007328C1"/>
    <w:rsid w:val="007A21E5"/>
    <w:rsid w:val="007A3490"/>
    <w:rsid w:val="00837122"/>
    <w:rsid w:val="00892DAE"/>
    <w:rsid w:val="008B03DA"/>
    <w:rsid w:val="008F4359"/>
    <w:rsid w:val="00915A34"/>
    <w:rsid w:val="009D7820"/>
    <w:rsid w:val="009F0293"/>
    <w:rsid w:val="00A64D16"/>
    <w:rsid w:val="00A81BEE"/>
    <w:rsid w:val="00AB7CAA"/>
    <w:rsid w:val="00AF2D3A"/>
    <w:rsid w:val="00B70E8B"/>
    <w:rsid w:val="00BB744B"/>
    <w:rsid w:val="00BD5B87"/>
    <w:rsid w:val="00BF57CF"/>
    <w:rsid w:val="00C32182"/>
    <w:rsid w:val="00C7355E"/>
    <w:rsid w:val="00C838A8"/>
    <w:rsid w:val="00CB5A27"/>
    <w:rsid w:val="00CE1626"/>
    <w:rsid w:val="00CE4174"/>
    <w:rsid w:val="00D016A9"/>
    <w:rsid w:val="00D35232"/>
    <w:rsid w:val="00DA261E"/>
    <w:rsid w:val="00DC6C01"/>
    <w:rsid w:val="00E127DF"/>
    <w:rsid w:val="00EA63C1"/>
    <w:rsid w:val="00EF243A"/>
    <w:rsid w:val="00EF4DBD"/>
    <w:rsid w:val="00F76EC2"/>
    <w:rsid w:val="00F97DFD"/>
    <w:rsid w:val="00FC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4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E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4174"/>
  </w:style>
  <w:style w:type="paragraph" w:styleId="Zpat">
    <w:name w:val="footer"/>
    <w:basedOn w:val="Normln"/>
    <w:link w:val="ZpatChar"/>
    <w:uiPriority w:val="99"/>
    <w:semiHidden/>
    <w:unhideWhenUsed/>
    <w:rsid w:val="00CE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E4174"/>
  </w:style>
  <w:style w:type="paragraph" w:styleId="Textbubliny">
    <w:name w:val="Balloon Text"/>
    <w:basedOn w:val="Normln"/>
    <w:link w:val="TextbublinyChar"/>
    <w:uiPriority w:val="99"/>
    <w:semiHidden/>
    <w:unhideWhenUsed/>
    <w:rsid w:val="009D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8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F0293"/>
    <w:pPr>
      <w:ind w:left="720"/>
      <w:contextualSpacing/>
    </w:pPr>
  </w:style>
  <w:style w:type="table" w:styleId="Mkatabulky">
    <w:name w:val="Table Grid"/>
    <w:basedOn w:val="Normlntabulka"/>
    <w:uiPriority w:val="59"/>
    <w:rsid w:val="00C7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1135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73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73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73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3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3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fontTable" Target="fontTable.xml"/><Relationship Id="rId7" Type="http://schemas.openxmlformats.org/officeDocument/2006/relationships/comments" Target="commen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10" Type="http://schemas.openxmlformats.org/officeDocument/2006/relationships/chart" Target="charts/chart1.xml"/><Relationship Id="rId19" Type="http://schemas.openxmlformats.org/officeDocument/2006/relationships/image" Target="media/image6.wmf"/><Relationship Id="rId31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lineChart>
        <c:grouping val="standard"/>
        <c:ser>
          <c:idx val="0"/>
          <c:order val="0"/>
          <c:tx>
            <c:strRef>
              <c:f>List1!$P$6</c:f>
              <c:strCache>
                <c:ptCount val="1"/>
                <c:pt idx="0">
                  <c:v>Mogilev (BY)</c:v>
                </c:pt>
              </c:strCache>
            </c:strRef>
          </c:tx>
          <c:marker>
            <c:symbol val="none"/>
          </c:marker>
          <c:val>
            <c:numRef>
              <c:f>List1!$B$6:$M$6</c:f>
              <c:numCache>
                <c:formatCode>0.00</c:formatCode>
                <c:ptCount val="12"/>
                <c:pt idx="0">
                  <c:v>0.68071312803889794</c:v>
                </c:pt>
                <c:pt idx="1">
                  <c:v>0.5445705024311186</c:v>
                </c:pt>
                <c:pt idx="2">
                  <c:v>0.70016207455429502</c:v>
                </c:pt>
                <c:pt idx="3">
                  <c:v>0.77795786061588512</c:v>
                </c:pt>
                <c:pt idx="4">
                  <c:v>1.0696920583468394</c:v>
                </c:pt>
                <c:pt idx="5">
                  <c:v>1.5753646677471613</c:v>
                </c:pt>
                <c:pt idx="6">
                  <c:v>1.6531604538087521</c:v>
                </c:pt>
                <c:pt idx="7">
                  <c:v>1.283630470016208</c:v>
                </c:pt>
                <c:pt idx="8">
                  <c:v>1.0502431118314439</c:v>
                </c:pt>
                <c:pt idx="9">
                  <c:v>0.87520259319286853</c:v>
                </c:pt>
                <c:pt idx="10">
                  <c:v>0.93354943273906077</c:v>
                </c:pt>
                <c:pt idx="11">
                  <c:v>0.85575364667747333</c:v>
                </c:pt>
              </c:numCache>
            </c:numRef>
          </c:val>
        </c:ser>
        <c:ser>
          <c:idx val="1"/>
          <c:order val="1"/>
          <c:tx>
            <c:strRef>
              <c:f>List1!$P$7</c:f>
              <c:strCache>
                <c:ptCount val="1"/>
                <c:pt idx="0">
                  <c:v>Kuusamo (FIN)</c:v>
                </c:pt>
              </c:strCache>
            </c:strRef>
          </c:tx>
          <c:marker>
            <c:symbol val="none"/>
          </c:marker>
          <c:val>
            <c:numRef>
              <c:f>List1!$B$7:$M$7</c:f>
              <c:numCache>
                <c:formatCode>0.00</c:formatCode>
                <c:ptCount val="12"/>
                <c:pt idx="0">
                  <c:v>0.71453590192644456</c:v>
                </c:pt>
                <c:pt idx="1">
                  <c:v>0.56742556917688269</c:v>
                </c:pt>
                <c:pt idx="2">
                  <c:v>0.60945709281961469</c:v>
                </c:pt>
                <c:pt idx="3">
                  <c:v>0.67250437828371368</c:v>
                </c:pt>
                <c:pt idx="4">
                  <c:v>0.92469352014010564</c:v>
                </c:pt>
                <c:pt idx="5">
                  <c:v>1.2819614711033276</c:v>
                </c:pt>
                <c:pt idx="6">
                  <c:v>1.53415061295972</c:v>
                </c:pt>
                <c:pt idx="7">
                  <c:v>1.5761821366024535</c:v>
                </c:pt>
                <c:pt idx="8">
                  <c:v>1.260945709281962</c:v>
                </c:pt>
                <c:pt idx="9">
                  <c:v>1.0928196147110341</c:v>
                </c:pt>
                <c:pt idx="10">
                  <c:v>0.98774080560420363</c:v>
                </c:pt>
                <c:pt idx="11">
                  <c:v>0.77758318739054288</c:v>
                </c:pt>
              </c:numCache>
            </c:numRef>
          </c:val>
        </c:ser>
        <c:ser>
          <c:idx val="2"/>
          <c:order val="2"/>
          <c:tx>
            <c:strRef>
              <c:f>List1!$P$8</c:f>
              <c:strCache>
                <c:ptCount val="1"/>
                <c:pt idx="0">
                  <c:v>Kilkenny (IRL)</c:v>
                </c:pt>
              </c:strCache>
            </c:strRef>
          </c:tx>
          <c:marker>
            <c:symbol val="none"/>
          </c:marker>
          <c:val>
            <c:numRef>
              <c:f>List1!$B$8:$M$8</c:f>
              <c:numCache>
                <c:formatCode>0.00</c:formatCode>
                <c:ptCount val="12"/>
                <c:pt idx="0">
                  <c:v>1.2685297691373019</c:v>
                </c:pt>
                <c:pt idx="1">
                  <c:v>0.96233292831105632</c:v>
                </c:pt>
                <c:pt idx="2">
                  <c:v>0.91859052247873663</c:v>
                </c:pt>
                <c:pt idx="3">
                  <c:v>0.75820170109356089</c:v>
                </c:pt>
                <c:pt idx="4">
                  <c:v>0.90400972053462969</c:v>
                </c:pt>
                <c:pt idx="5">
                  <c:v>0.72904009720534724</c:v>
                </c:pt>
                <c:pt idx="6">
                  <c:v>0.77278250303766649</c:v>
                </c:pt>
                <c:pt idx="7">
                  <c:v>1.035236938031592</c:v>
                </c:pt>
                <c:pt idx="8">
                  <c:v>1.0498177399756987</c:v>
                </c:pt>
                <c:pt idx="9">
                  <c:v>1.2393681652490878</c:v>
                </c:pt>
                <c:pt idx="10">
                  <c:v>1.0789793438639126</c:v>
                </c:pt>
                <c:pt idx="11">
                  <c:v>1.2831105710814101</c:v>
                </c:pt>
              </c:numCache>
            </c:numRef>
          </c:val>
        </c:ser>
        <c:marker val="1"/>
        <c:axId val="174027904"/>
        <c:axId val="174069632"/>
      </c:lineChart>
      <c:catAx>
        <c:axId val="174027904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b="0"/>
                  <a:t>měsíc</a:t>
                </a:r>
              </a:p>
            </c:rich>
          </c:tx>
        </c:title>
        <c:tickLblPos val="nextTo"/>
        <c:crossAx val="174069632"/>
        <c:crosses val="autoZero"/>
        <c:auto val="1"/>
        <c:lblAlgn val="ctr"/>
        <c:lblOffset val="100"/>
      </c:catAx>
      <c:valAx>
        <c:axId val="1740696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 b="0"/>
                  <a:t>K</a:t>
                </a:r>
                <a:r>
                  <a:rPr lang="cs-CZ" baseline="-25000"/>
                  <a:t>p</a:t>
                </a:r>
              </a:p>
            </c:rich>
          </c:tx>
        </c:title>
        <c:numFmt formatCode="0.0" sourceLinked="0"/>
        <c:tickLblPos val="nextTo"/>
        <c:crossAx val="174027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radarChart>
        <c:radarStyle val="marker"/>
        <c:ser>
          <c:idx val="0"/>
          <c:order val="0"/>
          <c:tx>
            <c:strRef>
              <c:f>List1!$A$2</c:f>
              <c:strCache>
                <c:ptCount val="1"/>
                <c:pt idx="0">
                  <c:v>Mogilev (BY)</c:v>
                </c:pt>
              </c:strCache>
            </c:strRef>
          </c:tx>
          <c:marker>
            <c:symbol val="none"/>
          </c:marker>
          <c:cat>
            <c:strRef>
              <c:f>List1!$B$1:$M$1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</c:strCache>
            </c:strRef>
          </c:cat>
          <c:val>
            <c:numRef>
              <c:f>List1!$B$2:$M$2</c:f>
              <c:numCache>
                <c:formatCode>0.00</c:formatCode>
                <c:ptCount val="12"/>
                <c:pt idx="0">
                  <c:v>35</c:v>
                </c:pt>
                <c:pt idx="1">
                  <c:v>28</c:v>
                </c:pt>
                <c:pt idx="2">
                  <c:v>36</c:v>
                </c:pt>
                <c:pt idx="3">
                  <c:v>40</c:v>
                </c:pt>
                <c:pt idx="4">
                  <c:v>55</c:v>
                </c:pt>
                <c:pt idx="5">
                  <c:v>81</c:v>
                </c:pt>
                <c:pt idx="6">
                  <c:v>85</c:v>
                </c:pt>
                <c:pt idx="7">
                  <c:v>66</c:v>
                </c:pt>
                <c:pt idx="8">
                  <c:v>54</c:v>
                </c:pt>
                <c:pt idx="9">
                  <c:v>45</c:v>
                </c:pt>
                <c:pt idx="10">
                  <c:v>48</c:v>
                </c:pt>
                <c:pt idx="11">
                  <c:v>44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Kuusamo (FIN)</c:v>
                </c:pt>
              </c:strCache>
            </c:strRef>
          </c:tx>
          <c:marker>
            <c:symbol val="none"/>
          </c:marker>
          <c:cat>
            <c:strRef>
              <c:f>List1!$B$1:$M$1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</c:strCache>
            </c:strRef>
          </c:cat>
          <c:val>
            <c:numRef>
              <c:f>List1!$B$3:$M$3</c:f>
              <c:numCache>
                <c:formatCode>0.00</c:formatCode>
                <c:ptCount val="12"/>
                <c:pt idx="0">
                  <c:v>34</c:v>
                </c:pt>
                <c:pt idx="1">
                  <c:v>27</c:v>
                </c:pt>
                <c:pt idx="2">
                  <c:v>29</c:v>
                </c:pt>
                <c:pt idx="3">
                  <c:v>32</c:v>
                </c:pt>
                <c:pt idx="4">
                  <c:v>44</c:v>
                </c:pt>
                <c:pt idx="5">
                  <c:v>61</c:v>
                </c:pt>
                <c:pt idx="6">
                  <c:v>73</c:v>
                </c:pt>
                <c:pt idx="7">
                  <c:v>75</c:v>
                </c:pt>
                <c:pt idx="8">
                  <c:v>60</c:v>
                </c:pt>
                <c:pt idx="9">
                  <c:v>52</c:v>
                </c:pt>
                <c:pt idx="10">
                  <c:v>47</c:v>
                </c:pt>
                <c:pt idx="11">
                  <c:v>37</c:v>
                </c:pt>
              </c:numCache>
            </c:numRef>
          </c:val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Kilkenny (IRL)</c:v>
                </c:pt>
              </c:strCache>
            </c:strRef>
          </c:tx>
          <c:marker>
            <c:symbol val="none"/>
          </c:marker>
          <c:cat>
            <c:strRef>
              <c:f>List1!$B$1:$M$1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III.</c:v>
                </c:pt>
                <c:pt idx="3">
                  <c:v>IV.</c:v>
                </c:pt>
                <c:pt idx="4">
                  <c:v>V.</c:v>
                </c:pt>
                <c:pt idx="5">
                  <c:v>VI.</c:v>
                </c:pt>
                <c:pt idx="6">
                  <c:v>VII.</c:v>
                </c:pt>
                <c:pt idx="7">
                  <c:v>VIII.</c:v>
                </c:pt>
                <c:pt idx="8">
                  <c:v>IX.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</c:strCache>
            </c:strRef>
          </c:cat>
          <c:val>
            <c:numRef>
              <c:f>List1!$B$4:$M$4</c:f>
              <c:numCache>
                <c:formatCode>0.00</c:formatCode>
                <c:ptCount val="12"/>
                <c:pt idx="0">
                  <c:v>87</c:v>
                </c:pt>
                <c:pt idx="1">
                  <c:v>66</c:v>
                </c:pt>
                <c:pt idx="2">
                  <c:v>63</c:v>
                </c:pt>
                <c:pt idx="3">
                  <c:v>52</c:v>
                </c:pt>
                <c:pt idx="4">
                  <c:v>62</c:v>
                </c:pt>
                <c:pt idx="5">
                  <c:v>50</c:v>
                </c:pt>
                <c:pt idx="6">
                  <c:v>53</c:v>
                </c:pt>
                <c:pt idx="7">
                  <c:v>71</c:v>
                </c:pt>
                <c:pt idx="8">
                  <c:v>72</c:v>
                </c:pt>
                <c:pt idx="9">
                  <c:v>85</c:v>
                </c:pt>
                <c:pt idx="10">
                  <c:v>74</c:v>
                </c:pt>
                <c:pt idx="11">
                  <c:v>88</c:v>
                </c:pt>
              </c:numCache>
            </c:numRef>
          </c:val>
        </c:ser>
        <c:axId val="172773760"/>
        <c:axId val="172775296"/>
      </c:radarChart>
      <c:catAx>
        <c:axId val="172773760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spPr>
          <a:ln w="9525">
            <a:noFill/>
          </a:ln>
        </c:spPr>
        <c:crossAx val="172775296"/>
        <c:crosses val="autoZero"/>
        <c:auto val="1"/>
        <c:lblAlgn val="ctr"/>
        <c:lblOffset val="100"/>
      </c:catAx>
      <c:valAx>
        <c:axId val="172775296"/>
        <c:scaling>
          <c:orientation val="minMax"/>
          <c:max val="100"/>
        </c:scaling>
        <c:axPos val="l"/>
        <c:numFmt formatCode="0.00" sourceLinked="1"/>
        <c:tickLblPos val="nextTo"/>
        <c:crossAx val="172773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scatterChart>
        <c:scatterStyle val="lineMarker"/>
        <c:ser>
          <c:idx val="0"/>
          <c:order val="0"/>
          <c:tx>
            <c:v>Mogilev (BY)</c:v>
          </c:tx>
          <c:spPr>
            <a:ln w="28575">
              <a:noFill/>
            </a:ln>
          </c:spPr>
          <c:xVal>
            <c:numRef>
              <c:f>List1!$E$22</c:f>
              <c:numCache>
                <c:formatCode>General</c:formatCode>
                <c:ptCount val="1"/>
                <c:pt idx="0">
                  <c:v>-2.435E-2</c:v>
                </c:pt>
              </c:numCache>
            </c:numRef>
          </c:xVal>
          <c:yVal>
            <c:numRef>
              <c:f>List1!$E$23</c:f>
              <c:numCache>
                <c:formatCode>General</c:formatCode>
                <c:ptCount val="1"/>
                <c:pt idx="0">
                  <c:v>-0.20655999999999999</c:v>
                </c:pt>
              </c:numCache>
            </c:numRef>
          </c:yVal>
        </c:ser>
        <c:ser>
          <c:idx val="1"/>
          <c:order val="1"/>
          <c:tx>
            <c:v>Kuusamo (FIN)</c:v>
          </c:tx>
          <c:spPr>
            <a:ln w="28575">
              <a:noFill/>
            </a:ln>
          </c:spPr>
          <c:xVal>
            <c:numRef>
              <c:f>List1!$F$22</c:f>
              <c:numCache>
                <c:formatCode>General</c:formatCode>
                <c:ptCount val="1"/>
                <c:pt idx="0">
                  <c:v>-0.1076000000000001</c:v>
                </c:pt>
              </c:numCache>
            </c:numRef>
          </c:xVal>
          <c:yVal>
            <c:numRef>
              <c:f>List1!$F$23</c:f>
              <c:numCache>
                <c:formatCode>General</c:formatCode>
                <c:ptCount val="1"/>
                <c:pt idx="0">
                  <c:v>-0.20201000000000019</c:v>
                </c:pt>
              </c:numCache>
            </c:numRef>
          </c:yVal>
        </c:ser>
        <c:ser>
          <c:idx val="2"/>
          <c:order val="2"/>
          <c:tx>
            <c:v>Kilkenny (IRL)</c:v>
          </c:tx>
          <c:spPr>
            <a:ln w="28575">
              <a:noFill/>
            </a:ln>
          </c:spPr>
          <c:xVal>
            <c:numRef>
              <c:f>List1!$G$22</c:f>
              <c:numCache>
                <c:formatCode>General</c:formatCode>
                <c:ptCount val="1"/>
                <c:pt idx="0">
                  <c:v>-8.831E-2</c:v>
                </c:pt>
              </c:numCache>
            </c:numRef>
          </c:xVal>
          <c:yVal>
            <c:numRef>
              <c:f>List1!$G$23</c:f>
              <c:numCache>
                <c:formatCode>General</c:formatCode>
                <c:ptCount val="1"/>
                <c:pt idx="0">
                  <c:v>7.785000000000003E-2</c:v>
                </c:pt>
              </c:numCache>
            </c:numRef>
          </c:yVal>
        </c:ser>
        <c:axId val="172812928"/>
        <c:axId val="173408640"/>
      </c:scatterChart>
      <c:valAx>
        <c:axId val="172812928"/>
        <c:scaling>
          <c:orientation val="minMax"/>
          <c:max val="0.12000000000000002"/>
        </c:scaling>
        <c:axPos val="b"/>
        <c:numFmt formatCode="General" sourceLinked="1"/>
        <c:tickLblPos val="nextTo"/>
        <c:crossAx val="173408640"/>
        <c:crosses val="autoZero"/>
        <c:crossBetween val="midCat"/>
      </c:valAx>
      <c:valAx>
        <c:axId val="173408640"/>
        <c:scaling>
          <c:orientation val="minMax"/>
          <c:max val="0.30000000000000032"/>
          <c:min val="-0.30000000000000032"/>
        </c:scaling>
        <c:axPos val="l"/>
        <c:numFmt formatCode="General" sourceLinked="1"/>
        <c:tickLblPos val="nextTo"/>
        <c:crossAx val="172812928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1327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Maestro</cp:lastModifiedBy>
  <cp:revision>8</cp:revision>
  <dcterms:created xsi:type="dcterms:W3CDTF">2016-09-29T17:32:00Z</dcterms:created>
  <dcterms:modified xsi:type="dcterms:W3CDTF">2016-10-12T11:30:00Z</dcterms:modified>
</cp:coreProperties>
</file>