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03" w:rsidRPr="00BC73AA" w:rsidRDefault="00A72203">
      <w:pPr>
        <w:rPr>
          <w:sz w:val="24"/>
          <w:lang w:val="en-US"/>
        </w:rPr>
      </w:pPr>
      <w:r w:rsidRPr="00BC73AA">
        <w:rPr>
          <w:sz w:val="24"/>
          <w:lang w:val="en-US"/>
        </w:rPr>
        <w:t>Name and UČO:</w:t>
      </w:r>
    </w:p>
    <w:p w:rsidR="00616413" w:rsidRPr="00BC73AA" w:rsidRDefault="00A72203" w:rsidP="00A72203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t>Briefly describe rules for good fermentation practice and bioreactor operation. What are the critical factors in industrial bioprocesses?</w:t>
      </w:r>
    </w:p>
    <w:p w:rsidR="00A72203" w:rsidRPr="00BC73AA" w:rsidRDefault="00A72203" w:rsidP="00A72203">
      <w:pPr>
        <w:rPr>
          <w:sz w:val="24"/>
          <w:lang w:val="en-US"/>
        </w:rPr>
      </w:pPr>
    </w:p>
    <w:p w:rsidR="00A72203" w:rsidRPr="00BC73AA" w:rsidRDefault="00A72203" w:rsidP="00A72203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t>Analyze data fro</w:t>
      </w:r>
      <w:r w:rsidR="00924928" w:rsidRPr="00BC73AA">
        <w:rPr>
          <w:sz w:val="24"/>
          <w:lang w:val="en-US"/>
        </w:rPr>
        <w:t>m batch fermentation in following figure</w:t>
      </w:r>
      <w:r w:rsidRPr="00BC73AA">
        <w:rPr>
          <w:sz w:val="24"/>
          <w:lang w:val="en-US"/>
        </w:rPr>
        <w:t xml:space="preserve">. </w:t>
      </w:r>
    </w:p>
    <w:p w:rsidR="00A72203" w:rsidRPr="00BC73AA" w:rsidRDefault="002B07EC" w:rsidP="007D6834">
      <w:pPr>
        <w:jc w:val="center"/>
        <w:rPr>
          <w:sz w:val="24"/>
          <w:lang w:val="en-US"/>
        </w:rPr>
      </w:pPr>
      <w:r w:rsidRPr="00BC73AA">
        <w:rPr>
          <w:noProof/>
          <w:sz w:val="24"/>
          <w:lang w:val="en-US" w:eastAsia="cs-CZ"/>
        </w:rPr>
        <w:drawing>
          <wp:inline distT="0" distB="0" distL="0" distR="0" wp14:anchorId="77CABE4B">
            <wp:extent cx="4191000" cy="259651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54" cy="260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 xml:space="preserve">Open dataset named </w:t>
      </w:r>
      <w:r w:rsidR="002B07EC" w:rsidRPr="00BC73AA">
        <w:rPr>
          <w:sz w:val="24"/>
          <w:lang w:val="en-US"/>
        </w:rPr>
        <w:t>ferm_Bi7430c.xlsx</w:t>
      </w:r>
      <w:r w:rsidRPr="00BC73AA">
        <w:rPr>
          <w:sz w:val="24"/>
          <w:lang w:val="en-US"/>
        </w:rPr>
        <w:t xml:space="preserve"> and calculate the growth rate of the bacterial culture</w:t>
      </w:r>
      <w:r w:rsidR="00531B56">
        <w:rPr>
          <w:sz w:val="24"/>
          <w:lang w:val="en-US"/>
        </w:rPr>
        <w:t xml:space="preserve"> and Time of metabolic response (</w:t>
      </w:r>
      <w:proofErr w:type="spellStart"/>
      <w:r w:rsidR="00531B56">
        <w:rPr>
          <w:sz w:val="24"/>
          <w:lang w:val="en-US"/>
        </w:rPr>
        <w:t>t</w:t>
      </w:r>
      <w:bookmarkStart w:id="0" w:name="_GoBack"/>
      <w:r w:rsidR="00531B56" w:rsidRPr="00531B56">
        <w:rPr>
          <w:sz w:val="24"/>
          <w:vertAlign w:val="subscript"/>
          <w:lang w:val="en-US"/>
        </w:rPr>
        <w:t>MR</w:t>
      </w:r>
      <w:bookmarkEnd w:id="0"/>
      <w:proofErr w:type="spellEnd"/>
      <w:r w:rsidR="00531B56">
        <w:rPr>
          <w:sz w:val="24"/>
          <w:lang w:val="en-US"/>
        </w:rPr>
        <w:t>)</w:t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>What characterizes the culture in lag phase?</w:t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>How can you influence the length of the lag phase?</w:t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>In the fermentation above, the cascade was not applied. How can</w:t>
      </w:r>
      <w:r w:rsidR="00BC73AA">
        <w:rPr>
          <w:sz w:val="24"/>
          <w:lang w:val="en-US"/>
        </w:rPr>
        <w:t xml:space="preserve"> t</w:t>
      </w:r>
      <w:r w:rsidRPr="00BC73AA">
        <w:rPr>
          <w:sz w:val="24"/>
          <w:lang w:val="en-US"/>
        </w:rPr>
        <w:t>he actual ox</w:t>
      </w:r>
      <w:r w:rsidR="00BC73AA" w:rsidRPr="00BC73AA">
        <w:rPr>
          <w:sz w:val="24"/>
          <w:lang w:val="en-US"/>
        </w:rPr>
        <w:t>y</w:t>
      </w:r>
      <w:r w:rsidRPr="00BC73AA">
        <w:rPr>
          <w:sz w:val="24"/>
          <w:lang w:val="en-US"/>
        </w:rPr>
        <w:t xml:space="preserve">gen tension be helpful for bioreactor operation and culture phase analysis?  </w:t>
      </w:r>
    </w:p>
    <w:p w:rsidR="00616413" w:rsidRPr="00BC73AA" w:rsidRDefault="00616413">
      <w:pPr>
        <w:rPr>
          <w:sz w:val="24"/>
          <w:lang w:val="en-US"/>
        </w:rPr>
      </w:pPr>
    </w:p>
    <w:p w:rsidR="00616413" w:rsidRPr="00BC73AA" w:rsidRDefault="00924928" w:rsidP="00A72203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t>In some cases, the growth curve of the culture looks like this:</w:t>
      </w:r>
    </w:p>
    <w:p w:rsidR="00616413" w:rsidRPr="00BC73AA" w:rsidRDefault="00616413" w:rsidP="007D6834">
      <w:pPr>
        <w:jc w:val="center"/>
        <w:rPr>
          <w:sz w:val="24"/>
          <w:lang w:val="en-US"/>
        </w:rPr>
      </w:pPr>
      <w:r w:rsidRPr="00BC73AA">
        <w:rPr>
          <w:noProof/>
          <w:sz w:val="24"/>
          <w:lang w:val="en-US" w:eastAsia="cs-CZ"/>
        </w:rPr>
        <w:drawing>
          <wp:inline distT="0" distB="0" distL="0" distR="0" wp14:anchorId="1D12CC25" wp14:editId="752E6AA6">
            <wp:extent cx="3695700" cy="2570922"/>
            <wp:effectExtent l="0" t="0" r="0" b="1270"/>
            <wp:docPr id="1" name="Obrázek 1" descr="http://rsif.royalsocietypublishing.org/content/5/Suppl_1/S29/F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if.royalsocietypublishing.org/content/5/Suppl_1/S29/F1.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78" cy="25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28" w:rsidRPr="00BC73AA" w:rsidRDefault="00924928" w:rsidP="002B07EC">
      <w:pPr>
        <w:pStyle w:val="Odstavecseseznamem"/>
        <w:numPr>
          <w:ilvl w:val="0"/>
          <w:numId w:val="4"/>
        </w:numPr>
        <w:rPr>
          <w:sz w:val="24"/>
          <w:lang w:val="en-US"/>
        </w:rPr>
      </w:pPr>
      <w:r w:rsidRPr="00BC73AA">
        <w:rPr>
          <w:sz w:val="24"/>
          <w:lang w:val="en-US"/>
        </w:rPr>
        <w:t>How would you interpret such growth curve?</w:t>
      </w:r>
    </w:p>
    <w:p w:rsidR="00924928" w:rsidRPr="00BC73AA" w:rsidRDefault="00924928" w:rsidP="00924928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lastRenderedPageBreak/>
        <w:t xml:space="preserve">When preparing the bioreactor for fermentation, polarization and calibration of the oxygen probe is important. After that, it is always good to calculate </w:t>
      </w:r>
      <w:proofErr w:type="spellStart"/>
      <w:r w:rsidRPr="00BC73AA">
        <w:rPr>
          <w:sz w:val="24"/>
          <w:lang w:val="en-US"/>
        </w:rPr>
        <w:t>k</w:t>
      </w:r>
      <w:r w:rsidRPr="00BC73AA">
        <w:rPr>
          <w:sz w:val="24"/>
          <w:vertAlign w:val="subscript"/>
          <w:lang w:val="en-US"/>
        </w:rPr>
        <w:t>L</w:t>
      </w:r>
      <w:r w:rsidRPr="00BC73AA">
        <w:rPr>
          <w:sz w:val="24"/>
          <w:lang w:val="en-US"/>
        </w:rPr>
        <w:t>a</w:t>
      </w:r>
      <w:proofErr w:type="spellEnd"/>
      <w:r w:rsidRPr="00BC73AA">
        <w:rPr>
          <w:sz w:val="24"/>
          <w:lang w:val="en-US"/>
        </w:rPr>
        <w:t xml:space="preserve"> (oxygen mass transfer coefficient). Commonly used method is the simple dynamic method, in which medium is first saturated with nitrogen and </w:t>
      </w:r>
      <w:proofErr w:type="spellStart"/>
      <w:r w:rsidRPr="00BC73AA">
        <w:rPr>
          <w:sz w:val="24"/>
          <w:lang w:val="en-US"/>
        </w:rPr>
        <w:t>resaturated</w:t>
      </w:r>
      <w:proofErr w:type="spellEnd"/>
      <w:r w:rsidRPr="00BC73AA">
        <w:rPr>
          <w:sz w:val="24"/>
          <w:lang w:val="en-US"/>
        </w:rPr>
        <w:t xml:space="preserve"> with air after.</w:t>
      </w:r>
    </w:p>
    <w:p w:rsidR="00924928" w:rsidRPr="00BC73AA" w:rsidRDefault="00BD2885" w:rsidP="00BD2885">
      <w:pPr>
        <w:jc w:val="center"/>
        <w:rPr>
          <w:sz w:val="24"/>
          <w:lang w:val="en-US"/>
        </w:rPr>
      </w:pPr>
      <w:r w:rsidRPr="00BC73AA">
        <w:rPr>
          <w:noProof/>
          <w:sz w:val="24"/>
          <w:lang w:val="en-US" w:eastAsia="cs-CZ"/>
        </w:rPr>
        <w:drawing>
          <wp:inline distT="0" distB="0" distL="0" distR="0" wp14:anchorId="6CD5FCA4" wp14:editId="684A1F41">
            <wp:extent cx="4210050" cy="27305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07" cy="274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928" w:rsidRPr="00BC73AA" w:rsidRDefault="00924928" w:rsidP="00924928">
      <w:pPr>
        <w:rPr>
          <w:sz w:val="24"/>
          <w:lang w:val="en-US"/>
        </w:rPr>
      </w:pPr>
    </w:p>
    <w:p w:rsidR="00BD2885" w:rsidRPr="00BC73AA" w:rsidRDefault="00BD2885" w:rsidP="00BD2885">
      <w:pPr>
        <w:pStyle w:val="Odstavecseseznamem"/>
        <w:numPr>
          <w:ilvl w:val="0"/>
          <w:numId w:val="3"/>
        </w:numPr>
        <w:rPr>
          <w:sz w:val="24"/>
          <w:lang w:val="en-US"/>
        </w:rPr>
      </w:pPr>
      <w:r w:rsidRPr="00BC73AA">
        <w:rPr>
          <w:sz w:val="24"/>
          <w:lang w:val="en-US"/>
        </w:rPr>
        <w:t xml:space="preserve">Open the datafile kLa_data_Bi7430c.xlsx and calculate the </w:t>
      </w:r>
      <w:proofErr w:type="spellStart"/>
      <w:r w:rsidRPr="00BC73AA">
        <w:rPr>
          <w:sz w:val="24"/>
          <w:lang w:val="en-US"/>
        </w:rPr>
        <w:t>k</w:t>
      </w:r>
      <w:r w:rsidRPr="00BC73AA">
        <w:rPr>
          <w:sz w:val="24"/>
          <w:vertAlign w:val="subscript"/>
          <w:lang w:val="en-US"/>
        </w:rPr>
        <w:t>L</w:t>
      </w:r>
      <w:r w:rsidRPr="00BC73AA">
        <w:rPr>
          <w:sz w:val="24"/>
          <w:lang w:val="en-US"/>
        </w:rPr>
        <w:t>a</w:t>
      </w:r>
      <w:proofErr w:type="spellEnd"/>
      <w:r w:rsidRPr="00BC73AA">
        <w:rPr>
          <w:sz w:val="24"/>
          <w:lang w:val="en-US"/>
        </w:rPr>
        <w:t xml:space="preserve"> value for this particular fermentation.</w:t>
      </w:r>
    </w:p>
    <w:p w:rsidR="00BD2885" w:rsidRPr="00BC73AA" w:rsidRDefault="00BD2885" w:rsidP="00BD2885">
      <w:pPr>
        <w:pStyle w:val="Odstavecseseznamem"/>
        <w:numPr>
          <w:ilvl w:val="0"/>
          <w:numId w:val="3"/>
        </w:numPr>
        <w:rPr>
          <w:sz w:val="24"/>
          <w:lang w:val="en-US"/>
        </w:rPr>
      </w:pPr>
      <w:r w:rsidRPr="00BC73AA">
        <w:rPr>
          <w:sz w:val="24"/>
          <w:lang w:val="en-US"/>
        </w:rPr>
        <w:t>What factors can influence the oxygen transfer?</w:t>
      </w:r>
    </w:p>
    <w:p w:rsidR="00BD2885" w:rsidRPr="00BC73AA" w:rsidRDefault="00BD2885" w:rsidP="00BD2885">
      <w:pPr>
        <w:pStyle w:val="Odstavecseseznamem"/>
        <w:numPr>
          <w:ilvl w:val="0"/>
          <w:numId w:val="3"/>
        </w:numPr>
        <w:rPr>
          <w:sz w:val="24"/>
          <w:lang w:val="en-US"/>
        </w:rPr>
      </w:pPr>
      <w:r w:rsidRPr="00BC73AA">
        <w:rPr>
          <w:sz w:val="24"/>
          <w:lang w:val="en-US"/>
        </w:rPr>
        <w:t>How can you prevent oxygen limitation in the bioreactor?</w:t>
      </w:r>
    </w:p>
    <w:p w:rsidR="00924928" w:rsidRPr="00BC73AA" w:rsidRDefault="00924928" w:rsidP="00924928">
      <w:pPr>
        <w:rPr>
          <w:sz w:val="24"/>
          <w:lang w:val="en-US"/>
        </w:rPr>
      </w:pPr>
    </w:p>
    <w:p w:rsidR="00924928" w:rsidRPr="00BC73AA" w:rsidRDefault="00924928" w:rsidP="00924928">
      <w:pPr>
        <w:rPr>
          <w:sz w:val="24"/>
          <w:lang w:val="en-US"/>
        </w:rPr>
      </w:pPr>
    </w:p>
    <w:sectPr w:rsidR="00924928" w:rsidRPr="00BC73AA" w:rsidSect="002B07E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7A" w:rsidRDefault="000A087A" w:rsidP="00A72203">
      <w:pPr>
        <w:spacing w:after="0" w:line="240" w:lineRule="auto"/>
      </w:pPr>
      <w:r>
        <w:separator/>
      </w:r>
    </w:p>
  </w:endnote>
  <w:endnote w:type="continuationSeparator" w:id="0">
    <w:p w:rsidR="000A087A" w:rsidRDefault="000A087A" w:rsidP="00A7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7A" w:rsidRDefault="000A087A" w:rsidP="00A72203">
      <w:pPr>
        <w:spacing w:after="0" w:line="240" w:lineRule="auto"/>
      </w:pPr>
      <w:r>
        <w:separator/>
      </w:r>
    </w:p>
  </w:footnote>
  <w:footnote w:type="continuationSeparator" w:id="0">
    <w:p w:rsidR="000A087A" w:rsidRDefault="000A087A" w:rsidP="00A7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03" w:rsidRDefault="00A72203">
    <w:pPr>
      <w:pStyle w:val="Zhlav"/>
    </w:pPr>
    <w:proofErr w:type="spellStart"/>
    <w:r>
      <w:t>Protocol</w:t>
    </w:r>
    <w:proofErr w:type="spellEnd"/>
    <w:r>
      <w:t xml:space="preserve"> Bi7430c – </w:t>
    </w:r>
    <w:proofErr w:type="spellStart"/>
    <w:r>
      <w:t>Fermentation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recombinant</w:t>
    </w:r>
    <w:proofErr w:type="spellEnd"/>
    <w:r>
      <w:t xml:space="preserve"> </w:t>
    </w:r>
    <w:proofErr w:type="spellStart"/>
    <w:r>
      <w:t>microorganisms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C14"/>
    <w:multiLevelType w:val="hybridMultilevel"/>
    <w:tmpl w:val="20E6A1FC"/>
    <w:lvl w:ilvl="0" w:tplc="0756A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229D8"/>
    <w:multiLevelType w:val="hybridMultilevel"/>
    <w:tmpl w:val="B1C094A8"/>
    <w:lvl w:ilvl="0" w:tplc="C78CB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73A43"/>
    <w:multiLevelType w:val="hybridMultilevel"/>
    <w:tmpl w:val="18385E58"/>
    <w:lvl w:ilvl="0" w:tplc="C0949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985658"/>
    <w:multiLevelType w:val="hybridMultilevel"/>
    <w:tmpl w:val="30F8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13"/>
    <w:rsid w:val="000A087A"/>
    <w:rsid w:val="002B07EC"/>
    <w:rsid w:val="00336AD9"/>
    <w:rsid w:val="003F602C"/>
    <w:rsid w:val="00531B56"/>
    <w:rsid w:val="00616413"/>
    <w:rsid w:val="007D6834"/>
    <w:rsid w:val="00924928"/>
    <w:rsid w:val="00A351E1"/>
    <w:rsid w:val="00A72203"/>
    <w:rsid w:val="00BC73AA"/>
    <w:rsid w:val="00BD2885"/>
    <w:rsid w:val="00E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214B"/>
  <w15:chartTrackingRefBased/>
  <w15:docId w15:val="{F7C72E4C-47BF-4D98-BF55-0F0FA9E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203"/>
  </w:style>
  <w:style w:type="paragraph" w:styleId="Zpat">
    <w:name w:val="footer"/>
    <w:basedOn w:val="Normln"/>
    <w:link w:val="ZpatChar"/>
    <w:uiPriority w:val="99"/>
    <w:unhideWhenUsed/>
    <w:rsid w:val="00A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203"/>
  </w:style>
  <w:style w:type="paragraph" w:styleId="Odstavecseseznamem">
    <w:name w:val="List Paragraph"/>
    <w:basedOn w:val="Normln"/>
    <w:uiPriority w:val="34"/>
    <w:qFormat/>
    <w:rsid w:val="00A72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Lukas Chrast</cp:lastModifiedBy>
  <cp:revision>6</cp:revision>
  <cp:lastPrinted>2015-10-13T10:21:00Z</cp:lastPrinted>
  <dcterms:created xsi:type="dcterms:W3CDTF">2015-10-13T09:08:00Z</dcterms:created>
  <dcterms:modified xsi:type="dcterms:W3CDTF">2017-10-04T15:08:00Z</dcterms:modified>
</cp:coreProperties>
</file>