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B1C29" w:rsidRPr="00AA2EF6" w:rsidTr="0060283F">
        <w:tc>
          <w:tcPr>
            <w:tcW w:w="9062" w:type="dxa"/>
            <w:gridSpan w:val="2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Some </w:t>
            </w:r>
            <w:proofErr w:type="spellStart"/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subdisciplines</w:t>
            </w:r>
            <w:proofErr w:type="spellEnd"/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study fields within the Earth sciences: (</w:t>
            </w:r>
            <w:hyperlink r:id="rId4" w:history="1">
              <w:r w:rsidRPr="00AA2EF6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lang w:val="en-GB"/>
                </w:rPr>
                <w:t>https://www.esci.umn.edu/whatis</w:t>
              </w:r>
            </w:hyperlink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and other sources. 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Environmental Geology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interdisciplinary study of the interaction of humans with the geologic environment including the biosphere, the lithosphere, the hydrosphere, and to some extent the atmosphere.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Biomagnetism</w:t>
            </w:r>
            <w:proofErr w:type="spellEnd"/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study of magnetic bacteria and their relationship to the earth's magnetic field. 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Exploration Geophysics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Application of seismology, gravity and magnetics to the location of petroleum and ore deposits. 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Geobiology</w:t>
            </w:r>
            <w:proofErr w:type="spellEnd"/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study of processes at the interface between organic and inorganic materials, and the role of microbes on the origin of life. 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Geochemistry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study of the distribution and amounts of chemical elements and their isotopes in minerals, ores, rocks, soils, waters, and the atmosphere.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Geochronology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Study of time in relationship to the history of the earth.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Geologic Mapping and Resource Evaluation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Determining the distribution of different rocks at the earth's surface and economic implications. 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Geostatistics</w:t>
            </w:r>
            <w:proofErr w:type="spellEnd"/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Application of statistics to the analysis of geological and geophysical data.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Hydrogeology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study of water flow and chemistry at and below the earth's surface.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Mineral Physics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study of how minerals respond to forces.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Mineralogy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study of minerals: formation, occurrence, properties, composition, crystal structure, and classification. 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Oceanography (Ocean Sciences)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study of the ocean, including its boundaries and bottom topography, the physics and chemistry of sea water, the types of currents, and the many phases of marine biology. 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Paleoclimatology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study of past climatic and ecological environments.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Paleomagnetism</w:t>
            </w:r>
            <w:proofErr w:type="spellEnd"/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study of the magnetic record in rocks and implications for plate tectonics and the origin of the earth's magnetic field.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Paleontology</w:t>
            </w:r>
            <w:proofErr w:type="spellEnd"/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study of life in past geologic time, based on fossil plant and animals, their relationships to existing plants, animals and environments, and the chronology of Earth's history.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Petrology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study of the formation of rocks at depth in the earth.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Sedimentology (Sedimentary Geology)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scientific study of sedimentary rocks and the processes by which they were formed: the description, classification, and interpretation of sediments. Includes basin analysis, river studies, surface processes, stratigraphy, and geochronology. 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Seismology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Study of seismic waves to determine the internal structure of the earth and the origin and location of earthquakes.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Structural Geology and Tectonics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study of mountain building, movement of tectonic plates, and deformation of the earth's crust. </w:t>
            </w:r>
          </w:p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Administrative Geology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This </w:t>
            </w:r>
            <w:proofErr w:type="spellStart"/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subdiscipline</w:t>
            </w:r>
            <w:proofErr w:type="spellEnd"/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primarily emphasizes the relations with state administration and the legislature in geology.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Style w:val="Siln"/>
                <w:rFonts w:ascii="Times New Roman" w:hAnsi="Times New Roman" w:cs="Times New Roman"/>
                <w:sz w:val="20"/>
                <w:szCs w:val="20"/>
                <w:lang w:val="en-GB"/>
              </w:rPr>
              <w:t>Volcanology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scientific study of the dynamics of volcanoes.</w:t>
            </w:r>
          </w:p>
        </w:tc>
      </w:tr>
      <w:tr w:rsidR="00BB1C29" w:rsidRPr="00AA2EF6" w:rsidTr="0060283F">
        <w:tc>
          <w:tcPr>
            <w:tcW w:w="2405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AA2EF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Archeology</w:t>
            </w:r>
            <w:proofErr w:type="spellEnd"/>
            <w:r w:rsidRPr="00AA2EF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(combined with Geology at MU)</w:t>
            </w:r>
          </w:p>
        </w:tc>
        <w:tc>
          <w:tcPr>
            <w:tcW w:w="6657" w:type="dxa"/>
          </w:tcPr>
          <w:p w:rsidR="00BB1C29" w:rsidRPr="00AA2EF6" w:rsidRDefault="00BB1C29" w:rsidP="0060283F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Similar to anthropology in that it focuses on understanding human culture from the deepest history up until the recent past. It differs from anthropology in that i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 focuses specifically on analys</w:t>
            </w:r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ing material remains such as </w:t>
            </w:r>
            <w:proofErr w:type="spellStart"/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artifact</w:t>
            </w:r>
            <w:proofErr w:type="spellEnd"/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architectural remnants. </w:t>
            </w:r>
            <w:proofErr w:type="spellStart"/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Artifacts</w:t>
            </w:r>
            <w:proofErr w:type="spellEnd"/>
            <w:r w:rsidRPr="00AA2EF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might include pottery, stone tools, and bones.</w:t>
            </w:r>
          </w:p>
        </w:tc>
      </w:tr>
    </w:tbl>
    <w:p w:rsidR="00875D63" w:rsidRDefault="00BB1C29">
      <w:bookmarkStart w:id="0" w:name="_GoBack"/>
      <w:bookmarkEnd w:id="0"/>
    </w:p>
    <w:sectPr w:rsidR="00875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6"/>
    <w:rsid w:val="000F5696"/>
    <w:rsid w:val="007015D3"/>
    <w:rsid w:val="008E6128"/>
    <w:rsid w:val="00B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57D6F-07F7-4D41-BB6A-DBDDCCBA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C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B1C2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B1C2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B1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ci.umn.edu/whati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2791</Characters>
  <Application>Microsoft Office Word</Application>
  <DocSecurity>0</DocSecurity>
  <Lines>23</Lines>
  <Paragraphs>6</Paragraphs>
  <ScaleCrop>false</ScaleCrop>
  <Company>PřF MU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Kováčová</dc:creator>
  <cp:keywords/>
  <dc:description/>
  <cp:lastModifiedBy>Kateřina Kováčová</cp:lastModifiedBy>
  <cp:revision>2</cp:revision>
  <dcterms:created xsi:type="dcterms:W3CDTF">2017-09-29T10:35:00Z</dcterms:created>
  <dcterms:modified xsi:type="dcterms:W3CDTF">2017-09-29T10:35:00Z</dcterms:modified>
</cp:coreProperties>
</file>