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95" w:rsidRDefault="008D4788" w:rsidP="000B180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B1803">
        <w:rPr>
          <w:rFonts w:ascii="Times New Roman" w:hAnsi="Times New Roman" w:cs="Times New Roman"/>
          <w:b/>
          <w:sz w:val="28"/>
          <w:lang w:val="en-US"/>
        </w:rPr>
        <w:t>Solvothermal</w:t>
      </w:r>
      <w:proofErr w:type="spellEnd"/>
      <w:r w:rsidRPr="000B1803">
        <w:rPr>
          <w:rFonts w:ascii="Times New Roman" w:hAnsi="Times New Roman" w:cs="Times New Roman"/>
          <w:b/>
          <w:sz w:val="28"/>
          <w:lang w:val="en-US"/>
        </w:rPr>
        <w:t xml:space="preserve"> hot injection metal nanoparticle s</w:t>
      </w:r>
      <w:proofErr w:type="spellStart"/>
      <w:r w:rsidRPr="000B1803">
        <w:rPr>
          <w:rFonts w:ascii="Times New Roman" w:hAnsi="Times New Roman" w:cs="Times New Roman"/>
          <w:b/>
          <w:sz w:val="28"/>
        </w:rPr>
        <w:t>ynthesis</w:t>
      </w:r>
      <w:proofErr w:type="spellEnd"/>
    </w:p>
    <w:p w:rsidR="00BF65EE" w:rsidRDefault="00BF65EE" w:rsidP="000B1803">
      <w:pPr>
        <w:jc w:val="center"/>
        <w:rPr>
          <w:rFonts w:ascii="Times New Roman" w:hAnsi="Times New Roman" w:cs="Times New Roman"/>
          <w:b/>
          <w:sz w:val="28"/>
        </w:rPr>
      </w:pPr>
    </w:p>
    <w:p w:rsidR="00BF65EE" w:rsidRDefault="00BF65EE" w:rsidP="000B18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Vít Vykoukal</w:t>
      </w:r>
    </w:p>
    <w:p w:rsidR="00BF65EE" w:rsidRPr="000B1803" w:rsidRDefault="00BF65EE" w:rsidP="000B18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Ústav chemie, Př. F. MU</w:t>
      </w:r>
      <w:bookmarkStart w:id="0" w:name="_GoBack"/>
      <w:bookmarkEnd w:id="0"/>
    </w:p>
    <w:p w:rsidR="006C524E" w:rsidRPr="000B1803" w:rsidRDefault="006C524E" w:rsidP="000B1803">
      <w:pPr>
        <w:pStyle w:val="Text"/>
      </w:pPr>
      <w:r w:rsidRPr="000B1803">
        <w:t xml:space="preserve">Nanomaterials and especially their preparation by chemical approach is a very </w:t>
      </w:r>
      <w:r w:rsidR="00655098" w:rsidRPr="000B1803">
        <w:t>attractive</w:t>
      </w:r>
      <w:r w:rsidRPr="000B1803">
        <w:t xml:space="preserve"> field of materials research. The synthesis of </w:t>
      </w:r>
      <w:proofErr w:type="spellStart"/>
      <w:r w:rsidRPr="000B1803">
        <w:t>nanoalloys</w:t>
      </w:r>
      <w:proofErr w:type="spellEnd"/>
      <w:r w:rsidRPr="000B1803">
        <w:t xml:space="preserve"> is one integral part of nanoscience and development of efficient methods is a challenging task due to their chemical, phase, and morphological variability. </w:t>
      </w:r>
    </w:p>
    <w:p w:rsidR="006C524E" w:rsidRPr="000B1803" w:rsidRDefault="006C524E" w:rsidP="000B1803">
      <w:pPr>
        <w:pStyle w:val="Text"/>
      </w:pPr>
      <w:r w:rsidRPr="000B1803">
        <w:t xml:space="preserve">Nanoparticles of metal alloys exhibit many interesting properties, such as depression of melting point, plasmon resonance, catalytic activity and phase separation. </w:t>
      </w:r>
      <w:proofErr w:type="spellStart"/>
      <w:r w:rsidRPr="000B1803">
        <w:t>Nanoalloys</w:t>
      </w:r>
      <w:proofErr w:type="spellEnd"/>
      <w:r w:rsidRPr="000B1803">
        <w:t xml:space="preserve"> can be prepared by many routes, but the </w:t>
      </w:r>
      <w:proofErr w:type="spellStart"/>
      <w:r w:rsidRPr="000B1803">
        <w:t>solvothermal</w:t>
      </w:r>
      <w:proofErr w:type="spellEnd"/>
      <w:r w:rsidRPr="000B1803">
        <w:t xml:space="preserve"> synthesis, specifically in oleylamine is highly advantageous. Hot injection technique should ensure homogeneous conditions for nanoparticles nucleation and growth. </w:t>
      </w:r>
    </w:p>
    <w:p w:rsidR="006C524E" w:rsidRPr="000B1803" w:rsidRDefault="006C524E" w:rsidP="000B1803">
      <w:pPr>
        <w:pStyle w:val="Text"/>
      </w:pPr>
      <w:proofErr w:type="spellStart"/>
      <w:r w:rsidRPr="000B1803">
        <w:t>AgNi</w:t>
      </w:r>
      <w:proofErr w:type="spellEnd"/>
      <w:r w:rsidRPr="000B1803">
        <w:t xml:space="preserve"> nanoparticles were prepared by injection of an oleylamine solution of AgNO</w:t>
      </w:r>
      <w:r w:rsidRPr="000B1803">
        <w:rPr>
          <w:vertAlign w:val="subscript"/>
        </w:rPr>
        <w:t>3</w:t>
      </w:r>
      <w:r w:rsidRPr="000B1803">
        <w:t xml:space="preserve"> and </w:t>
      </w:r>
      <w:proofErr w:type="gramStart"/>
      <w:r w:rsidRPr="000B1803">
        <w:t>Ni(</w:t>
      </w:r>
      <w:proofErr w:type="gramEnd"/>
      <w:r w:rsidRPr="000B1803">
        <w:t>acac)</w:t>
      </w:r>
      <w:r w:rsidRPr="000B1803">
        <w:rPr>
          <w:vertAlign w:val="subscript"/>
        </w:rPr>
        <w:t>2</w:t>
      </w:r>
      <w:r w:rsidRPr="000B1803">
        <w:t xml:space="preserve"> (different molar ratios) and </w:t>
      </w:r>
      <w:proofErr w:type="spellStart"/>
      <w:r w:rsidRPr="000B1803">
        <w:t>AgCu</w:t>
      </w:r>
      <w:proofErr w:type="spellEnd"/>
      <w:r w:rsidRPr="000B1803">
        <w:t xml:space="preserve"> were prepared by injection of [Ag(DDA)</w:t>
      </w:r>
      <w:r w:rsidRPr="000B1803">
        <w:rPr>
          <w:vertAlign w:val="subscript"/>
        </w:rPr>
        <w:t>2</w:t>
      </w:r>
      <w:r w:rsidRPr="000B1803">
        <w:t>NO</w:t>
      </w:r>
      <w:r w:rsidRPr="000B1803">
        <w:rPr>
          <w:vertAlign w:val="subscript"/>
        </w:rPr>
        <w:t>3</w:t>
      </w:r>
      <w:r w:rsidRPr="000B1803">
        <w:t xml:space="preserve">] and </w:t>
      </w:r>
      <w:r w:rsidR="000B1803" w:rsidRPr="000B1803">
        <w:t>[</w:t>
      </w:r>
      <w:r w:rsidRPr="000B1803">
        <w:t>Cu(PPh</w:t>
      </w:r>
      <w:r w:rsidRPr="000B1803">
        <w:rPr>
          <w:vertAlign w:val="subscript"/>
        </w:rPr>
        <w:t>3</w:t>
      </w:r>
      <w:r w:rsidRPr="000B1803">
        <w:t>)</w:t>
      </w:r>
      <w:r w:rsidRPr="000B1803">
        <w:rPr>
          <w:vertAlign w:val="subscript"/>
        </w:rPr>
        <w:t>2</w:t>
      </w:r>
      <w:r w:rsidRPr="000B1803">
        <w:t>BeA</w:t>
      </w:r>
      <w:r w:rsidR="000B1803" w:rsidRPr="000B1803">
        <w:t>]</w:t>
      </w:r>
      <w:r w:rsidRPr="000B1803">
        <w:t xml:space="preserve"> or </w:t>
      </w:r>
      <w:r w:rsidR="000B1803" w:rsidRPr="000B1803">
        <w:t>[</w:t>
      </w:r>
      <w:r w:rsidRPr="000B1803">
        <w:t>Cu(PPh</w:t>
      </w:r>
      <w:r w:rsidRPr="000B1803">
        <w:rPr>
          <w:vertAlign w:val="subscript"/>
        </w:rPr>
        <w:t>3</w:t>
      </w:r>
      <w:r w:rsidRPr="000B1803">
        <w:t>)</w:t>
      </w:r>
      <w:r w:rsidRPr="000B1803">
        <w:rPr>
          <w:vertAlign w:val="subscript"/>
        </w:rPr>
        <w:t>3</w:t>
      </w:r>
      <w:r w:rsidRPr="000B1803">
        <w:t>Hphtal</w:t>
      </w:r>
      <w:r w:rsidR="000B1803" w:rsidRPr="000B1803">
        <w:t>]</w:t>
      </w:r>
      <w:r w:rsidRPr="000B1803">
        <w:t xml:space="preserve"> (eutectic ratio = </w:t>
      </w:r>
      <w:r w:rsidR="000B1803" w:rsidRPr="000B1803">
        <w:t xml:space="preserve">60:40 </w:t>
      </w:r>
      <w:proofErr w:type="spellStart"/>
      <w:r w:rsidR="000B1803" w:rsidRPr="000B1803">
        <w:t>mol</w:t>
      </w:r>
      <w:proofErr w:type="spellEnd"/>
      <w:r w:rsidR="000B1803" w:rsidRPr="000B1803">
        <w:t xml:space="preserve">%) </w:t>
      </w:r>
      <w:r w:rsidRPr="000B1803">
        <w:t xml:space="preserve">to a mixture of </w:t>
      </w:r>
      <w:proofErr w:type="spellStart"/>
      <w:r w:rsidRPr="000B1803">
        <w:t>oleylamine</w:t>
      </w:r>
      <w:proofErr w:type="spellEnd"/>
      <w:r w:rsidRPr="000B1803">
        <w:t xml:space="preserve"> and </w:t>
      </w:r>
      <w:proofErr w:type="spellStart"/>
      <w:r w:rsidRPr="000B1803">
        <w:t>octadecene</w:t>
      </w:r>
      <w:proofErr w:type="spellEnd"/>
      <w:r w:rsidRPr="000B1803">
        <w:t xml:space="preserve"> at 230 °C. After 10 minutes, the reaction mixture was cooled down to room temperature in a water bath. Then 20 cm3 of acetone was added to precipitate nanoparticles and the suspension was centrifuged. The precipitate was washed by a mixture of hexane and acetone. This procedure was repeated twice and finally the precipitate was dispersed in hexane and characterized. </w:t>
      </w:r>
    </w:p>
    <w:p w:rsidR="006C524E" w:rsidRPr="000B1803" w:rsidRDefault="006C524E" w:rsidP="000B1803">
      <w:pPr>
        <w:pStyle w:val="Text"/>
      </w:pPr>
      <w:r w:rsidRPr="000B1803">
        <w:t xml:space="preserve">Dynamic light scattering (DLS), transmission electron microscopy (TEM), Scanning transmission electron microscopy with energy dispersed spectroscopy (STEM-EDS), </w:t>
      </w:r>
      <w:r w:rsidR="000B1803" w:rsidRPr="000B1803">
        <w:t>e</w:t>
      </w:r>
      <w:r w:rsidRPr="000B1803">
        <w:t>le</w:t>
      </w:r>
      <w:r w:rsidR="000B1803" w:rsidRPr="000B1803">
        <w:t>mental analyses (ICP OES), and small-angle x-ray s</w:t>
      </w:r>
      <w:r w:rsidRPr="000B1803">
        <w:t xml:space="preserve">cattering (SAXS) analyses were performed for determination of chemical composition, average size, size distribution, and shape of the prepared nanoparticles. Plasmon resonances were also observed. Phase separation was observed by </w:t>
      </w:r>
      <w:r w:rsidR="000B1803" w:rsidRPr="000B1803">
        <w:t>high temperature x-r</w:t>
      </w:r>
      <w:r w:rsidRPr="000B1803">
        <w:t xml:space="preserve">ay </w:t>
      </w:r>
      <w:r w:rsidR="000B1803" w:rsidRPr="000B1803">
        <w:t>d</w:t>
      </w:r>
      <w:r w:rsidRPr="000B1803">
        <w:t xml:space="preserve">iffraction (HT-XRD) </w:t>
      </w:r>
      <w:r w:rsidR="000B1803" w:rsidRPr="000B1803">
        <w:t>technique and was confirmed by scanning electron m</w:t>
      </w:r>
      <w:r w:rsidRPr="000B1803">
        <w:t xml:space="preserve">icroscope (SEM) and by measuring of magnetic properties during heating. </w:t>
      </w:r>
    </w:p>
    <w:p w:rsidR="006C524E" w:rsidRPr="008D4788" w:rsidRDefault="006C524E"/>
    <w:sectPr w:rsidR="006C524E" w:rsidRPr="008D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saka">
    <w:altName w:val="Arial Unicode MS"/>
    <w:charset w:val="8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A9"/>
    <w:rsid w:val="00087DA9"/>
    <w:rsid w:val="000B1803"/>
    <w:rsid w:val="004D4264"/>
    <w:rsid w:val="00655098"/>
    <w:rsid w:val="006C524E"/>
    <w:rsid w:val="008D4788"/>
    <w:rsid w:val="00BF65EE"/>
    <w:rsid w:val="00C34A93"/>
    <w:rsid w:val="00C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6C524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Osaka" w:hAnsi="Times New Roman" w:cs="Times New Roman"/>
      <w:color w:val="000000"/>
      <w:kern w:val="1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nhideWhenUsed/>
    <w:rsid w:val="006C524E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C524E"/>
    <w:rPr>
      <w:rFonts w:ascii="Times New Roman" w:eastAsia="Times" w:hAnsi="Times New Roman" w:cs="Times New Roman"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6C524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Osaka" w:hAnsi="Times New Roman" w:cs="Times New Roman"/>
      <w:color w:val="000000"/>
      <w:kern w:val="1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nhideWhenUsed/>
    <w:rsid w:val="006C524E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C524E"/>
    <w:rPr>
      <w:rFonts w:ascii="Times New Roman" w:eastAsia="Times" w:hAnsi="Times New Roman" w:cs="Times New Roman"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Vykoukal</dc:creator>
  <cp:keywords/>
  <dc:description/>
  <cp:lastModifiedBy>pinkas</cp:lastModifiedBy>
  <cp:revision>6</cp:revision>
  <dcterms:created xsi:type="dcterms:W3CDTF">2018-02-05T08:28:00Z</dcterms:created>
  <dcterms:modified xsi:type="dcterms:W3CDTF">2018-02-06T09:26:00Z</dcterms:modified>
</cp:coreProperties>
</file>