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B6C" w:rsidRPr="002745F7" w:rsidRDefault="009F1B6C" w:rsidP="009F1B6C">
      <w:pPr>
        <w:spacing w:after="360"/>
        <w:jc w:val="center"/>
        <w:rPr>
          <w:rFonts w:asciiTheme="minorHAnsi" w:hAnsiTheme="minorHAnsi"/>
          <w:b/>
          <w:sz w:val="32"/>
          <w:szCs w:val="32"/>
          <w:lang w:val="en-GB"/>
        </w:rPr>
      </w:pPr>
      <w:bookmarkStart w:id="0" w:name="_GoBack"/>
      <w:bookmarkEnd w:id="0"/>
      <w:r>
        <w:rPr>
          <w:rFonts w:asciiTheme="minorHAnsi" w:hAnsiTheme="minorHAnsi"/>
          <w:b/>
          <w:sz w:val="32"/>
          <w:szCs w:val="32"/>
          <w:lang w:val="en-GB"/>
        </w:rPr>
        <w:t xml:space="preserve">A new strategy of reagents </w:t>
      </w:r>
      <w:r w:rsidRPr="00996E89">
        <w:rPr>
          <w:rFonts w:asciiTheme="minorHAnsi" w:hAnsiTheme="minorHAnsi"/>
          <w:b/>
          <w:noProof/>
          <w:sz w:val="32"/>
          <w:szCs w:val="32"/>
          <w:lang w:val="en-GB"/>
        </w:rPr>
        <w:t>labeling</w:t>
      </w:r>
      <w:r>
        <w:rPr>
          <w:rFonts w:asciiTheme="minorHAnsi" w:hAnsiTheme="minorHAnsi"/>
          <w:b/>
          <w:sz w:val="32"/>
          <w:szCs w:val="32"/>
          <w:lang w:val="en-GB"/>
        </w:rPr>
        <w:t xml:space="preserve"> (NPs, QDs) used in immunoassay with LA-ICP-MS</w:t>
      </w:r>
    </w:p>
    <w:p w:rsidR="009F1B6C" w:rsidRPr="00AA2F8B" w:rsidRDefault="009F1B6C" w:rsidP="009F1B6C">
      <w:pPr>
        <w:spacing w:after="240"/>
        <w:jc w:val="center"/>
        <w:rPr>
          <w:rFonts w:asciiTheme="minorHAnsi" w:hAnsiTheme="minorHAnsi"/>
          <w:noProof/>
          <w:lang w:val="en-GB"/>
        </w:rPr>
      </w:pPr>
      <w:r w:rsidRPr="00AA2F8B">
        <w:rPr>
          <w:rFonts w:asciiTheme="minorHAnsi" w:hAnsiTheme="minorHAnsi"/>
          <w:noProof/>
          <w:u w:val="single"/>
          <w:lang w:val="en-GB"/>
        </w:rPr>
        <w:t>Michaela Tvrdonova</w:t>
      </w:r>
      <w:r w:rsidRPr="00AA2F8B">
        <w:rPr>
          <w:rFonts w:asciiTheme="minorHAnsi" w:hAnsiTheme="minorHAnsi"/>
          <w:noProof/>
          <w:lang w:val="en-GB"/>
        </w:rPr>
        <w:t xml:space="preserve"> </w:t>
      </w:r>
      <w:r w:rsidRPr="00AA2F8B">
        <w:rPr>
          <w:rFonts w:asciiTheme="minorHAnsi" w:hAnsiTheme="minorHAnsi"/>
          <w:noProof/>
          <w:vertAlign w:val="superscript"/>
          <w:lang w:val="en-GB"/>
        </w:rPr>
        <w:t>1</w:t>
      </w:r>
      <w:r w:rsidRPr="00AA2F8B">
        <w:rPr>
          <w:rFonts w:asciiTheme="minorHAnsi" w:hAnsiTheme="minorHAnsi"/>
          <w:noProof/>
          <w:lang w:val="en-GB"/>
        </w:rPr>
        <w:t>, Marketa Vaculovicova</w:t>
      </w:r>
      <w:r w:rsidRPr="00AA2F8B">
        <w:rPr>
          <w:rFonts w:asciiTheme="minorHAnsi" w:hAnsiTheme="minorHAnsi"/>
          <w:noProof/>
          <w:vertAlign w:val="superscript"/>
          <w:lang w:val="en-GB"/>
        </w:rPr>
        <w:t>2</w:t>
      </w:r>
      <w:r>
        <w:rPr>
          <w:rFonts w:asciiTheme="minorHAnsi" w:hAnsiTheme="minorHAnsi"/>
          <w:noProof/>
          <w:vertAlign w:val="superscript"/>
          <w:lang w:val="en-GB"/>
        </w:rPr>
        <w:t>,3</w:t>
      </w:r>
      <w:r w:rsidRPr="00AA2F8B">
        <w:rPr>
          <w:rFonts w:asciiTheme="minorHAnsi" w:hAnsiTheme="minorHAnsi"/>
          <w:noProof/>
          <w:lang w:val="en-GB"/>
        </w:rPr>
        <w:t>, Andrea Moravanska</w:t>
      </w:r>
      <w:r>
        <w:rPr>
          <w:rFonts w:asciiTheme="minorHAnsi" w:hAnsiTheme="minorHAnsi"/>
          <w:noProof/>
          <w:vertAlign w:val="superscript"/>
          <w:lang w:val="en-GB"/>
        </w:rPr>
        <w:t>3</w:t>
      </w:r>
      <w:r w:rsidRPr="00AA2F8B">
        <w:rPr>
          <w:rFonts w:asciiTheme="minorHAnsi" w:hAnsiTheme="minorHAnsi"/>
          <w:noProof/>
          <w:lang w:val="en-GB"/>
        </w:rPr>
        <w:t>, Tereza Vaneckova</w:t>
      </w:r>
      <w:r>
        <w:rPr>
          <w:rFonts w:asciiTheme="minorHAnsi" w:hAnsiTheme="minorHAnsi"/>
          <w:noProof/>
          <w:vertAlign w:val="superscript"/>
          <w:lang w:val="en-GB"/>
        </w:rPr>
        <w:t>3</w:t>
      </w:r>
      <w:r w:rsidRPr="00AA2F8B">
        <w:rPr>
          <w:rFonts w:asciiTheme="minorHAnsi" w:hAnsiTheme="minorHAnsi"/>
          <w:noProof/>
          <w:lang w:val="en-GB"/>
        </w:rPr>
        <w:t xml:space="preserve"> and Tomas Vaculovic </w:t>
      </w:r>
      <w:r w:rsidRPr="00AA2F8B">
        <w:rPr>
          <w:rFonts w:asciiTheme="minorHAnsi" w:hAnsiTheme="minorHAnsi"/>
          <w:noProof/>
          <w:vertAlign w:val="superscript"/>
          <w:lang w:val="en-GB"/>
        </w:rPr>
        <w:t>1,</w:t>
      </w:r>
      <w:r>
        <w:rPr>
          <w:rFonts w:asciiTheme="minorHAnsi" w:hAnsiTheme="minorHAnsi"/>
          <w:noProof/>
          <w:vertAlign w:val="superscript"/>
          <w:lang w:val="en-GB"/>
        </w:rPr>
        <w:t>4</w:t>
      </w:r>
      <w:r w:rsidRPr="00AA2F8B">
        <w:rPr>
          <w:rFonts w:asciiTheme="minorHAnsi" w:hAnsiTheme="minorHAnsi"/>
          <w:noProof/>
          <w:lang w:val="en-GB"/>
        </w:rPr>
        <w:t xml:space="preserve"> </w:t>
      </w:r>
    </w:p>
    <w:p w:rsidR="009F1B6C" w:rsidRDefault="009F1B6C" w:rsidP="009F1B6C">
      <w:pPr>
        <w:pStyle w:val="Prislusnostautora"/>
        <w:rPr>
          <w:rFonts w:asciiTheme="minorHAnsi" w:hAnsiTheme="minorHAnsi"/>
          <w:noProof/>
          <w:sz w:val="20"/>
          <w:szCs w:val="20"/>
          <w:lang w:val="en-GB"/>
        </w:rPr>
      </w:pPr>
      <w:r w:rsidRPr="00AA2F8B">
        <w:rPr>
          <w:rFonts w:asciiTheme="minorHAnsi" w:hAnsiTheme="minorHAnsi"/>
          <w:noProof/>
          <w:sz w:val="20"/>
          <w:szCs w:val="20"/>
          <w:vertAlign w:val="superscript"/>
          <w:lang w:val="en-GB"/>
        </w:rPr>
        <w:t>1</w:t>
      </w:r>
      <w:r w:rsidRPr="00AA2F8B">
        <w:rPr>
          <w:rFonts w:asciiTheme="minorHAnsi" w:hAnsiTheme="minorHAnsi"/>
          <w:sz w:val="20"/>
          <w:szCs w:val="20"/>
          <w:lang w:val="en-GB"/>
        </w:rPr>
        <w:t xml:space="preserve">Department of Chemistry, Faculty of Science, Masaryk University in Brno, </w:t>
      </w:r>
      <w:proofErr w:type="spellStart"/>
      <w:r w:rsidRPr="00AA2F8B">
        <w:rPr>
          <w:rFonts w:asciiTheme="minorHAnsi" w:hAnsiTheme="minorHAnsi"/>
          <w:sz w:val="20"/>
          <w:szCs w:val="20"/>
          <w:lang w:val="en-GB"/>
        </w:rPr>
        <w:t>Kotlarska</w:t>
      </w:r>
      <w:proofErr w:type="spellEnd"/>
      <w:r w:rsidRPr="00AA2F8B">
        <w:rPr>
          <w:rFonts w:asciiTheme="minorHAnsi" w:hAnsiTheme="minorHAnsi"/>
          <w:sz w:val="20"/>
          <w:szCs w:val="20"/>
          <w:lang w:val="en-GB"/>
        </w:rPr>
        <w:t xml:space="preserve"> 2, 611 37 Brno</w:t>
      </w:r>
      <w:r w:rsidRPr="00AA2F8B">
        <w:rPr>
          <w:rFonts w:asciiTheme="minorHAnsi" w:hAnsiTheme="minorHAnsi"/>
          <w:noProof/>
          <w:sz w:val="20"/>
          <w:szCs w:val="20"/>
          <w:lang w:val="en-GB"/>
        </w:rPr>
        <w:t xml:space="preserve">, </w:t>
      </w:r>
      <w:r w:rsidRPr="00AA2F8B">
        <w:rPr>
          <w:rFonts w:asciiTheme="minorHAnsi" w:hAnsiTheme="minorHAnsi"/>
          <w:noProof/>
          <w:sz w:val="20"/>
          <w:szCs w:val="20"/>
          <w:vertAlign w:val="superscript"/>
          <w:lang w:val="en-GB"/>
        </w:rPr>
        <w:t>2</w:t>
      </w:r>
      <w:bookmarkStart w:id="1" w:name="addressWOS:000392909900041-2"/>
      <w:r w:rsidRPr="00AA2F8B">
        <w:rPr>
          <w:rStyle w:val="apple-converted-space"/>
          <w:rFonts w:asciiTheme="minorHAnsi" w:hAnsiTheme="minorHAnsi" w:cs="Arial"/>
          <w:sz w:val="20"/>
          <w:szCs w:val="20"/>
          <w:shd w:val="clear" w:color="auto" w:fill="F8F8F8"/>
        </w:rPr>
        <w:t> </w:t>
      </w:r>
      <w:r w:rsidRPr="00AA2F8B">
        <w:rPr>
          <w:rFonts w:asciiTheme="minorHAnsi" w:hAnsiTheme="minorHAnsi" w:cs="Arial"/>
          <w:sz w:val="20"/>
          <w:szCs w:val="20"/>
          <w:shd w:val="clear" w:color="auto" w:fill="F8F8F8"/>
        </w:rPr>
        <w:t xml:space="preserve">Brno </w:t>
      </w:r>
      <w:proofErr w:type="spellStart"/>
      <w:r w:rsidRPr="00AA2F8B">
        <w:rPr>
          <w:rFonts w:asciiTheme="minorHAnsi" w:hAnsiTheme="minorHAnsi" w:cs="Arial"/>
          <w:sz w:val="20"/>
          <w:szCs w:val="20"/>
          <w:shd w:val="clear" w:color="auto" w:fill="F8F8F8"/>
        </w:rPr>
        <w:t>Univ</w:t>
      </w:r>
      <w:proofErr w:type="spellEnd"/>
      <w:r w:rsidRPr="00AA2F8B">
        <w:rPr>
          <w:rFonts w:asciiTheme="minorHAnsi" w:hAnsiTheme="minorHAnsi" w:cs="Arial"/>
          <w:sz w:val="20"/>
          <w:szCs w:val="20"/>
          <w:shd w:val="clear" w:color="auto" w:fill="F8F8F8"/>
        </w:rPr>
        <w:t xml:space="preserve"> </w:t>
      </w:r>
      <w:proofErr w:type="spellStart"/>
      <w:r w:rsidRPr="00AA2F8B">
        <w:rPr>
          <w:rFonts w:asciiTheme="minorHAnsi" w:hAnsiTheme="minorHAnsi" w:cs="Arial"/>
          <w:sz w:val="20"/>
          <w:szCs w:val="20"/>
          <w:shd w:val="clear" w:color="auto" w:fill="F8F8F8"/>
        </w:rPr>
        <w:t>Technol</w:t>
      </w:r>
      <w:proofErr w:type="spellEnd"/>
      <w:r w:rsidRPr="00AA2F8B">
        <w:rPr>
          <w:rFonts w:asciiTheme="minorHAnsi" w:hAnsiTheme="minorHAnsi" w:cs="Arial"/>
          <w:sz w:val="20"/>
          <w:szCs w:val="20"/>
          <w:shd w:val="clear" w:color="auto" w:fill="F8F8F8"/>
        </w:rPr>
        <w:t xml:space="preserve">, Cent European Inst </w:t>
      </w:r>
      <w:proofErr w:type="spellStart"/>
      <w:r w:rsidRPr="00AA2F8B">
        <w:rPr>
          <w:rFonts w:asciiTheme="minorHAnsi" w:hAnsiTheme="minorHAnsi" w:cs="Arial"/>
          <w:sz w:val="20"/>
          <w:szCs w:val="20"/>
          <w:shd w:val="clear" w:color="auto" w:fill="F8F8F8"/>
        </w:rPr>
        <w:t>Technol</w:t>
      </w:r>
      <w:proofErr w:type="spellEnd"/>
      <w:r w:rsidRPr="00AA2F8B">
        <w:rPr>
          <w:rFonts w:asciiTheme="minorHAnsi" w:hAnsiTheme="minorHAnsi" w:cs="Arial"/>
          <w:sz w:val="20"/>
          <w:szCs w:val="20"/>
          <w:shd w:val="clear" w:color="auto" w:fill="F8F8F8"/>
        </w:rPr>
        <w:t xml:space="preserve">, </w:t>
      </w:r>
      <w:proofErr w:type="spellStart"/>
      <w:r w:rsidRPr="00AA2F8B">
        <w:rPr>
          <w:rFonts w:asciiTheme="minorHAnsi" w:hAnsiTheme="minorHAnsi" w:cs="Arial"/>
          <w:sz w:val="20"/>
          <w:szCs w:val="20"/>
          <w:shd w:val="clear" w:color="auto" w:fill="F8F8F8"/>
        </w:rPr>
        <w:t>Purkynova</w:t>
      </w:r>
      <w:proofErr w:type="spellEnd"/>
      <w:r w:rsidRPr="00AA2F8B">
        <w:rPr>
          <w:rFonts w:asciiTheme="minorHAnsi" w:hAnsiTheme="minorHAnsi" w:cs="Arial"/>
          <w:sz w:val="20"/>
          <w:szCs w:val="20"/>
          <w:shd w:val="clear" w:color="auto" w:fill="F8F8F8"/>
        </w:rPr>
        <w:t xml:space="preserve"> 123, CZ-61200 Brno, Czech Republic</w:t>
      </w:r>
      <w:bookmarkEnd w:id="1"/>
      <w:r w:rsidRPr="00AA2F8B">
        <w:rPr>
          <w:rFonts w:asciiTheme="minorHAnsi" w:hAnsiTheme="minorHAnsi" w:cs="Arial"/>
          <w:sz w:val="20"/>
          <w:szCs w:val="20"/>
          <w:shd w:val="clear" w:color="auto" w:fill="F8F8F8"/>
        </w:rPr>
        <w:t>,</w:t>
      </w:r>
      <w:r w:rsidRPr="00AA2F8B">
        <w:rPr>
          <w:rFonts w:asciiTheme="minorHAnsi" w:hAnsiTheme="minorHAnsi"/>
          <w:noProof/>
          <w:sz w:val="20"/>
          <w:szCs w:val="20"/>
          <w:lang w:val="en-GB"/>
        </w:rPr>
        <w:t xml:space="preserve"> </w:t>
      </w:r>
      <w:r w:rsidRPr="00AA2F8B">
        <w:rPr>
          <w:rFonts w:asciiTheme="minorHAnsi" w:hAnsiTheme="minorHAnsi"/>
          <w:noProof/>
          <w:sz w:val="20"/>
          <w:szCs w:val="20"/>
          <w:vertAlign w:val="superscript"/>
          <w:lang w:val="en-GB"/>
        </w:rPr>
        <w:t>3</w:t>
      </w:r>
      <w:bookmarkStart w:id="2" w:name="addressWOS:000392909900041-1"/>
      <w:r w:rsidRPr="00AA2F8B">
        <w:rPr>
          <w:rFonts w:asciiTheme="minorHAnsi" w:hAnsiTheme="minorHAnsi" w:cs="Arial"/>
          <w:sz w:val="20"/>
          <w:szCs w:val="20"/>
          <w:shd w:val="clear" w:color="auto" w:fill="F8F8F8"/>
        </w:rPr>
        <w:t xml:space="preserve">Mendel </w:t>
      </w:r>
      <w:proofErr w:type="spellStart"/>
      <w:r w:rsidRPr="00AA2F8B">
        <w:rPr>
          <w:rFonts w:asciiTheme="minorHAnsi" w:hAnsiTheme="minorHAnsi" w:cs="Arial"/>
          <w:sz w:val="20"/>
          <w:szCs w:val="20"/>
          <w:shd w:val="clear" w:color="auto" w:fill="F8F8F8"/>
        </w:rPr>
        <w:t>Univ</w:t>
      </w:r>
      <w:proofErr w:type="spellEnd"/>
      <w:r w:rsidRPr="00AA2F8B">
        <w:rPr>
          <w:rFonts w:asciiTheme="minorHAnsi" w:hAnsiTheme="minorHAnsi" w:cs="Arial"/>
          <w:sz w:val="20"/>
          <w:szCs w:val="20"/>
          <w:shd w:val="clear" w:color="auto" w:fill="F8F8F8"/>
        </w:rPr>
        <w:t xml:space="preserve"> Brno, </w:t>
      </w:r>
      <w:proofErr w:type="spellStart"/>
      <w:r w:rsidRPr="00AA2F8B">
        <w:rPr>
          <w:rFonts w:asciiTheme="minorHAnsi" w:hAnsiTheme="minorHAnsi" w:cs="Arial"/>
          <w:sz w:val="20"/>
          <w:szCs w:val="20"/>
          <w:shd w:val="clear" w:color="auto" w:fill="F8F8F8"/>
        </w:rPr>
        <w:t>Dept</w:t>
      </w:r>
      <w:proofErr w:type="spellEnd"/>
      <w:r w:rsidRPr="00AA2F8B">
        <w:rPr>
          <w:rFonts w:asciiTheme="minorHAnsi" w:hAnsiTheme="minorHAnsi" w:cs="Arial"/>
          <w:sz w:val="20"/>
          <w:szCs w:val="20"/>
          <w:shd w:val="clear" w:color="auto" w:fill="F8F8F8"/>
        </w:rPr>
        <w:t xml:space="preserve"> </w:t>
      </w:r>
      <w:proofErr w:type="spellStart"/>
      <w:r w:rsidRPr="00AA2F8B">
        <w:rPr>
          <w:rFonts w:asciiTheme="minorHAnsi" w:hAnsiTheme="minorHAnsi" w:cs="Arial"/>
          <w:sz w:val="20"/>
          <w:szCs w:val="20"/>
          <w:shd w:val="clear" w:color="auto" w:fill="F8F8F8"/>
        </w:rPr>
        <w:t>Chem</w:t>
      </w:r>
      <w:proofErr w:type="spellEnd"/>
      <w:r w:rsidRPr="00AA2F8B">
        <w:rPr>
          <w:rFonts w:asciiTheme="minorHAnsi" w:hAnsiTheme="minorHAnsi" w:cs="Arial"/>
          <w:sz w:val="20"/>
          <w:szCs w:val="20"/>
          <w:shd w:val="clear" w:color="auto" w:fill="F8F8F8"/>
        </w:rPr>
        <w:t xml:space="preserve"> &amp; </w:t>
      </w:r>
      <w:proofErr w:type="spellStart"/>
      <w:r w:rsidRPr="00AA2F8B">
        <w:rPr>
          <w:rFonts w:asciiTheme="minorHAnsi" w:hAnsiTheme="minorHAnsi" w:cs="Arial"/>
          <w:sz w:val="20"/>
          <w:szCs w:val="20"/>
          <w:shd w:val="clear" w:color="auto" w:fill="F8F8F8"/>
        </w:rPr>
        <w:t>Biochem</w:t>
      </w:r>
      <w:proofErr w:type="spellEnd"/>
      <w:r w:rsidRPr="00AA2F8B">
        <w:rPr>
          <w:rFonts w:asciiTheme="minorHAnsi" w:hAnsiTheme="minorHAnsi" w:cs="Arial"/>
          <w:sz w:val="20"/>
          <w:szCs w:val="20"/>
          <w:shd w:val="clear" w:color="auto" w:fill="F8F8F8"/>
        </w:rPr>
        <w:t xml:space="preserve">, </w:t>
      </w:r>
      <w:proofErr w:type="spellStart"/>
      <w:r w:rsidRPr="00AA2F8B">
        <w:rPr>
          <w:rFonts w:asciiTheme="minorHAnsi" w:hAnsiTheme="minorHAnsi" w:cs="Arial"/>
          <w:sz w:val="20"/>
          <w:szCs w:val="20"/>
          <w:shd w:val="clear" w:color="auto" w:fill="F8F8F8"/>
        </w:rPr>
        <w:t>Zemedelska</w:t>
      </w:r>
      <w:proofErr w:type="spellEnd"/>
      <w:r w:rsidRPr="00AA2F8B">
        <w:rPr>
          <w:rFonts w:asciiTheme="minorHAnsi" w:hAnsiTheme="minorHAnsi" w:cs="Arial"/>
          <w:sz w:val="20"/>
          <w:szCs w:val="20"/>
          <w:shd w:val="clear" w:color="auto" w:fill="F8F8F8"/>
        </w:rPr>
        <w:t xml:space="preserve"> 1, CZ-61300 Brno, Czech Republic</w:t>
      </w:r>
      <w:bookmarkEnd w:id="2"/>
      <w:r w:rsidRPr="00AA2F8B">
        <w:rPr>
          <w:rFonts w:asciiTheme="minorHAnsi" w:hAnsiTheme="minorHAnsi" w:cs="Arial"/>
          <w:sz w:val="20"/>
          <w:szCs w:val="20"/>
          <w:shd w:val="clear" w:color="auto" w:fill="F8F8F8"/>
        </w:rPr>
        <w:t xml:space="preserve">, </w:t>
      </w:r>
      <w:r w:rsidRPr="00AA2F8B">
        <w:rPr>
          <w:rFonts w:asciiTheme="minorHAnsi" w:hAnsiTheme="minorHAnsi"/>
          <w:noProof/>
          <w:sz w:val="20"/>
          <w:szCs w:val="20"/>
          <w:vertAlign w:val="superscript"/>
          <w:lang w:val="en-GB"/>
        </w:rPr>
        <w:t>4</w:t>
      </w:r>
      <w:r w:rsidRPr="00AA2F8B">
        <w:rPr>
          <w:rFonts w:asciiTheme="minorHAnsi" w:hAnsiTheme="minorHAnsi"/>
          <w:noProof/>
          <w:sz w:val="20"/>
          <w:szCs w:val="20"/>
          <w:lang w:val="en-GB"/>
        </w:rPr>
        <w:t xml:space="preserve">CEITEC Masaryk University in Brno  </w:t>
      </w:r>
      <w:r>
        <w:rPr>
          <w:rFonts w:asciiTheme="minorHAnsi" w:hAnsiTheme="minorHAnsi"/>
          <w:noProof/>
          <w:sz w:val="20"/>
          <w:szCs w:val="20"/>
          <w:lang w:val="en-GB"/>
        </w:rPr>
        <w:t xml:space="preserve">Kamenice </w:t>
      </w:r>
      <w:r w:rsidRPr="00AA2F8B">
        <w:rPr>
          <w:rFonts w:asciiTheme="minorHAnsi" w:hAnsiTheme="minorHAnsi"/>
          <w:noProof/>
          <w:sz w:val="20"/>
          <w:szCs w:val="20"/>
          <w:lang w:val="en-GB"/>
        </w:rPr>
        <w:t>5, 625 00 Brno</w:t>
      </w:r>
    </w:p>
    <w:p w:rsidR="009F1B6C" w:rsidRPr="00AA2F8B" w:rsidRDefault="009F1B6C" w:rsidP="009F1B6C">
      <w:pPr>
        <w:pStyle w:val="Prislusnostautora"/>
        <w:rPr>
          <w:rFonts w:asciiTheme="minorHAnsi" w:hAnsiTheme="minorHAnsi"/>
          <w:noProof/>
          <w:szCs w:val="24"/>
          <w:lang w:val="en-GB"/>
        </w:rPr>
      </w:pPr>
    </w:p>
    <w:p w:rsidR="009F1B6C" w:rsidRDefault="009F1B6C" w:rsidP="009F1B6C">
      <w:pPr>
        <w:spacing w:after="120"/>
        <w:jc w:val="both"/>
        <w:rPr>
          <w:rFonts w:asciiTheme="minorHAnsi" w:hAnsiTheme="minorHAnsi"/>
          <w:lang w:val="en-GB"/>
        </w:rPr>
      </w:pPr>
      <w:r>
        <w:rPr>
          <w:rFonts w:asciiTheme="minorHAnsi" w:hAnsiTheme="minorHAnsi"/>
          <w:lang w:val="en-GB"/>
        </w:rPr>
        <w:t xml:space="preserve">Laser ablation with inductively coupled plasma is still more used in life science as biology and biomedicine and the utilization of metals and proteins determination simultaneously is also growing up. </w:t>
      </w:r>
      <w:r>
        <w:rPr>
          <w:rFonts w:asciiTheme="minorHAnsi" w:hAnsiTheme="minorHAnsi"/>
          <w:lang w:val="en-GB"/>
        </w:rPr>
        <w:fldChar w:fldCharType="begin">
          <w:fldData xml:space="preserve">PEVuZE5vdGU+PENpdGU+PEF1dGhvcj5LYW5qZTwvQXV0aG9yPjxZZWFyPjIwMTY8L1llYXI+PElE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</w:fldData>
        </w:fldChar>
      </w:r>
      <w:r>
        <w:rPr>
          <w:rFonts w:asciiTheme="minorHAnsi" w:hAnsiTheme="minorHAnsi"/>
          <w:lang w:val="en-GB"/>
        </w:rPr>
        <w:instrText xml:space="preserve"> ADDIN EN.CITE </w:instrText>
      </w:r>
      <w:r>
        <w:rPr>
          <w:rFonts w:asciiTheme="minorHAnsi" w:hAnsiTheme="minorHAnsi"/>
          <w:lang w:val="en-GB"/>
        </w:rPr>
        <w:fldChar w:fldCharType="begin">
          <w:fldData xml:space="preserve">PEVuZE5vdGU+PENpdGU+PEF1dGhvcj5LYW5qZTwvQXV0aG9yPjxZZWFyPjIwMTY8L1llYXI+PElE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</w:fldData>
        </w:fldChar>
      </w:r>
      <w:r>
        <w:rPr>
          <w:rFonts w:asciiTheme="minorHAnsi" w:hAnsiTheme="minorHAnsi"/>
          <w:lang w:val="en-GB"/>
        </w:rPr>
        <w:instrText xml:space="preserve"> ADDIN EN.CITE.DATA </w:instrText>
      </w:r>
      <w:r>
        <w:rPr>
          <w:rFonts w:asciiTheme="minorHAnsi" w:hAnsiTheme="minorHAnsi"/>
          <w:lang w:val="en-GB"/>
        </w:rPr>
      </w:r>
      <w:r>
        <w:rPr>
          <w:rFonts w:asciiTheme="minorHAnsi" w:hAnsiTheme="minorHAnsi"/>
          <w:lang w:val="en-GB"/>
        </w:rPr>
        <w:fldChar w:fldCharType="end"/>
      </w:r>
      <w:r>
        <w:rPr>
          <w:rFonts w:asciiTheme="minorHAnsi" w:hAnsiTheme="minorHAnsi"/>
          <w:lang w:val="en-GB"/>
        </w:rPr>
      </w:r>
      <w:r>
        <w:rPr>
          <w:rFonts w:asciiTheme="minorHAnsi" w:hAnsiTheme="minorHAnsi"/>
          <w:lang w:val="en-GB"/>
        </w:rPr>
        <w:fldChar w:fldCharType="separate"/>
      </w:r>
      <w:r w:rsidRPr="007F78DF">
        <w:rPr>
          <w:rFonts w:asciiTheme="minorHAnsi" w:hAnsiTheme="minorHAnsi"/>
          <w:noProof/>
          <w:vertAlign w:val="superscript"/>
          <w:lang w:val="en-GB"/>
        </w:rPr>
        <w:t>2, 3</w:t>
      </w:r>
      <w:r>
        <w:rPr>
          <w:rFonts w:asciiTheme="minorHAnsi" w:hAnsiTheme="minorHAnsi"/>
          <w:lang w:val="en-GB"/>
        </w:rPr>
        <w:fldChar w:fldCharType="end"/>
      </w:r>
      <w:r>
        <w:rPr>
          <w:rFonts w:asciiTheme="minorHAnsi" w:hAnsiTheme="minorHAnsi"/>
          <w:lang w:val="en-GB"/>
        </w:rPr>
        <w:t xml:space="preserve"> We have developed a new strategy of </w:t>
      </w:r>
      <w:r w:rsidRPr="006F4879">
        <w:rPr>
          <w:rFonts w:asciiTheme="minorHAnsi" w:hAnsiTheme="minorHAnsi"/>
          <w:noProof/>
          <w:lang w:val="en-GB"/>
        </w:rPr>
        <w:t>labeling</w:t>
      </w:r>
      <w:r>
        <w:rPr>
          <w:rFonts w:asciiTheme="minorHAnsi" w:hAnsiTheme="minorHAnsi"/>
          <w:lang w:val="en-GB"/>
        </w:rPr>
        <w:t xml:space="preserve"> of antibody (it can specific binds to proteins) by nanoparticles and quantum dots which is composed of thousands of atoms and thus increases the sensitivity enormously and of course decreases the limit of detection, compare to lanthanoids </w:t>
      </w:r>
      <w:r w:rsidRPr="006F4879">
        <w:rPr>
          <w:rFonts w:asciiTheme="minorHAnsi" w:hAnsiTheme="minorHAnsi"/>
          <w:noProof/>
          <w:lang w:val="en-GB"/>
        </w:rPr>
        <w:t>labeling</w:t>
      </w:r>
      <w:r>
        <w:rPr>
          <w:rFonts w:asciiTheme="minorHAnsi" w:hAnsiTheme="minorHAnsi"/>
          <w:lang w:val="en-GB"/>
        </w:rPr>
        <w:t xml:space="preserve">. The ability of </w:t>
      </w:r>
      <w:r w:rsidRPr="006F4879">
        <w:rPr>
          <w:rFonts w:asciiTheme="minorHAnsi" w:hAnsiTheme="minorHAnsi"/>
          <w:noProof/>
          <w:lang w:val="en-GB"/>
        </w:rPr>
        <w:t>successful</w:t>
      </w:r>
      <w:r>
        <w:rPr>
          <w:rFonts w:asciiTheme="minorHAnsi" w:hAnsiTheme="minorHAnsi"/>
          <w:noProof/>
          <w:lang w:val="en-GB"/>
        </w:rPr>
        <w:t>ly</w:t>
      </w:r>
      <w:r>
        <w:rPr>
          <w:rFonts w:asciiTheme="minorHAnsi" w:hAnsiTheme="minorHAnsi"/>
          <w:lang w:val="en-GB"/>
        </w:rPr>
        <w:t xml:space="preserve"> tagged antibodies bound to antigen (protein) was proved by dot blot on membrane imaged by LA-ICP-MS.    </w:t>
      </w:r>
    </w:p>
    <w:p w:rsidR="009F1B6C" w:rsidRDefault="009F1B6C" w:rsidP="009F1B6C">
      <w:pPr>
        <w:spacing w:after="120"/>
        <w:jc w:val="both"/>
        <w:rPr>
          <w:rFonts w:asciiTheme="minorHAnsi" w:hAnsiTheme="minorHAnsi"/>
          <w:lang w:val="en-GB"/>
        </w:rPr>
      </w:pPr>
      <w:r>
        <w:rPr>
          <w:rFonts w:asciiTheme="minorHAnsi" w:hAnsiTheme="minorHAnsi"/>
          <w:noProof/>
          <w:lang w:val="en-US" w:eastAsia="en-US"/>
        </w:rPr>
        <w:drawing>
          <wp:anchor distT="0" distB="0" distL="114300" distR="114300" simplePos="0" relativeHeight="251659264" behindDoc="0" locked="0" layoutInCell="1" allowOverlap="1" wp14:anchorId="02C697A0" wp14:editId="17B39677">
            <wp:simplePos x="0" y="0"/>
            <wp:positionH relativeFrom="margin">
              <wp:posOffset>2324100</wp:posOffset>
            </wp:positionH>
            <wp:positionV relativeFrom="paragraph">
              <wp:posOffset>80645</wp:posOffset>
            </wp:positionV>
            <wp:extent cx="1576070" cy="2877820"/>
            <wp:effectExtent l="0" t="0" r="5080" b="0"/>
            <wp:wrapThrough wrapText="bothSides">
              <wp:wrapPolygon edited="0">
                <wp:start x="0" y="0"/>
                <wp:lineTo x="0" y="21447"/>
                <wp:lineTo x="21409" y="21447"/>
                <wp:lineTo x="2140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 anti-chicken comm NP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76070" cy="2877820"/>
                    </a:xfrm>
                    <a:prstGeom prst="rect">
                      <a:avLst/>
                    </a:prstGeom>
                  </pic:spPr>
                </pic:pic>
              </a:graphicData>
            </a:graphic>
            <wp14:sizeRelH relativeFrom="page">
              <wp14:pctWidth>0</wp14:pctWidth>
            </wp14:sizeRelH>
            <wp14:sizeRelV relativeFrom="page">
              <wp14:pctHeight>0</wp14:pctHeight>
            </wp14:sizeRelV>
          </wp:anchor>
        </w:drawing>
      </w:r>
    </w:p>
    <w:p w:rsidR="009F1B6C" w:rsidRDefault="009F1B6C" w:rsidP="009F1B6C">
      <w:pPr>
        <w:spacing w:after="120"/>
        <w:jc w:val="both"/>
        <w:rPr>
          <w:rFonts w:asciiTheme="minorHAnsi" w:hAnsiTheme="minorHAnsi"/>
          <w:lang w:val="en-GB"/>
        </w:rPr>
      </w:pPr>
    </w:p>
    <w:p w:rsidR="009F1B6C" w:rsidRDefault="009F1B6C" w:rsidP="009F1B6C">
      <w:pPr>
        <w:spacing w:after="120"/>
        <w:jc w:val="both"/>
        <w:rPr>
          <w:rFonts w:asciiTheme="minorHAnsi" w:hAnsiTheme="minorHAnsi"/>
          <w:lang w:val="en-GB"/>
        </w:rPr>
      </w:pPr>
    </w:p>
    <w:p w:rsidR="009F1B6C" w:rsidRDefault="009F1B6C" w:rsidP="009F1B6C">
      <w:pPr>
        <w:spacing w:after="120"/>
        <w:jc w:val="both"/>
        <w:rPr>
          <w:rFonts w:asciiTheme="minorHAnsi" w:hAnsiTheme="minorHAnsi"/>
          <w:lang w:val="en-GB"/>
        </w:rPr>
      </w:pPr>
    </w:p>
    <w:p w:rsidR="009F1B6C" w:rsidRDefault="009F1B6C" w:rsidP="009F1B6C">
      <w:pPr>
        <w:spacing w:after="120"/>
        <w:jc w:val="both"/>
        <w:rPr>
          <w:rFonts w:asciiTheme="minorHAnsi" w:hAnsiTheme="minorHAnsi"/>
          <w:lang w:val="en-GB"/>
        </w:rPr>
      </w:pPr>
    </w:p>
    <w:p w:rsidR="009F1B6C" w:rsidRDefault="009F1B6C" w:rsidP="009F1B6C">
      <w:pPr>
        <w:spacing w:after="120"/>
        <w:jc w:val="both"/>
        <w:rPr>
          <w:rFonts w:asciiTheme="minorHAnsi" w:hAnsiTheme="minorHAnsi"/>
          <w:lang w:val="en-GB"/>
        </w:rPr>
      </w:pPr>
    </w:p>
    <w:p w:rsidR="009F1B6C" w:rsidRDefault="009F1B6C" w:rsidP="009F1B6C">
      <w:pPr>
        <w:spacing w:after="120"/>
        <w:jc w:val="both"/>
        <w:rPr>
          <w:rFonts w:asciiTheme="minorHAnsi" w:hAnsiTheme="minorHAnsi"/>
          <w:lang w:val="en-GB"/>
        </w:rPr>
      </w:pPr>
    </w:p>
    <w:p w:rsidR="009F1B6C" w:rsidRDefault="009F1B6C" w:rsidP="009F1B6C">
      <w:pPr>
        <w:spacing w:after="120"/>
        <w:jc w:val="both"/>
        <w:rPr>
          <w:rFonts w:asciiTheme="minorHAnsi" w:hAnsiTheme="minorHAnsi"/>
          <w:lang w:val="en-GB"/>
        </w:rPr>
      </w:pPr>
    </w:p>
    <w:p w:rsidR="009F1B6C" w:rsidRDefault="009F1B6C" w:rsidP="009F1B6C">
      <w:pPr>
        <w:spacing w:after="120"/>
        <w:jc w:val="both"/>
        <w:rPr>
          <w:rFonts w:asciiTheme="minorHAnsi" w:hAnsiTheme="minorHAnsi"/>
          <w:lang w:val="en-GB"/>
        </w:rPr>
      </w:pPr>
    </w:p>
    <w:p w:rsidR="009F1B6C" w:rsidRDefault="009F1B6C" w:rsidP="009F1B6C">
      <w:pPr>
        <w:spacing w:after="120"/>
        <w:jc w:val="both"/>
        <w:rPr>
          <w:rFonts w:asciiTheme="minorHAnsi" w:hAnsiTheme="minorHAnsi"/>
          <w:lang w:val="en-GB"/>
        </w:rPr>
      </w:pPr>
    </w:p>
    <w:p w:rsidR="009F1B6C" w:rsidRDefault="009F1B6C" w:rsidP="009F1B6C">
      <w:pPr>
        <w:spacing w:after="120"/>
        <w:jc w:val="both"/>
        <w:rPr>
          <w:rFonts w:asciiTheme="minorHAnsi" w:hAnsiTheme="minorHAnsi"/>
          <w:lang w:val="en-GB"/>
        </w:rPr>
      </w:pPr>
    </w:p>
    <w:p w:rsidR="009F1B6C" w:rsidRDefault="009F1B6C" w:rsidP="009F1B6C">
      <w:pPr>
        <w:spacing w:after="120"/>
        <w:jc w:val="both"/>
        <w:rPr>
          <w:rFonts w:asciiTheme="minorHAnsi" w:hAnsiTheme="minorHAnsi"/>
          <w:lang w:val="en-GB"/>
        </w:rPr>
      </w:pPr>
    </w:p>
    <w:p w:rsidR="009F1B6C" w:rsidRPr="007F78DF" w:rsidRDefault="009F1B6C" w:rsidP="009F1B6C">
      <w:pPr>
        <w:pStyle w:val="EndNoteBibliography"/>
        <w:ind w:left="720" w:hanging="720"/>
      </w:pPr>
      <w:r>
        <w:rPr>
          <w:rFonts w:asciiTheme="minorHAnsi" w:hAnsiTheme="minorHAnsi"/>
          <w:lang w:val="en-GB"/>
        </w:rPr>
        <w:fldChar w:fldCharType="begin"/>
      </w:r>
      <w:r>
        <w:rPr>
          <w:rFonts w:asciiTheme="minorHAnsi" w:hAnsiTheme="minorHAnsi"/>
          <w:lang w:val="en-GB"/>
        </w:rPr>
        <w:instrText xml:space="preserve"> ADDIN EN.REFLIST </w:instrText>
      </w:r>
      <w:r>
        <w:rPr>
          <w:rFonts w:asciiTheme="minorHAnsi" w:hAnsiTheme="minorHAnsi"/>
          <w:lang w:val="en-GB"/>
        </w:rPr>
        <w:fldChar w:fldCharType="separate"/>
      </w:r>
      <w:r>
        <w:t>1.</w:t>
      </w:r>
      <w:r w:rsidRPr="007F78DF">
        <w:tab/>
        <w:t xml:space="preserve">S. </w:t>
      </w:r>
      <w:r w:rsidRPr="00B753A9">
        <w:t>Kanje</w:t>
      </w:r>
      <w:r w:rsidRPr="007F78DF">
        <w:t xml:space="preserve">, A. J. Herrmann, S. Hober, and L. Mueller, Next generation of labeling reagents for quantitative and multiplexing immunoassays by the use of LA-ICP-MS. </w:t>
      </w:r>
      <w:r w:rsidRPr="007F78DF">
        <w:rPr>
          <w:i/>
        </w:rPr>
        <w:t>Analyst</w:t>
      </w:r>
      <w:r w:rsidRPr="007F78DF">
        <w:t>, 141, (2016):6374.</w:t>
      </w:r>
    </w:p>
    <w:p w:rsidR="009F1B6C" w:rsidRDefault="009F1B6C" w:rsidP="009F1B6C">
      <w:pPr>
        <w:pStyle w:val="EndNoteBibliography"/>
        <w:ind w:left="720" w:hanging="720"/>
      </w:pPr>
      <w:r>
        <w:t>2</w:t>
      </w:r>
      <w:r w:rsidRPr="007F78DF">
        <w:t>.</w:t>
      </w:r>
      <w:r w:rsidRPr="007F78DF">
        <w:tab/>
        <w:t xml:space="preserve">L. Waentig, N. Jakubowski, S. Hardt, C. Scheler, P. H. Roos, and M. W. Linscheid, Comparison of different chelates for lanthanide labeling of antibodies and application in a Western blot immunoassay combined with detection by laser ablation (LA-)ICP-MS. </w:t>
      </w:r>
      <w:r w:rsidRPr="007F78DF">
        <w:rPr>
          <w:i/>
        </w:rPr>
        <w:t>Journal of Analytical Atomic Spectrometry</w:t>
      </w:r>
      <w:r w:rsidRPr="007F78DF">
        <w:t>, 27, (2012):1311.</w:t>
      </w:r>
    </w:p>
    <w:p w:rsidR="009F1B6C" w:rsidRPr="007F78DF" w:rsidRDefault="009F1B6C" w:rsidP="009F1B6C">
      <w:pPr>
        <w:pStyle w:val="EndNoteBibliography"/>
      </w:pPr>
    </w:p>
    <w:p w:rsidR="00705C08" w:rsidRDefault="009F1B6C" w:rsidP="009F1B6C">
      <w:r>
        <w:rPr>
          <w:rFonts w:asciiTheme="minorHAnsi" w:hAnsiTheme="minorHAnsi"/>
          <w:lang w:val="en-GB"/>
        </w:rPr>
        <w:fldChar w:fldCharType="end"/>
      </w:r>
    </w:p>
    <w:sectPr w:rsidR="00705C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jQ2NjA0M7E0NzQ0MjFV0lEKTi0uzszPAykwqgUATIxF8ywAAAA="/>
  </w:docVars>
  <w:rsids>
    <w:rsidRoot w:val="009F1B6C"/>
    <w:rsid w:val="00150B8B"/>
    <w:rsid w:val="00891618"/>
    <w:rsid w:val="009475A0"/>
    <w:rsid w:val="009F1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70B75C-4F3C-4F2E-B879-277A578BC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F1B6C"/>
    <w:pPr>
      <w:spacing w:after="0" w:line="240" w:lineRule="auto"/>
    </w:pPr>
    <w:rPr>
      <w:rFonts w:ascii="Times New Roman" w:eastAsia="Times New Roman" w:hAnsi="Times New Roman" w:cs="Times New Roman"/>
      <w:sz w:val="24"/>
      <w:szCs w:val="24"/>
      <w:lang w:val="sv-SE" w:eastAsia="sv-S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ndNoteBibliography">
    <w:name w:val="EndNote Bibliography"/>
    <w:basedOn w:val="Normln"/>
    <w:link w:val="EndNoteBibliographyChar"/>
    <w:rsid w:val="009F1B6C"/>
    <w:pPr>
      <w:jc w:val="both"/>
    </w:pPr>
    <w:rPr>
      <w:noProof/>
    </w:rPr>
  </w:style>
  <w:style w:type="character" w:customStyle="1" w:styleId="EndNoteBibliographyChar">
    <w:name w:val="EndNote Bibliography Char"/>
    <w:basedOn w:val="Standardnpsmoodstavce"/>
    <w:link w:val="EndNoteBibliography"/>
    <w:rsid w:val="009F1B6C"/>
    <w:rPr>
      <w:rFonts w:ascii="Times New Roman" w:eastAsia="Times New Roman" w:hAnsi="Times New Roman" w:cs="Times New Roman"/>
      <w:noProof/>
      <w:sz w:val="24"/>
      <w:szCs w:val="24"/>
      <w:lang w:val="sv-SE" w:eastAsia="sv-SE"/>
    </w:rPr>
  </w:style>
  <w:style w:type="paragraph" w:customStyle="1" w:styleId="Prislusnostautora">
    <w:name w:val="Prislusnost autora"/>
    <w:basedOn w:val="Normln"/>
    <w:rsid w:val="009F1B6C"/>
    <w:pPr>
      <w:jc w:val="center"/>
    </w:pPr>
    <w:rPr>
      <w:rFonts w:eastAsiaTheme="minorHAnsi" w:cstheme="minorBidi"/>
      <w:szCs w:val="22"/>
      <w:lang w:val="en-US" w:eastAsia="en-US"/>
    </w:rPr>
  </w:style>
  <w:style w:type="character" w:customStyle="1" w:styleId="apple-converted-space">
    <w:name w:val="apple-converted-space"/>
    <w:basedOn w:val="Standardnpsmoodstavce"/>
    <w:rsid w:val="009F1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1491</Characters>
  <Application>Microsoft Office Word</Application>
  <DocSecurity>0</DocSecurity>
  <Lines>12</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Tvrdonová, Michaela</dc:creator>
  <cp:keywords/>
  <dc:description/>
  <cp:lastModifiedBy>Michaela Tvrdoňová</cp:lastModifiedBy>
  <cp:revision>2</cp:revision>
  <cp:lastPrinted>2017-05-15T14:02:00Z</cp:lastPrinted>
  <dcterms:created xsi:type="dcterms:W3CDTF">2018-01-03T16:18:00Z</dcterms:created>
  <dcterms:modified xsi:type="dcterms:W3CDTF">2018-01-03T16:18:00Z</dcterms:modified>
</cp:coreProperties>
</file>