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CC" w:rsidRPr="00BF22CC" w:rsidRDefault="00BF22CC" w:rsidP="00BF22CC">
      <w:pPr>
        <w:spacing w:after="120"/>
        <w:rPr>
          <w:b/>
          <w:sz w:val="28"/>
        </w:rPr>
      </w:pPr>
      <w:r w:rsidRPr="00BF22CC">
        <w:rPr>
          <w:b/>
          <w:sz w:val="28"/>
        </w:rPr>
        <w:t>Párový t-test – řešení.</w:t>
      </w:r>
    </w:p>
    <w:p w:rsidR="00BF22CC" w:rsidRPr="00BF22CC" w:rsidRDefault="00BF22CC" w:rsidP="00BF22CC">
      <w:pPr>
        <w:spacing w:after="120"/>
        <w:rPr>
          <w:b/>
          <w:sz w:val="24"/>
        </w:rPr>
      </w:pPr>
      <w:r w:rsidRPr="00BF22CC">
        <w:rPr>
          <w:b/>
          <w:sz w:val="24"/>
        </w:rPr>
        <w:t>Datový soubor TLAK.</w:t>
      </w:r>
    </w:p>
    <w:p w:rsidR="00501CA5" w:rsidRPr="00BF22CC" w:rsidRDefault="00501CA5" w:rsidP="00BF22CC">
      <w:pPr>
        <w:spacing w:after="120"/>
        <w:rPr>
          <w:sz w:val="24"/>
        </w:rPr>
      </w:pPr>
      <w:r w:rsidRPr="00BF22CC">
        <w:rPr>
          <w:sz w:val="24"/>
        </w:rPr>
        <w:t xml:space="preserve">Opakované měření </w:t>
      </w:r>
      <w:r w:rsidR="00BF22CC" w:rsidRPr="00BF22CC">
        <w:rPr>
          <w:sz w:val="24"/>
        </w:rPr>
        <w:t xml:space="preserve">krevního </w:t>
      </w:r>
      <w:r w:rsidRPr="00BF22CC">
        <w:rPr>
          <w:sz w:val="24"/>
        </w:rPr>
        <w:t>tlaku</w:t>
      </w:r>
      <w:r w:rsidR="00BF22CC" w:rsidRPr="00BF22CC">
        <w:rPr>
          <w:sz w:val="24"/>
        </w:rPr>
        <w:t xml:space="preserve"> (kvantitativní proměnná) na stejných jedincích. Zajímá nás, z</w:t>
      </w:r>
      <w:r w:rsidRPr="00BF22CC">
        <w:rPr>
          <w:sz w:val="24"/>
        </w:rPr>
        <w:t>da se tlak v průměru změnil?</w:t>
      </w:r>
    </w:p>
    <w:p w:rsidR="001F64BB" w:rsidRPr="00BF22CC" w:rsidRDefault="00BF22CC" w:rsidP="00BF22CC">
      <w:pPr>
        <w:spacing w:after="120"/>
        <w:rPr>
          <w:b/>
          <w:sz w:val="24"/>
        </w:rPr>
      </w:pPr>
      <w:r w:rsidRPr="00BF22CC">
        <w:rPr>
          <w:b/>
          <w:sz w:val="24"/>
          <w:u w:val="single"/>
        </w:rPr>
        <w:t>Volba testu</w:t>
      </w:r>
      <w:r w:rsidRPr="00BF22CC">
        <w:rPr>
          <w:b/>
          <w:sz w:val="24"/>
        </w:rPr>
        <w:t xml:space="preserve">: </w:t>
      </w:r>
      <w:r w:rsidR="00501CA5" w:rsidRPr="00BF22CC">
        <w:rPr>
          <w:b/>
          <w:sz w:val="24"/>
        </w:rPr>
        <w:t xml:space="preserve">Párový </w:t>
      </w:r>
      <w:r w:rsidRPr="00BF22CC">
        <w:rPr>
          <w:b/>
          <w:sz w:val="24"/>
        </w:rPr>
        <w:t>t-</w:t>
      </w:r>
      <w:r w:rsidR="00501CA5" w:rsidRPr="00BF22CC">
        <w:rPr>
          <w:b/>
          <w:sz w:val="24"/>
        </w:rPr>
        <w:t xml:space="preserve">test. </w:t>
      </w:r>
    </w:p>
    <w:p w:rsidR="00441105" w:rsidRDefault="00BF22CC" w:rsidP="0055345B">
      <w:pPr>
        <w:spacing w:after="0"/>
        <w:rPr>
          <w:rFonts w:eastAsiaTheme="minorEastAsia"/>
          <w:b/>
          <w:sz w:val="24"/>
          <w:szCs w:val="24"/>
        </w:rPr>
      </w:pPr>
      <w:r w:rsidRPr="00BF22CC">
        <w:rPr>
          <w:b/>
          <w:sz w:val="24"/>
          <w:u w:val="single"/>
        </w:rPr>
        <w:t>Nulová hypotéza</w:t>
      </w:r>
      <w:r w:rsidRPr="00BF22CC">
        <w:rPr>
          <w:sz w:val="24"/>
        </w:rPr>
        <w:t xml:space="preserve">: populační průměr krevního tlaku </w:t>
      </w:r>
      <w:r>
        <w:rPr>
          <w:sz w:val="24"/>
        </w:rPr>
        <w:t>na začátku výzkumu je shodný s populačním průměrem krevního tlaku po 3 týdne</w:t>
      </w:r>
      <w:r w:rsidR="00441105">
        <w:rPr>
          <w:sz w:val="24"/>
        </w:rPr>
        <w:t xml:space="preserve">ch, tedy 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prvni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kontrolni</m:t>
            </m:r>
          </m:sub>
        </m:sSub>
      </m:oMath>
      <w:r w:rsidR="00441105">
        <w:rPr>
          <w:rFonts w:eastAsiaTheme="minorEastAsia"/>
          <w:b/>
          <w:sz w:val="24"/>
          <w:szCs w:val="24"/>
        </w:rPr>
        <w:t>.</w:t>
      </w:r>
    </w:p>
    <w:p w:rsidR="00441105" w:rsidRPr="00441105" w:rsidRDefault="00441105" w:rsidP="00BF22CC">
      <w:pPr>
        <w:spacing w:after="120"/>
        <w:rPr>
          <w:sz w:val="24"/>
        </w:rPr>
      </w:pPr>
      <w:r w:rsidRPr="00441105">
        <w:rPr>
          <w:rFonts w:eastAsiaTheme="minorEastAsia"/>
          <w:sz w:val="24"/>
          <w:szCs w:val="24"/>
        </w:rPr>
        <w:t xml:space="preserve">Ve </w:t>
      </w:r>
      <w:r w:rsidR="00A24A7C">
        <w:rPr>
          <w:rFonts w:eastAsiaTheme="minorEastAsia"/>
          <w:sz w:val="24"/>
          <w:szCs w:val="24"/>
        </w:rPr>
        <w:t xml:space="preserve">statistické </w:t>
      </w:r>
      <w:r w:rsidRPr="00441105">
        <w:rPr>
          <w:rFonts w:eastAsiaTheme="minorEastAsia"/>
          <w:sz w:val="24"/>
          <w:szCs w:val="24"/>
        </w:rPr>
        <w:t>skutečnosti je pro párový test nulová hypotéza definována takto:</w:t>
      </w:r>
      <w:r>
        <w:rPr>
          <w:rFonts w:eastAsiaTheme="minorEastAsia"/>
          <w:sz w:val="24"/>
          <w:szCs w:val="24"/>
        </w:rPr>
        <w:t xml:space="preserve"> populační průměr </w:t>
      </w:r>
      <w:r w:rsidRPr="00441105">
        <w:rPr>
          <w:rFonts w:eastAsiaTheme="minorEastAsia"/>
          <w:sz w:val="24"/>
          <w:szCs w:val="24"/>
          <w:u w:val="single"/>
        </w:rPr>
        <w:t>rozdílů</w:t>
      </w:r>
      <w:r w:rsidRPr="00441105">
        <w:rPr>
          <w:rFonts w:eastAsiaTheme="minorEastAsia"/>
          <w:sz w:val="24"/>
          <w:szCs w:val="24"/>
        </w:rPr>
        <w:t xml:space="preserve"> naměřených tlaků</w:t>
      </w:r>
      <w:r>
        <w:rPr>
          <w:rFonts w:eastAsiaTheme="minorEastAsia"/>
          <w:sz w:val="24"/>
          <w:szCs w:val="24"/>
        </w:rPr>
        <w:t xml:space="preserve"> je nulový, tedy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μ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(první-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kontrolni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)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24"/>
          </w:rPr>
          <m:t>=0</m:t>
        </m:r>
      </m:oMath>
      <w:r w:rsidRPr="00441105">
        <w:rPr>
          <w:rFonts w:eastAsiaTheme="minorEastAsia"/>
          <w:sz w:val="24"/>
          <w:szCs w:val="24"/>
        </w:rPr>
        <w:t>. J</w:t>
      </w:r>
      <w:r>
        <w:rPr>
          <w:rFonts w:eastAsiaTheme="minorEastAsia"/>
          <w:sz w:val="24"/>
          <w:szCs w:val="24"/>
        </w:rPr>
        <w:t xml:space="preserve">iný způsob zápisu: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E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syst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1-syst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2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</w:rPr>
          <m:t>=0</m:t>
        </m:r>
      </m:oMath>
      <w:r w:rsidRPr="00ED7102">
        <w:rPr>
          <w:rFonts w:eastAsiaTheme="minorEastAsia"/>
          <w:sz w:val="24"/>
          <w:szCs w:val="24"/>
        </w:rPr>
        <w:t>.</w:t>
      </w:r>
      <w:r w:rsidR="00ED7102" w:rsidRPr="00ED7102">
        <w:rPr>
          <w:rFonts w:eastAsiaTheme="minorEastAsia"/>
          <w:sz w:val="24"/>
          <w:szCs w:val="24"/>
        </w:rPr>
        <w:t xml:space="preserve"> Takto </w:t>
      </w:r>
      <w:r w:rsidR="00ED7102">
        <w:rPr>
          <w:rFonts w:eastAsiaTheme="minorEastAsia"/>
          <w:sz w:val="24"/>
          <w:szCs w:val="24"/>
        </w:rPr>
        <w:t xml:space="preserve">test více odpovídá </w:t>
      </w:r>
      <w:proofErr w:type="spellStart"/>
      <w:r w:rsidR="00ED7102">
        <w:rPr>
          <w:rFonts w:eastAsiaTheme="minorEastAsia"/>
          <w:sz w:val="24"/>
          <w:szCs w:val="24"/>
        </w:rPr>
        <w:t>jednovýběrovému</w:t>
      </w:r>
      <w:proofErr w:type="spellEnd"/>
      <w:r w:rsidR="00ED7102">
        <w:rPr>
          <w:rFonts w:eastAsiaTheme="minorEastAsia"/>
          <w:sz w:val="24"/>
          <w:szCs w:val="24"/>
        </w:rPr>
        <w:t xml:space="preserve"> t-testu. Je to </w:t>
      </w:r>
      <w:r w:rsidR="00ED7102" w:rsidRPr="00ED7102">
        <w:rPr>
          <w:rFonts w:eastAsiaTheme="minorEastAsia"/>
          <w:b/>
          <w:sz w:val="24"/>
          <w:szCs w:val="24"/>
          <w:u w:val="single"/>
        </w:rPr>
        <w:t>důležité</w:t>
      </w:r>
      <w:r w:rsidR="00ED7102">
        <w:rPr>
          <w:rFonts w:eastAsiaTheme="minorEastAsia"/>
          <w:sz w:val="24"/>
          <w:szCs w:val="24"/>
        </w:rPr>
        <w:t xml:space="preserve"> pro kontrolu předpokladů, </w:t>
      </w:r>
      <w:r w:rsidR="00A24A7C">
        <w:rPr>
          <w:rFonts w:eastAsiaTheme="minorEastAsia"/>
          <w:sz w:val="24"/>
          <w:szCs w:val="24"/>
        </w:rPr>
        <w:t>čtěte</w:t>
      </w:r>
      <w:r w:rsidR="00ED7102">
        <w:rPr>
          <w:rFonts w:eastAsiaTheme="minorEastAsia"/>
          <w:sz w:val="24"/>
          <w:szCs w:val="24"/>
        </w:rPr>
        <w:t xml:space="preserve"> níže.</w:t>
      </w:r>
    </w:p>
    <w:p w:rsidR="00ED7102" w:rsidRDefault="00ED7102" w:rsidP="00BF22CC">
      <w:pPr>
        <w:spacing w:after="120"/>
        <w:rPr>
          <w:sz w:val="24"/>
        </w:rPr>
      </w:pPr>
      <w:r w:rsidRPr="00ED7102">
        <w:rPr>
          <w:b/>
          <w:sz w:val="24"/>
          <w:u w:val="single"/>
        </w:rPr>
        <w:t>Předpoklady</w:t>
      </w:r>
      <w:r>
        <w:rPr>
          <w:sz w:val="24"/>
        </w:rPr>
        <w:t>:</w:t>
      </w:r>
    </w:p>
    <w:p w:rsidR="00ED7102" w:rsidRDefault="00ED7102" w:rsidP="00ED7102">
      <w:pPr>
        <w:pStyle w:val="Odstavecseseznamem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 xml:space="preserve">Hodnoty jsou vzájemně </w:t>
      </w:r>
      <w:r w:rsidRPr="00ED7102">
        <w:rPr>
          <w:b/>
          <w:sz w:val="24"/>
        </w:rPr>
        <w:t>nezávislé</w:t>
      </w:r>
      <w:r>
        <w:rPr>
          <w:sz w:val="24"/>
        </w:rPr>
        <w:t>: toto je nutné ošetřit při sběru dat.</w:t>
      </w:r>
    </w:p>
    <w:p w:rsidR="00ED7102" w:rsidRDefault="00ED7102" w:rsidP="00ED7102">
      <w:pPr>
        <w:pStyle w:val="Odstavecseseznamem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 xml:space="preserve">Testované hodnoty, tedy </w:t>
      </w:r>
      <w:r w:rsidRPr="00ED7102">
        <w:rPr>
          <w:sz w:val="24"/>
          <w:u w:val="single"/>
        </w:rPr>
        <w:t>rozdíly mezi prvním a kontrolním měřením</w:t>
      </w:r>
      <w:r>
        <w:rPr>
          <w:sz w:val="24"/>
        </w:rPr>
        <w:t xml:space="preserve">, mají </w:t>
      </w:r>
      <w:r w:rsidRPr="00ED7102">
        <w:rPr>
          <w:b/>
          <w:sz w:val="24"/>
        </w:rPr>
        <w:t>normální rozdělení</w:t>
      </w:r>
      <w:r>
        <w:rPr>
          <w:sz w:val="24"/>
        </w:rPr>
        <w:t>.</w:t>
      </w:r>
    </w:p>
    <w:p w:rsidR="00917242" w:rsidRPr="00ED7102" w:rsidRDefault="00917242" w:rsidP="00ED7102">
      <w:pPr>
        <w:pStyle w:val="Odstavecseseznamem"/>
        <w:numPr>
          <w:ilvl w:val="0"/>
          <w:numId w:val="2"/>
        </w:numPr>
        <w:spacing w:after="120"/>
        <w:rPr>
          <w:sz w:val="24"/>
        </w:rPr>
      </w:pPr>
      <w:r>
        <w:rPr>
          <w:sz w:val="24"/>
        </w:rPr>
        <w:t>Protože nakonec testuji jen jednu proměnnou (rozdíl), odpadá předpoklad o shodnosti rozptylů.</w:t>
      </w:r>
    </w:p>
    <w:p w:rsidR="007645F0" w:rsidRDefault="00501CA5" w:rsidP="007645F0">
      <w:pPr>
        <w:spacing w:after="120"/>
        <w:rPr>
          <w:sz w:val="24"/>
        </w:rPr>
      </w:pPr>
      <w:r w:rsidRPr="00917242">
        <w:rPr>
          <w:b/>
          <w:sz w:val="24"/>
          <w:u w:val="single"/>
        </w:rPr>
        <w:t>Kontrola normality</w:t>
      </w:r>
      <w:r w:rsidRPr="00BF22CC">
        <w:rPr>
          <w:sz w:val="24"/>
        </w:rPr>
        <w:t>:</w:t>
      </w:r>
      <w:r w:rsidR="00917242">
        <w:rPr>
          <w:sz w:val="24"/>
        </w:rPr>
        <w:t xml:space="preserve"> </w:t>
      </w:r>
      <w:proofErr w:type="spellStart"/>
      <w:r w:rsidR="00B94ABE" w:rsidRPr="00BF22CC">
        <w:rPr>
          <w:sz w:val="24"/>
        </w:rPr>
        <w:t>Shapiro-Wilkův</w:t>
      </w:r>
      <w:proofErr w:type="spellEnd"/>
      <w:r w:rsidR="00B94ABE" w:rsidRPr="00BF22CC">
        <w:rPr>
          <w:sz w:val="24"/>
        </w:rPr>
        <w:t xml:space="preserve"> test</w:t>
      </w:r>
      <w:r w:rsidR="00917242">
        <w:rPr>
          <w:sz w:val="24"/>
        </w:rPr>
        <w:t xml:space="preserve"> na nové proměnné ROZDÍL = SYST1 – SYST2</w:t>
      </w:r>
      <w:r w:rsidR="00B94ABE" w:rsidRPr="00BF22CC">
        <w:rPr>
          <w:sz w:val="24"/>
        </w:rPr>
        <w:t>: W=0,95</w:t>
      </w:r>
      <w:r w:rsidR="00B94ABE" w:rsidRPr="00BF22CC">
        <w:rPr>
          <w:sz w:val="24"/>
        </w:rPr>
        <w:tab/>
        <w:t>p = 0,0359</w:t>
      </w:r>
      <w:r w:rsidR="00917242">
        <w:rPr>
          <w:sz w:val="24"/>
        </w:rPr>
        <w:t xml:space="preserve">. Podle tohoto testu zamítám hypotézu, že rozdíly mají normální rozdělení </w:t>
      </w:r>
      <w:r w:rsidR="00917242" w:rsidRPr="00917242">
        <w:rPr>
          <w:sz w:val="24"/>
        </w:rPr>
        <w:sym w:font="Wingdings" w:char="F04C"/>
      </w:r>
      <w:r w:rsidR="00917242">
        <w:rPr>
          <w:sz w:val="24"/>
        </w:rPr>
        <w:t>. Zároveň ale histogram je zhruba souměrný. Kvantilový graf zase prozrazuje, že datům „škodí“</w:t>
      </w:r>
      <w:r w:rsidR="002B6196">
        <w:rPr>
          <w:sz w:val="24"/>
        </w:rPr>
        <w:t xml:space="preserve"> hrubost měření</w:t>
      </w:r>
      <w:r w:rsidR="00917242">
        <w:rPr>
          <w:sz w:val="24"/>
        </w:rPr>
        <w:t xml:space="preserve"> </w:t>
      </w:r>
      <w:r w:rsidR="002B6196">
        <w:rPr>
          <w:sz w:val="24"/>
        </w:rPr>
        <w:t>(</w:t>
      </w:r>
      <w:r w:rsidR="00917242">
        <w:rPr>
          <w:sz w:val="24"/>
        </w:rPr>
        <w:t xml:space="preserve">všimněte si, že tlak je měřen s přesností na 5 jednotek </w:t>
      </w:r>
      <w:proofErr w:type="spellStart"/>
      <w:r w:rsidR="00917242">
        <w:rPr>
          <w:sz w:val="24"/>
        </w:rPr>
        <w:t>mmHg</w:t>
      </w:r>
      <w:proofErr w:type="spellEnd"/>
      <w:r w:rsidR="002B6196">
        <w:rPr>
          <w:sz w:val="24"/>
        </w:rPr>
        <w:t xml:space="preserve">; ve kvantilovém grafu pak vidím „schody“ stejných hodnot), ale jinak se i „krajní“ kvantily drží ideální přímky. Vzhledem k tomu, že ve skupině máme 50 mužů, využijeme vlastnosti „dostatek hodnot“, tedy tvrzení centrální limitní věty o chování průměru z dostatečného množství dat, a </w:t>
      </w:r>
      <w:r w:rsidR="002B6196" w:rsidRPr="002B6196">
        <w:rPr>
          <w:b/>
          <w:sz w:val="24"/>
        </w:rPr>
        <w:t>prohlásíme předpoklad o normálním rozdělení za splněný</w:t>
      </w:r>
      <w:r w:rsidR="002B6196">
        <w:rPr>
          <w:sz w:val="24"/>
        </w:rPr>
        <w:t>.</w:t>
      </w:r>
      <w:r w:rsidR="00ED3B44">
        <w:rPr>
          <w:sz w:val="24"/>
        </w:rPr>
        <w:t xml:space="preserve"> </w:t>
      </w:r>
    </w:p>
    <w:p w:rsidR="00B94ABE" w:rsidRDefault="00ED3B44" w:rsidP="007645F0">
      <w:pPr>
        <w:spacing w:after="0"/>
        <w:rPr>
          <w:sz w:val="24"/>
        </w:rPr>
      </w:pPr>
      <w:r>
        <w:rPr>
          <w:sz w:val="24"/>
        </w:rPr>
        <w:t xml:space="preserve">Jinou možností řešení je </w:t>
      </w:r>
      <w:proofErr w:type="spellStart"/>
      <w:r>
        <w:rPr>
          <w:sz w:val="24"/>
        </w:rPr>
        <w:t>neparametrický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Wilcoxonův</w:t>
      </w:r>
      <w:proofErr w:type="spellEnd"/>
      <w:r>
        <w:rPr>
          <w:sz w:val="24"/>
        </w:rPr>
        <w:t xml:space="preserve"> párový test.</w:t>
      </w:r>
    </w:p>
    <w:p w:rsidR="007645F0" w:rsidRPr="007645F0" w:rsidRDefault="007645F0" w:rsidP="007645F0">
      <w:pPr>
        <w:spacing w:after="0"/>
        <w:rPr>
          <w:sz w:val="16"/>
          <w:szCs w:val="16"/>
        </w:rPr>
      </w:pPr>
    </w:p>
    <w:p w:rsidR="00B94ABE" w:rsidRPr="00BF22CC" w:rsidRDefault="00B94ABE" w:rsidP="00BF22CC">
      <w:pPr>
        <w:spacing w:after="120"/>
        <w:rPr>
          <w:sz w:val="24"/>
        </w:rPr>
      </w:pPr>
      <w:r w:rsidRPr="00BF22CC">
        <w:rPr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 wp14:anchorId="5EAD90C4" wp14:editId="43979927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3192780" cy="2394585"/>
            <wp:effectExtent l="0" t="0" r="7620" b="571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39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22CC">
        <w:rPr>
          <w:noProof/>
          <w:sz w:val="24"/>
          <w:lang w:eastAsia="cs-CZ"/>
        </w:rPr>
        <w:drawing>
          <wp:inline distT="0" distB="0" distL="0" distR="0" wp14:anchorId="29DB40DD" wp14:editId="5B543400">
            <wp:extent cx="3261360" cy="244524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9758" cy="245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74B" w:rsidRPr="00074C8F" w:rsidRDefault="006A1D58" w:rsidP="00BF22CC">
      <w:pPr>
        <w:spacing w:after="120"/>
        <w:rPr>
          <w:b/>
          <w:sz w:val="24"/>
        </w:rPr>
      </w:pPr>
      <w:r w:rsidRPr="006A1D58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8428</wp:posOffset>
                </wp:positionV>
                <wp:extent cx="3345815" cy="276860"/>
                <wp:effectExtent l="0" t="0" r="26035" b="279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81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D58" w:rsidRDefault="006A1D58">
                            <w:r>
                              <w:t xml:space="preserve">Statistiky </w:t>
                            </w:r>
                            <w:r>
                              <w:sym w:font="Wingdings" w:char="F0E0"/>
                            </w:r>
                            <w:r>
                              <w:t xml:space="preserve"> Základní statistiky </w:t>
                            </w:r>
                            <w:r>
                              <w:sym w:font="Wingdings" w:char="F0E0"/>
                            </w:r>
                            <w:r>
                              <w:t xml:space="preserve"> t-test ZÁVISLÉ vzorky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2.25pt;margin-top:.65pt;width:263.45pt;height:21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">
                <v:textbox>
                  <w:txbxContent>
                    <w:p w:rsidR="006A1D58" w:rsidRDefault="006A1D58">
                      <w:r>
                        <w:t xml:space="preserve">Statistiky </w:t>
                      </w:r>
                      <w:r>
                        <w:sym w:font="Wingdings" w:char="F0E0"/>
                      </w:r>
                      <w:r>
                        <w:t xml:space="preserve"> Základní statistiky </w:t>
                      </w:r>
                      <w:r>
                        <w:sym w:font="Wingdings" w:char="F0E0"/>
                      </w:r>
                      <w:r>
                        <w:t xml:space="preserve"> t-test ZÁVISLÉ vzorky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4C8F" w:rsidRPr="00074C8F">
        <w:rPr>
          <w:b/>
          <w:sz w:val="24"/>
          <w:u w:val="single"/>
        </w:rPr>
        <w:t xml:space="preserve">Výsledek párového </w:t>
      </w:r>
      <w:proofErr w:type="spellStart"/>
      <w:r w:rsidR="00074C8F" w:rsidRPr="00074C8F">
        <w:rPr>
          <w:b/>
          <w:sz w:val="24"/>
          <w:u w:val="single"/>
        </w:rPr>
        <w:t>t-testu</w:t>
      </w:r>
      <w:r w:rsidR="00074C8F" w:rsidRPr="00074C8F">
        <w:rPr>
          <w:b/>
          <w:sz w:val="24"/>
        </w:rPr>
        <w:t>:</w:t>
      </w:r>
      <w:r>
        <w:rPr>
          <w:b/>
          <w:sz w:val="24"/>
        </w:rPr>
        <w:t>s</w:t>
      </w:r>
      <w:proofErr w:type="spellEnd"/>
    </w:p>
    <w:p w:rsidR="00B94ABE" w:rsidRPr="00BF22CC" w:rsidRDefault="00612797" w:rsidP="00BF22CC">
      <w:pPr>
        <w:spacing w:after="120"/>
        <w:rPr>
          <w:sz w:val="24"/>
        </w:rPr>
      </w:pPr>
      <w:r w:rsidRPr="00BF22CC">
        <w:rPr>
          <w:noProof/>
          <w:sz w:val="24"/>
          <w:lang w:eastAsia="cs-CZ"/>
        </w:rPr>
        <w:drawing>
          <wp:inline distT="0" distB="0" distL="0" distR="0" wp14:anchorId="485BDC69" wp14:editId="07237E04">
            <wp:extent cx="6645910" cy="1025525"/>
            <wp:effectExtent l="0" t="0" r="254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74B" w:rsidRDefault="0059174B" w:rsidP="0021751C">
      <w:pPr>
        <w:spacing w:after="120"/>
        <w:rPr>
          <w:sz w:val="24"/>
        </w:rPr>
      </w:pPr>
      <w:r w:rsidRPr="0021751C">
        <w:rPr>
          <w:sz w:val="24"/>
        </w:rPr>
        <w:t xml:space="preserve">Zamítám hypotézu o shodnosti středních hodnot. Testová statistika </w:t>
      </w:r>
      <w:r w:rsidR="00E151F6" w:rsidRPr="00E151F6">
        <w:rPr>
          <w:b/>
          <w:sz w:val="24"/>
        </w:rPr>
        <w:t xml:space="preserve">t </w:t>
      </w:r>
      <w:r w:rsidRPr="00E151F6">
        <w:rPr>
          <w:b/>
          <w:sz w:val="24"/>
        </w:rPr>
        <w:t>= 4,15</w:t>
      </w:r>
      <w:r w:rsidRPr="0021751C">
        <w:rPr>
          <w:sz w:val="24"/>
        </w:rPr>
        <w:t xml:space="preserve"> a </w:t>
      </w:r>
      <w:r w:rsidRPr="00E151F6">
        <w:rPr>
          <w:b/>
          <w:sz w:val="24"/>
        </w:rPr>
        <w:t>p-hodnota = 0,000132</w:t>
      </w:r>
      <w:r w:rsidRPr="0021751C">
        <w:rPr>
          <w:sz w:val="24"/>
        </w:rPr>
        <w:t>. Hladina testu je 5 %, tedy alfa = 0,05.</w:t>
      </w:r>
    </w:p>
    <w:p w:rsidR="00E151F6" w:rsidRDefault="00E151F6" w:rsidP="0021751C">
      <w:pPr>
        <w:spacing w:after="120"/>
        <w:rPr>
          <w:sz w:val="24"/>
        </w:rPr>
      </w:pPr>
      <w:r w:rsidRPr="00E151F6">
        <w:rPr>
          <w:b/>
          <w:sz w:val="24"/>
          <w:u w:val="single"/>
        </w:rPr>
        <w:lastRenderedPageBreak/>
        <w:t>Další výsledky</w:t>
      </w:r>
      <w:r>
        <w:rPr>
          <w:sz w:val="24"/>
        </w:rPr>
        <w:t>, které jsou podstatné, jsou samotné průměrné hodnoty krevních tlaků, případně charakteristika „přesnosti či spolehlivosti“ měření, tedy směrodatná chyba odhadu (SEM).</w:t>
      </w:r>
    </w:p>
    <w:p w:rsidR="00E151F6" w:rsidRDefault="00E151F6" w:rsidP="0021751C">
      <w:pPr>
        <w:spacing w:after="120"/>
        <w:rPr>
          <w:sz w:val="24"/>
        </w:rPr>
      </w:pPr>
      <w:r w:rsidRPr="008C13F1">
        <w:rPr>
          <w:sz w:val="24"/>
          <w:u w:val="single"/>
        </w:rPr>
        <w:t>Při prvním měření byl průměrný tlak</w:t>
      </w:r>
      <w:r>
        <w:rPr>
          <w:sz w:val="24"/>
        </w:rPr>
        <w:t xml:space="preserve"> 134,2 </w:t>
      </w:r>
      <w:proofErr w:type="spellStart"/>
      <w:r>
        <w:rPr>
          <w:sz w:val="24"/>
        </w:rPr>
        <w:t>mmHg</w:t>
      </w:r>
      <w:proofErr w:type="spellEnd"/>
      <w:r>
        <w:rPr>
          <w:sz w:val="24"/>
        </w:rPr>
        <w:t xml:space="preserve"> a směrodatná chyba byla 19,41/50 = 0,39.</w:t>
      </w:r>
    </w:p>
    <w:p w:rsidR="00E151F6" w:rsidRDefault="00E151F6" w:rsidP="008C13F1">
      <w:pPr>
        <w:spacing w:after="120"/>
        <w:rPr>
          <w:sz w:val="24"/>
        </w:rPr>
      </w:pPr>
      <w:r w:rsidRPr="008C13F1">
        <w:rPr>
          <w:sz w:val="24"/>
          <w:u w:val="single"/>
        </w:rPr>
        <w:t>Při kontrolním měření byl průměrný tlak</w:t>
      </w:r>
      <w:r>
        <w:rPr>
          <w:sz w:val="24"/>
        </w:rPr>
        <w:t xml:space="preserve"> 129,0 </w:t>
      </w:r>
      <w:proofErr w:type="spellStart"/>
      <w:r>
        <w:rPr>
          <w:sz w:val="24"/>
        </w:rPr>
        <w:t>mmHg</w:t>
      </w:r>
      <w:proofErr w:type="spellEnd"/>
      <w:r>
        <w:rPr>
          <w:sz w:val="24"/>
        </w:rPr>
        <w:t xml:space="preserve">, došlo tedy ke snížení průměrného tlaku a otestovali jsme, že toto snížení je statisticky průkazné. To tedy znamená, že s pravděpodobností 95 % můžeme očekávat snížení krevního tlaku u celé populace mužů ZA PODMÍNEK STEJNÝCH (či srovnatelných) S PODMÍNKAMI NAŠEHO </w:t>
      </w:r>
      <w:r w:rsidR="008C13F1">
        <w:rPr>
          <w:sz w:val="24"/>
        </w:rPr>
        <w:t>VÝZKUMU</w:t>
      </w:r>
      <w:r>
        <w:rPr>
          <w:sz w:val="24"/>
        </w:rPr>
        <w:t>.</w:t>
      </w:r>
      <w:r w:rsidR="008C13F1">
        <w:rPr>
          <w:sz w:val="24"/>
        </w:rPr>
        <w:t xml:space="preserve"> Směrodatná chyba druhého průměru byla 17,9/50 = 0,36, tedy srovnatelná se směrodatnou chybou prvního měření. Toto znamená, že kvalita obou odhadů průměrných </w:t>
      </w:r>
      <w:r w:rsidR="008C13F1">
        <w:rPr>
          <w:sz w:val="24"/>
        </w:rPr>
        <w:t>populačních</w:t>
      </w:r>
      <w:r w:rsidR="008C13F1">
        <w:rPr>
          <w:sz w:val="24"/>
        </w:rPr>
        <w:t xml:space="preserve"> tlaků je stejná.</w:t>
      </w:r>
    </w:p>
    <w:p w:rsidR="008C13F1" w:rsidRDefault="008C13F1" w:rsidP="008C13F1">
      <w:pPr>
        <w:spacing w:after="120"/>
        <w:rPr>
          <w:sz w:val="24"/>
        </w:rPr>
      </w:pPr>
      <w:r>
        <w:rPr>
          <w:sz w:val="24"/>
        </w:rPr>
        <w:t>Směrodatnou chybu odhadu dále využíváme při konstrukci intervalů spolehlivosti odhadů populačních průměrů. (Následovat budou otázky, co je to interval spolehlivosti a co ovlivňuje jeho šířku?)</w:t>
      </w:r>
    </w:p>
    <w:p w:rsidR="00E151F6" w:rsidRDefault="00E151F6" w:rsidP="0021751C">
      <w:pPr>
        <w:spacing w:after="120"/>
        <w:rPr>
          <w:sz w:val="24"/>
        </w:rPr>
      </w:pPr>
    </w:p>
    <w:p w:rsidR="00E151F6" w:rsidRPr="0021751C" w:rsidRDefault="00E151F6" w:rsidP="0021751C">
      <w:pPr>
        <w:spacing w:after="120"/>
        <w:rPr>
          <w:sz w:val="24"/>
        </w:rPr>
      </w:pPr>
    </w:p>
    <w:p w:rsidR="00847B88" w:rsidRPr="00A24A7C" w:rsidRDefault="00A24A7C" w:rsidP="00A24A7C">
      <w:pPr>
        <w:spacing w:after="120"/>
        <w:rPr>
          <w:sz w:val="24"/>
        </w:rPr>
      </w:pPr>
      <w:r w:rsidRPr="00A24A7C">
        <w:rPr>
          <w:b/>
          <w:noProof/>
          <w:u w:val="single"/>
          <w:lang w:eastAsia="cs-CZ"/>
        </w:rPr>
        <w:drawing>
          <wp:anchor distT="0" distB="0" distL="114300" distR="114300" simplePos="0" relativeHeight="251659264" behindDoc="0" locked="0" layoutInCell="1" allowOverlap="1" wp14:anchorId="02A318BB" wp14:editId="45F86186">
            <wp:simplePos x="0" y="0"/>
            <wp:positionH relativeFrom="margin">
              <wp:posOffset>3414337</wp:posOffset>
            </wp:positionH>
            <wp:positionV relativeFrom="paragraph">
              <wp:posOffset>488950</wp:posOffset>
            </wp:positionV>
            <wp:extent cx="3329940" cy="2492375"/>
            <wp:effectExtent l="0" t="0" r="3810" b="317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"/>
                    <a:stretch/>
                  </pic:blipFill>
                  <pic:spPr bwMode="auto">
                    <a:xfrm>
                      <a:off x="0" y="0"/>
                      <a:ext cx="3329940" cy="249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4A7C">
        <w:rPr>
          <w:b/>
          <w:sz w:val="24"/>
          <w:u w:val="single"/>
        </w:rPr>
        <w:t>G</w:t>
      </w:r>
      <w:r w:rsidR="0075560D" w:rsidRPr="00A24A7C">
        <w:rPr>
          <w:b/>
          <w:sz w:val="24"/>
          <w:u w:val="single"/>
        </w:rPr>
        <w:t>rafické znázornění</w:t>
      </w:r>
      <w:r w:rsidR="0075560D" w:rsidRPr="00A24A7C">
        <w:rPr>
          <w:sz w:val="24"/>
        </w:rPr>
        <w:t>: krabicové grafy.</w:t>
      </w:r>
      <w:r>
        <w:rPr>
          <w:sz w:val="24"/>
        </w:rPr>
        <w:t xml:space="preserve"> Výběr záleží na tom, co chceme čtenáři především ukázat. Jaké informace ukazuje první a jaké druhý „</w:t>
      </w:r>
      <w:proofErr w:type="spellStart"/>
      <w:r>
        <w:rPr>
          <w:sz w:val="24"/>
        </w:rPr>
        <w:t>boxplot</w:t>
      </w:r>
      <w:proofErr w:type="spellEnd"/>
      <w:r>
        <w:rPr>
          <w:sz w:val="24"/>
        </w:rPr>
        <w:t>“?</w:t>
      </w:r>
    </w:p>
    <w:p w:rsidR="00847B88" w:rsidRPr="00BF22CC" w:rsidRDefault="00A24A7C" w:rsidP="00BF22CC">
      <w:pPr>
        <w:spacing w:after="120"/>
        <w:rPr>
          <w:sz w:val="24"/>
        </w:rPr>
      </w:pPr>
      <w:r w:rsidRPr="00A24A7C">
        <w:rPr>
          <w:b/>
          <w:noProof/>
          <w:u w:val="single"/>
          <w:lang w:eastAsia="cs-CZ"/>
        </w:rPr>
        <w:drawing>
          <wp:inline distT="0" distB="0" distL="0" distR="0" wp14:anchorId="67333C9E" wp14:editId="33A9588F">
            <wp:extent cx="3291840" cy="2469515"/>
            <wp:effectExtent l="0" t="0" r="381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2CC">
        <w:rPr>
          <w:noProof/>
          <w:sz w:val="24"/>
          <w:lang w:eastAsia="cs-CZ"/>
        </w:rPr>
        <w:t xml:space="preserve"> </w:t>
      </w:r>
    </w:p>
    <w:p w:rsidR="00A24A7C" w:rsidRDefault="00A24A7C" w:rsidP="00BF22CC">
      <w:pPr>
        <w:spacing w:after="120"/>
        <w:rPr>
          <w:sz w:val="24"/>
        </w:rPr>
      </w:pPr>
    </w:p>
    <w:p w:rsidR="00501CA5" w:rsidRDefault="006A1D58" w:rsidP="00BF22CC">
      <w:pPr>
        <w:spacing w:after="120"/>
        <w:rPr>
          <w:b/>
          <w:noProof/>
          <w:sz w:val="24"/>
          <w:u w:val="single"/>
        </w:rPr>
      </w:pPr>
      <w:r w:rsidRPr="006A1D58">
        <w:rPr>
          <w:b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96F4C8" wp14:editId="0F3980FD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4516120" cy="276860"/>
                <wp:effectExtent l="0" t="0" r="17780" b="2794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D58" w:rsidRDefault="006A1D58" w:rsidP="006A1D58">
                            <w:r>
                              <w:t xml:space="preserve">Statistiky </w:t>
                            </w: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Neparametrické</w:t>
                            </w:r>
                            <w:proofErr w:type="spellEnd"/>
                            <w:r>
                              <w:t xml:space="preserve"> statistiky </w:t>
                            </w:r>
                            <w:r>
                              <w:sym w:font="Wingdings" w:char="F0E0"/>
                            </w:r>
                            <w:r>
                              <w:t xml:space="preserve"> </w:t>
                            </w:r>
                            <w:r>
                              <w:t>Porovnání dvou ZÁVISLÝCH vzorků</w:t>
                            </w:r>
                            <w:r>
                              <w:t xml:space="preserve"> vzorky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6F4C8" id="_x0000_s1027" type="#_x0000_t202" style="position:absolute;margin-left:304.4pt;margin-top:1.3pt;width:355.6pt;height:21.8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">
                <v:textbox>
                  <w:txbxContent>
                    <w:p w:rsidR="006A1D58" w:rsidRDefault="006A1D58" w:rsidP="006A1D58">
                      <w:r>
                        <w:t xml:space="preserve">Statistiky 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proofErr w:type="spellStart"/>
                      <w:r>
                        <w:t>Neparametrické</w:t>
                      </w:r>
                      <w:proofErr w:type="spellEnd"/>
                      <w:r>
                        <w:t xml:space="preserve"> statistiky 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r>
                        <w:t>Porovnání dvou ZÁVISLÝCH vzorků</w:t>
                      </w:r>
                      <w:r>
                        <w:t xml:space="preserve"> vzorky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24A7C">
        <w:rPr>
          <w:b/>
          <w:noProof/>
          <w:sz w:val="24"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 wp14:anchorId="2249C372" wp14:editId="02DBB3FA">
            <wp:simplePos x="0" y="0"/>
            <wp:positionH relativeFrom="margin">
              <wp:posOffset>1964113</wp:posOffset>
            </wp:positionH>
            <wp:positionV relativeFrom="paragraph">
              <wp:posOffset>481965</wp:posOffset>
            </wp:positionV>
            <wp:extent cx="4658360" cy="952500"/>
            <wp:effectExtent l="0" t="0" r="889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47B88" w:rsidRPr="00A24A7C">
        <w:rPr>
          <w:b/>
          <w:sz w:val="24"/>
          <w:u w:val="single"/>
        </w:rPr>
        <w:t>N</w:t>
      </w:r>
      <w:r w:rsidR="00550FEC" w:rsidRPr="00A24A7C">
        <w:rPr>
          <w:b/>
          <w:sz w:val="24"/>
          <w:u w:val="single"/>
        </w:rPr>
        <w:t>eparametrický</w:t>
      </w:r>
      <w:proofErr w:type="spellEnd"/>
      <w:r w:rsidR="00550FEC" w:rsidRPr="00A24A7C">
        <w:rPr>
          <w:b/>
          <w:sz w:val="24"/>
          <w:u w:val="single"/>
        </w:rPr>
        <w:t xml:space="preserve"> </w:t>
      </w:r>
      <w:proofErr w:type="spellStart"/>
      <w:r w:rsidR="00550FEC" w:rsidRPr="00A24A7C">
        <w:rPr>
          <w:b/>
          <w:sz w:val="24"/>
          <w:u w:val="single"/>
        </w:rPr>
        <w:t>Wilcoxonův</w:t>
      </w:r>
      <w:proofErr w:type="spellEnd"/>
      <w:r w:rsidR="00550FEC" w:rsidRPr="00A24A7C">
        <w:rPr>
          <w:b/>
          <w:sz w:val="24"/>
          <w:u w:val="single"/>
        </w:rPr>
        <w:t xml:space="preserve"> test</w:t>
      </w:r>
      <w:r w:rsidR="00550FEC" w:rsidRPr="00BF22CC">
        <w:rPr>
          <w:sz w:val="24"/>
        </w:rPr>
        <w:t>:</w:t>
      </w:r>
      <w:r w:rsidRPr="006A1D58">
        <w:rPr>
          <w:b/>
          <w:noProof/>
          <w:sz w:val="24"/>
          <w:u w:val="single"/>
        </w:rPr>
        <w:t xml:space="preserve"> </w:t>
      </w:r>
    </w:p>
    <w:p w:rsidR="000C6690" w:rsidRDefault="000C6690" w:rsidP="00BF22CC">
      <w:pPr>
        <w:spacing w:after="120"/>
        <w:rPr>
          <w:b/>
          <w:noProof/>
          <w:sz w:val="24"/>
          <w:u w:val="single"/>
        </w:rPr>
      </w:pPr>
    </w:p>
    <w:p w:rsidR="000C6690" w:rsidRDefault="000C6690" w:rsidP="00BF22CC">
      <w:pPr>
        <w:spacing w:after="120"/>
        <w:rPr>
          <w:b/>
          <w:noProof/>
          <w:sz w:val="24"/>
          <w:u w:val="single"/>
        </w:rPr>
      </w:pPr>
    </w:p>
    <w:p w:rsidR="000C6690" w:rsidRDefault="000C6690" w:rsidP="00BF22CC">
      <w:pPr>
        <w:spacing w:after="120"/>
        <w:rPr>
          <w:b/>
          <w:noProof/>
          <w:sz w:val="24"/>
          <w:u w:val="single"/>
        </w:rPr>
      </w:pPr>
    </w:p>
    <w:p w:rsidR="000C6690" w:rsidRDefault="000C6690" w:rsidP="00BF22CC">
      <w:pPr>
        <w:spacing w:after="120"/>
        <w:rPr>
          <w:b/>
          <w:noProof/>
          <w:sz w:val="24"/>
          <w:u w:val="single"/>
        </w:rPr>
      </w:pPr>
    </w:p>
    <w:p w:rsidR="000C6690" w:rsidRDefault="000C6690" w:rsidP="00BF22CC">
      <w:pPr>
        <w:spacing w:after="120"/>
        <w:rPr>
          <w:noProof/>
          <w:sz w:val="24"/>
        </w:rPr>
      </w:pPr>
      <w:r>
        <w:rPr>
          <w:b/>
          <w:noProof/>
          <w:sz w:val="24"/>
          <w:u w:val="single"/>
        </w:rPr>
        <w:t xml:space="preserve">Nulová hypotéza </w:t>
      </w:r>
      <w:r w:rsidR="0006179D">
        <w:rPr>
          <w:noProof/>
          <w:sz w:val="24"/>
        </w:rPr>
        <w:t>zůstává stejná včetně toho, že ve skutečnosti testuji pozměněnou hypotézu: medián rozdílů hodnot je nulový.</w:t>
      </w:r>
    </w:p>
    <w:p w:rsidR="0006179D" w:rsidRPr="000C6690" w:rsidRDefault="00D70B52" w:rsidP="00BF22CC">
      <w:pPr>
        <w:spacing w:after="120"/>
        <w:rPr>
          <w:sz w:val="24"/>
        </w:rPr>
      </w:pPr>
      <w:bookmarkStart w:id="0" w:name="_GoBack"/>
      <w:r w:rsidRPr="00D70B52">
        <w:rPr>
          <w:b/>
          <w:noProof/>
          <w:sz w:val="24"/>
          <w:u w:val="single"/>
        </w:rPr>
        <w:t>Rozhodnutí</w:t>
      </w:r>
      <w:bookmarkEnd w:id="0"/>
      <w:r>
        <w:rPr>
          <w:noProof/>
          <w:sz w:val="24"/>
        </w:rPr>
        <w:t xml:space="preserve">: </w:t>
      </w:r>
      <w:r w:rsidR="0006179D">
        <w:rPr>
          <w:noProof/>
          <w:sz w:val="24"/>
        </w:rPr>
        <w:t>Podle Wilcoxonova testu zamítám hypotézu o nulovosti mediánu rozdílů hodnot (testová statistika Z = 3,66, p = 0,000248). Test používá aproximaci normovaným normálním rozdělením, proto se testová statistika jmenuje Z a porovnávám ji s N(0,1).</w:t>
      </w:r>
    </w:p>
    <w:sectPr w:rsidR="0006179D" w:rsidRPr="000C6690" w:rsidSect="00501C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0ADA"/>
    <w:multiLevelType w:val="hybridMultilevel"/>
    <w:tmpl w:val="A1FE32F8"/>
    <w:lvl w:ilvl="0" w:tplc="707E27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35B1F"/>
    <w:multiLevelType w:val="hybridMultilevel"/>
    <w:tmpl w:val="464AEF4C"/>
    <w:lvl w:ilvl="0" w:tplc="C2BC30FA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A5"/>
    <w:rsid w:val="0006179D"/>
    <w:rsid w:val="00074C8F"/>
    <w:rsid w:val="000C6690"/>
    <w:rsid w:val="00142367"/>
    <w:rsid w:val="001C721C"/>
    <w:rsid w:val="001F64BB"/>
    <w:rsid w:val="0021751C"/>
    <w:rsid w:val="002B6196"/>
    <w:rsid w:val="00441105"/>
    <w:rsid w:val="00501CA5"/>
    <w:rsid w:val="00550FEC"/>
    <w:rsid w:val="0055345B"/>
    <w:rsid w:val="0059174B"/>
    <w:rsid w:val="00612797"/>
    <w:rsid w:val="006A1D58"/>
    <w:rsid w:val="0075560D"/>
    <w:rsid w:val="00761E35"/>
    <w:rsid w:val="007645F0"/>
    <w:rsid w:val="007F1CD3"/>
    <w:rsid w:val="00847B88"/>
    <w:rsid w:val="008C13F1"/>
    <w:rsid w:val="00917242"/>
    <w:rsid w:val="00A24A7C"/>
    <w:rsid w:val="00B94ABE"/>
    <w:rsid w:val="00BB62DD"/>
    <w:rsid w:val="00BF22CC"/>
    <w:rsid w:val="00D70B52"/>
    <w:rsid w:val="00D94A52"/>
    <w:rsid w:val="00DB0169"/>
    <w:rsid w:val="00E151F6"/>
    <w:rsid w:val="00ED3B44"/>
    <w:rsid w:val="00ED7102"/>
    <w:rsid w:val="00F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A6AB"/>
  <w15:chartTrackingRefBased/>
  <w15:docId w15:val="{D46A4044-5AFD-4495-A69C-1E1AE471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1CA5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1F6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F64B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gnkrckgcgsb">
    <w:name w:val="gnkrckgcgsb"/>
    <w:basedOn w:val="Standardnpsmoodstavce"/>
    <w:rsid w:val="001F64BB"/>
  </w:style>
  <w:style w:type="character" w:customStyle="1" w:styleId="gnkrckgcmsb">
    <w:name w:val="gnkrckgcmsb"/>
    <w:basedOn w:val="Standardnpsmoodstavce"/>
    <w:rsid w:val="007F1CD3"/>
  </w:style>
  <w:style w:type="character" w:customStyle="1" w:styleId="gnkrckgcmrb">
    <w:name w:val="gnkrckgcmrb"/>
    <w:basedOn w:val="Standardnpsmoodstavce"/>
    <w:rsid w:val="007F1CD3"/>
  </w:style>
  <w:style w:type="character" w:customStyle="1" w:styleId="gnkrckgcasb">
    <w:name w:val="gnkrckgcasb"/>
    <w:basedOn w:val="Standardnpsmoodstavce"/>
    <w:rsid w:val="00761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23</cp:revision>
  <dcterms:created xsi:type="dcterms:W3CDTF">2019-01-05T15:19:00Z</dcterms:created>
  <dcterms:modified xsi:type="dcterms:W3CDTF">2019-02-02T12:35:00Z</dcterms:modified>
</cp:coreProperties>
</file>