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140" w:rsidRPr="00764EDE" w:rsidRDefault="008E2411" w:rsidP="008E2411">
      <w:pPr>
        <w:jc w:val="center"/>
        <w:rPr>
          <w:color w:val="00B050"/>
          <w:sz w:val="40"/>
          <w:szCs w:val="40"/>
        </w:rPr>
      </w:pPr>
      <w:r w:rsidRPr="00764EDE">
        <w:rPr>
          <w:color w:val="00B050"/>
          <w:sz w:val="40"/>
          <w:szCs w:val="40"/>
        </w:rPr>
        <w:t>Viacrozmerná analýza rozptylu</w:t>
      </w:r>
    </w:p>
    <w:p w:rsidR="008E2411" w:rsidRPr="005C2ADE" w:rsidRDefault="008E2411" w:rsidP="008E2411">
      <w:pPr>
        <w:rPr>
          <w:sz w:val="24"/>
          <w:szCs w:val="24"/>
        </w:rPr>
      </w:pPr>
      <w:r w:rsidRPr="005C2ADE">
        <w:rPr>
          <w:sz w:val="24"/>
          <w:szCs w:val="24"/>
        </w:rPr>
        <w:t xml:space="preserve">Budeme zisťovať, či  priemerné hodnoty inteligenčného kvocientu vybraných krajín závisia na politickom zriadení krajiny a veľkosti hrubého domáceho produktu nad alebo pod 20 000[$] dolárov ročne na jednu osobu v danej krajine. </w:t>
      </w:r>
      <w:r w:rsidR="00CD104A" w:rsidRPr="005C2ADE">
        <w:rPr>
          <w:sz w:val="24"/>
          <w:szCs w:val="24"/>
        </w:rPr>
        <w:t xml:space="preserve">(Prekročenie hranice </w:t>
      </w:r>
      <w:r w:rsidR="00CD2702" w:rsidRPr="005C2ADE">
        <w:rPr>
          <w:sz w:val="24"/>
          <w:szCs w:val="24"/>
        </w:rPr>
        <w:t xml:space="preserve">HDP </w:t>
      </w:r>
      <w:r w:rsidRPr="005C2ADE">
        <w:rPr>
          <w:sz w:val="24"/>
          <w:szCs w:val="24"/>
        </w:rPr>
        <w:t>20 000[$]</w:t>
      </w:r>
      <w:r w:rsidR="00CD104A" w:rsidRPr="005C2ADE">
        <w:rPr>
          <w:sz w:val="24"/>
          <w:szCs w:val="24"/>
        </w:rPr>
        <w:t xml:space="preserve"> v prepočte na obyvateľa</w:t>
      </w:r>
      <w:r w:rsidRPr="005C2ADE">
        <w:rPr>
          <w:sz w:val="24"/>
          <w:szCs w:val="24"/>
        </w:rPr>
        <w:t>,</w:t>
      </w:r>
      <w:r w:rsidR="00A31245">
        <w:rPr>
          <w:sz w:val="24"/>
          <w:szCs w:val="24"/>
        </w:rPr>
        <w:t xml:space="preserve"> </w:t>
      </w:r>
      <w:r w:rsidR="00CD104A" w:rsidRPr="005C2ADE">
        <w:rPr>
          <w:sz w:val="24"/>
          <w:szCs w:val="24"/>
        </w:rPr>
        <w:t xml:space="preserve">je jednou z podmienok medzinárodného menového fondu, aby </w:t>
      </w:r>
      <w:r w:rsidR="00CD2702" w:rsidRPr="005C2ADE">
        <w:rPr>
          <w:sz w:val="24"/>
          <w:szCs w:val="24"/>
        </w:rPr>
        <w:t>mohol byť štát uznaný</w:t>
      </w:r>
      <w:r w:rsidR="00CD104A" w:rsidRPr="005C2ADE">
        <w:rPr>
          <w:sz w:val="24"/>
          <w:szCs w:val="24"/>
        </w:rPr>
        <w:t xml:space="preserve"> za</w:t>
      </w:r>
      <w:r w:rsidR="00CD2702" w:rsidRPr="005C2ADE">
        <w:rPr>
          <w:sz w:val="24"/>
          <w:szCs w:val="24"/>
        </w:rPr>
        <w:t xml:space="preserve"> krajinu s </w:t>
      </w:r>
      <w:r w:rsidR="00CD104A" w:rsidRPr="005C2ADE">
        <w:rPr>
          <w:sz w:val="24"/>
          <w:szCs w:val="24"/>
        </w:rPr>
        <w:t xml:space="preserve"> rozvinut</w:t>
      </w:r>
      <w:r w:rsidR="00CD2702" w:rsidRPr="005C2ADE">
        <w:rPr>
          <w:sz w:val="24"/>
          <w:szCs w:val="24"/>
        </w:rPr>
        <w:t>ou</w:t>
      </w:r>
      <w:r w:rsidR="00CD104A" w:rsidRPr="005C2ADE">
        <w:rPr>
          <w:sz w:val="24"/>
          <w:szCs w:val="24"/>
        </w:rPr>
        <w:t xml:space="preserve"> </w:t>
      </w:r>
      <w:r w:rsidR="00CD2702" w:rsidRPr="005C2ADE">
        <w:rPr>
          <w:sz w:val="24"/>
          <w:szCs w:val="24"/>
        </w:rPr>
        <w:t>ekonomikou</w:t>
      </w:r>
      <w:r w:rsidR="00CD104A" w:rsidRPr="005C2ADE">
        <w:rPr>
          <w:sz w:val="24"/>
          <w:szCs w:val="24"/>
        </w:rPr>
        <w:t xml:space="preserve">.) </w:t>
      </w:r>
    </w:p>
    <w:p w:rsidR="006F5B2F" w:rsidRDefault="0016565B" w:rsidP="006F5B2F">
      <w:pPr>
        <w:rPr>
          <w:color w:val="00B050"/>
          <w:sz w:val="28"/>
          <w:szCs w:val="28"/>
        </w:rPr>
      </w:pPr>
      <w:r w:rsidRPr="00764EDE">
        <w:rPr>
          <w:color w:val="00B050"/>
          <w:sz w:val="28"/>
          <w:szCs w:val="28"/>
        </w:rPr>
        <w:t>Ukážka dát:</w:t>
      </w:r>
    </w:p>
    <w:p w:rsidR="0016565B" w:rsidRPr="006F5B2F" w:rsidRDefault="00873F8F" w:rsidP="0013256B">
      <w:pPr>
        <w:ind w:left="2124" w:firstLine="708"/>
        <w:rPr>
          <w:color w:val="00B05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6F5B2F">
        <w:rPr>
          <w:sz w:val="28"/>
          <w:szCs w:val="28"/>
        </w:rPr>
        <w:t>Krajina</w:t>
      </w:r>
      <w:r w:rsidR="0016565B">
        <w:rPr>
          <w:sz w:val="28"/>
          <w:szCs w:val="28"/>
        </w:rPr>
        <w:tab/>
      </w:r>
      <w:r w:rsidR="0016565B">
        <w:rPr>
          <w:sz w:val="28"/>
          <w:szCs w:val="28"/>
        </w:rPr>
        <w:tab/>
      </w:r>
      <w:r w:rsidR="006F5B2F">
        <w:rPr>
          <w:sz w:val="28"/>
          <w:szCs w:val="28"/>
        </w:rPr>
        <w:tab/>
      </w:r>
      <w:r w:rsidR="0013256B">
        <w:rPr>
          <w:sz w:val="28"/>
          <w:szCs w:val="28"/>
        </w:rPr>
        <w:t xml:space="preserve">   </w:t>
      </w:r>
      <w:r w:rsidR="006F5B2F">
        <w:rPr>
          <w:sz w:val="28"/>
          <w:szCs w:val="28"/>
        </w:rPr>
        <w:t>štátne zriadenie</w:t>
      </w:r>
      <w:r w:rsidR="006F5B2F">
        <w:rPr>
          <w:sz w:val="28"/>
          <w:szCs w:val="28"/>
        </w:rPr>
        <w:tab/>
      </w:r>
      <w:r w:rsidR="0013256B">
        <w:rPr>
          <w:sz w:val="28"/>
          <w:szCs w:val="28"/>
        </w:rPr>
        <w:t xml:space="preserve">   </w:t>
      </w:r>
      <w:r w:rsidR="006F5B2F">
        <w:rPr>
          <w:sz w:val="28"/>
          <w:szCs w:val="28"/>
        </w:rPr>
        <w:t>HDP</w:t>
      </w:r>
      <w:r w:rsidR="006F5B2F">
        <w:rPr>
          <w:sz w:val="28"/>
          <w:szCs w:val="28"/>
        </w:rPr>
        <w:tab/>
        <w:t xml:space="preserve">    </w:t>
      </w:r>
      <w:r w:rsidR="0016565B">
        <w:rPr>
          <w:sz w:val="28"/>
          <w:szCs w:val="28"/>
        </w:rPr>
        <w:t>IQ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1"/>
        <w:gridCol w:w="3933"/>
        <w:gridCol w:w="704"/>
        <w:gridCol w:w="704"/>
      </w:tblGrid>
      <w:tr w:rsidR="0013256B" w:rsidRPr="0013256B" w:rsidTr="0013256B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Albánsko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parlamentná republika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pod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111</w:t>
            </w:r>
          </w:p>
        </w:tc>
      </w:tr>
      <w:tr w:rsidR="0013256B" w:rsidRPr="0013256B" w:rsidTr="0013256B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Andorra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monarchia a totalita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pod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104</w:t>
            </w:r>
          </w:p>
        </w:tc>
      </w:tr>
      <w:tr w:rsidR="0013256B" w:rsidRPr="0013256B" w:rsidTr="0013256B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Argentína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prezidentská republika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pod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104</w:t>
            </w:r>
          </w:p>
        </w:tc>
      </w:tr>
      <w:tr w:rsidR="0013256B" w:rsidRPr="0013256B" w:rsidTr="0013256B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Arménsko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prezidentská republika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pod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102</w:t>
            </w:r>
          </w:p>
        </w:tc>
      </w:tr>
      <w:tr w:rsidR="0013256B" w:rsidRPr="0013256B" w:rsidTr="0013256B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Austrália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monarchia a totalita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nad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113</w:t>
            </w:r>
          </w:p>
        </w:tc>
      </w:tr>
      <w:tr w:rsidR="0013256B" w:rsidRPr="0013256B" w:rsidTr="0013256B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Azerbajdžan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prezidentská republika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pod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107</w:t>
            </w:r>
          </w:p>
        </w:tc>
      </w:tr>
      <w:tr w:rsidR="0013256B" w:rsidRPr="0013256B" w:rsidTr="0013256B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Bangladéš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parlamentná republika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pod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107</w:t>
            </w:r>
          </w:p>
        </w:tc>
      </w:tr>
      <w:tr w:rsidR="0013256B" w:rsidRPr="0013256B" w:rsidTr="0013256B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Belgicko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parlamentná republika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nad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107</w:t>
            </w:r>
          </w:p>
        </w:tc>
      </w:tr>
      <w:tr w:rsidR="0013256B" w:rsidRPr="0013256B" w:rsidTr="0013256B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Belize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monarchia a totalita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pod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107</w:t>
            </w:r>
          </w:p>
        </w:tc>
      </w:tr>
      <w:tr w:rsidR="0013256B" w:rsidRPr="0013256B" w:rsidTr="0013256B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Bielorusko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prezidentská republika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pod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109</w:t>
            </w:r>
          </w:p>
        </w:tc>
      </w:tr>
      <w:tr w:rsidR="0013256B" w:rsidRPr="0013256B" w:rsidTr="0013256B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Bolívia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prezidentská republika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pod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103</w:t>
            </w:r>
          </w:p>
        </w:tc>
      </w:tr>
      <w:tr w:rsidR="0013256B" w:rsidRPr="0013256B" w:rsidTr="0013256B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Bosna a Hercegovina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prezidentská republika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pod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104</w:t>
            </w:r>
          </w:p>
        </w:tc>
      </w:tr>
      <w:tr w:rsidR="0013256B" w:rsidRPr="0013256B" w:rsidTr="0013256B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Brazília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prezidentská republika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pod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110</w:t>
            </w:r>
          </w:p>
        </w:tc>
      </w:tr>
      <w:tr w:rsidR="0013256B" w:rsidRPr="0013256B" w:rsidTr="0013256B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Bulharsko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parlamentná republika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pod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102</w:t>
            </w:r>
          </w:p>
        </w:tc>
      </w:tr>
      <w:tr w:rsidR="0013256B" w:rsidRPr="0013256B" w:rsidTr="0013256B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Cyprus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prezidentská republika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nad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108</w:t>
            </w:r>
          </w:p>
        </w:tc>
      </w:tr>
      <w:tr w:rsidR="0013256B" w:rsidRPr="0013256B" w:rsidTr="0013256B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Česká republika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parlamentná republika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nad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107</w:t>
            </w:r>
          </w:p>
        </w:tc>
      </w:tr>
      <w:tr w:rsidR="0013256B" w:rsidRPr="0013256B" w:rsidTr="0013256B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Čierna hora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prezidentská republika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pod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106</w:t>
            </w:r>
          </w:p>
        </w:tc>
      </w:tr>
      <w:tr w:rsidR="0013256B" w:rsidRPr="0013256B" w:rsidTr="0013256B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Čile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prezidentská republika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nad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103</w:t>
            </w:r>
          </w:p>
        </w:tc>
      </w:tr>
      <w:tr w:rsidR="0013256B" w:rsidRPr="0013256B" w:rsidTr="0013256B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Čína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monarchia a totalita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pod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109</w:t>
            </w:r>
          </w:p>
        </w:tc>
      </w:tr>
      <w:tr w:rsidR="0013256B" w:rsidRPr="0013256B" w:rsidTr="0013256B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Dánsko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monarchia a totalita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nad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103</w:t>
            </w:r>
          </w:p>
        </w:tc>
      </w:tr>
      <w:tr w:rsidR="0013256B" w:rsidRPr="0013256B" w:rsidTr="0013256B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Estónsko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parlamentná republika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nad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104</w:t>
            </w:r>
          </w:p>
        </w:tc>
      </w:tr>
      <w:tr w:rsidR="0013256B" w:rsidRPr="0013256B" w:rsidTr="0013256B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Etiópia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parlamentná republika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pod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104</w:t>
            </w:r>
          </w:p>
        </w:tc>
      </w:tr>
      <w:tr w:rsidR="0013256B" w:rsidRPr="0013256B" w:rsidTr="0013256B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Filipíny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prezidentská republika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pod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107</w:t>
            </w:r>
          </w:p>
        </w:tc>
      </w:tr>
      <w:tr w:rsidR="0013256B" w:rsidRPr="0013256B" w:rsidTr="0013256B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Fínsko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parlamentná republika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nad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107</w:t>
            </w:r>
          </w:p>
        </w:tc>
      </w:tr>
      <w:tr w:rsidR="0013256B" w:rsidRPr="0013256B" w:rsidTr="0013256B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Francúzsko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parlamentná republika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nad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106</w:t>
            </w:r>
          </w:p>
        </w:tc>
      </w:tr>
      <w:tr w:rsidR="0013256B" w:rsidRPr="0013256B" w:rsidTr="0013256B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Grécko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parlamentná republika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nad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105</w:t>
            </w:r>
          </w:p>
        </w:tc>
      </w:tr>
      <w:tr w:rsidR="0013256B" w:rsidRPr="0013256B" w:rsidTr="0013256B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Grenada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monarchia a totalita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pod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107</w:t>
            </w:r>
          </w:p>
        </w:tc>
      </w:tr>
      <w:tr w:rsidR="0013256B" w:rsidRPr="0013256B" w:rsidTr="0013256B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Holandsko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monarchia a totalita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nad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111</w:t>
            </w:r>
          </w:p>
        </w:tc>
      </w:tr>
      <w:tr w:rsidR="0013256B" w:rsidRPr="0013256B" w:rsidTr="0013256B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Hongkong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parlamentná republika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nad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109</w:t>
            </w:r>
          </w:p>
        </w:tc>
      </w:tr>
      <w:tr w:rsidR="0013256B" w:rsidRPr="0013256B" w:rsidTr="0013256B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Chorvátsko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parlamentná republika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nad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106</w:t>
            </w:r>
          </w:p>
        </w:tc>
      </w:tr>
      <w:tr w:rsidR="0013256B" w:rsidRPr="0013256B" w:rsidTr="0013256B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Irak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parlamentná republika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pod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107</w:t>
            </w:r>
          </w:p>
        </w:tc>
      </w:tr>
      <w:tr w:rsidR="0013256B" w:rsidRPr="0013256B" w:rsidTr="0013256B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Írsko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parlamentná republika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nad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106</w:t>
            </w:r>
          </w:p>
        </w:tc>
      </w:tr>
      <w:tr w:rsidR="0013256B" w:rsidRPr="0013256B" w:rsidTr="0013256B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Jordánsko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monarchia a totalita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pod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108</w:t>
            </w:r>
          </w:p>
        </w:tc>
      </w:tr>
      <w:tr w:rsidR="0013256B" w:rsidRPr="0013256B" w:rsidTr="0013256B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Južná Afrika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prezidentská republika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pod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105</w:t>
            </w:r>
          </w:p>
        </w:tc>
      </w:tr>
      <w:tr w:rsidR="0013256B" w:rsidRPr="0013256B" w:rsidTr="0013256B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Kanada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monarchia a totalita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nad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108</w:t>
            </w:r>
          </w:p>
        </w:tc>
      </w:tr>
      <w:tr w:rsidR="0013256B" w:rsidRPr="0013256B" w:rsidTr="0013256B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Katar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monarchia a totalita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nad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256B" w:rsidRPr="0013256B" w:rsidRDefault="0013256B" w:rsidP="00132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2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111</w:t>
            </w:r>
          </w:p>
        </w:tc>
      </w:tr>
    </w:tbl>
    <w:p w:rsidR="00105819" w:rsidRPr="005C2ADE" w:rsidRDefault="00600BE0" w:rsidP="00105819">
      <w:pPr>
        <w:rPr>
          <w:sz w:val="24"/>
          <w:szCs w:val="24"/>
        </w:rPr>
      </w:pPr>
      <w:r w:rsidRPr="005C2ADE">
        <w:rPr>
          <w:sz w:val="24"/>
          <w:szCs w:val="24"/>
        </w:rPr>
        <w:lastRenderedPageBreak/>
        <w:t xml:space="preserve">Ako testovaciu metódu </w:t>
      </w:r>
      <w:r w:rsidR="00105819" w:rsidRPr="005C2ADE">
        <w:rPr>
          <w:sz w:val="24"/>
          <w:szCs w:val="24"/>
        </w:rPr>
        <w:t>použijeme viacrozmernú analýzu rozptylu, pričom IQ bude spojitá premenná a štátne zriadenie s HDP kategoriálne premenné.</w:t>
      </w:r>
      <w:r w:rsidR="00105819" w:rsidRPr="005C2ADE">
        <w:rPr>
          <w:sz w:val="24"/>
          <w:szCs w:val="24"/>
        </w:rPr>
        <w:br/>
        <w:t>Aby sme test mohli použiť musíme overiť tri predpoklady:</w:t>
      </w:r>
    </w:p>
    <w:p w:rsidR="00C26AA4" w:rsidRDefault="00105819" w:rsidP="0010581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 w:rsidRPr="00764EDE">
        <w:rPr>
          <w:color w:val="00B050"/>
          <w:sz w:val="28"/>
          <w:szCs w:val="28"/>
        </w:rPr>
        <w:t>Normalita</w:t>
      </w:r>
      <w:proofErr w:type="spellEnd"/>
      <w:r w:rsidRPr="00764EDE">
        <w:rPr>
          <w:color w:val="00B050"/>
          <w:sz w:val="28"/>
          <w:szCs w:val="28"/>
        </w:rPr>
        <w:t xml:space="preserve"> dát</w:t>
      </w:r>
      <w:r w:rsidRPr="00764EDE">
        <w:rPr>
          <w:color w:val="00B050"/>
          <w:sz w:val="28"/>
          <w:szCs w:val="28"/>
        </w:rPr>
        <w:br/>
      </w:r>
      <w:r w:rsidR="0013256B">
        <w:rPr>
          <w:sz w:val="24"/>
          <w:szCs w:val="24"/>
        </w:rPr>
        <w:t xml:space="preserve">Vykreslíme si celkový </w:t>
      </w:r>
      <w:proofErr w:type="spellStart"/>
      <w:r w:rsidR="0013256B">
        <w:rPr>
          <w:sz w:val="24"/>
          <w:szCs w:val="24"/>
        </w:rPr>
        <w:t>hi</w:t>
      </w:r>
      <w:r w:rsidR="00C63F49">
        <w:rPr>
          <w:sz w:val="24"/>
          <w:szCs w:val="24"/>
        </w:rPr>
        <w:t>stogram</w:t>
      </w:r>
      <w:proofErr w:type="spellEnd"/>
      <w:r w:rsidR="00C63F49">
        <w:rPr>
          <w:sz w:val="24"/>
          <w:szCs w:val="24"/>
        </w:rPr>
        <w:t xml:space="preserve"> zo všetkých dát. Ďalej si zobrazíme 6</w:t>
      </w:r>
      <w:r w:rsidRPr="005C2ADE">
        <w:rPr>
          <w:sz w:val="24"/>
          <w:szCs w:val="24"/>
        </w:rPr>
        <w:t xml:space="preserve"> </w:t>
      </w:r>
      <w:proofErr w:type="spellStart"/>
      <w:r w:rsidRPr="005C2ADE">
        <w:rPr>
          <w:sz w:val="24"/>
          <w:szCs w:val="24"/>
        </w:rPr>
        <w:t>histogramov</w:t>
      </w:r>
      <w:proofErr w:type="spellEnd"/>
      <w:r w:rsidRPr="005C2ADE">
        <w:rPr>
          <w:sz w:val="24"/>
          <w:szCs w:val="24"/>
        </w:rPr>
        <w:t xml:space="preserve"> </w:t>
      </w:r>
      <w:r w:rsidR="00C63F49">
        <w:rPr>
          <w:sz w:val="24"/>
          <w:szCs w:val="24"/>
        </w:rPr>
        <w:t xml:space="preserve">so všetkými možnými podmienkami pre jednotlivé kategórie </w:t>
      </w:r>
      <w:r w:rsidRPr="005C2ADE">
        <w:rPr>
          <w:sz w:val="24"/>
          <w:szCs w:val="24"/>
        </w:rPr>
        <w:t>a</w:t>
      </w:r>
      <w:r w:rsidR="00C63F49">
        <w:rPr>
          <w:sz w:val="24"/>
          <w:szCs w:val="24"/>
        </w:rPr>
        <w:t xml:space="preserve"> vždy </w:t>
      </w:r>
      <w:r w:rsidRPr="005C2ADE">
        <w:rPr>
          <w:sz w:val="24"/>
          <w:szCs w:val="24"/>
        </w:rPr>
        <w:t> </w:t>
      </w:r>
      <w:proofErr w:type="spellStart"/>
      <w:r w:rsidRPr="005C2ADE">
        <w:rPr>
          <w:sz w:val="24"/>
          <w:szCs w:val="24"/>
        </w:rPr>
        <w:t>Shapiro-Wilkovovým</w:t>
      </w:r>
      <w:proofErr w:type="spellEnd"/>
      <w:r w:rsidRPr="005C2ADE">
        <w:rPr>
          <w:sz w:val="24"/>
          <w:szCs w:val="24"/>
        </w:rPr>
        <w:t xml:space="preserve"> testom overíme </w:t>
      </w:r>
      <w:proofErr w:type="spellStart"/>
      <w:r w:rsidRPr="005C2ADE">
        <w:rPr>
          <w:sz w:val="24"/>
          <w:szCs w:val="24"/>
        </w:rPr>
        <w:t>normalitu</w:t>
      </w:r>
      <w:proofErr w:type="spellEnd"/>
      <w:r w:rsidRPr="005C2ADE">
        <w:rPr>
          <w:sz w:val="24"/>
          <w:szCs w:val="24"/>
        </w:rPr>
        <w:t>.</w:t>
      </w:r>
      <w:r w:rsidR="00A712EA" w:rsidRPr="005C2ADE">
        <w:rPr>
          <w:sz w:val="24"/>
          <w:szCs w:val="24"/>
        </w:rPr>
        <w:t xml:space="preserve"> </w:t>
      </w:r>
      <w:proofErr w:type="spellStart"/>
      <w:r w:rsidR="00981ED2" w:rsidRPr="005C2ADE">
        <w:rPr>
          <w:sz w:val="24"/>
          <w:szCs w:val="24"/>
        </w:rPr>
        <w:t>Q-Q</w:t>
      </w:r>
      <w:proofErr w:type="spellEnd"/>
      <w:r w:rsidR="00981ED2" w:rsidRPr="005C2ADE">
        <w:rPr>
          <w:sz w:val="24"/>
          <w:szCs w:val="24"/>
        </w:rPr>
        <w:t xml:space="preserve"> (</w:t>
      </w:r>
      <w:proofErr w:type="spellStart"/>
      <w:r w:rsidR="00981ED2" w:rsidRPr="005C2ADE">
        <w:rPr>
          <w:sz w:val="24"/>
          <w:szCs w:val="24"/>
        </w:rPr>
        <w:t>kvantilo-kvantilovým</w:t>
      </w:r>
      <w:proofErr w:type="spellEnd"/>
      <w:r w:rsidR="00981ED2" w:rsidRPr="005C2ADE">
        <w:rPr>
          <w:sz w:val="24"/>
          <w:szCs w:val="24"/>
        </w:rPr>
        <w:t xml:space="preserve">) vykreslením taktiež overíme </w:t>
      </w:r>
      <w:proofErr w:type="spellStart"/>
      <w:r w:rsidR="00696F55" w:rsidRPr="005C2ADE">
        <w:rPr>
          <w:sz w:val="24"/>
          <w:szCs w:val="24"/>
        </w:rPr>
        <w:t>n</w:t>
      </w:r>
      <w:r w:rsidR="00981ED2" w:rsidRPr="005C2ADE">
        <w:rPr>
          <w:sz w:val="24"/>
          <w:szCs w:val="24"/>
        </w:rPr>
        <w:t>ormalitu</w:t>
      </w:r>
      <w:proofErr w:type="spellEnd"/>
      <w:r w:rsidR="00696F55" w:rsidRPr="005C2ADE">
        <w:rPr>
          <w:sz w:val="24"/>
          <w:szCs w:val="24"/>
        </w:rPr>
        <w:t xml:space="preserve"> dát – vzdialenosť nameraných hodnôt od teoretických</w:t>
      </w:r>
      <w:r w:rsidR="00981ED2" w:rsidRPr="005C2ADE">
        <w:rPr>
          <w:sz w:val="24"/>
          <w:szCs w:val="24"/>
        </w:rPr>
        <w:t xml:space="preserve">. </w:t>
      </w:r>
    </w:p>
    <w:p w:rsidR="00105819" w:rsidRPr="005C2ADE" w:rsidRDefault="00105819" w:rsidP="00C26AA4">
      <w:pPr>
        <w:pStyle w:val="Odstavecseseznamem"/>
        <w:jc w:val="center"/>
        <w:rPr>
          <w:sz w:val="24"/>
          <w:szCs w:val="24"/>
        </w:rPr>
      </w:pPr>
    </w:p>
    <w:p w:rsidR="00C26AA4" w:rsidRDefault="00782F19" w:rsidP="00600BE0">
      <w:pPr>
        <w:ind w:left="360"/>
        <w:jc w:val="center"/>
      </w:pPr>
      <w:r>
        <w:t xml:space="preserve">Celkový </w:t>
      </w:r>
      <w:proofErr w:type="spellStart"/>
      <w:r>
        <w:t>histogram</w:t>
      </w:r>
      <w:proofErr w:type="spellEnd"/>
      <w:r w:rsidR="00034A5F">
        <w:t xml:space="preserve"> zo všetkých dát</w:t>
      </w:r>
    </w:p>
    <w:p w:rsidR="00782F19" w:rsidRDefault="00C26AA4" w:rsidP="00600BE0">
      <w:pPr>
        <w:ind w:left="360"/>
        <w:jc w:val="center"/>
      </w:pPr>
      <w:r>
        <w:object w:dxaOrig="5042" w:dyaOrig="38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.45pt;height:192.6pt" o:ole="">
            <v:imagedata r:id="rId8" o:title=""/>
          </v:shape>
          <o:OLEObject Type="Embed" ProgID="STATISTICA.Graph" ShapeID="_x0000_i1025" DrawAspect="Content" ObjectID="_1508839567" r:id="rId9">
            <o:FieldCodes>\s</o:FieldCodes>
          </o:OLEObject>
        </w:object>
      </w:r>
    </w:p>
    <w:p w:rsidR="00C63F49" w:rsidRDefault="00C63F49" w:rsidP="00600BE0">
      <w:pPr>
        <w:ind w:left="360"/>
        <w:jc w:val="center"/>
      </w:pPr>
    </w:p>
    <w:p w:rsidR="00782F19" w:rsidRPr="00204428" w:rsidRDefault="00782F19" w:rsidP="00600BE0">
      <w:pPr>
        <w:ind w:left="360"/>
        <w:jc w:val="center"/>
        <w:rPr>
          <w:sz w:val="20"/>
          <w:szCs w:val="20"/>
          <w:lang w:val="en-US"/>
        </w:rPr>
      </w:pPr>
      <w:r w:rsidRPr="00204428">
        <w:rPr>
          <w:sz w:val="20"/>
          <w:szCs w:val="20"/>
        </w:rPr>
        <w:t>Štátne zriadenie prezidentská republika a HDP pod 20 000</w:t>
      </w:r>
      <w:r w:rsidRPr="00204428">
        <w:rPr>
          <w:sz w:val="20"/>
          <w:szCs w:val="20"/>
          <w:lang w:val="en-US"/>
        </w:rPr>
        <w:t>[$]</w:t>
      </w:r>
    </w:p>
    <w:p w:rsidR="00600BE0" w:rsidRDefault="00C63F49" w:rsidP="00600BE0">
      <w:pPr>
        <w:ind w:left="360"/>
        <w:jc w:val="center"/>
      </w:pPr>
      <w:r>
        <w:object w:dxaOrig="4558" w:dyaOrig="3536">
          <v:shape id="_x0000_i1026" type="#_x0000_t75" style="width:228.15pt;height:176.75pt" o:ole="">
            <v:imagedata r:id="rId10" o:title=""/>
          </v:shape>
          <o:OLEObject Type="Embed" ProgID="STATISTICA.Graph" ShapeID="_x0000_i1026" DrawAspect="Content" ObjectID="_1508839568" r:id="rId11">
            <o:FieldCodes>\s</o:FieldCodes>
          </o:OLEObject>
        </w:object>
      </w:r>
    </w:p>
    <w:p w:rsidR="00782F19" w:rsidRDefault="00782F19" w:rsidP="00782F19">
      <w:pPr>
        <w:ind w:left="360"/>
        <w:jc w:val="center"/>
      </w:pPr>
    </w:p>
    <w:p w:rsidR="00F92BA1" w:rsidRDefault="00F92BA1" w:rsidP="00782F19">
      <w:pPr>
        <w:ind w:left="360"/>
        <w:jc w:val="center"/>
        <w:rPr>
          <w:sz w:val="20"/>
          <w:szCs w:val="20"/>
        </w:rPr>
      </w:pPr>
    </w:p>
    <w:p w:rsidR="00782F19" w:rsidRPr="00782F19" w:rsidRDefault="00782F19" w:rsidP="00782F19">
      <w:pPr>
        <w:ind w:left="360"/>
        <w:jc w:val="center"/>
        <w:rPr>
          <w:sz w:val="20"/>
          <w:szCs w:val="20"/>
          <w:lang w:val="en-US"/>
        </w:rPr>
      </w:pPr>
      <w:r w:rsidRPr="00782F19">
        <w:rPr>
          <w:sz w:val="20"/>
          <w:szCs w:val="20"/>
        </w:rPr>
        <w:lastRenderedPageBreak/>
        <w:t>Štátne zriadenie prezidentská republika a HDP nad 20 000</w:t>
      </w:r>
      <w:r w:rsidRPr="00782F19">
        <w:rPr>
          <w:sz w:val="20"/>
          <w:szCs w:val="20"/>
          <w:lang w:val="en-US"/>
        </w:rPr>
        <w:t>[$]</w:t>
      </w:r>
    </w:p>
    <w:p w:rsidR="00600BE0" w:rsidRDefault="00C63F49" w:rsidP="00600BE0">
      <w:pPr>
        <w:ind w:left="360"/>
        <w:jc w:val="center"/>
      </w:pPr>
      <w:r>
        <w:object w:dxaOrig="4322" w:dyaOrig="3368">
          <v:shape id="_x0000_i1027" type="#_x0000_t75" style="width:3in;height:168.3pt" o:ole="">
            <v:imagedata r:id="rId12" o:title=""/>
          </v:shape>
          <o:OLEObject Type="Embed" ProgID="STATISTICA.Graph" ShapeID="_x0000_i1027" DrawAspect="Content" ObjectID="_1508839569" r:id="rId13">
            <o:FieldCodes>\s</o:FieldCodes>
          </o:OLEObject>
        </w:object>
      </w:r>
      <w:r w:rsidR="00600BE0" w:rsidRPr="00600BE0">
        <w:t xml:space="preserve"> </w:t>
      </w:r>
    </w:p>
    <w:p w:rsidR="00C63F49" w:rsidRDefault="00C63F49" w:rsidP="00600BE0">
      <w:pPr>
        <w:ind w:left="360"/>
        <w:jc w:val="center"/>
      </w:pPr>
    </w:p>
    <w:p w:rsidR="00782F19" w:rsidRPr="00782F19" w:rsidRDefault="00782F19" w:rsidP="00782F19">
      <w:pPr>
        <w:ind w:left="360"/>
        <w:jc w:val="center"/>
        <w:rPr>
          <w:sz w:val="20"/>
          <w:szCs w:val="20"/>
          <w:lang w:val="en-US"/>
        </w:rPr>
      </w:pPr>
      <w:r w:rsidRPr="00782F19">
        <w:rPr>
          <w:sz w:val="20"/>
          <w:szCs w:val="20"/>
        </w:rPr>
        <w:t>Štátne zriadenie parlamentná republika a HDP nad 20 000</w:t>
      </w:r>
      <w:r w:rsidRPr="00782F19">
        <w:rPr>
          <w:sz w:val="20"/>
          <w:szCs w:val="20"/>
          <w:lang w:val="en-US"/>
        </w:rPr>
        <w:t>[$]</w:t>
      </w:r>
    </w:p>
    <w:p w:rsidR="00600BE0" w:rsidRDefault="00782F19" w:rsidP="00600BE0">
      <w:pPr>
        <w:ind w:left="360"/>
        <w:jc w:val="center"/>
      </w:pPr>
      <w:r>
        <w:object w:dxaOrig="5145" w:dyaOrig="3860">
          <v:shape id="_x0000_i1028" type="#_x0000_t75" style="width:257.15pt;height:193.55pt" o:ole="">
            <v:imagedata r:id="rId14" o:title=""/>
          </v:shape>
          <o:OLEObject Type="Embed" ProgID="STATISTICA.Graph" ShapeID="_x0000_i1028" DrawAspect="Content" ObjectID="_1508839570" r:id="rId15">
            <o:FieldCodes>\s</o:FieldCodes>
          </o:OLEObject>
        </w:object>
      </w:r>
      <w:r w:rsidR="00600BE0" w:rsidRPr="00600BE0">
        <w:t xml:space="preserve"> </w:t>
      </w:r>
    </w:p>
    <w:p w:rsidR="000071EE" w:rsidRDefault="000071EE" w:rsidP="00600BE0">
      <w:pPr>
        <w:ind w:left="360"/>
        <w:jc w:val="center"/>
      </w:pPr>
    </w:p>
    <w:p w:rsidR="00782F19" w:rsidRPr="00782F19" w:rsidRDefault="00782F19" w:rsidP="00782F19">
      <w:pPr>
        <w:ind w:left="360"/>
        <w:jc w:val="center"/>
        <w:rPr>
          <w:sz w:val="20"/>
          <w:szCs w:val="20"/>
          <w:lang w:val="en-US"/>
        </w:rPr>
      </w:pPr>
      <w:r w:rsidRPr="00782F19">
        <w:rPr>
          <w:sz w:val="20"/>
          <w:szCs w:val="20"/>
        </w:rPr>
        <w:t>Štátne zriadenie parlamentná republika a HDP nad 20 000</w:t>
      </w:r>
      <w:r w:rsidRPr="00782F19">
        <w:rPr>
          <w:sz w:val="20"/>
          <w:szCs w:val="20"/>
          <w:lang w:val="en-US"/>
        </w:rPr>
        <w:t>[$]</w:t>
      </w:r>
    </w:p>
    <w:p w:rsidR="00A712EA" w:rsidRDefault="00782F19" w:rsidP="00600BE0">
      <w:pPr>
        <w:ind w:left="360"/>
        <w:jc w:val="center"/>
      </w:pPr>
      <w:r>
        <w:object w:dxaOrig="4687" w:dyaOrig="3624">
          <v:shape id="_x0000_i1029" type="#_x0000_t75" style="width:234.7pt;height:181.4pt" o:ole="">
            <v:imagedata r:id="rId16" o:title=""/>
          </v:shape>
          <o:OLEObject Type="Embed" ProgID="STATISTICA.Graph" ShapeID="_x0000_i1029" DrawAspect="Content" ObjectID="_1508839571" r:id="rId17">
            <o:FieldCodes>\s</o:FieldCodes>
          </o:OLEObject>
        </w:object>
      </w:r>
    </w:p>
    <w:p w:rsidR="00782F19" w:rsidRPr="00782F19" w:rsidRDefault="00782F19" w:rsidP="00782F19">
      <w:pPr>
        <w:ind w:left="360"/>
        <w:jc w:val="center"/>
        <w:rPr>
          <w:sz w:val="20"/>
          <w:szCs w:val="20"/>
          <w:lang w:val="en-US"/>
        </w:rPr>
      </w:pPr>
      <w:r w:rsidRPr="00782F19">
        <w:rPr>
          <w:sz w:val="20"/>
          <w:szCs w:val="20"/>
        </w:rPr>
        <w:lastRenderedPageBreak/>
        <w:t>Štátne zriadenie monarchia a totalita a HDP pod 20 000</w:t>
      </w:r>
      <w:r w:rsidRPr="00782F19">
        <w:rPr>
          <w:sz w:val="20"/>
          <w:szCs w:val="20"/>
          <w:lang w:val="en-US"/>
        </w:rPr>
        <w:t>[$]</w:t>
      </w:r>
    </w:p>
    <w:p w:rsidR="00600BE0" w:rsidRDefault="000071EE" w:rsidP="00600BE0">
      <w:pPr>
        <w:ind w:left="360"/>
        <w:jc w:val="center"/>
      </w:pPr>
      <w:r>
        <w:object w:dxaOrig="3981" w:dyaOrig="3015">
          <v:shape id="_x0000_i1030" type="#_x0000_t75" style="width:198.25pt;height:150.55pt" o:ole="">
            <v:imagedata r:id="rId18" o:title=""/>
          </v:shape>
          <o:OLEObject Type="Embed" ProgID="STATISTICA.Graph" ShapeID="_x0000_i1030" DrawAspect="Content" ObjectID="_1508839572" r:id="rId19">
            <o:FieldCodes>\s</o:FieldCodes>
          </o:OLEObject>
        </w:object>
      </w:r>
    </w:p>
    <w:p w:rsidR="00C63F49" w:rsidRDefault="00C63F49" w:rsidP="00600BE0">
      <w:pPr>
        <w:ind w:left="360"/>
        <w:jc w:val="center"/>
      </w:pPr>
    </w:p>
    <w:p w:rsidR="00782F19" w:rsidRPr="00782F19" w:rsidRDefault="00782F19" w:rsidP="00782F19">
      <w:pPr>
        <w:ind w:left="360"/>
        <w:jc w:val="center"/>
        <w:rPr>
          <w:sz w:val="20"/>
          <w:szCs w:val="20"/>
          <w:lang w:val="en-US"/>
        </w:rPr>
      </w:pPr>
      <w:r w:rsidRPr="00782F19">
        <w:rPr>
          <w:sz w:val="20"/>
          <w:szCs w:val="20"/>
        </w:rPr>
        <w:t>Štátne zriadenie monarchia a totalita HDP nad 20 000</w:t>
      </w:r>
      <w:r w:rsidRPr="00782F19">
        <w:rPr>
          <w:sz w:val="20"/>
          <w:szCs w:val="20"/>
          <w:lang w:val="en-US"/>
        </w:rPr>
        <w:t>[$]</w:t>
      </w:r>
    </w:p>
    <w:p w:rsidR="00600BE0" w:rsidRDefault="00403F9B" w:rsidP="00600BE0">
      <w:pPr>
        <w:ind w:left="360"/>
        <w:jc w:val="center"/>
      </w:pPr>
      <w:r>
        <w:object w:dxaOrig="4438" w:dyaOrig="3401">
          <v:shape id="_x0000_i1031" type="#_x0000_t75" style="width:221.6pt;height:170.2pt" o:ole="">
            <v:imagedata r:id="rId20" o:title=""/>
          </v:shape>
          <o:OLEObject Type="Embed" ProgID="STATISTICA.Graph" ShapeID="_x0000_i1031" DrawAspect="Content" ObjectID="_1508839573" r:id="rId21">
            <o:FieldCodes>\s</o:FieldCodes>
          </o:OLEObject>
        </w:object>
      </w:r>
    </w:p>
    <w:p w:rsidR="000071EE" w:rsidRDefault="000071EE" w:rsidP="00600BE0">
      <w:pPr>
        <w:ind w:left="360"/>
        <w:jc w:val="center"/>
      </w:pPr>
    </w:p>
    <w:p w:rsidR="00204428" w:rsidRDefault="00204428" w:rsidP="00600BE0">
      <w:pPr>
        <w:ind w:left="360"/>
        <w:jc w:val="center"/>
      </w:pPr>
      <w:r>
        <w:t xml:space="preserve">Q-Q plot – </w:t>
      </w:r>
      <w:r w:rsidR="00194272">
        <w:t>hrubý domáci produkt nad 20</w:t>
      </w:r>
      <w:r w:rsidR="00F126E0">
        <w:t> </w:t>
      </w:r>
      <w:r w:rsidR="00194272">
        <w:t>000</w:t>
      </w:r>
      <w:r w:rsidR="00F126E0" w:rsidRPr="00782F19">
        <w:rPr>
          <w:sz w:val="20"/>
          <w:szCs w:val="20"/>
          <w:lang w:val="en-US"/>
        </w:rPr>
        <w:t>[$]</w:t>
      </w:r>
    </w:p>
    <w:p w:rsidR="00DA7AF3" w:rsidRDefault="00194272" w:rsidP="00600BE0">
      <w:pPr>
        <w:ind w:left="360"/>
        <w:jc w:val="center"/>
      </w:pPr>
      <w:r>
        <w:object w:dxaOrig="5099" w:dyaOrig="3860">
          <v:shape id="_x0000_i1032" type="#_x0000_t75" style="width:255.25pt;height:192.6pt" o:ole="">
            <v:imagedata r:id="rId22" o:title=""/>
          </v:shape>
          <o:OLEObject Type="Embed" ProgID="STATISTICA.Graph" ShapeID="_x0000_i1032" DrawAspect="Content" ObjectID="_1508839574" r:id="rId23">
            <o:FieldCodes>\s</o:FieldCodes>
          </o:OLEObject>
        </w:object>
      </w:r>
    </w:p>
    <w:p w:rsidR="000071EE" w:rsidRDefault="000071EE" w:rsidP="00600BE0">
      <w:pPr>
        <w:ind w:left="360"/>
        <w:jc w:val="center"/>
      </w:pPr>
    </w:p>
    <w:p w:rsidR="00204428" w:rsidRPr="00F126E0" w:rsidRDefault="00204428" w:rsidP="00F126E0">
      <w:pPr>
        <w:ind w:left="360"/>
        <w:jc w:val="center"/>
        <w:rPr>
          <w:sz w:val="20"/>
          <w:szCs w:val="20"/>
          <w:lang w:val="en-US"/>
        </w:rPr>
      </w:pPr>
      <w:r>
        <w:lastRenderedPageBreak/>
        <w:t>Q-Q plot – hrubý domáci produkt</w:t>
      </w:r>
      <w:r w:rsidR="00194272">
        <w:t xml:space="preserve"> pod 20 000</w:t>
      </w:r>
      <w:r w:rsidR="00F126E0" w:rsidRPr="00782F19">
        <w:rPr>
          <w:sz w:val="20"/>
          <w:szCs w:val="20"/>
          <w:lang w:val="en-US"/>
        </w:rPr>
        <w:t>[$]</w:t>
      </w:r>
    </w:p>
    <w:p w:rsidR="00DA7AF3" w:rsidRDefault="00194272" w:rsidP="00600BE0">
      <w:pPr>
        <w:ind w:left="360"/>
        <w:jc w:val="center"/>
      </w:pPr>
      <w:r>
        <w:object w:dxaOrig="6566" w:dyaOrig="4939">
          <v:shape id="_x0000_i1033" type="#_x0000_t75" style="width:328.2pt;height:246.85pt" o:ole="">
            <v:imagedata r:id="rId24" o:title=""/>
          </v:shape>
          <o:OLEObject Type="Embed" ProgID="STATISTICA.Graph" ShapeID="_x0000_i1033" DrawAspect="Content" ObjectID="_1508839575" r:id="rId25">
            <o:FieldCodes>\s</o:FieldCodes>
          </o:OLEObject>
        </w:object>
      </w:r>
    </w:p>
    <w:p w:rsidR="000071EE" w:rsidRDefault="000071EE" w:rsidP="00600BE0">
      <w:pPr>
        <w:ind w:left="360"/>
        <w:jc w:val="center"/>
      </w:pPr>
    </w:p>
    <w:p w:rsidR="00600BE0" w:rsidRDefault="00600BE0" w:rsidP="00194272">
      <w:pPr>
        <w:rPr>
          <w:sz w:val="24"/>
          <w:szCs w:val="24"/>
        </w:rPr>
      </w:pPr>
      <w:proofErr w:type="spellStart"/>
      <w:r w:rsidRPr="005C2ADE">
        <w:rPr>
          <w:sz w:val="24"/>
          <w:szCs w:val="24"/>
        </w:rPr>
        <w:t>Histogramy</w:t>
      </w:r>
      <w:proofErr w:type="spellEnd"/>
      <w:r w:rsidRPr="005C2ADE">
        <w:rPr>
          <w:sz w:val="24"/>
          <w:szCs w:val="24"/>
        </w:rPr>
        <w:t xml:space="preserve"> graficky nie sú ideálne, no napriek tomu nám </w:t>
      </w:r>
      <w:proofErr w:type="spellStart"/>
      <w:r w:rsidRPr="005C2ADE">
        <w:rPr>
          <w:sz w:val="24"/>
          <w:szCs w:val="24"/>
        </w:rPr>
        <w:t>Shapiro-Wilkovov</w:t>
      </w:r>
      <w:proofErr w:type="spellEnd"/>
      <w:r w:rsidRPr="005C2ADE">
        <w:rPr>
          <w:sz w:val="24"/>
          <w:szCs w:val="24"/>
        </w:rPr>
        <w:t xml:space="preserve"> test nezami</w:t>
      </w:r>
      <w:r w:rsidR="007A6ADA">
        <w:rPr>
          <w:sz w:val="24"/>
          <w:szCs w:val="24"/>
        </w:rPr>
        <w:t>etol hypotézu o normálnom rozlož</w:t>
      </w:r>
      <w:r w:rsidRPr="005C2ADE">
        <w:rPr>
          <w:sz w:val="24"/>
          <w:szCs w:val="24"/>
        </w:rPr>
        <w:t>ení.</w:t>
      </w:r>
      <w:r w:rsidR="00782F19">
        <w:rPr>
          <w:sz w:val="24"/>
          <w:szCs w:val="24"/>
        </w:rPr>
        <w:t xml:space="preserve"> Z </w:t>
      </w:r>
      <w:proofErr w:type="spellStart"/>
      <w:r w:rsidR="00782F19">
        <w:rPr>
          <w:sz w:val="24"/>
          <w:szCs w:val="24"/>
        </w:rPr>
        <w:t>kvantil-kvantilového</w:t>
      </w:r>
      <w:proofErr w:type="spellEnd"/>
      <w:r w:rsidR="00782F19">
        <w:rPr>
          <w:sz w:val="24"/>
          <w:szCs w:val="24"/>
        </w:rPr>
        <w:t xml:space="preserve"> grafu tiež vidíme, že namerané hodnoty nie sú príliš vzdialené od teoretických.</w:t>
      </w:r>
      <w:r w:rsidR="007A6ADA">
        <w:rPr>
          <w:sz w:val="24"/>
          <w:szCs w:val="24"/>
        </w:rPr>
        <w:t xml:space="preserve"> </w:t>
      </w:r>
    </w:p>
    <w:p w:rsidR="00901F92" w:rsidRDefault="00901F92" w:rsidP="00194272">
      <w:pPr>
        <w:rPr>
          <w:sz w:val="24"/>
          <w:szCs w:val="24"/>
        </w:rPr>
      </w:pPr>
    </w:p>
    <w:p w:rsidR="00600BE0" w:rsidRPr="00764EDE" w:rsidRDefault="00600BE0" w:rsidP="00600BE0">
      <w:pPr>
        <w:pStyle w:val="Odstavecseseznamem"/>
        <w:numPr>
          <w:ilvl w:val="0"/>
          <w:numId w:val="2"/>
        </w:numPr>
        <w:rPr>
          <w:color w:val="00B050"/>
          <w:sz w:val="28"/>
          <w:szCs w:val="28"/>
        </w:rPr>
      </w:pPr>
      <w:r w:rsidRPr="00764EDE">
        <w:rPr>
          <w:color w:val="00B050"/>
          <w:sz w:val="28"/>
          <w:szCs w:val="28"/>
        </w:rPr>
        <w:t>Homogenita rozptylov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2024"/>
        <w:gridCol w:w="2212"/>
        <w:gridCol w:w="2212"/>
        <w:gridCol w:w="2212"/>
      </w:tblGrid>
      <w:tr w:rsidR="00600BE0" w:rsidRPr="00600BE0" w:rsidTr="00600BE0">
        <w:tc>
          <w:tcPr>
            <w:tcW w:w="242" w:type="pct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:rsidR="00600BE0" w:rsidRPr="00600BE0" w:rsidRDefault="00600BE0" w:rsidP="0060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758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600BE0" w:rsidRPr="00600BE0" w:rsidRDefault="00600BE0" w:rsidP="00CB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0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Leveneův</w:t>
            </w:r>
            <w:proofErr w:type="spellEnd"/>
            <w:r w:rsidRPr="0060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test homogenity </w:t>
            </w:r>
            <w:proofErr w:type="spellStart"/>
            <w:r w:rsidRPr="0060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rozptylů</w:t>
            </w:r>
            <w:proofErr w:type="spellEnd"/>
            <w:r w:rsidRPr="0060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(Tabulka2) </w:t>
            </w:r>
            <w:proofErr w:type="spellStart"/>
            <w:r w:rsidRPr="0060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Stupně</w:t>
            </w:r>
            <w:proofErr w:type="spellEnd"/>
            <w:r w:rsidRPr="0060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0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volnosti</w:t>
            </w:r>
            <w:proofErr w:type="spellEnd"/>
            <w:r w:rsidRPr="0060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0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pro</w:t>
            </w:r>
            <w:proofErr w:type="spellEnd"/>
            <w:r w:rsidRPr="0060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0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všechna</w:t>
            </w:r>
            <w:proofErr w:type="spellEnd"/>
            <w:r w:rsidRPr="0060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F: 2, 76</w:t>
            </w:r>
          </w:p>
        </w:tc>
      </w:tr>
      <w:tr w:rsidR="00600BE0" w:rsidRPr="00600BE0" w:rsidTr="00600BE0">
        <w:tc>
          <w:tcPr>
            <w:tcW w:w="242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00BE0" w:rsidRPr="00600BE0" w:rsidRDefault="00600BE0" w:rsidP="0060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4"/>
            </w:tblGrid>
            <w:tr w:rsidR="00600BE0" w:rsidRPr="00600BE0" w:rsidTr="00600BE0">
              <w:tc>
                <w:tcPr>
                  <w:tcW w:w="218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600BE0" w:rsidRPr="00600BE0" w:rsidRDefault="00600BE0" w:rsidP="00600B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600BE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PČ</w:t>
                  </w:r>
                  <w:r w:rsidRPr="00600B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br/>
                  </w:r>
                  <w:r w:rsidRPr="00600BE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Efekt</w:t>
                  </w:r>
                </w:p>
              </w:tc>
            </w:tr>
          </w:tbl>
          <w:p w:rsidR="00600BE0" w:rsidRPr="00600BE0" w:rsidRDefault="00600BE0" w:rsidP="0060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1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82"/>
            </w:tblGrid>
            <w:tr w:rsidR="00600BE0" w:rsidRPr="00600BE0" w:rsidTr="00600BE0">
              <w:tc>
                <w:tcPr>
                  <w:tcW w:w="218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600BE0" w:rsidRPr="00600BE0" w:rsidRDefault="00600BE0" w:rsidP="00600B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600BE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PČ</w:t>
                  </w:r>
                  <w:r w:rsidRPr="00600B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br/>
                  </w:r>
                  <w:r w:rsidRPr="00600BE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Chyba</w:t>
                  </w:r>
                </w:p>
              </w:tc>
            </w:tr>
          </w:tbl>
          <w:p w:rsidR="00600BE0" w:rsidRPr="00600BE0" w:rsidRDefault="00600BE0" w:rsidP="0060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1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82"/>
            </w:tblGrid>
            <w:tr w:rsidR="00600BE0" w:rsidRPr="00600BE0" w:rsidTr="00600BE0">
              <w:tc>
                <w:tcPr>
                  <w:tcW w:w="218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600BE0" w:rsidRPr="00600BE0" w:rsidRDefault="00600BE0" w:rsidP="00600B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600BE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F</w:t>
                  </w:r>
                </w:p>
              </w:tc>
            </w:tr>
          </w:tbl>
          <w:p w:rsidR="00600BE0" w:rsidRPr="00600BE0" w:rsidRDefault="00600BE0" w:rsidP="0060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1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82"/>
            </w:tblGrid>
            <w:tr w:rsidR="00600BE0" w:rsidRPr="00600BE0" w:rsidTr="00600BE0">
              <w:tc>
                <w:tcPr>
                  <w:tcW w:w="218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600BE0" w:rsidRPr="00600BE0" w:rsidRDefault="00600BE0" w:rsidP="00600B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600BE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p</w:t>
                  </w:r>
                </w:p>
              </w:tc>
            </w:tr>
          </w:tbl>
          <w:p w:rsidR="00600BE0" w:rsidRPr="00600BE0" w:rsidRDefault="00600BE0" w:rsidP="0060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00BE0" w:rsidRPr="00600BE0" w:rsidTr="00600BE0">
        <w:tc>
          <w:tcPr>
            <w:tcW w:w="2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2"/>
            </w:tblGrid>
            <w:tr w:rsidR="00600BE0" w:rsidRPr="00600BE0" w:rsidTr="00600BE0">
              <w:tc>
                <w:tcPr>
                  <w:tcW w:w="22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600BE0" w:rsidRPr="00600BE0" w:rsidRDefault="00600BE0" w:rsidP="00600B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600BE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IQ</w:t>
                  </w:r>
                </w:p>
              </w:tc>
            </w:tr>
          </w:tbl>
          <w:p w:rsidR="00600BE0" w:rsidRPr="00600BE0" w:rsidRDefault="00600BE0" w:rsidP="0060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00BE0" w:rsidRPr="00600BE0" w:rsidRDefault="00600BE0" w:rsidP="00600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0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3,374191</w:t>
            </w:r>
          </w:p>
        </w:tc>
        <w:tc>
          <w:tcPr>
            <w:tcW w:w="221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00BE0" w:rsidRPr="00600BE0" w:rsidRDefault="00600BE0" w:rsidP="00600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0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2,007349</w:t>
            </w:r>
          </w:p>
        </w:tc>
        <w:tc>
          <w:tcPr>
            <w:tcW w:w="221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00BE0" w:rsidRPr="00600BE0" w:rsidRDefault="00600BE0" w:rsidP="00600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0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1,680919</w:t>
            </w:r>
          </w:p>
        </w:tc>
        <w:tc>
          <w:tcPr>
            <w:tcW w:w="221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00BE0" w:rsidRPr="00600BE0" w:rsidRDefault="00600BE0" w:rsidP="00600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0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0,193051</w:t>
            </w:r>
          </w:p>
        </w:tc>
      </w:tr>
    </w:tbl>
    <w:p w:rsidR="00CB2FBE" w:rsidRDefault="00CB2FBE" w:rsidP="00CB2FBE">
      <w:pPr>
        <w:pStyle w:val="Bezmezer"/>
      </w:pPr>
    </w:p>
    <w:p w:rsidR="00600BE0" w:rsidRDefault="00600BE0" w:rsidP="00600BE0">
      <w:pPr>
        <w:ind w:left="360"/>
        <w:rPr>
          <w:sz w:val="24"/>
          <w:szCs w:val="24"/>
        </w:rPr>
      </w:pPr>
      <w:r w:rsidRPr="005C2ADE">
        <w:rPr>
          <w:sz w:val="24"/>
          <w:szCs w:val="24"/>
        </w:rPr>
        <w:t xml:space="preserve">Hypotézu o homogenite rozptylov podľa </w:t>
      </w:r>
      <w:proofErr w:type="spellStart"/>
      <w:r w:rsidR="00DA7AF3" w:rsidRPr="005C2ADE">
        <w:rPr>
          <w:sz w:val="24"/>
          <w:szCs w:val="24"/>
        </w:rPr>
        <w:t>Levenovho</w:t>
      </w:r>
      <w:proofErr w:type="spellEnd"/>
      <w:r w:rsidR="00DA7AF3" w:rsidRPr="005C2ADE">
        <w:rPr>
          <w:sz w:val="24"/>
          <w:szCs w:val="24"/>
        </w:rPr>
        <w:t xml:space="preserve"> testu tiež nezamietame.</w:t>
      </w:r>
    </w:p>
    <w:p w:rsidR="00901F92" w:rsidRPr="005C2ADE" w:rsidRDefault="00901F92" w:rsidP="00600BE0">
      <w:pPr>
        <w:ind w:left="360"/>
        <w:rPr>
          <w:sz w:val="24"/>
          <w:szCs w:val="24"/>
        </w:rPr>
      </w:pPr>
    </w:p>
    <w:p w:rsidR="00DA7AF3" w:rsidRPr="00764EDE" w:rsidRDefault="00DA7AF3" w:rsidP="00DA7AF3">
      <w:pPr>
        <w:pStyle w:val="Odstavecseseznamem"/>
        <w:numPr>
          <w:ilvl w:val="0"/>
          <w:numId w:val="2"/>
        </w:numPr>
        <w:rPr>
          <w:color w:val="00B050"/>
          <w:sz w:val="28"/>
          <w:szCs w:val="28"/>
        </w:rPr>
      </w:pPr>
      <w:r w:rsidRPr="00764EDE">
        <w:rPr>
          <w:color w:val="00B050"/>
          <w:sz w:val="28"/>
          <w:szCs w:val="28"/>
        </w:rPr>
        <w:t>Nezávislosť</w:t>
      </w:r>
    </w:p>
    <w:p w:rsidR="00DA7AF3" w:rsidRDefault="005C2ADE" w:rsidP="00DA7AF3">
      <w:pPr>
        <w:rPr>
          <w:sz w:val="24"/>
          <w:szCs w:val="24"/>
        </w:rPr>
      </w:pPr>
      <w:r>
        <w:rPr>
          <w:sz w:val="24"/>
          <w:szCs w:val="24"/>
        </w:rPr>
        <w:t>Keď</w:t>
      </w:r>
      <w:r w:rsidR="00DA7AF3" w:rsidRPr="005C2ADE">
        <w:rPr>
          <w:sz w:val="24"/>
          <w:szCs w:val="24"/>
        </w:rPr>
        <w:t xml:space="preserve">že </w:t>
      </w:r>
      <w:r>
        <w:rPr>
          <w:sz w:val="24"/>
          <w:szCs w:val="24"/>
        </w:rPr>
        <w:t>IQ testy r</w:t>
      </w:r>
      <w:bookmarkStart w:id="0" w:name="_GoBack"/>
      <w:bookmarkEnd w:id="0"/>
      <w:r>
        <w:rPr>
          <w:sz w:val="24"/>
          <w:szCs w:val="24"/>
        </w:rPr>
        <w:t>obili</w:t>
      </w:r>
      <w:r w:rsidR="00DA7AF3" w:rsidRPr="005C2ADE">
        <w:rPr>
          <w:sz w:val="24"/>
          <w:szCs w:val="24"/>
        </w:rPr>
        <w:t xml:space="preserve"> respondenti z rôznych krajín, nezávisle od seba, môžeme predpokladať nezávislosť</w:t>
      </w:r>
      <w:r>
        <w:rPr>
          <w:sz w:val="24"/>
          <w:szCs w:val="24"/>
        </w:rPr>
        <w:t xml:space="preserve"> dát</w:t>
      </w:r>
      <w:r w:rsidR="00DA7AF3" w:rsidRPr="005C2ADE">
        <w:rPr>
          <w:sz w:val="24"/>
          <w:szCs w:val="24"/>
        </w:rPr>
        <w:t>.</w:t>
      </w:r>
    </w:p>
    <w:p w:rsidR="00901F92" w:rsidRDefault="00901F92" w:rsidP="00204428">
      <w:pPr>
        <w:jc w:val="center"/>
        <w:rPr>
          <w:color w:val="FFC000"/>
          <w:sz w:val="24"/>
          <w:szCs w:val="24"/>
        </w:rPr>
      </w:pPr>
    </w:p>
    <w:p w:rsidR="00901F92" w:rsidRDefault="00901F92" w:rsidP="00204428">
      <w:pPr>
        <w:jc w:val="center"/>
        <w:rPr>
          <w:color w:val="FFC000"/>
          <w:sz w:val="24"/>
          <w:szCs w:val="24"/>
        </w:rPr>
      </w:pPr>
    </w:p>
    <w:p w:rsidR="00901F92" w:rsidRDefault="00901F92" w:rsidP="00204428">
      <w:pPr>
        <w:jc w:val="center"/>
        <w:rPr>
          <w:color w:val="FFC000"/>
          <w:sz w:val="24"/>
          <w:szCs w:val="24"/>
        </w:rPr>
      </w:pPr>
    </w:p>
    <w:p w:rsidR="00204428" w:rsidRPr="00764EDE" w:rsidRDefault="00204428" w:rsidP="00204428">
      <w:pPr>
        <w:jc w:val="center"/>
        <w:rPr>
          <w:color w:val="FFC000"/>
          <w:sz w:val="24"/>
          <w:szCs w:val="24"/>
        </w:rPr>
      </w:pPr>
      <w:r w:rsidRPr="00764EDE">
        <w:rPr>
          <w:color w:val="FFC000"/>
          <w:sz w:val="24"/>
          <w:szCs w:val="24"/>
        </w:rPr>
        <w:lastRenderedPageBreak/>
        <w:t>Kontrola interakcie – krabicové grafy</w:t>
      </w:r>
    </w:p>
    <w:p w:rsidR="00723FCD" w:rsidRDefault="0055622B" w:rsidP="00723FCD">
      <w:pPr>
        <w:jc w:val="center"/>
        <w:rPr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3337269" cy="2497432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8782" cy="2506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9C9" w:rsidRDefault="005C2ADE" w:rsidP="00723FCD">
      <w:pPr>
        <w:rPr>
          <w:sz w:val="24"/>
          <w:szCs w:val="24"/>
        </w:rPr>
      </w:pPr>
      <w:r w:rsidRPr="005C2ADE">
        <w:rPr>
          <w:sz w:val="24"/>
          <w:szCs w:val="24"/>
        </w:rPr>
        <w:t>Z  grafu je zrejmé, že v dátach nedochádza k</w:t>
      </w:r>
      <w:r w:rsidR="006D3825">
        <w:rPr>
          <w:sz w:val="24"/>
          <w:szCs w:val="24"/>
        </w:rPr>
        <w:t> </w:t>
      </w:r>
      <w:r w:rsidRPr="005C2ADE">
        <w:rPr>
          <w:sz w:val="24"/>
          <w:szCs w:val="24"/>
        </w:rPr>
        <w:t>interakcii</w:t>
      </w:r>
      <w:r w:rsidR="006D3825">
        <w:rPr>
          <w:sz w:val="24"/>
          <w:szCs w:val="24"/>
        </w:rPr>
        <w:t>.</w:t>
      </w:r>
      <w:r w:rsidR="00F92BA1">
        <w:rPr>
          <w:sz w:val="24"/>
          <w:szCs w:val="24"/>
        </w:rPr>
        <w:br/>
      </w:r>
    </w:p>
    <w:p w:rsidR="00F92BA1" w:rsidRPr="00F92BA1" w:rsidRDefault="00F92BA1" w:rsidP="00F92BA1">
      <w:pPr>
        <w:jc w:val="center"/>
        <w:rPr>
          <w:color w:val="FFC000"/>
          <w:sz w:val="24"/>
          <w:szCs w:val="24"/>
        </w:rPr>
      </w:pPr>
      <w:r w:rsidRPr="00F92BA1">
        <w:rPr>
          <w:color w:val="FFC000"/>
          <w:sz w:val="24"/>
          <w:szCs w:val="24"/>
        </w:rPr>
        <w:t>ANOVA s interakciami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4"/>
        <w:gridCol w:w="1367"/>
        <w:gridCol w:w="1360"/>
        <w:gridCol w:w="1367"/>
        <w:gridCol w:w="1367"/>
        <w:gridCol w:w="1367"/>
      </w:tblGrid>
      <w:tr w:rsidR="009429C9" w:rsidRPr="009429C9" w:rsidTr="009429C9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:rsidR="009429C9" w:rsidRPr="009429C9" w:rsidRDefault="009429C9" w:rsidP="0094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429C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proofErr w:type="spellStart"/>
            <w:r w:rsidRPr="00942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Effect</w:t>
            </w:r>
            <w:proofErr w:type="spellEnd"/>
          </w:p>
        </w:tc>
        <w:tc>
          <w:tcPr>
            <w:tcW w:w="0" w:type="auto"/>
            <w:gridSpan w:val="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9429C9" w:rsidRPr="009429C9" w:rsidRDefault="009429C9" w:rsidP="0094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42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Univariate </w:t>
            </w:r>
            <w:proofErr w:type="spellStart"/>
            <w:r w:rsidRPr="00942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Tests</w:t>
            </w:r>
            <w:proofErr w:type="spellEnd"/>
            <w:r w:rsidRPr="00942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of </w:t>
            </w:r>
            <w:proofErr w:type="spellStart"/>
            <w:r w:rsidRPr="00942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Significance</w:t>
            </w:r>
            <w:proofErr w:type="spellEnd"/>
            <w:r w:rsidRPr="00942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42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for</w:t>
            </w:r>
            <w:proofErr w:type="spellEnd"/>
            <w:r w:rsidRPr="00942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42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IQ</w:t>
            </w:r>
            <w:proofErr w:type="spellEnd"/>
            <w:r w:rsidRPr="00942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(Tabulka2.sta) </w:t>
            </w:r>
            <w:proofErr w:type="spellStart"/>
            <w:r w:rsidRPr="00942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Sigma-restricted</w:t>
            </w:r>
            <w:proofErr w:type="spellEnd"/>
            <w:r w:rsidRPr="00942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42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parameterization</w:t>
            </w:r>
            <w:proofErr w:type="spellEnd"/>
            <w:r w:rsidRPr="00942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42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Effective</w:t>
            </w:r>
            <w:proofErr w:type="spellEnd"/>
            <w:r w:rsidRPr="00942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42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hypothesis</w:t>
            </w:r>
            <w:proofErr w:type="spellEnd"/>
            <w:r w:rsidRPr="00942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42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decomposition</w:t>
            </w:r>
            <w:proofErr w:type="spellEnd"/>
          </w:p>
        </w:tc>
      </w:tr>
      <w:tr w:rsidR="009429C9" w:rsidRPr="009429C9" w:rsidTr="009429C9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429C9" w:rsidRPr="009429C9" w:rsidRDefault="009429C9" w:rsidP="0094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37"/>
            </w:tblGrid>
            <w:tr w:rsidR="009429C9" w:rsidRPr="009429C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9429C9" w:rsidRPr="009429C9" w:rsidRDefault="009429C9" w:rsidP="009429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429C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SS</w:t>
                  </w:r>
                </w:p>
              </w:tc>
            </w:tr>
          </w:tbl>
          <w:p w:rsidR="009429C9" w:rsidRPr="009429C9" w:rsidRDefault="009429C9" w:rsidP="0094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30"/>
            </w:tblGrid>
            <w:tr w:rsidR="009429C9" w:rsidRPr="009429C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9429C9" w:rsidRPr="009429C9" w:rsidRDefault="009429C9" w:rsidP="009429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429C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Degr</w:t>
                  </w:r>
                  <w:proofErr w:type="spellEnd"/>
                  <w:r w:rsidRPr="009429C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. of</w:t>
                  </w:r>
                  <w:r w:rsidRPr="00942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br/>
                  </w:r>
                  <w:proofErr w:type="spellStart"/>
                  <w:r w:rsidRPr="009429C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Freedom</w:t>
                  </w:r>
                  <w:proofErr w:type="spellEnd"/>
                </w:p>
              </w:tc>
            </w:tr>
          </w:tbl>
          <w:p w:rsidR="009429C9" w:rsidRPr="009429C9" w:rsidRDefault="009429C9" w:rsidP="0094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37"/>
            </w:tblGrid>
            <w:tr w:rsidR="009429C9" w:rsidRPr="009429C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9429C9" w:rsidRPr="009429C9" w:rsidRDefault="009429C9" w:rsidP="009429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429C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MS</w:t>
                  </w:r>
                </w:p>
              </w:tc>
            </w:tr>
          </w:tbl>
          <w:p w:rsidR="009429C9" w:rsidRPr="009429C9" w:rsidRDefault="009429C9" w:rsidP="0094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37"/>
            </w:tblGrid>
            <w:tr w:rsidR="009429C9" w:rsidRPr="009429C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9429C9" w:rsidRPr="009429C9" w:rsidRDefault="009429C9" w:rsidP="009429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429C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F</w:t>
                  </w:r>
                </w:p>
              </w:tc>
            </w:tr>
          </w:tbl>
          <w:p w:rsidR="009429C9" w:rsidRPr="009429C9" w:rsidRDefault="009429C9" w:rsidP="0094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37"/>
            </w:tblGrid>
            <w:tr w:rsidR="009429C9" w:rsidRPr="009429C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9429C9" w:rsidRPr="009429C9" w:rsidRDefault="009429C9" w:rsidP="009429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429C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p</w:t>
                  </w:r>
                </w:p>
              </w:tc>
            </w:tr>
          </w:tbl>
          <w:p w:rsidR="009429C9" w:rsidRPr="009429C9" w:rsidRDefault="009429C9" w:rsidP="0094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429C9" w:rsidRPr="009429C9" w:rsidTr="009429C9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44"/>
            </w:tblGrid>
            <w:tr w:rsidR="009429C9" w:rsidRPr="009429C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9429C9" w:rsidRPr="009429C9" w:rsidRDefault="009429C9" w:rsidP="00942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429C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Intercept</w:t>
                  </w:r>
                  <w:proofErr w:type="spellEnd"/>
                </w:p>
              </w:tc>
            </w:tr>
          </w:tbl>
          <w:p w:rsidR="009429C9" w:rsidRPr="009429C9" w:rsidRDefault="009429C9" w:rsidP="0094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429C9" w:rsidRPr="009429C9" w:rsidRDefault="009429C9" w:rsidP="00942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429C9"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  <w:t>704815,8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429C9" w:rsidRPr="009429C9" w:rsidRDefault="009429C9" w:rsidP="00942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429C9"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429C9" w:rsidRPr="009429C9" w:rsidRDefault="009429C9" w:rsidP="00942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429C9"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  <w:t>704815,8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429C9" w:rsidRPr="009429C9" w:rsidRDefault="009429C9" w:rsidP="00942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429C9"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  <w:t>125322,8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429C9" w:rsidRPr="009429C9" w:rsidRDefault="009429C9" w:rsidP="00942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429C9"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  <w:t>0,000000</w:t>
            </w:r>
          </w:p>
        </w:tc>
      </w:tr>
      <w:tr w:rsidR="009429C9" w:rsidRPr="009429C9" w:rsidTr="009429C9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44"/>
            </w:tblGrid>
            <w:tr w:rsidR="009429C9" w:rsidRPr="009429C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9429C9" w:rsidRPr="009429C9" w:rsidRDefault="009429C9" w:rsidP="00942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429C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štátne_zriadenie</w:t>
                  </w:r>
                  <w:proofErr w:type="spellEnd"/>
                </w:p>
              </w:tc>
            </w:tr>
          </w:tbl>
          <w:p w:rsidR="009429C9" w:rsidRPr="009429C9" w:rsidRDefault="009429C9" w:rsidP="0094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429C9" w:rsidRPr="009429C9" w:rsidRDefault="009429C9" w:rsidP="00942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429C9"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  <w:t>119,0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429C9" w:rsidRPr="009429C9" w:rsidRDefault="009429C9" w:rsidP="00942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429C9"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429C9" w:rsidRPr="009429C9" w:rsidRDefault="009429C9" w:rsidP="00942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429C9"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  <w:t>59,5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429C9" w:rsidRPr="009429C9" w:rsidRDefault="009429C9" w:rsidP="00942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429C9"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  <w:t>10,6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429C9" w:rsidRPr="009429C9" w:rsidRDefault="009429C9" w:rsidP="00942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429C9"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  <w:t>0,000092</w:t>
            </w:r>
          </w:p>
        </w:tc>
      </w:tr>
      <w:tr w:rsidR="009429C9" w:rsidRPr="009429C9" w:rsidTr="009429C9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44"/>
            </w:tblGrid>
            <w:tr w:rsidR="009429C9" w:rsidRPr="009429C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9429C9" w:rsidRPr="009429C9" w:rsidRDefault="009429C9" w:rsidP="00942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429C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HDP_na_obyv_[20000]</w:t>
                  </w:r>
                </w:p>
              </w:tc>
            </w:tr>
          </w:tbl>
          <w:p w:rsidR="009429C9" w:rsidRPr="009429C9" w:rsidRDefault="009429C9" w:rsidP="0094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429C9" w:rsidRPr="009429C9" w:rsidRDefault="009429C9" w:rsidP="00942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42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4,4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429C9" w:rsidRPr="009429C9" w:rsidRDefault="009429C9" w:rsidP="00942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42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429C9" w:rsidRPr="009429C9" w:rsidRDefault="009429C9" w:rsidP="00942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42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4,4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429C9" w:rsidRPr="009429C9" w:rsidRDefault="009429C9" w:rsidP="00942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42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0,8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429C9" w:rsidRPr="009429C9" w:rsidRDefault="009429C9" w:rsidP="00942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42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0,379797</w:t>
            </w:r>
          </w:p>
        </w:tc>
      </w:tr>
      <w:tr w:rsidR="009429C9" w:rsidRPr="009429C9" w:rsidTr="009429C9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44"/>
            </w:tblGrid>
            <w:tr w:rsidR="009429C9" w:rsidRPr="009429C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9429C9" w:rsidRPr="009429C9" w:rsidRDefault="009429C9" w:rsidP="00942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429C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štátne_zriadenie*HDP_na_obyv_[20000]</w:t>
                  </w:r>
                </w:p>
              </w:tc>
            </w:tr>
          </w:tbl>
          <w:p w:rsidR="009429C9" w:rsidRPr="009429C9" w:rsidRDefault="009429C9" w:rsidP="0094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429C9" w:rsidRPr="009429C9" w:rsidRDefault="009429C9" w:rsidP="00942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42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1,1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429C9" w:rsidRPr="009429C9" w:rsidRDefault="009429C9" w:rsidP="00942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42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429C9" w:rsidRPr="009429C9" w:rsidRDefault="009429C9" w:rsidP="00942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42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0,5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429C9" w:rsidRPr="009429C9" w:rsidRDefault="009429C9" w:rsidP="00942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42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0,1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429C9" w:rsidRPr="009429C9" w:rsidRDefault="009429C9" w:rsidP="00942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42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0,909084</w:t>
            </w:r>
          </w:p>
        </w:tc>
      </w:tr>
      <w:tr w:rsidR="009429C9" w:rsidRPr="009429C9" w:rsidTr="009429C9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44"/>
            </w:tblGrid>
            <w:tr w:rsidR="009429C9" w:rsidRPr="009429C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9429C9" w:rsidRPr="009429C9" w:rsidRDefault="009429C9" w:rsidP="00942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429C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Error</w:t>
                  </w:r>
                  <w:proofErr w:type="spellEnd"/>
                </w:p>
              </w:tc>
            </w:tr>
          </w:tbl>
          <w:p w:rsidR="009429C9" w:rsidRPr="009429C9" w:rsidRDefault="009429C9" w:rsidP="0094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429C9" w:rsidRPr="009429C9" w:rsidRDefault="009429C9" w:rsidP="00942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42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410,6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429C9" w:rsidRPr="009429C9" w:rsidRDefault="009429C9" w:rsidP="00942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42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73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429C9" w:rsidRPr="009429C9" w:rsidRDefault="009429C9" w:rsidP="00942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42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5,6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429C9" w:rsidRPr="009429C9" w:rsidRDefault="009429C9" w:rsidP="00942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429C9" w:rsidRPr="009429C9" w:rsidRDefault="009429C9" w:rsidP="00942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5C2ADE" w:rsidRPr="005C2ADE" w:rsidRDefault="009429C9" w:rsidP="00723FCD">
      <w:pPr>
        <w:rPr>
          <w:sz w:val="24"/>
          <w:szCs w:val="24"/>
        </w:rPr>
      </w:pPr>
      <w:r>
        <w:rPr>
          <w:sz w:val="24"/>
          <w:szCs w:val="24"/>
        </w:rPr>
        <w:br/>
        <w:t>Taktiež ANOVA s interakciou ukazuje, že k interakcii skutočne nedošlo, pretože p- hodnota (0,91) je väčšia ako 0,05.</w:t>
      </w:r>
    </w:p>
    <w:p w:rsidR="00F92BA1" w:rsidRDefault="00F92BA1" w:rsidP="005C2ADE">
      <w:pPr>
        <w:jc w:val="center"/>
        <w:rPr>
          <w:color w:val="4BACC6" w:themeColor="accent5"/>
          <w:sz w:val="28"/>
          <w:szCs w:val="28"/>
        </w:rPr>
      </w:pPr>
    </w:p>
    <w:p w:rsidR="00F92BA1" w:rsidRDefault="00F92BA1" w:rsidP="005C2ADE">
      <w:pPr>
        <w:jc w:val="center"/>
        <w:rPr>
          <w:color w:val="4BACC6" w:themeColor="accent5"/>
          <w:sz w:val="28"/>
          <w:szCs w:val="28"/>
        </w:rPr>
      </w:pPr>
    </w:p>
    <w:p w:rsidR="00F92BA1" w:rsidRDefault="00F92BA1" w:rsidP="005C2ADE">
      <w:pPr>
        <w:jc w:val="center"/>
        <w:rPr>
          <w:color w:val="4BACC6" w:themeColor="accent5"/>
          <w:sz w:val="28"/>
          <w:szCs w:val="28"/>
        </w:rPr>
      </w:pPr>
    </w:p>
    <w:p w:rsidR="00F92BA1" w:rsidRDefault="00F92BA1" w:rsidP="005C2ADE">
      <w:pPr>
        <w:jc w:val="center"/>
        <w:rPr>
          <w:color w:val="4BACC6" w:themeColor="accent5"/>
          <w:sz w:val="28"/>
          <w:szCs w:val="28"/>
        </w:rPr>
      </w:pPr>
    </w:p>
    <w:p w:rsidR="00F92BA1" w:rsidRDefault="00F92BA1" w:rsidP="005C2ADE">
      <w:pPr>
        <w:jc w:val="center"/>
        <w:rPr>
          <w:color w:val="4BACC6" w:themeColor="accent5"/>
          <w:sz w:val="28"/>
          <w:szCs w:val="28"/>
        </w:rPr>
      </w:pPr>
    </w:p>
    <w:p w:rsidR="00F92BA1" w:rsidRDefault="00F92BA1" w:rsidP="005C2ADE">
      <w:pPr>
        <w:jc w:val="center"/>
        <w:rPr>
          <w:color w:val="4BACC6" w:themeColor="accent5"/>
          <w:sz w:val="28"/>
          <w:szCs w:val="28"/>
        </w:rPr>
      </w:pPr>
    </w:p>
    <w:p w:rsidR="00DA7AF3" w:rsidRPr="00764EDE" w:rsidRDefault="00DA7AF3" w:rsidP="005C2ADE">
      <w:pPr>
        <w:jc w:val="center"/>
        <w:rPr>
          <w:color w:val="4BACC6" w:themeColor="accent5"/>
        </w:rPr>
      </w:pPr>
      <w:r w:rsidRPr="00764EDE">
        <w:rPr>
          <w:color w:val="4BACC6" w:themeColor="accent5"/>
          <w:sz w:val="28"/>
          <w:szCs w:val="28"/>
        </w:rPr>
        <w:lastRenderedPageBreak/>
        <w:t>ANOVA</w:t>
      </w:r>
      <w:r w:rsidR="006D3825">
        <w:rPr>
          <w:color w:val="4BACC6" w:themeColor="accent5"/>
          <w:sz w:val="28"/>
          <w:szCs w:val="28"/>
        </w:rPr>
        <w:t xml:space="preserve"> hlavných </w:t>
      </w:r>
      <w:r w:rsidR="009429C9">
        <w:rPr>
          <w:color w:val="4BACC6" w:themeColor="accent5"/>
          <w:sz w:val="28"/>
          <w:szCs w:val="28"/>
        </w:rPr>
        <w:t>efektov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6"/>
        <w:gridCol w:w="1240"/>
        <w:gridCol w:w="1405"/>
        <w:gridCol w:w="1627"/>
        <w:gridCol w:w="1627"/>
        <w:gridCol w:w="1627"/>
      </w:tblGrid>
      <w:tr w:rsidR="00DA7AF3" w:rsidRPr="00723FCD" w:rsidTr="000071EE">
        <w:tc>
          <w:tcPr>
            <w:tcW w:w="865" w:type="pct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:rsidR="00DA7AF3" w:rsidRPr="00723FCD" w:rsidRDefault="00DA7AF3" w:rsidP="00D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3F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</w:r>
            <w:r w:rsidRPr="00723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Efekt</w:t>
            </w:r>
          </w:p>
        </w:tc>
        <w:tc>
          <w:tcPr>
            <w:tcW w:w="4135" w:type="pct"/>
            <w:gridSpan w:val="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DA7AF3" w:rsidRPr="00723FCD" w:rsidRDefault="00DA7AF3" w:rsidP="00D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723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Jednorozměrné</w:t>
            </w:r>
            <w:proofErr w:type="spellEnd"/>
            <w:r w:rsidRPr="00723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testy významnosti </w:t>
            </w:r>
            <w:proofErr w:type="spellStart"/>
            <w:r w:rsidRPr="00723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pro</w:t>
            </w:r>
            <w:proofErr w:type="spellEnd"/>
            <w:r w:rsidRPr="00723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23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IQ</w:t>
            </w:r>
            <w:proofErr w:type="spellEnd"/>
            <w:r w:rsidRPr="00723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(Tabulka</w:t>
            </w:r>
            <w:r w:rsidR="006D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2</w:t>
            </w:r>
            <w:r w:rsidRPr="00723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) </w:t>
            </w:r>
            <w:proofErr w:type="spellStart"/>
            <w:r w:rsidRPr="00723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Sigma-omezená</w:t>
            </w:r>
            <w:proofErr w:type="spellEnd"/>
            <w:r w:rsidRPr="00723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23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parametrizace</w:t>
            </w:r>
            <w:proofErr w:type="spellEnd"/>
            <w:r w:rsidRPr="00723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23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Dekompozice</w:t>
            </w:r>
            <w:proofErr w:type="spellEnd"/>
            <w:r w:rsidRPr="00723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23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efektivní</w:t>
            </w:r>
            <w:proofErr w:type="spellEnd"/>
            <w:r w:rsidRPr="00723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hypotézy</w:t>
            </w:r>
          </w:p>
        </w:tc>
      </w:tr>
      <w:tr w:rsidR="00DA7AF3" w:rsidRPr="00723FCD" w:rsidTr="000071EE">
        <w:tc>
          <w:tcPr>
            <w:tcW w:w="865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A7AF3" w:rsidRPr="00723FCD" w:rsidRDefault="00DA7AF3" w:rsidP="00D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8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10"/>
            </w:tblGrid>
            <w:tr w:rsidR="00DA7AF3" w:rsidRPr="00723FCD" w:rsidTr="005C2ADE">
              <w:tc>
                <w:tcPr>
                  <w:tcW w:w="15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DA7AF3" w:rsidRPr="00723FCD" w:rsidRDefault="00DA7AF3" w:rsidP="00DA7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723F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SČ</w:t>
                  </w:r>
                </w:p>
              </w:tc>
            </w:tr>
          </w:tbl>
          <w:p w:rsidR="00DA7AF3" w:rsidRPr="00723FCD" w:rsidRDefault="00DA7AF3" w:rsidP="00D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5"/>
            </w:tblGrid>
            <w:tr w:rsidR="00DA7AF3" w:rsidRPr="00723FCD" w:rsidTr="005C2ADE">
              <w:tc>
                <w:tcPr>
                  <w:tcW w:w="137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DA7AF3" w:rsidRPr="00723FCD" w:rsidRDefault="00DA7AF3" w:rsidP="00DA7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723F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Stupně</w:t>
                  </w:r>
                  <w:proofErr w:type="spellEnd"/>
                  <w:r w:rsidRPr="00723F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br/>
                  </w:r>
                  <w:proofErr w:type="spellStart"/>
                  <w:r w:rsidRPr="00723F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volnosti</w:t>
                  </w:r>
                  <w:proofErr w:type="spellEnd"/>
                </w:p>
              </w:tc>
            </w:tr>
          </w:tbl>
          <w:p w:rsidR="00DA7AF3" w:rsidRPr="00723FCD" w:rsidRDefault="00DA7AF3" w:rsidP="00D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9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7"/>
            </w:tblGrid>
            <w:tr w:rsidR="00DA7AF3" w:rsidRPr="00723FCD" w:rsidTr="005C2ADE">
              <w:tc>
                <w:tcPr>
                  <w:tcW w:w="15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DA7AF3" w:rsidRPr="00723FCD" w:rsidRDefault="00DA7AF3" w:rsidP="00DA7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723F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PČ</w:t>
                  </w:r>
                </w:p>
              </w:tc>
            </w:tr>
          </w:tbl>
          <w:p w:rsidR="00DA7AF3" w:rsidRPr="00723FCD" w:rsidRDefault="00DA7AF3" w:rsidP="00D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9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7"/>
            </w:tblGrid>
            <w:tr w:rsidR="00DA7AF3" w:rsidRPr="00723FCD" w:rsidTr="005C2ADE">
              <w:tc>
                <w:tcPr>
                  <w:tcW w:w="15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DA7AF3" w:rsidRPr="00723FCD" w:rsidRDefault="00DA7AF3" w:rsidP="00DA7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723F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F</w:t>
                  </w:r>
                </w:p>
              </w:tc>
            </w:tr>
          </w:tbl>
          <w:p w:rsidR="00DA7AF3" w:rsidRPr="00723FCD" w:rsidRDefault="00DA7AF3" w:rsidP="00D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7"/>
            </w:tblGrid>
            <w:tr w:rsidR="00DA7AF3" w:rsidRPr="00723FCD" w:rsidTr="005C2ADE">
              <w:tc>
                <w:tcPr>
                  <w:tcW w:w="15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DA7AF3" w:rsidRPr="00723FCD" w:rsidRDefault="00DA7AF3" w:rsidP="00DA7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723F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p</w:t>
                  </w:r>
                </w:p>
              </w:tc>
            </w:tr>
          </w:tbl>
          <w:p w:rsidR="00DA7AF3" w:rsidRPr="00723FCD" w:rsidRDefault="00DA7AF3" w:rsidP="00D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A7AF3" w:rsidRPr="00723FCD" w:rsidTr="000071EE">
        <w:tc>
          <w:tcPr>
            <w:tcW w:w="86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6"/>
            </w:tblGrid>
            <w:tr w:rsidR="00DA7AF3" w:rsidRPr="00723FCD" w:rsidTr="005C2ADE">
              <w:tc>
                <w:tcPr>
                  <w:tcW w:w="115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DA7AF3" w:rsidRPr="00723FCD" w:rsidRDefault="00DA7AF3" w:rsidP="00DA7A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723F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Abs</w:t>
                  </w:r>
                  <w:proofErr w:type="spellEnd"/>
                  <w:r w:rsidRPr="00723F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. člen</w:t>
                  </w:r>
                </w:p>
              </w:tc>
            </w:tr>
          </w:tbl>
          <w:p w:rsidR="00DA7AF3" w:rsidRPr="00723FCD" w:rsidRDefault="00DA7AF3" w:rsidP="00D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8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DA7AF3" w:rsidRPr="00723FCD" w:rsidRDefault="00DA7AF3" w:rsidP="00DA7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3FCD"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  <w:t>879049,0</w:t>
            </w:r>
          </w:p>
        </w:tc>
        <w:tc>
          <w:tcPr>
            <w:tcW w:w="7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DA7AF3" w:rsidRPr="00723FCD" w:rsidRDefault="00DA7AF3" w:rsidP="00DA7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3FCD"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89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DA7AF3" w:rsidRPr="00723FCD" w:rsidRDefault="00DA7AF3" w:rsidP="00DA7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3FCD"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  <w:t>879049,0</w:t>
            </w:r>
          </w:p>
        </w:tc>
        <w:tc>
          <w:tcPr>
            <w:tcW w:w="89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DA7AF3" w:rsidRPr="00723FCD" w:rsidRDefault="00DA7AF3" w:rsidP="00DA7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3FCD"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  <w:t>160166,5</w:t>
            </w:r>
          </w:p>
        </w:tc>
        <w:tc>
          <w:tcPr>
            <w:tcW w:w="8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DA7AF3" w:rsidRPr="00723FCD" w:rsidRDefault="00DA7AF3" w:rsidP="00DA7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3FCD"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  <w:t>0,000000</w:t>
            </w:r>
          </w:p>
        </w:tc>
      </w:tr>
      <w:tr w:rsidR="00DA7AF3" w:rsidRPr="00723FCD" w:rsidTr="000071EE">
        <w:tc>
          <w:tcPr>
            <w:tcW w:w="86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6"/>
            </w:tblGrid>
            <w:tr w:rsidR="00DA7AF3" w:rsidRPr="00723FCD" w:rsidTr="005C2ADE">
              <w:tc>
                <w:tcPr>
                  <w:tcW w:w="115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DA7AF3" w:rsidRPr="00723FCD" w:rsidRDefault="00DA7AF3" w:rsidP="00DA7A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723F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štátne_zriadenie</w:t>
                  </w:r>
                  <w:proofErr w:type="spellEnd"/>
                </w:p>
              </w:tc>
            </w:tr>
          </w:tbl>
          <w:p w:rsidR="00DA7AF3" w:rsidRPr="00723FCD" w:rsidRDefault="00DA7AF3" w:rsidP="00D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8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DA7AF3" w:rsidRPr="00723FCD" w:rsidRDefault="00DA7AF3" w:rsidP="00DA7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3FCD"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  <w:t>122,1</w:t>
            </w:r>
          </w:p>
        </w:tc>
        <w:tc>
          <w:tcPr>
            <w:tcW w:w="7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DA7AF3" w:rsidRPr="00723FCD" w:rsidRDefault="00DA7AF3" w:rsidP="00DA7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3FCD"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89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DA7AF3" w:rsidRPr="00723FCD" w:rsidRDefault="00DA7AF3" w:rsidP="00DA7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3FCD"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  <w:t>61,1</w:t>
            </w:r>
          </w:p>
        </w:tc>
        <w:tc>
          <w:tcPr>
            <w:tcW w:w="89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DA7AF3" w:rsidRPr="00723FCD" w:rsidRDefault="00DA7AF3" w:rsidP="00DA7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3FCD"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  <w:t>11,1</w:t>
            </w:r>
          </w:p>
        </w:tc>
        <w:tc>
          <w:tcPr>
            <w:tcW w:w="8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DA7AF3" w:rsidRPr="00723FCD" w:rsidRDefault="00DA7AF3" w:rsidP="00DA7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3FCD"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  <w:t>0,000059</w:t>
            </w:r>
          </w:p>
        </w:tc>
      </w:tr>
      <w:tr w:rsidR="00DA7AF3" w:rsidRPr="00723FCD" w:rsidTr="000071EE">
        <w:tc>
          <w:tcPr>
            <w:tcW w:w="86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6"/>
            </w:tblGrid>
            <w:tr w:rsidR="00DA7AF3" w:rsidRPr="00723FCD" w:rsidTr="005C2ADE">
              <w:tc>
                <w:tcPr>
                  <w:tcW w:w="115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DA7AF3" w:rsidRPr="00723FCD" w:rsidRDefault="00DA7AF3" w:rsidP="00DA7A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723F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HDP_na_obyv</w:t>
                  </w:r>
                  <w:proofErr w:type="spellEnd"/>
                </w:p>
              </w:tc>
            </w:tr>
          </w:tbl>
          <w:p w:rsidR="00DA7AF3" w:rsidRPr="00723FCD" w:rsidRDefault="00DA7AF3" w:rsidP="00D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8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DA7AF3" w:rsidRPr="00723FCD" w:rsidRDefault="00DA7AF3" w:rsidP="00DA7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3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4,2</w:t>
            </w:r>
          </w:p>
        </w:tc>
        <w:tc>
          <w:tcPr>
            <w:tcW w:w="7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DA7AF3" w:rsidRPr="00723FCD" w:rsidRDefault="00DA7AF3" w:rsidP="00DA7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3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89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DA7AF3" w:rsidRPr="00723FCD" w:rsidRDefault="00DA7AF3" w:rsidP="00DA7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3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4,2</w:t>
            </w:r>
          </w:p>
        </w:tc>
        <w:tc>
          <w:tcPr>
            <w:tcW w:w="89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DA7AF3" w:rsidRPr="00723FCD" w:rsidRDefault="00DA7AF3" w:rsidP="00DA7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3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0,8</w:t>
            </w:r>
          </w:p>
        </w:tc>
        <w:tc>
          <w:tcPr>
            <w:tcW w:w="8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DA7AF3" w:rsidRPr="00723FCD" w:rsidRDefault="00DA7AF3" w:rsidP="00DA7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3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0,385915</w:t>
            </w:r>
          </w:p>
        </w:tc>
      </w:tr>
      <w:tr w:rsidR="00DA7AF3" w:rsidRPr="00723FCD" w:rsidTr="000071EE">
        <w:tc>
          <w:tcPr>
            <w:tcW w:w="86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6"/>
            </w:tblGrid>
            <w:tr w:rsidR="00DA7AF3" w:rsidRPr="00723FCD" w:rsidTr="005C2ADE">
              <w:tc>
                <w:tcPr>
                  <w:tcW w:w="115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DA7AF3" w:rsidRPr="00723FCD" w:rsidRDefault="00DA7AF3" w:rsidP="00DA7A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723F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Chyba</w:t>
                  </w:r>
                </w:p>
              </w:tc>
            </w:tr>
          </w:tbl>
          <w:p w:rsidR="00DA7AF3" w:rsidRPr="00723FCD" w:rsidRDefault="00DA7AF3" w:rsidP="00D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8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DA7AF3" w:rsidRPr="00723FCD" w:rsidRDefault="00DA7AF3" w:rsidP="00DA7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3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411,6</w:t>
            </w:r>
          </w:p>
        </w:tc>
        <w:tc>
          <w:tcPr>
            <w:tcW w:w="7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DA7AF3" w:rsidRPr="00723FCD" w:rsidRDefault="00DA7AF3" w:rsidP="00DA7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3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75</w:t>
            </w:r>
          </w:p>
        </w:tc>
        <w:tc>
          <w:tcPr>
            <w:tcW w:w="89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DA7AF3" w:rsidRPr="00723FCD" w:rsidRDefault="00DA7AF3" w:rsidP="00DA7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3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5,5</w:t>
            </w:r>
          </w:p>
        </w:tc>
        <w:tc>
          <w:tcPr>
            <w:tcW w:w="89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DA7AF3" w:rsidRPr="00723FCD" w:rsidRDefault="00DA7AF3" w:rsidP="00DA7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DA7AF3" w:rsidRPr="00723FCD" w:rsidRDefault="00DA7AF3" w:rsidP="00DA7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DA7AF3" w:rsidRDefault="00DA7AF3" w:rsidP="00DA7AF3">
      <w:pPr>
        <w:rPr>
          <w:sz w:val="28"/>
          <w:szCs w:val="28"/>
        </w:rPr>
      </w:pPr>
    </w:p>
    <w:p w:rsidR="009429C9" w:rsidRDefault="009429C9" w:rsidP="00DA7AF3">
      <w:pPr>
        <w:rPr>
          <w:sz w:val="28"/>
          <w:szCs w:val="28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3723"/>
        <w:gridCol w:w="1595"/>
        <w:gridCol w:w="1595"/>
        <w:gridCol w:w="1595"/>
      </w:tblGrid>
      <w:tr w:rsidR="00DA7AF3" w:rsidRPr="00723FCD" w:rsidTr="00DA7AF3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:rsidR="00DA7AF3" w:rsidRPr="00723FCD" w:rsidRDefault="00DA7AF3" w:rsidP="00D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3F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</w:r>
            <w:r w:rsidRPr="00723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Č. </w:t>
            </w:r>
            <w:proofErr w:type="spellStart"/>
            <w:r w:rsidRPr="00723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buňky</w:t>
            </w:r>
            <w:proofErr w:type="spellEnd"/>
          </w:p>
        </w:tc>
        <w:tc>
          <w:tcPr>
            <w:tcW w:w="0" w:type="auto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DA7AF3" w:rsidRPr="00723FCD" w:rsidRDefault="00DA7AF3" w:rsidP="00D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723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Tukeyův</w:t>
            </w:r>
            <w:proofErr w:type="spellEnd"/>
            <w:r w:rsidRPr="00723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23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HSD</w:t>
            </w:r>
            <w:proofErr w:type="spellEnd"/>
            <w:r w:rsidRPr="00723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test; </w:t>
            </w:r>
            <w:proofErr w:type="spellStart"/>
            <w:r w:rsidRPr="00723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proměnná</w:t>
            </w:r>
            <w:proofErr w:type="spellEnd"/>
            <w:r w:rsidRPr="00723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23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IQ</w:t>
            </w:r>
            <w:proofErr w:type="spellEnd"/>
            <w:r w:rsidRPr="00723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(Tabulka</w:t>
            </w:r>
            <w:r w:rsidR="006D3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2</w:t>
            </w:r>
            <w:r w:rsidRPr="00723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) </w:t>
            </w:r>
            <w:proofErr w:type="spellStart"/>
            <w:r w:rsidRPr="00723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Přibližné</w:t>
            </w:r>
            <w:proofErr w:type="spellEnd"/>
            <w:r w:rsidRPr="00723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23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pravděpodobnosti</w:t>
            </w:r>
            <w:proofErr w:type="spellEnd"/>
            <w:r w:rsidRPr="00723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23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pro</w:t>
            </w:r>
            <w:proofErr w:type="spellEnd"/>
            <w:r w:rsidRPr="00723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post hoc testy Chyba: </w:t>
            </w:r>
            <w:proofErr w:type="spellStart"/>
            <w:r w:rsidRPr="00723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meziskup</w:t>
            </w:r>
            <w:proofErr w:type="spellEnd"/>
            <w:r w:rsidRPr="00723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723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PČ</w:t>
            </w:r>
            <w:proofErr w:type="spellEnd"/>
            <w:r w:rsidRPr="00723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= 5,4883, </w:t>
            </w:r>
            <w:proofErr w:type="spellStart"/>
            <w:r w:rsidRPr="00723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sv</w:t>
            </w:r>
            <w:proofErr w:type="spellEnd"/>
            <w:r w:rsidRPr="00723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= 75,000</w:t>
            </w:r>
          </w:p>
        </w:tc>
      </w:tr>
      <w:tr w:rsidR="00DA7AF3" w:rsidRPr="00723FCD" w:rsidTr="00DA7AF3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A7AF3" w:rsidRPr="00723FCD" w:rsidRDefault="00DA7AF3" w:rsidP="00D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93"/>
            </w:tblGrid>
            <w:tr w:rsidR="00DA7AF3" w:rsidRPr="00723FC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DA7AF3" w:rsidRPr="00723FCD" w:rsidRDefault="00DA7AF3" w:rsidP="00DA7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723F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štátne_zriadenie</w:t>
                  </w:r>
                  <w:proofErr w:type="spellEnd"/>
                </w:p>
              </w:tc>
            </w:tr>
          </w:tbl>
          <w:p w:rsidR="00DA7AF3" w:rsidRPr="00723FCD" w:rsidRDefault="00DA7AF3" w:rsidP="00D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5"/>
            </w:tblGrid>
            <w:tr w:rsidR="00DA7AF3" w:rsidRPr="00723FC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DA7AF3" w:rsidRPr="00723FCD" w:rsidRDefault="00DA7AF3" w:rsidP="00DA7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723F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{1}</w:t>
                  </w:r>
                  <w:r w:rsidRPr="00723F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br/>
                  </w:r>
                  <w:r w:rsidRPr="00723F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105,08</w:t>
                  </w:r>
                </w:p>
              </w:tc>
            </w:tr>
          </w:tbl>
          <w:p w:rsidR="00DA7AF3" w:rsidRPr="00723FCD" w:rsidRDefault="00DA7AF3" w:rsidP="00D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5"/>
            </w:tblGrid>
            <w:tr w:rsidR="00DA7AF3" w:rsidRPr="00723FC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DA7AF3" w:rsidRPr="00723FCD" w:rsidRDefault="00DA7AF3" w:rsidP="00DA7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723F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{2}</w:t>
                  </w:r>
                  <w:r w:rsidRPr="00723F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br/>
                  </w:r>
                  <w:r w:rsidRPr="00723F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106,71</w:t>
                  </w:r>
                </w:p>
              </w:tc>
            </w:tr>
          </w:tbl>
          <w:p w:rsidR="00DA7AF3" w:rsidRPr="00723FCD" w:rsidRDefault="00DA7AF3" w:rsidP="00D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5"/>
            </w:tblGrid>
            <w:tr w:rsidR="00DA7AF3" w:rsidRPr="00723FC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DA7AF3" w:rsidRPr="00723FCD" w:rsidRDefault="00DA7AF3" w:rsidP="00DA7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723F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{3}</w:t>
                  </w:r>
                  <w:r w:rsidRPr="00723F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br/>
                  </w:r>
                  <w:r w:rsidRPr="00723F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108,48</w:t>
                  </w:r>
                </w:p>
              </w:tc>
            </w:tr>
          </w:tbl>
          <w:p w:rsidR="00DA7AF3" w:rsidRPr="00723FCD" w:rsidRDefault="00DA7AF3" w:rsidP="00D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A7AF3" w:rsidRPr="00723FCD" w:rsidTr="00DA7AF3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4"/>
            </w:tblGrid>
            <w:tr w:rsidR="00DA7AF3" w:rsidRPr="00723FC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DA7AF3" w:rsidRPr="00723FCD" w:rsidRDefault="00DA7AF3" w:rsidP="00DA7A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723F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1</w:t>
                  </w:r>
                </w:p>
              </w:tc>
            </w:tr>
          </w:tbl>
          <w:p w:rsidR="00DA7AF3" w:rsidRPr="00723FCD" w:rsidRDefault="00DA7AF3" w:rsidP="00D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DA7AF3" w:rsidRPr="00723FCD" w:rsidRDefault="00DA7AF3" w:rsidP="00DA7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3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prezidentská republika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DA7AF3" w:rsidRPr="00723FCD" w:rsidRDefault="00DA7AF3" w:rsidP="00DA7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DA7AF3" w:rsidRPr="00723FCD" w:rsidRDefault="00DA7AF3" w:rsidP="00DA7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3FCD"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  <w:t>0,032617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DA7AF3" w:rsidRPr="00723FCD" w:rsidRDefault="00DA7AF3" w:rsidP="00DA7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3FCD"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  <w:t>0,000114</w:t>
            </w:r>
          </w:p>
        </w:tc>
      </w:tr>
      <w:tr w:rsidR="00DA7AF3" w:rsidRPr="00723FCD" w:rsidTr="00DA7AF3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4"/>
            </w:tblGrid>
            <w:tr w:rsidR="00DA7AF3" w:rsidRPr="00723FC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DA7AF3" w:rsidRPr="00723FCD" w:rsidRDefault="00DA7AF3" w:rsidP="00DA7A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723F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2</w:t>
                  </w:r>
                </w:p>
              </w:tc>
            </w:tr>
          </w:tbl>
          <w:p w:rsidR="00DA7AF3" w:rsidRPr="00723FCD" w:rsidRDefault="00DA7AF3" w:rsidP="00D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DA7AF3" w:rsidRPr="00723FCD" w:rsidRDefault="00DA7AF3" w:rsidP="00DA7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3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parlamentná republika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DA7AF3" w:rsidRPr="00723FCD" w:rsidRDefault="00DA7AF3" w:rsidP="00DA7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3FCD"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  <w:t>0,032617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DA7AF3" w:rsidRPr="00723FCD" w:rsidRDefault="00DA7AF3" w:rsidP="00DA7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DA7AF3" w:rsidRPr="00723FCD" w:rsidRDefault="00DA7AF3" w:rsidP="00DA7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3FCD"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  <w:t>0,020880</w:t>
            </w:r>
          </w:p>
        </w:tc>
      </w:tr>
      <w:tr w:rsidR="00DA7AF3" w:rsidRPr="00723FCD" w:rsidTr="00DA7AF3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4"/>
            </w:tblGrid>
            <w:tr w:rsidR="00DA7AF3" w:rsidRPr="00723FC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DA7AF3" w:rsidRPr="00723FCD" w:rsidRDefault="00DA7AF3" w:rsidP="00DA7A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723F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3</w:t>
                  </w:r>
                </w:p>
              </w:tc>
            </w:tr>
          </w:tbl>
          <w:p w:rsidR="00DA7AF3" w:rsidRPr="00723FCD" w:rsidRDefault="00DA7AF3" w:rsidP="00D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DA7AF3" w:rsidRPr="00723FCD" w:rsidRDefault="00DA7AF3" w:rsidP="00DA7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3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monarchia a totalita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DA7AF3" w:rsidRPr="00723FCD" w:rsidRDefault="00DA7AF3" w:rsidP="00DA7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3FCD"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  <w:t>0,000114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DA7AF3" w:rsidRPr="00723FCD" w:rsidRDefault="00DA7AF3" w:rsidP="00DA7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3FCD"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  <w:t>0,020880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DA7AF3" w:rsidRPr="00723FCD" w:rsidRDefault="00DA7AF3" w:rsidP="00DA7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F126E0" w:rsidRDefault="005C2ADE" w:rsidP="00DA7AF3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00DA7AF3" w:rsidRPr="005C2ADE" w:rsidRDefault="004B7DFB" w:rsidP="00DA7AF3">
      <w:pPr>
        <w:rPr>
          <w:sz w:val="24"/>
          <w:szCs w:val="24"/>
        </w:rPr>
      </w:pPr>
      <w:r>
        <w:rPr>
          <w:sz w:val="24"/>
          <w:szCs w:val="24"/>
        </w:rPr>
        <w:t>Na základe testu ANOVA</w:t>
      </w:r>
      <w:r w:rsidR="00DA7AF3" w:rsidRPr="005C2ADE">
        <w:rPr>
          <w:sz w:val="24"/>
          <w:szCs w:val="24"/>
        </w:rPr>
        <w:t xml:space="preserve"> môžeme usúdiť, že inteligenčný kvocient v sledovaných krajinách </w:t>
      </w:r>
      <w:r w:rsidR="001C110E">
        <w:rPr>
          <w:sz w:val="24"/>
          <w:szCs w:val="24"/>
        </w:rPr>
        <w:t>sa líši v súvislosti so</w:t>
      </w:r>
      <w:r w:rsidR="00DA7AF3" w:rsidRPr="005C2ADE">
        <w:rPr>
          <w:sz w:val="24"/>
          <w:szCs w:val="24"/>
        </w:rPr>
        <w:t xml:space="preserve"> štátn</w:t>
      </w:r>
      <w:r w:rsidR="001C110E">
        <w:rPr>
          <w:sz w:val="24"/>
          <w:szCs w:val="24"/>
        </w:rPr>
        <w:t>y</w:t>
      </w:r>
      <w:r w:rsidR="00DA7AF3" w:rsidRPr="005C2ADE">
        <w:rPr>
          <w:sz w:val="24"/>
          <w:szCs w:val="24"/>
        </w:rPr>
        <w:t>m zriadení</w:t>
      </w:r>
      <w:r w:rsidR="001C110E">
        <w:rPr>
          <w:sz w:val="24"/>
          <w:szCs w:val="24"/>
        </w:rPr>
        <w:t xml:space="preserve">m, a nelíši </w:t>
      </w:r>
      <w:r w:rsidR="00F92BA1">
        <w:rPr>
          <w:sz w:val="24"/>
          <w:szCs w:val="24"/>
        </w:rPr>
        <w:t xml:space="preserve">sa </w:t>
      </w:r>
      <w:r w:rsidR="001C110E">
        <w:rPr>
          <w:sz w:val="24"/>
          <w:szCs w:val="24"/>
        </w:rPr>
        <w:t>v súvislosti s hrubým domácim produktom</w:t>
      </w:r>
      <w:r w:rsidR="00DA7AF3" w:rsidRPr="005C2ADE">
        <w:rPr>
          <w:sz w:val="24"/>
          <w:szCs w:val="24"/>
        </w:rPr>
        <w:t>.</w:t>
      </w:r>
      <w:r w:rsidR="001C110E">
        <w:rPr>
          <w:sz w:val="24"/>
          <w:szCs w:val="24"/>
        </w:rPr>
        <w:t xml:space="preserve"> Zatiaľ čo najvyšší inteligenčný kvocient vykazujú monarchie a totality, najnižší zase prezidentské republiky.</w:t>
      </w:r>
    </w:p>
    <w:sectPr w:rsidR="00DA7AF3" w:rsidRPr="005C2ADE" w:rsidSect="00130CE6">
      <w:head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545" w:rsidRDefault="004C3545" w:rsidP="005C2ADE">
      <w:pPr>
        <w:spacing w:after="0" w:line="240" w:lineRule="auto"/>
      </w:pPr>
      <w:r>
        <w:separator/>
      </w:r>
    </w:p>
  </w:endnote>
  <w:endnote w:type="continuationSeparator" w:id="0">
    <w:p w:rsidR="004C3545" w:rsidRDefault="004C3545" w:rsidP="005C2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545" w:rsidRDefault="004C3545" w:rsidP="005C2ADE">
      <w:pPr>
        <w:spacing w:after="0" w:line="240" w:lineRule="auto"/>
      </w:pPr>
      <w:r>
        <w:separator/>
      </w:r>
    </w:p>
  </w:footnote>
  <w:footnote w:type="continuationSeparator" w:id="0">
    <w:p w:rsidR="004C3545" w:rsidRDefault="004C3545" w:rsidP="005C2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B79" w:rsidRDefault="00E16B79">
    <w:pPr>
      <w:pStyle w:val="Zhlav"/>
    </w:pPr>
    <w:r>
      <w:t>Roberta Velichová</w:t>
    </w:r>
    <w:r>
      <w:tab/>
    </w:r>
    <w:r>
      <w:tab/>
      <w:t>1.11.2014</w:t>
    </w:r>
  </w:p>
  <w:p w:rsidR="00E16B79" w:rsidRDefault="00E16B79">
    <w:pPr>
      <w:pStyle w:val="Zhlav"/>
    </w:pPr>
    <w:proofErr w:type="spellStart"/>
    <w:r>
      <w:t>Vícerozměrné</w:t>
    </w:r>
    <w:proofErr w:type="spellEnd"/>
    <w:r>
      <w:t xml:space="preserve"> </w:t>
    </w:r>
    <w:proofErr w:type="spellStart"/>
    <w:r>
      <w:t>metody</w:t>
    </w:r>
    <w:proofErr w:type="spellEnd"/>
    <w:r>
      <w:t xml:space="preserve"> – cvičení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124E9"/>
    <w:multiLevelType w:val="hybridMultilevel"/>
    <w:tmpl w:val="052808E4"/>
    <w:lvl w:ilvl="0" w:tplc="7DFE136C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E49F0"/>
    <w:multiLevelType w:val="hybridMultilevel"/>
    <w:tmpl w:val="9E42BD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411"/>
    <w:rsid w:val="000071EE"/>
    <w:rsid w:val="00034A5F"/>
    <w:rsid w:val="000D36A5"/>
    <w:rsid w:val="00105819"/>
    <w:rsid w:val="00130CE6"/>
    <w:rsid w:val="0013256B"/>
    <w:rsid w:val="00162F86"/>
    <w:rsid w:val="0016565B"/>
    <w:rsid w:val="00190EDB"/>
    <w:rsid w:val="00194272"/>
    <w:rsid w:val="001C110E"/>
    <w:rsid w:val="001F3893"/>
    <w:rsid w:val="00204428"/>
    <w:rsid w:val="00293A9B"/>
    <w:rsid w:val="002F1207"/>
    <w:rsid w:val="002F5870"/>
    <w:rsid w:val="003145E3"/>
    <w:rsid w:val="00403F9B"/>
    <w:rsid w:val="004B7DFB"/>
    <w:rsid w:val="004C3545"/>
    <w:rsid w:val="004F4CA8"/>
    <w:rsid w:val="0055622B"/>
    <w:rsid w:val="005C2ADE"/>
    <w:rsid w:val="005C3007"/>
    <w:rsid w:val="00600BE0"/>
    <w:rsid w:val="00696F55"/>
    <w:rsid w:val="006D3825"/>
    <w:rsid w:val="006F5B2F"/>
    <w:rsid w:val="00723FCD"/>
    <w:rsid w:val="00723FD9"/>
    <w:rsid w:val="00764EDE"/>
    <w:rsid w:val="00782F19"/>
    <w:rsid w:val="007A6ADA"/>
    <w:rsid w:val="00863EB4"/>
    <w:rsid w:val="00873F8F"/>
    <w:rsid w:val="008E2411"/>
    <w:rsid w:val="00901F92"/>
    <w:rsid w:val="009429C9"/>
    <w:rsid w:val="009722B6"/>
    <w:rsid w:val="00981ED2"/>
    <w:rsid w:val="009A254D"/>
    <w:rsid w:val="00A15ED5"/>
    <w:rsid w:val="00A31245"/>
    <w:rsid w:val="00A712EA"/>
    <w:rsid w:val="00C26AA4"/>
    <w:rsid w:val="00C327ED"/>
    <w:rsid w:val="00C63F49"/>
    <w:rsid w:val="00CB2FBE"/>
    <w:rsid w:val="00CD104A"/>
    <w:rsid w:val="00CD2702"/>
    <w:rsid w:val="00D4052E"/>
    <w:rsid w:val="00D833F9"/>
    <w:rsid w:val="00DA7AF3"/>
    <w:rsid w:val="00E16B79"/>
    <w:rsid w:val="00E34515"/>
    <w:rsid w:val="00E967C5"/>
    <w:rsid w:val="00EB6140"/>
    <w:rsid w:val="00EC2042"/>
    <w:rsid w:val="00F126E0"/>
    <w:rsid w:val="00F5466A"/>
    <w:rsid w:val="00F9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C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581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6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22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C2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2ADE"/>
  </w:style>
  <w:style w:type="paragraph" w:styleId="Zpat">
    <w:name w:val="footer"/>
    <w:basedOn w:val="Normln"/>
    <w:link w:val="ZpatChar"/>
    <w:uiPriority w:val="99"/>
    <w:unhideWhenUsed/>
    <w:rsid w:val="005C2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2ADE"/>
  </w:style>
  <w:style w:type="paragraph" w:styleId="Bezmezer">
    <w:name w:val="No Spacing"/>
    <w:uiPriority w:val="1"/>
    <w:qFormat/>
    <w:rsid w:val="00CB2F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581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6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22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C2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Hlavička Char"/>
    <w:basedOn w:val="Standardnpsmoodstavce"/>
    <w:link w:val="Zhlav"/>
    <w:uiPriority w:val="99"/>
    <w:rsid w:val="005C2ADE"/>
  </w:style>
  <w:style w:type="paragraph" w:styleId="Zpat">
    <w:name w:val="footer"/>
    <w:basedOn w:val="Normln"/>
    <w:link w:val="ZpatChar"/>
    <w:uiPriority w:val="99"/>
    <w:unhideWhenUsed/>
    <w:rsid w:val="005C2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Päta Char"/>
    <w:basedOn w:val="Standardnpsmoodstavce"/>
    <w:link w:val="Zpat"/>
    <w:uiPriority w:val="99"/>
    <w:rsid w:val="005C2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26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Bielovič</dc:creator>
  <cp:lastModifiedBy>janousova</cp:lastModifiedBy>
  <cp:revision>14</cp:revision>
  <dcterms:created xsi:type="dcterms:W3CDTF">2014-11-01T20:07:00Z</dcterms:created>
  <dcterms:modified xsi:type="dcterms:W3CDTF">2015-11-12T12:19:00Z</dcterms:modified>
</cp:coreProperties>
</file>