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EE0" w:rsidRDefault="00B26069" w:rsidP="00605EE0">
      <w:pPr>
        <w:rPr>
          <w:rFonts w:ascii="Times New Roman" w:hAnsi="Times New Roman" w:cs="Times New Roman"/>
          <w:b/>
          <w:sz w:val="28"/>
          <w:szCs w:val="28"/>
          <w:lang w:val="en-GB"/>
        </w:rPr>
      </w:pPr>
      <w:r w:rsidRPr="00B26069">
        <w:rPr>
          <w:rFonts w:ascii="Times New Roman" w:hAnsi="Times New Roman" w:cs="Times New Roman"/>
          <w:b/>
          <w:sz w:val="28"/>
          <w:szCs w:val="28"/>
          <w:lang w:val="en-GB"/>
        </w:rPr>
        <w:t xml:space="preserve">Unit </w:t>
      </w:r>
      <w:r w:rsidR="00605EE0">
        <w:rPr>
          <w:rFonts w:ascii="Times New Roman" w:hAnsi="Times New Roman" w:cs="Times New Roman"/>
          <w:b/>
          <w:sz w:val="28"/>
          <w:szCs w:val="28"/>
          <w:lang w:val="en-GB"/>
        </w:rPr>
        <w:t>6 Educational theories II</w:t>
      </w:r>
    </w:p>
    <w:p w:rsidR="00155F7D" w:rsidRDefault="00155F7D" w:rsidP="00605EE0">
      <w:pPr>
        <w:rPr>
          <w:rFonts w:ascii="Times New Roman" w:hAnsi="Times New Roman" w:cs="Times New Roman"/>
          <w:b/>
          <w:sz w:val="24"/>
          <w:szCs w:val="24"/>
          <w:lang w:val="en-GB"/>
        </w:rPr>
      </w:pPr>
    </w:p>
    <w:p w:rsidR="00B35938" w:rsidRDefault="00605EE0" w:rsidP="00605EE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D66CF9">
        <w:rPr>
          <w:rFonts w:ascii="Times New Roman" w:hAnsi="Times New Roman" w:cs="Times New Roman"/>
          <w:b/>
          <w:sz w:val="24"/>
          <w:szCs w:val="24"/>
          <w:lang w:val="en-GB"/>
        </w:rPr>
        <w:t>Listen to the presentation</w:t>
      </w:r>
      <w:r w:rsidR="00E32F7E">
        <w:rPr>
          <w:rFonts w:ascii="Times New Roman" w:hAnsi="Times New Roman" w:cs="Times New Roman"/>
          <w:b/>
          <w:sz w:val="24"/>
          <w:szCs w:val="24"/>
          <w:lang w:val="en-GB"/>
        </w:rPr>
        <w:t>s</w:t>
      </w:r>
      <w:r w:rsidR="00D66CF9">
        <w:rPr>
          <w:rFonts w:ascii="Times New Roman" w:hAnsi="Times New Roman" w:cs="Times New Roman"/>
          <w:b/>
          <w:sz w:val="24"/>
          <w:szCs w:val="24"/>
          <w:lang w:val="en-GB"/>
        </w:rPr>
        <w:t xml:space="preserve"> on educational thinkers and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2988"/>
        <w:gridCol w:w="3870"/>
      </w:tblGrid>
      <w:tr w:rsidR="00D66CF9" w:rsidTr="0067569A">
        <w:tblPrEx>
          <w:tblCellMar>
            <w:top w:w="0" w:type="dxa"/>
            <w:bottom w:w="0" w:type="dxa"/>
          </w:tblCellMar>
        </w:tblPrEx>
        <w:trPr>
          <w:trHeight w:val="300"/>
        </w:trPr>
        <w:tc>
          <w:tcPr>
            <w:tcW w:w="1872" w:type="dxa"/>
          </w:tcPr>
          <w:p w:rsidR="00D66CF9" w:rsidRPr="00155F7D" w:rsidRDefault="0067569A" w:rsidP="00D66CF9">
            <w:pPr>
              <w:spacing w:after="0" w:line="480" w:lineRule="auto"/>
              <w:rPr>
                <w:rFonts w:ascii="Times New Roman" w:hAnsi="Times New Roman" w:cs="Times New Roman"/>
                <w:b/>
                <w:sz w:val="24"/>
                <w:szCs w:val="24"/>
                <w:lang w:val="en-GB"/>
              </w:rPr>
            </w:pPr>
            <w:r w:rsidRPr="00155F7D">
              <w:rPr>
                <w:rFonts w:ascii="Times New Roman" w:hAnsi="Times New Roman" w:cs="Times New Roman"/>
                <w:b/>
                <w:sz w:val="24"/>
                <w:szCs w:val="24"/>
                <w:lang w:val="en-GB"/>
              </w:rPr>
              <w:t>Name</w:t>
            </w:r>
          </w:p>
        </w:tc>
        <w:tc>
          <w:tcPr>
            <w:tcW w:w="2988" w:type="dxa"/>
          </w:tcPr>
          <w:p w:rsidR="00D66CF9" w:rsidRPr="00155F7D" w:rsidRDefault="0067569A" w:rsidP="00D66CF9">
            <w:pPr>
              <w:spacing w:after="0" w:line="480" w:lineRule="auto"/>
              <w:rPr>
                <w:rFonts w:ascii="Times New Roman" w:hAnsi="Times New Roman" w:cs="Times New Roman"/>
                <w:b/>
                <w:sz w:val="24"/>
                <w:szCs w:val="24"/>
                <w:lang w:val="en-GB"/>
              </w:rPr>
            </w:pPr>
            <w:r w:rsidRPr="00155F7D">
              <w:rPr>
                <w:rFonts w:ascii="Times New Roman" w:hAnsi="Times New Roman" w:cs="Times New Roman"/>
                <w:b/>
                <w:sz w:val="24"/>
                <w:szCs w:val="24"/>
                <w:lang w:val="en-GB"/>
              </w:rPr>
              <w:t>Main concepts</w:t>
            </w:r>
          </w:p>
        </w:tc>
        <w:tc>
          <w:tcPr>
            <w:tcW w:w="3870" w:type="dxa"/>
          </w:tcPr>
          <w:p w:rsidR="00D66CF9" w:rsidRPr="00155F7D" w:rsidRDefault="0067569A" w:rsidP="00D66CF9">
            <w:pPr>
              <w:spacing w:after="0" w:line="480" w:lineRule="auto"/>
              <w:rPr>
                <w:rFonts w:ascii="Times New Roman" w:hAnsi="Times New Roman" w:cs="Times New Roman"/>
                <w:b/>
                <w:sz w:val="24"/>
                <w:szCs w:val="24"/>
                <w:lang w:val="en-GB"/>
              </w:rPr>
            </w:pPr>
            <w:r w:rsidRPr="00155F7D">
              <w:rPr>
                <w:rFonts w:ascii="Times New Roman" w:hAnsi="Times New Roman" w:cs="Times New Roman"/>
                <w:b/>
                <w:sz w:val="24"/>
                <w:szCs w:val="24"/>
                <w:lang w:val="en-GB"/>
              </w:rPr>
              <w:t>Classroom application</w:t>
            </w:r>
          </w:p>
        </w:tc>
      </w:tr>
      <w:tr w:rsidR="00D66CF9" w:rsidTr="0067569A">
        <w:tblPrEx>
          <w:tblCellMar>
            <w:top w:w="0" w:type="dxa"/>
            <w:bottom w:w="0" w:type="dxa"/>
          </w:tblCellMar>
        </w:tblPrEx>
        <w:trPr>
          <w:trHeight w:val="225"/>
        </w:trPr>
        <w:tc>
          <w:tcPr>
            <w:tcW w:w="1872" w:type="dxa"/>
          </w:tcPr>
          <w:p w:rsidR="0067569A" w:rsidRPr="0067569A" w:rsidRDefault="0067569A" w:rsidP="0067569A">
            <w:pPr>
              <w:spacing w:after="0" w:line="480" w:lineRule="auto"/>
              <w:rPr>
                <w:rFonts w:ascii="Times New Roman" w:hAnsi="Times New Roman" w:cs="Times New Roman"/>
                <w:sz w:val="24"/>
                <w:szCs w:val="24"/>
                <w:lang w:val="en-GB"/>
              </w:rPr>
            </w:pPr>
            <w:r w:rsidRPr="0067569A">
              <w:rPr>
                <w:rFonts w:ascii="Times New Roman" w:hAnsi="Times New Roman" w:cs="Times New Roman"/>
                <w:sz w:val="24"/>
                <w:szCs w:val="24"/>
                <w:lang w:val="en-GB"/>
              </w:rPr>
              <w:t>B</w:t>
            </w:r>
            <w:r>
              <w:rPr>
                <w:rFonts w:ascii="Times New Roman" w:hAnsi="Times New Roman" w:cs="Times New Roman"/>
                <w:sz w:val="24"/>
                <w:szCs w:val="24"/>
                <w:lang w:val="en-GB"/>
              </w:rPr>
              <w:t>. F.</w:t>
            </w:r>
            <w:r w:rsidRPr="0067569A">
              <w:rPr>
                <w:rFonts w:ascii="Times New Roman" w:hAnsi="Times New Roman" w:cs="Times New Roman"/>
                <w:sz w:val="24"/>
                <w:szCs w:val="24"/>
                <w:lang w:val="en-GB"/>
              </w:rPr>
              <w:t xml:space="preserve"> Skinner</w:t>
            </w:r>
          </w:p>
          <w:p w:rsidR="00D66CF9" w:rsidRDefault="00D66CF9"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345"/>
        </w:trPr>
        <w:tc>
          <w:tcPr>
            <w:tcW w:w="1872" w:type="dxa"/>
          </w:tcPr>
          <w:p w:rsidR="0067569A" w:rsidRPr="0067569A" w:rsidRDefault="0067569A" w:rsidP="0067569A">
            <w:pPr>
              <w:spacing w:after="0" w:line="480" w:lineRule="auto"/>
              <w:rPr>
                <w:rFonts w:ascii="Times New Roman" w:hAnsi="Times New Roman" w:cs="Times New Roman"/>
                <w:sz w:val="24"/>
                <w:szCs w:val="24"/>
                <w:lang w:val="en-GB"/>
              </w:rPr>
            </w:pPr>
            <w:r w:rsidRPr="0067569A">
              <w:rPr>
                <w:rFonts w:ascii="Times New Roman" w:hAnsi="Times New Roman" w:cs="Times New Roman"/>
                <w:sz w:val="24"/>
                <w:szCs w:val="24"/>
                <w:lang w:val="en-GB"/>
              </w:rPr>
              <w:t>M</w:t>
            </w:r>
            <w:r>
              <w:rPr>
                <w:rFonts w:ascii="Times New Roman" w:hAnsi="Times New Roman" w:cs="Times New Roman"/>
                <w:sz w:val="24"/>
                <w:szCs w:val="24"/>
                <w:lang w:val="en-GB"/>
              </w:rPr>
              <w:t>. M</w:t>
            </w:r>
            <w:r w:rsidRPr="0067569A">
              <w:rPr>
                <w:rFonts w:ascii="Times New Roman" w:hAnsi="Times New Roman" w:cs="Times New Roman"/>
                <w:sz w:val="24"/>
                <w:szCs w:val="24"/>
                <w:lang w:val="en-GB"/>
              </w:rPr>
              <w:t xml:space="preserve">ontessori      </w:t>
            </w:r>
          </w:p>
          <w:p w:rsidR="00D66CF9" w:rsidRDefault="00D66CF9"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285"/>
        </w:trPr>
        <w:tc>
          <w:tcPr>
            <w:tcW w:w="1872" w:type="dxa"/>
          </w:tcPr>
          <w:p w:rsidR="0067569A" w:rsidRPr="0067569A" w:rsidRDefault="0067569A" w:rsidP="0067569A">
            <w:pPr>
              <w:spacing w:after="0" w:line="480" w:lineRule="auto"/>
              <w:rPr>
                <w:rFonts w:ascii="Times New Roman" w:hAnsi="Times New Roman" w:cs="Times New Roman"/>
                <w:sz w:val="24"/>
                <w:szCs w:val="24"/>
                <w:lang w:val="en-GB"/>
              </w:rPr>
            </w:pPr>
            <w:r w:rsidRPr="0067569A">
              <w:rPr>
                <w:rFonts w:ascii="Times New Roman" w:hAnsi="Times New Roman" w:cs="Times New Roman"/>
                <w:sz w:val="24"/>
                <w:szCs w:val="24"/>
                <w:lang w:val="en-GB"/>
              </w:rPr>
              <w:t xml:space="preserve">Lev Vygotsky    </w:t>
            </w:r>
          </w:p>
          <w:p w:rsidR="00D66CF9" w:rsidRDefault="00D66CF9"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390"/>
        </w:trPr>
        <w:tc>
          <w:tcPr>
            <w:tcW w:w="1872" w:type="dxa"/>
          </w:tcPr>
          <w:p w:rsidR="00D66CF9" w:rsidRDefault="0067569A"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Abraham Maslow</w:t>
            </w:r>
          </w:p>
          <w:p w:rsidR="00461313" w:rsidRDefault="00461313"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330"/>
        </w:trPr>
        <w:tc>
          <w:tcPr>
            <w:tcW w:w="1872" w:type="dxa"/>
          </w:tcPr>
          <w:p w:rsidR="0067569A" w:rsidRPr="0067569A" w:rsidRDefault="0067569A" w:rsidP="0067569A">
            <w:pPr>
              <w:spacing w:after="0" w:line="480" w:lineRule="auto"/>
              <w:rPr>
                <w:rFonts w:ascii="Times New Roman" w:hAnsi="Times New Roman" w:cs="Times New Roman"/>
                <w:sz w:val="24"/>
                <w:szCs w:val="24"/>
                <w:lang w:val="en-GB"/>
              </w:rPr>
            </w:pPr>
            <w:r w:rsidRPr="0067569A">
              <w:rPr>
                <w:rFonts w:ascii="Times New Roman" w:hAnsi="Times New Roman" w:cs="Times New Roman"/>
                <w:sz w:val="24"/>
                <w:szCs w:val="24"/>
                <w:lang w:val="en-GB"/>
              </w:rPr>
              <w:t>Carl Rogers</w:t>
            </w:r>
          </w:p>
          <w:p w:rsidR="00D66CF9" w:rsidRDefault="00D66CF9"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330"/>
        </w:trPr>
        <w:tc>
          <w:tcPr>
            <w:tcW w:w="1872" w:type="dxa"/>
          </w:tcPr>
          <w:p w:rsidR="00D66CF9" w:rsidRDefault="0067569A"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Paulo Freire</w:t>
            </w:r>
          </w:p>
          <w:p w:rsidR="00461313" w:rsidRDefault="00461313"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240"/>
        </w:trPr>
        <w:tc>
          <w:tcPr>
            <w:tcW w:w="1872" w:type="dxa"/>
          </w:tcPr>
          <w:p w:rsidR="00D66CF9" w:rsidRDefault="0067569A"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John Dewey</w:t>
            </w:r>
          </w:p>
          <w:p w:rsidR="00461313" w:rsidRDefault="00461313"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270"/>
        </w:trPr>
        <w:tc>
          <w:tcPr>
            <w:tcW w:w="1872" w:type="dxa"/>
          </w:tcPr>
          <w:p w:rsidR="00D66CF9" w:rsidRDefault="0067569A"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Jean Piaget</w:t>
            </w:r>
          </w:p>
          <w:p w:rsidR="00461313" w:rsidRDefault="00461313"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177"/>
        </w:trPr>
        <w:tc>
          <w:tcPr>
            <w:tcW w:w="1872" w:type="dxa"/>
          </w:tcPr>
          <w:p w:rsidR="00D66CF9" w:rsidRDefault="0067569A"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Socrates</w:t>
            </w:r>
          </w:p>
          <w:p w:rsidR="00461313" w:rsidRDefault="00461313" w:rsidP="00D66CF9">
            <w:pPr>
              <w:spacing w:after="0" w:line="480" w:lineRule="auto"/>
              <w:rPr>
                <w:rFonts w:ascii="Times New Roman" w:hAnsi="Times New Roman" w:cs="Times New Roman"/>
                <w:sz w:val="24"/>
                <w:szCs w:val="24"/>
                <w:lang w:val="en-GB"/>
              </w:rPr>
            </w:pP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r w:rsidR="00D66CF9" w:rsidTr="0067569A">
        <w:tblPrEx>
          <w:tblCellMar>
            <w:top w:w="0" w:type="dxa"/>
            <w:bottom w:w="0" w:type="dxa"/>
          </w:tblCellMar>
        </w:tblPrEx>
        <w:trPr>
          <w:trHeight w:val="360"/>
        </w:trPr>
        <w:tc>
          <w:tcPr>
            <w:tcW w:w="1872" w:type="dxa"/>
          </w:tcPr>
          <w:p w:rsidR="00D66CF9" w:rsidRDefault="0003069D" w:rsidP="00D66CF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988" w:type="dxa"/>
          </w:tcPr>
          <w:p w:rsidR="00D66CF9" w:rsidRDefault="00D66CF9" w:rsidP="00D66CF9">
            <w:pPr>
              <w:spacing w:after="0" w:line="480" w:lineRule="auto"/>
              <w:rPr>
                <w:rFonts w:ascii="Times New Roman" w:hAnsi="Times New Roman" w:cs="Times New Roman"/>
                <w:sz w:val="24"/>
                <w:szCs w:val="24"/>
                <w:lang w:val="en-GB"/>
              </w:rPr>
            </w:pPr>
          </w:p>
        </w:tc>
        <w:tc>
          <w:tcPr>
            <w:tcW w:w="3870" w:type="dxa"/>
          </w:tcPr>
          <w:p w:rsidR="00D66CF9" w:rsidRDefault="00D66CF9" w:rsidP="00D66CF9">
            <w:pPr>
              <w:spacing w:after="0" w:line="480" w:lineRule="auto"/>
              <w:rPr>
                <w:rFonts w:ascii="Times New Roman" w:hAnsi="Times New Roman" w:cs="Times New Roman"/>
                <w:sz w:val="24"/>
                <w:szCs w:val="24"/>
                <w:lang w:val="en-GB"/>
              </w:rPr>
            </w:pPr>
          </w:p>
        </w:tc>
      </w:tr>
    </w:tbl>
    <w:p w:rsidR="00131042" w:rsidRDefault="00131042" w:rsidP="00D66CF9">
      <w:pPr>
        <w:spacing w:after="0" w:line="480" w:lineRule="auto"/>
        <w:rPr>
          <w:rFonts w:ascii="Times New Roman" w:hAnsi="Times New Roman" w:cs="Times New Roman"/>
          <w:sz w:val="24"/>
          <w:szCs w:val="24"/>
          <w:lang w:val="en-GB"/>
        </w:rPr>
      </w:pPr>
    </w:p>
    <w:p w:rsidR="00D66CF9" w:rsidRDefault="00D66CF9" w:rsidP="00D66CF9">
      <w:pPr>
        <w:spacing w:after="0" w:line="480" w:lineRule="auto"/>
        <w:rPr>
          <w:rFonts w:ascii="Times New Roman" w:hAnsi="Times New Roman" w:cs="Times New Roman"/>
          <w:sz w:val="24"/>
          <w:szCs w:val="24"/>
          <w:lang w:val="en-GB"/>
        </w:rPr>
      </w:pPr>
    </w:p>
    <w:p w:rsidR="00D66CF9" w:rsidRDefault="00D66CF9" w:rsidP="00D66CF9">
      <w:pPr>
        <w:spacing w:after="0" w:line="480" w:lineRule="auto"/>
        <w:rPr>
          <w:rFonts w:ascii="Times New Roman" w:hAnsi="Times New Roman" w:cs="Times New Roman"/>
          <w:sz w:val="24"/>
          <w:szCs w:val="24"/>
          <w:lang w:val="en-GB"/>
        </w:rPr>
      </w:pPr>
    </w:p>
    <w:p w:rsidR="0067569A" w:rsidRPr="00FA29CA" w:rsidRDefault="00155F7D" w:rsidP="0003069D">
      <w:pPr>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 xml:space="preserve">Task </w:t>
      </w:r>
      <w:proofErr w:type="gramStart"/>
      <w:r>
        <w:rPr>
          <w:rFonts w:ascii="Times New Roman" w:hAnsi="Times New Roman" w:cs="Times New Roman"/>
          <w:b/>
          <w:sz w:val="28"/>
          <w:szCs w:val="28"/>
          <w:lang w:val="en-GB"/>
        </w:rPr>
        <w:t xml:space="preserve">2  </w:t>
      </w:r>
      <w:r w:rsidR="0067569A" w:rsidRPr="00FA29CA">
        <w:rPr>
          <w:rFonts w:ascii="Times New Roman" w:hAnsi="Times New Roman" w:cs="Times New Roman"/>
          <w:b/>
          <w:sz w:val="28"/>
          <w:szCs w:val="28"/>
          <w:lang w:val="en-GB"/>
        </w:rPr>
        <w:t>Socrates</w:t>
      </w:r>
      <w:proofErr w:type="gramEnd"/>
    </w:p>
    <w:p w:rsidR="00FA29CA" w:rsidRPr="000C3811" w:rsidRDefault="00FA29CA" w:rsidP="00155F7D">
      <w:pPr>
        <w:pStyle w:val="Odstavecseseznamem"/>
        <w:numPr>
          <w:ilvl w:val="0"/>
          <w:numId w:val="3"/>
        </w:numPr>
        <w:rPr>
          <w:rFonts w:ascii="Times New Roman" w:hAnsi="Times New Roman" w:cs="Times New Roman"/>
          <w:b/>
          <w:lang w:val="en-GB"/>
        </w:rPr>
      </w:pPr>
      <w:r w:rsidRPr="000C3811">
        <w:rPr>
          <w:rFonts w:ascii="Times New Roman" w:hAnsi="Times New Roman" w:cs="Times New Roman"/>
          <w:b/>
          <w:lang w:val="en-GB"/>
        </w:rPr>
        <w:t>In the text below find five words that fit the meaning of explanations 1- 5.</w:t>
      </w:r>
    </w:p>
    <w:p w:rsidR="0067569A" w:rsidRPr="000C3811" w:rsidRDefault="0003069D" w:rsidP="00FA29CA">
      <w:pPr>
        <w:pStyle w:val="Odstavecseseznamem"/>
        <w:numPr>
          <w:ilvl w:val="0"/>
          <w:numId w:val="2"/>
        </w:numPr>
        <w:rPr>
          <w:rFonts w:ascii="Times New Roman" w:hAnsi="Times New Roman" w:cs="Times New Roman"/>
          <w:lang w:val="en-GB"/>
        </w:rPr>
      </w:pPr>
      <w:r w:rsidRPr="000C3811">
        <w:rPr>
          <w:rFonts w:ascii="Times New Roman" w:hAnsi="Times New Roman" w:cs="Times New Roman"/>
          <w:lang w:val="en-GB"/>
        </w:rPr>
        <w:t>the quality of firmly continuing in an opinion or action despite difficulty</w:t>
      </w:r>
      <w:r w:rsidR="00FA29CA" w:rsidRPr="000C3811">
        <w:rPr>
          <w:rFonts w:ascii="Times New Roman" w:hAnsi="Times New Roman" w:cs="Times New Roman"/>
          <w:lang w:val="en-GB"/>
        </w:rPr>
        <w:t xml:space="preserve"> - …………….</w:t>
      </w:r>
    </w:p>
    <w:p w:rsidR="0003069D" w:rsidRPr="000C3811" w:rsidRDefault="0003069D" w:rsidP="0003069D">
      <w:pPr>
        <w:pStyle w:val="Odstavecseseznamem"/>
        <w:numPr>
          <w:ilvl w:val="0"/>
          <w:numId w:val="2"/>
        </w:numPr>
        <w:rPr>
          <w:rFonts w:ascii="Times New Roman" w:hAnsi="Times New Roman" w:cs="Times New Roman"/>
          <w:lang w:val="en-GB"/>
        </w:rPr>
      </w:pPr>
      <w:r w:rsidRPr="000C3811">
        <w:rPr>
          <w:rFonts w:ascii="Times New Roman" w:hAnsi="Times New Roman" w:cs="Times New Roman"/>
          <w:lang w:val="en-GB"/>
        </w:rPr>
        <w:t>a</w:t>
      </w:r>
      <w:r w:rsidR="00FA29CA" w:rsidRPr="000C3811">
        <w:rPr>
          <w:rFonts w:ascii="Times New Roman" w:hAnsi="Times New Roman" w:cs="Times New Roman"/>
          <w:lang w:val="en-GB"/>
        </w:rPr>
        <w:t>n</w:t>
      </w:r>
      <w:r w:rsidRPr="000C3811">
        <w:rPr>
          <w:rFonts w:ascii="Times New Roman" w:hAnsi="Times New Roman" w:cs="Times New Roman"/>
          <w:lang w:val="en-GB"/>
        </w:rPr>
        <w:t xml:space="preserve"> important </w:t>
      </w:r>
      <w:r w:rsidR="00FA29CA" w:rsidRPr="000C3811">
        <w:rPr>
          <w:rFonts w:ascii="Times New Roman" w:hAnsi="Times New Roman" w:cs="Times New Roman"/>
          <w:lang w:val="en-GB"/>
        </w:rPr>
        <w:t xml:space="preserve">quality or </w:t>
      </w:r>
      <w:r w:rsidRPr="000C3811">
        <w:rPr>
          <w:rFonts w:ascii="Times New Roman" w:hAnsi="Times New Roman" w:cs="Times New Roman"/>
          <w:lang w:val="en-GB"/>
        </w:rPr>
        <w:t xml:space="preserve">feature on which </w:t>
      </w:r>
      <w:proofErr w:type="spellStart"/>
      <w:r w:rsidRPr="000C3811">
        <w:rPr>
          <w:rFonts w:ascii="Times New Roman" w:hAnsi="Times New Roman" w:cs="Times New Roman"/>
          <w:lang w:val="en-GB"/>
        </w:rPr>
        <w:t>sth</w:t>
      </w:r>
      <w:proofErr w:type="spellEnd"/>
      <w:r w:rsidRPr="000C3811">
        <w:rPr>
          <w:rFonts w:ascii="Times New Roman" w:hAnsi="Times New Roman" w:cs="Times New Roman"/>
          <w:lang w:val="en-GB"/>
        </w:rPr>
        <w:t>. depends</w:t>
      </w:r>
      <w:r w:rsidR="00FA29CA" w:rsidRPr="000C3811">
        <w:rPr>
          <w:rFonts w:ascii="Times New Roman" w:hAnsi="Times New Roman" w:cs="Times New Roman"/>
          <w:lang w:val="en-GB"/>
        </w:rPr>
        <w:t xml:space="preserve"> - ……………………</w:t>
      </w:r>
      <w:r w:rsidRPr="000C3811">
        <w:rPr>
          <w:rFonts w:ascii="Times New Roman" w:hAnsi="Times New Roman" w:cs="Times New Roman"/>
          <w:lang w:val="en-GB"/>
        </w:rPr>
        <w:t xml:space="preserve"> </w:t>
      </w:r>
    </w:p>
    <w:p w:rsidR="00FA29CA" w:rsidRPr="000C3811" w:rsidRDefault="00FA29CA" w:rsidP="0003069D">
      <w:pPr>
        <w:pStyle w:val="Odstavecseseznamem"/>
        <w:numPr>
          <w:ilvl w:val="0"/>
          <w:numId w:val="2"/>
        </w:numPr>
        <w:rPr>
          <w:rFonts w:ascii="Times New Roman" w:hAnsi="Times New Roman" w:cs="Times New Roman"/>
          <w:lang w:val="en-GB"/>
        </w:rPr>
      </w:pPr>
      <w:r w:rsidRPr="000C3811">
        <w:rPr>
          <w:rFonts w:ascii="Times New Roman" w:hAnsi="Times New Roman" w:cs="Times New Roman"/>
          <w:lang w:val="en-GB"/>
        </w:rPr>
        <w:t>the process of asking a question - …………………</w:t>
      </w:r>
      <w:proofErr w:type="gramStart"/>
      <w:r w:rsidRPr="000C3811">
        <w:rPr>
          <w:rFonts w:ascii="Times New Roman" w:hAnsi="Times New Roman" w:cs="Times New Roman"/>
          <w:lang w:val="en-GB"/>
        </w:rPr>
        <w:t>…..</w:t>
      </w:r>
      <w:proofErr w:type="gramEnd"/>
    </w:p>
    <w:p w:rsidR="0003069D" w:rsidRPr="000C3811" w:rsidRDefault="00FA29CA" w:rsidP="0003069D">
      <w:pPr>
        <w:pStyle w:val="Odstavecseseznamem"/>
        <w:numPr>
          <w:ilvl w:val="0"/>
          <w:numId w:val="2"/>
        </w:numPr>
        <w:rPr>
          <w:rFonts w:ascii="Times New Roman" w:hAnsi="Times New Roman" w:cs="Times New Roman"/>
          <w:lang w:val="en-GB"/>
        </w:rPr>
      </w:pPr>
      <w:r w:rsidRPr="000C3811">
        <w:rPr>
          <w:rFonts w:ascii="Times New Roman" w:hAnsi="Times New Roman" w:cs="Times New Roman"/>
          <w:lang w:val="en-GB"/>
        </w:rPr>
        <w:t>(of an idea or an opinion) formed too early, especially without thought or knowledge - …………………………</w:t>
      </w:r>
    </w:p>
    <w:p w:rsidR="00155F7D" w:rsidRPr="000C3811" w:rsidRDefault="00155F7D" w:rsidP="0003069D">
      <w:pPr>
        <w:pStyle w:val="Odstavecseseznamem"/>
        <w:numPr>
          <w:ilvl w:val="0"/>
          <w:numId w:val="2"/>
        </w:numPr>
        <w:rPr>
          <w:rFonts w:ascii="Times New Roman" w:hAnsi="Times New Roman" w:cs="Times New Roman"/>
          <w:lang w:val="en-GB"/>
        </w:rPr>
      </w:pPr>
      <w:r w:rsidRPr="000C3811">
        <w:rPr>
          <w:rFonts w:ascii="Times New Roman" w:hAnsi="Times New Roman" w:cs="Times New Roman"/>
          <w:lang w:val="en-GB"/>
        </w:rPr>
        <w:t xml:space="preserve">a set of beliefs accepted by a </w:t>
      </w:r>
      <w:proofErr w:type="gramStart"/>
      <w:r w:rsidRPr="000C3811">
        <w:rPr>
          <w:rFonts w:ascii="Times New Roman" w:hAnsi="Times New Roman" w:cs="Times New Roman"/>
          <w:lang w:val="en-GB"/>
        </w:rPr>
        <w:t>particular group</w:t>
      </w:r>
      <w:proofErr w:type="gramEnd"/>
      <w:r w:rsidRPr="000C3811">
        <w:rPr>
          <w:rFonts w:ascii="Times New Roman" w:hAnsi="Times New Roman" w:cs="Times New Roman"/>
          <w:lang w:val="en-GB"/>
        </w:rPr>
        <w:t xml:space="preserve"> - …………………….</w:t>
      </w:r>
    </w:p>
    <w:p w:rsidR="0067569A" w:rsidRPr="000C3811" w:rsidRDefault="0067569A" w:rsidP="0003069D">
      <w:pPr>
        <w:rPr>
          <w:rFonts w:ascii="Times New Roman" w:hAnsi="Times New Roman" w:cs="Times New Roman"/>
          <w:lang w:val="en-GB"/>
        </w:rPr>
      </w:pPr>
      <w:r w:rsidRPr="000C3811">
        <w:rPr>
          <w:rFonts w:ascii="Times New Roman" w:hAnsi="Times New Roman" w:cs="Times New Roman"/>
          <w:lang w:val="en-GB"/>
        </w:rPr>
        <w:t>Socrates is often considered to be one of the founders of western philosophy</w:t>
      </w:r>
      <w:r w:rsidR="0003069D" w:rsidRPr="000C3811">
        <w:rPr>
          <w:rFonts w:ascii="Times New Roman" w:hAnsi="Times New Roman" w:cs="Times New Roman"/>
          <w:lang w:val="en-GB"/>
        </w:rPr>
        <w:t>. He developed the Socratic or dialectic method of philosophy which is based on persistent questioning and the belief that the life which is unexamined is not worth living.</w:t>
      </w:r>
    </w:p>
    <w:p w:rsidR="0003069D" w:rsidRPr="000C3811" w:rsidRDefault="0003069D" w:rsidP="0003069D">
      <w:pPr>
        <w:rPr>
          <w:rFonts w:ascii="Times New Roman" w:hAnsi="Times New Roman" w:cs="Times New Roman"/>
          <w:lang w:val="en-GB"/>
        </w:rPr>
      </w:pPr>
      <w:r w:rsidRPr="000C3811">
        <w:rPr>
          <w:rFonts w:ascii="Times New Roman" w:hAnsi="Times New Roman" w:cs="Times New Roman"/>
          <w:lang w:val="en-GB"/>
        </w:rPr>
        <w:t>The Socratic method of teaching is based on the teacher asking leading questions and guiding the learner to discovery. Its cornerstone is the dialogue between the teacher and the learner, which uses critical inquiry to challenge preconceived thoughts and established doctrines.</w:t>
      </w:r>
    </w:p>
    <w:p w:rsidR="0003069D" w:rsidRPr="000C3811" w:rsidRDefault="0003069D" w:rsidP="0003069D">
      <w:pPr>
        <w:rPr>
          <w:rFonts w:ascii="Times New Roman" w:hAnsi="Times New Roman" w:cs="Times New Roman"/>
          <w:lang w:val="en-GB"/>
        </w:rPr>
      </w:pPr>
    </w:p>
    <w:p w:rsidR="0003069D" w:rsidRPr="000C3811" w:rsidRDefault="00155F7D" w:rsidP="00155F7D">
      <w:pPr>
        <w:pStyle w:val="Odstavecseseznamem"/>
        <w:numPr>
          <w:ilvl w:val="0"/>
          <w:numId w:val="3"/>
        </w:numPr>
        <w:rPr>
          <w:rFonts w:ascii="Times New Roman" w:hAnsi="Times New Roman" w:cs="Times New Roman"/>
          <w:b/>
          <w:lang w:val="en-GB"/>
        </w:rPr>
      </w:pPr>
      <w:r w:rsidRPr="000C3811">
        <w:rPr>
          <w:rFonts w:ascii="Times New Roman" w:hAnsi="Times New Roman" w:cs="Times New Roman"/>
          <w:b/>
          <w:lang w:val="en-GB"/>
        </w:rPr>
        <w:t xml:space="preserve">Think of </w:t>
      </w:r>
      <w:r w:rsidR="003654A4">
        <w:rPr>
          <w:rFonts w:ascii="Times New Roman" w:hAnsi="Times New Roman" w:cs="Times New Roman"/>
          <w:b/>
          <w:lang w:val="en-GB"/>
        </w:rPr>
        <w:t>suitable</w:t>
      </w:r>
      <w:r w:rsidRPr="000C3811">
        <w:rPr>
          <w:rFonts w:ascii="Times New Roman" w:hAnsi="Times New Roman" w:cs="Times New Roman"/>
          <w:b/>
          <w:lang w:val="en-GB"/>
        </w:rPr>
        <w:t xml:space="preserve"> questions for the </w:t>
      </w:r>
      <w:r w:rsidR="003654A4">
        <w:rPr>
          <w:rFonts w:ascii="Times New Roman" w:hAnsi="Times New Roman" w:cs="Times New Roman"/>
          <w:b/>
          <w:lang w:val="en-GB"/>
        </w:rPr>
        <w:t>following points</w:t>
      </w:r>
      <w:r w:rsidR="000C3811">
        <w:rPr>
          <w:rFonts w:ascii="Times New Roman" w:hAnsi="Times New Roman" w:cs="Times New Roman"/>
          <w:b/>
          <w:lang w:val="en-GB"/>
        </w:rPr>
        <w:t xml:space="preserve"> about the Socratic method.</w:t>
      </w:r>
    </w:p>
    <w:p w:rsidR="00155F7D" w:rsidRPr="000C3811" w:rsidRDefault="00155F7D" w:rsidP="00155F7D">
      <w:pPr>
        <w:pStyle w:val="Odstavecseseznamem"/>
        <w:rPr>
          <w:rFonts w:ascii="Times New Roman" w:hAnsi="Times New Roman" w:cs="Times New Roman"/>
          <w:lang w:val="en-GB"/>
        </w:rPr>
      </w:pPr>
    </w:p>
    <w:p w:rsidR="00155F7D" w:rsidRPr="000C3811" w:rsidRDefault="00155F7D" w:rsidP="000C3811">
      <w:pPr>
        <w:pStyle w:val="Odstavecseseznamem"/>
        <w:numPr>
          <w:ilvl w:val="0"/>
          <w:numId w:val="4"/>
        </w:numPr>
        <w:rPr>
          <w:rFonts w:ascii="Times New Roman" w:hAnsi="Times New Roman" w:cs="Times New Roman"/>
          <w:lang w:val="en-GB"/>
        </w:rPr>
      </w:pPr>
      <w:r w:rsidRPr="000C3811">
        <w:rPr>
          <w:rFonts w:ascii="Times New Roman" w:hAnsi="Times New Roman" w:cs="Times New Roman"/>
          <w:lang w:val="en-GB"/>
        </w:rPr>
        <w:t>………………………………………………………………………………………?</w:t>
      </w:r>
    </w:p>
    <w:p w:rsidR="00155F7D" w:rsidRPr="000C3811" w:rsidRDefault="00155F7D" w:rsidP="00155F7D">
      <w:pPr>
        <w:pStyle w:val="Odstavecseseznamem"/>
        <w:rPr>
          <w:rFonts w:ascii="Times New Roman" w:hAnsi="Times New Roman" w:cs="Times New Roman"/>
          <w:lang w:val="en-GB"/>
        </w:rPr>
      </w:pPr>
      <w:r w:rsidRPr="000C3811">
        <w:rPr>
          <w:rFonts w:ascii="Times New Roman" w:hAnsi="Times New Roman" w:cs="Times New Roman"/>
          <w:lang w:val="en-GB"/>
        </w:rPr>
        <w:t>Socrates categorised knowledge into the trivial and the important. Trivial knowledge doesn´t provide the possessor with any useful expertise or wisdom, important knowledge relates to ethics and morals and can be defined by how best to live one´s life.</w:t>
      </w:r>
    </w:p>
    <w:p w:rsidR="00155F7D" w:rsidRPr="000C3811" w:rsidRDefault="00155F7D" w:rsidP="00155F7D">
      <w:pPr>
        <w:pStyle w:val="Odstavecseseznamem"/>
        <w:rPr>
          <w:rFonts w:ascii="Times New Roman" w:hAnsi="Times New Roman" w:cs="Times New Roman"/>
          <w:lang w:val="en-GB"/>
        </w:rPr>
      </w:pPr>
    </w:p>
    <w:p w:rsidR="00155F7D" w:rsidRPr="000C3811" w:rsidRDefault="00155F7D" w:rsidP="000C3811">
      <w:pPr>
        <w:pStyle w:val="Odstavecseseznamem"/>
        <w:numPr>
          <w:ilvl w:val="0"/>
          <w:numId w:val="4"/>
        </w:numPr>
        <w:rPr>
          <w:rFonts w:ascii="Times New Roman" w:hAnsi="Times New Roman" w:cs="Times New Roman"/>
          <w:lang w:val="en-GB"/>
        </w:rPr>
      </w:pPr>
      <w:r w:rsidRPr="000C3811">
        <w:rPr>
          <w:rFonts w:ascii="Times New Roman" w:hAnsi="Times New Roman" w:cs="Times New Roman"/>
          <w:lang w:val="en-GB"/>
        </w:rPr>
        <w:t>……………………………………………………………………………………….?</w:t>
      </w:r>
    </w:p>
    <w:p w:rsidR="00155F7D" w:rsidRPr="000C3811" w:rsidRDefault="00155F7D" w:rsidP="00155F7D">
      <w:pPr>
        <w:pStyle w:val="Odstavecseseznamem"/>
        <w:rPr>
          <w:rFonts w:ascii="Times New Roman" w:hAnsi="Times New Roman" w:cs="Times New Roman"/>
          <w:lang w:val="en-GB"/>
        </w:rPr>
      </w:pPr>
      <w:r w:rsidRPr="000C3811">
        <w:rPr>
          <w:rFonts w:ascii="Times New Roman" w:hAnsi="Times New Roman" w:cs="Times New Roman"/>
          <w:lang w:val="en-GB"/>
        </w:rPr>
        <w:t xml:space="preserve">Although he believed that goodness and truth, and ethical and moral instincts are inherent in everyone, they can only be brought to the surface through learning. </w:t>
      </w:r>
    </w:p>
    <w:p w:rsidR="00155F7D" w:rsidRPr="000C3811" w:rsidRDefault="00155F7D" w:rsidP="00155F7D">
      <w:pPr>
        <w:pStyle w:val="Odstavecseseznamem"/>
        <w:rPr>
          <w:rFonts w:ascii="Times New Roman" w:hAnsi="Times New Roman" w:cs="Times New Roman"/>
          <w:lang w:val="en-GB"/>
        </w:rPr>
      </w:pPr>
    </w:p>
    <w:p w:rsidR="00155F7D" w:rsidRPr="000C3811" w:rsidRDefault="00155F7D" w:rsidP="000C3811">
      <w:pPr>
        <w:pStyle w:val="Odstavecseseznamem"/>
        <w:numPr>
          <w:ilvl w:val="0"/>
          <w:numId w:val="4"/>
        </w:numPr>
        <w:rPr>
          <w:rFonts w:ascii="Times New Roman" w:hAnsi="Times New Roman" w:cs="Times New Roman"/>
          <w:lang w:val="en-GB"/>
        </w:rPr>
      </w:pPr>
      <w:r w:rsidRPr="000C3811">
        <w:rPr>
          <w:rFonts w:ascii="Times New Roman" w:hAnsi="Times New Roman" w:cs="Times New Roman"/>
          <w:lang w:val="en-GB"/>
        </w:rPr>
        <w:t>………………………………………………………………………………………?</w:t>
      </w:r>
    </w:p>
    <w:p w:rsidR="00155F7D" w:rsidRPr="000C3811" w:rsidRDefault="00155F7D" w:rsidP="00155F7D">
      <w:pPr>
        <w:pStyle w:val="Odstavecseseznamem"/>
        <w:rPr>
          <w:rFonts w:ascii="Times New Roman" w:hAnsi="Times New Roman" w:cs="Times New Roman"/>
          <w:lang w:val="en-GB"/>
        </w:rPr>
      </w:pPr>
      <w:r w:rsidRPr="000C3811">
        <w:rPr>
          <w:rFonts w:ascii="Times New Roman" w:hAnsi="Times New Roman" w:cs="Times New Roman"/>
          <w:lang w:val="en-GB"/>
        </w:rPr>
        <w:t>He described learning as the search for truth. Learning will only occur as the result of questioning and interpreting the wisdom of others and when one comes to recognise his/her own ignorance and faults.</w:t>
      </w:r>
    </w:p>
    <w:p w:rsidR="00155F7D" w:rsidRPr="000C3811" w:rsidRDefault="00155F7D" w:rsidP="00155F7D">
      <w:pPr>
        <w:pStyle w:val="Odstavecseseznamem"/>
        <w:rPr>
          <w:rFonts w:ascii="Times New Roman" w:hAnsi="Times New Roman" w:cs="Times New Roman"/>
          <w:lang w:val="en-GB"/>
        </w:rPr>
      </w:pPr>
    </w:p>
    <w:p w:rsidR="00155F7D" w:rsidRPr="000C3811" w:rsidRDefault="00155F7D" w:rsidP="000C3811">
      <w:pPr>
        <w:pStyle w:val="Odstavecseseznamem"/>
        <w:numPr>
          <w:ilvl w:val="0"/>
          <w:numId w:val="4"/>
        </w:numPr>
        <w:rPr>
          <w:rFonts w:ascii="Times New Roman" w:hAnsi="Times New Roman" w:cs="Times New Roman"/>
          <w:lang w:val="en-GB"/>
        </w:rPr>
      </w:pPr>
      <w:r w:rsidRPr="000C3811">
        <w:rPr>
          <w:rFonts w:ascii="Times New Roman" w:hAnsi="Times New Roman" w:cs="Times New Roman"/>
          <w:lang w:val="en-GB"/>
        </w:rPr>
        <w:t>……………………………………………………………………………………… ?</w:t>
      </w:r>
    </w:p>
    <w:p w:rsidR="00155F7D" w:rsidRPr="000C3811" w:rsidRDefault="00155F7D" w:rsidP="00155F7D">
      <w:pPr>
        <w:pStyle w:val="Odstavecseseznamem"/>
        <w:rPr>
          <w:rFonts w:ascii="Times New Roman" w:hAnsi="Times New Roman" w:cs="Times New Roman"/>
          <w:lang w:val="en-GB"/>
        </w:rPr>
      </w:pPr>
      <w:r w:rsidRPr="000C3811">
        <w:rPr>
          <w:rFonts w:ascii="Times New Roman" w:hAnsi="Times New Roman" w:cs="Times New Roman"/>
          <w:lang w:val="en-GB"/>
        </w:rPr>
        <w:t xml:space="preserve">He didn´t believe that any one person, or any one </w:t>
      </w:r>
      <w:proofErr w:type="gramStart"/>
      <w:r w:rsidRPr="000C3811">
        <w:rPr>
          <w:rFonts w:ascii="Times New Roman" w:hAnsi="Times New Roman" w:cs="Times New Roman"/>
          <w:lang w:val="en-GB"/>
        </w:rPr>
        <w:t>particular school</w:t>
      </w:r>
      <w:proofErr w:type="gramEnd"/>
      <w:r w:rsidRPr="000C3811">
        <w:rPr>
          <w:rFonts w:ascii="Times New Roman" w:hAnsi="Times New Roman" w:cs="Times New Roman"/>
          <w:lang w:val="en-GB"/>
        </w:rPr>
        <w:t xml:space="preserve"> of thought, had the wisdom or legitimate authority </w:t>
      </w:r>
      <w:r w:rsidR="000C3811" w:rsidRPr="000C3811">
        <w:rPr>
          <w:rFonts w:ascii="Times New Roman" w:hAnsi="Times New Roman" w:cs="Times New Roman"/>
          <w:lang w:val="en-GB"/>
        </w:rPr>
        <w:t xml:space="preserve">to teach things. He did, however, argue that individuals are not </w:t>
      </w:r>
      <w:proofErr w:type="gramStart"/>
      <w:r w:rsidR="000C3811" w:rsidRPr="000C3811">
        <w:rPr>
          <w:rFonts w:ascii="Times New Roman" w:hAnsi="Times New Roman" w:cs="Times New Roman"/>
          <w:lang w:val="en-GB"/>
        </w:rPr>
        <w:t>self-sufficient</w:t>
      </w:r>
      <w:proofErr w:type="gramEnd"/>
      <w:r w:rsidR="000C3811" w:rsidRPr="000C3811">
        <w:rPr>
          <w:rFonts w:ascii="Times New Roman" w:hAnsi="Times New Roman" w:cs="Times New Roman"/>
          <w:lang w:val="en-GB"/>
        </w:rPr>
        <w:t xml:space="preserve"> and that other people are necessary to share the experience and wisdom from which learning can flourish.</w:t>
      </w:r>
    </w:p>
    <w:p w:rsidR="000C3811" w:rsidRPr="000C3811" w:rsidRDefault="000C3811" w:rsidP="00155F7D">
      <w:pPr>
        <w:pStyle w:val="Odstavecseseznamem"/>
        <w:rPr>
          <w:rFonts w:ascii="Times New Roman" w:hAnsi="Times New Roman" w:cs="Times New Roman"/>
          <w:lang w:val="en-GB"/>
        </w:rPr>
      </w:pPr>
    </w:p>
    <w:p w:rsidR="000C3811" w:rsidRPr="000C3811" w:rsidRDefault="000C3811" w:rsidP="000C3811">
      <w:pPr>
        <w:pStyle w:val="Odstavecseseznamem"/>
        <w:numPr>
          <w:ilvl w:val="0"/>
          <w:numId w:val="4"/>
        </w:numPr>
        <w:rPr>
          <w:rFonts w:ascii="Times New Roman" w:hAnsi="Times New Roman" w:cs="Times New Roman"/>
          <w:lang w:val="en-GB"/>
        </w:rPr>
      </w:pPr>
      <w:r w:rsidRPr="000C3811">
        <w:rPr>
          <w:rFonts w:ascii="Times New Roman" w:hAnsi="Times New Roman" w:cs="Times New Roman"/>
          <w:lang w:val="en-GB"/>
        </w:rPr>
        <w:t>………………………………………………………………………………………. ?</w:t>
      </w:r>
    </w:p>
    <w:p w:rsidR="000C3811" w:rsidRDefault="000C3811" w:rsidP="00155F7D">
      <w:pPr>
        <w:pStyle w:val="Odstavecseseznamem"/>
        <w:rPr>
          <w:rFonts w:ascii="Times New Roman" w:hAnsi="Times New Roman" w:cs="Times New Roman"/>
          <w:lang w:val="en-GB"/>
        </w:rPr>
      </w:pPr>
      <w:r w:rsidRPr="000C3811">
        <w:rPr>
          <w:rFonts w:ascii="Times New Roman" w:hAnsi="Times New Roman" w:cs="Times New Roman"/>
          <w:lang w:val="en-GB"/>
        </w:rPr>
        <w:t>He questioned the established idea that learning could only take place in educational establishments and advocated that learning should take place wherever and whenever people meet.</w:t>
      </w:r>
    </w:p>
    <w:p w:rsidR="000C3811" w:rsidRPr="000C3811" w:rsidRDefault="000C3811" w:rsidP="00155F7D">
      <w:pPr>
        <w:pStyle w:val="Odstavecseseznamem"/>
        <w:rPr>
          <w:rFonts w:ascii="Times New Roman" w:hAnsi="Times New Roman" w:cs="Times New Roman"/>
          <w:lang w:val="en-GB"/>
        </w:rPr>
      </w:pPr>
    </w:p>
    <w:p w:rsidR="000C3811" w:rsidRDefault="000C3811" w:rsidP="000C3811">
      <w:pPr>
        <w:pStyle w:val="Odstavecseseznamem"/>
        <w:numPr>
          <w:ilvl w:val="0"/>
          <w:numId w:val="4"/>
        </w:numPr>
        <w:rPr>
          <w:rFonts w:ascii="Times New Roman" w:hAnsi="Times New Roman" w:cs="Times New Roman"/>
          <w:lang w:val="en-GB"/>
        </w:rPr>
      </w:pPr>
      <w:r>
        <w:rPr>
          <w:rFonts w:ascii="Times New Roman" w:hAnsi="Times New Roman" w:cs="Times New Roman"/>
          <w:lang w:val="en-GB"/>
        </w:rPr>
        <w:t>………………………………………………………………………………………. ?</w:t>
      </w:r>
    </w:p>
    <w:p w:rsidR="000C3811" w:rsidRDefault="000C3811" w:rsidP="000C3811">
      <w:pPr>
        <w:ind w:left="720"/>
        <w:rPr>
          <w:rFonts w:ascii="Times New Roman" w:hAnsi="Times New Roman" w:cs="Times New Roman"/>
          <w:lang w:val="en-GB"/>
        </w:rPr>
      </w:pPr>
      <w:r w:rsidRPr="000C3811">
        <w:rPr>
          <w:rFonts w:ascii="Times New Roman" w:hAnsi="Times New Roman" w:cs="Times New Roman"/>
          <w:lang w:val="en-GB"/>
        </w:rPr>
        <w:t>He argued that this happened whenever two or more people engaged in meaningful dialogue and one person was willing to see their own faults, weaknesses and negative tendencies.</w:t>
      </w:r>
    </w:p>
    <w:p w:rsidR="000C3811" w:rsidRDefault="000C3811" w:rsidP="000C3811">
      <w:pPr>
        <w:rPr>
          <w:rFonts w:ascii="Times New Roman" w:hAnsi="Times New Roman" w:cs="Times New Roman"/>
          <w:sz w:val="18"/>
          <w:szCs w:val="18"/>
          <w:lang w:val="en-GB"/>
        </w:rPr>
      </w:pPr>
      <w:r w:rsidRPr="000C3811">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     </w:t>
      </w:r>
      <w:r w:rsidR="00461313">
        <w:rPr>
          <w:rFonts w:ascii="Times New Roman" w:hAnsi="Times New Roman" w:cs="Times New Roman"/>
          <w:sz w:val="18"/>
          <w:szCs w:val="18"/>
          <w:lang w:val="en-GB"/>
        </w:rPr>
        <w:t>(</w:t>
      </w:r>
      <w:r w:rsidRPr="000C3811">
        <w:rPr>
          <w:rFonts w:ascii="Times New Roman" w:hAnsi="Times New Roman" w:cs="Times New Roman"/>
          <w:sz w:val="18"/>
          <w:szCs w:val="18"/>
          <w:lang w:val="en-GB"/>
        </w:rPr>
        <w:t xml:space="preserve">Adapted from Bates, B. (2016). </w:t>
      </w:r>
      <w:r w:rsidRPr="000C3811">
        <w:rPr>
          <w:rFonts w:ascii="Times New Roman" w:hAnsi="Times New Roman" w:cs="Times New Roman"/>
          <w:i/>
          <w:sz w:val="18"/>
          <w:szCs w:val="18"/>
          <w:lang w:val="en-GB"/>
        </w:rPr>
        <w:t xml:space="preserve">Learning Theories Simplified. </w:t>
      </w:r>
      <w:r w:rsidRPr="000C3811">
        <w:rPr>
          <w:rFonts w:ascii="Times New Roman" w:hAnsi="Times New Roman" w:cs="Times New Roman"/>
          <w:sz w:val="18"/>
          <w:szCs w:val="18"/>
          <w:lang w:val="en-GB"/>
        </w:rPr>
        <w:t>London: Sage Publications.</w:t>
      </w:r>
      <w:r w:rsidR="00461313">
        <w:rPr>
          <w:rFonts w:ascii="Times New Roman" w:hAnsi="Times New Roman" w:cs="Times New Roman"/>
          <w:sz w:val="18"/>
          <w:szCs w:val="18"/>
          <w:lang w:val="en-GB"/>
        </w:rPr>
        <w:t>)</w:t>
      </w:r>
    </w:p>
    <w:p w:rsidR="00461313" w:rsidRPr="00461313" w:rsidRDefault="00461313" w:rsidP="00461313">
      <w:pPr>
        <w:rPr>
          <w:rFonts w:ascii="Times New Roman" w:hAnsi="Times New Roman" w:cs="Times New Roman"/>
          <w:b/>
          <w:bCs/>
          <w:sz w:val="28"/>
          <w:szCs w:val="28"/>
          <w:lang w:val="en-GB"/>
        </w:rPr>
      </w:pPr>
      <w:r w:rsidRPr="00461313">
        <w:rPr>
          <w:rFonts w:ascii="Times New Roman" w:hAnsi="Times New Roman" w:cs="Times New Roman"/>
          <w:b/>
          <w:sz w:val="28"/>
          <w:szCs w:val="28"/>
          <w:lang w:val="en-GB"/>
        </w:rPr>
        <w:lastRenderedPageBreak/>
        <w:t xml:space="preserve">Task </w:t>
      </w:r>
      <w:r w:rsidRPr="00461313">
        <w:rPr>
          <w:rFonts w:ascii="Times New Roman" w:hAnsi="Times New Roman" w:cs="Times New Roman"/>
          <w:b/>
          <w:sz w:val="28"/>
          <w:szCs w:val="28"/>
          <w:lang w:val="en-GB"/>
        </w:rPr>
        <w:t xml:space="preserve">3 Vocabulary </w:t>
      </w:r>
      <w:proofErr w:type="gramStart"/>
      <w:r w:rsidRPr="00461313">
        <w:rPr>
          <w:rFonts w:ascii="Times New Roman" w:hAnsi="Times New Roman" w:cs="Times New Roman"/>
          <w:b/>
          <w:sz w:val="28"/>
          <w:szCs w:val="28"/>
          <w:lang w:val="en-GB"/>
        </w:rPr>
        <w:t xml:space="preserve">- </w:t>
      </w:r>
      <w:r w:rsidRPr="00461313">
        <w:rPr>
          <w:rFonts w:ascii="Times New Roman" w:hAnsi="Times New Roman" w:cs="Times New Roman"/>
          <w:b/>
          <w:sz w:val="28"/>
          <w:szCs w:val="28"/>
          <w:lang w:val="en-GB"/>
        </w:rPr>
        <w:t xml:space="preserve"> </w:t>
      </w:r>
      <w:r w:rsidRPr="00461313">
        <w:rPr>
          <w:rFonts w:ascii="Times New Roman" w:hAnsi="Times New Roman" w:cs="Times New Roman"/>
          <w:b/>
          <w:bCs/>
          <w:sz w:val="28"/>
          <w:szCs w:val="28"/>
          <w:lang w:val="en-GB"/>
        </w:rPr>
        <w:t>Organising</w:t>
      </w:r>
      <w:proofErr w:type="gramEnd"/>
      <w:r w:rsidRPr="00461313">
        <w:rPr>
          <w:rFonts w:ascii="Times New Roman" w:hAnsi="Times New Roman" w:cs="Times New Roman"/>
          <w:b/>
          <w:bCs/>
          <w:sz w:val="28"/>
          <w:szCs w:val="28"/>
          <w:lang w:val="en-GB"/>
        </w:rPr>
        <w:t xml:space="preserve"> arguments</w:t>
      </w:r>
    </w:p>
    <w:p w:rsidR="00461313" w:rsidRPr="000512A2" w:rsidRDefault="00461313" w:rsidP="00461313">
      <w:pPr>
        <w:pStyle w:val="Odstavecseseznamem"/>
        <w:numPr>
          <w:ilvl w:val="0"/>
          <w:numId w:val="7"/>
        </w:numPr>
        <w:spacing w:after="200" w:line="276" w:lineRule="auto"/>
        <w:contextualSpacing w:val="0"/>
        <w:rPr>
          <w:rFonts w:ascii="Times New Roman" w:hAnsi="Times New Roman" w:cs="Times New Roman"/>
          <w:b/>
          <w:bCs/>
          <w:sz w:val="24"/>
          <w:szCs w:val="24"/>
          <w:lang w:val="en-GB"/>
        </w:rPr>
      </w:pPr>
      <w:r w:rsidRPr="000512A2">
        <w:rPr>
          <w:rFonts w:ascii="Times New Roman" w:hAnsi="Times New Roman" w:cs="Times New Roman"/>
          <w:b/>
          <w:bCs/>
          <w:sz w:val="24"/>
          <w:szCs w:val="24"/>
          <w:lang w:val="en-GB"/>
        </w:rPr>
        <w:t>Underline collocations in the sentences below:</w:t>
      </w:r>
    </w:p>
    <w:p w:rsidR="00461313" w:rsidRPr="001201B4"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 xml:space="preserve">Later, I shall </w:t>
      </w:r>
      <w:proofErr w:type="gramStart"/>
      <w:r w:rsidRPr="001201B4">
        <w:rPr>
          <w:rFonts w:ascii="Times New Roman" w:hAnsi="Times New Roman" w:cs="Times New Roman"/>
          <w:bCs/>
          <w:i/>
          <w:lang w:val="en-GB"/>
        </w:rPr>
        <w:t>make reference</w:t>
      </w:r>
      <w:proofErr w:type="gramEnd"/>
      <w:r w:rsidRPr="001201B4">
        <w:rPr>
          <w:rFonts w:ascii="Times New Roman" w:hAnsi="Times New Roman" w:cs="Times New Roman"/>
          <w:bCs/>
          <w:i/>
          <w:lang w:val="en-GB"/>
        </w:rPr>
        <w:t xml:space="preserve"> to the work of Georgi </w:t>
      </w:r>
      <w:proofErr w:type="spellStart"/>
      <w:r w:rsidRPr="001201B4">
        <w:rPr>
          <w:rFonts w:ascii="Times New Roman" w:hAnsi="Times New Roman" w:cs="Times New Roman"/>
          <w:bCs/>
          <w:i/>
          <w:lang w:val="en-GB"/>
        </w:rPr>
        <w:t>Perelmutter</w:t>
      </w:r>
      <w:proofErr w:type="spellEnd"/>
      <w:r w:rsidRPr="001201B4">
        <w:rPr>
          <w:rFonts w:ascii="Times New Roman" w:hAnsi="Times New Roman" w:cs="Times New Roman"/>
          <w:bCs/>
          <w:i/>
          <w:lang w:val="en-GB"/>
        </w:rPr>
        <w:t>, a leading figure in the field of zoology.</w:t>
      </w:r>
    </w:p>
    <w:p w:rsidR="00461313" w:rsidRPr="001201B4"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Chapter 3 raises important questions about the need for transport planning in rapidly growing urban environments. It also touches on issues such as pollution.</w:t>
      </w:r>
    </w:p>
    <w:p w:rsidR="00461313" w:rsidRPr="001201B4"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 xml:space="preserve">Adverbs in English fall into two main categories: those ending </w:t>
      </w:r>
      <w:proofErr w:type="gramStart"/>
      <w:r w:rsidRPr="001201B4">
        <w:rPr>
          <w:rFonts w:ascii="Times New Roman" w:hAnsi="Times New Roman" w:cs="Times New Roman"/>
          <w:bCs/>
          <w:i/>
          <w:lang w:val="en-GB"/>
        </w:rPr>
        <w:t>in  -</w:t>
      </w:r>
      <w:proofErr w:type="gramEnd"/>
      <w:r w:rsidRPr="001201B4">
        <w:rPr>
          <w:rFonts w:ascii="Times New Roman" w:hAnsi="Times New Roman" w:cs="Times New Roman"/>
          <w:bCs/>
          <w:i/>
          <w:lang w:val="en-GB"/>
        </w:rPr>
        <w:t xml:space="preserve"> </w:t>
      </w:r>
      <w:proofErr w:type="spellStart"/>
      <w:r w:rsidRPr="001201B4">
        <w:rPr>
          <w:rFonts w:ascii="Times New Roman" w:hAnsi="Times New Roman" w:cs="Times New Roman"/>
          <w:bCs/>
          <w:i/>
          <w:lang w:val="en-GB"/>
        </w:rPr>
        <w:t>ly</w:t>
      </w:r>
      <w:proofErr w:type="spellEnd"/>
      <w:r w:rsidRPr="001201B4">
        <w:rPr>
          <w:rFonts w:ascii="Times New Roman" w:hAnsi="Times New Roman" w:cs="Times New Roman"/>
          <w:bCs/>
          <w:i/>
          <w:lang w:val="en-GB"/>
        </w:rPr>
        <w:t xml:space="preserve"> and those with other endings.</w:t>
      </w:r>
    </w:p>
    <w:p w:rsidR="00461313" w:rsidRPr="001201B4"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The chapter makes a case for re-examining the assassination of President Kennedy in the light of evidence which has emerged since 1963.</w:t>
      </w:r>
    </w:p>
    <w:p w:rsidR="00461313" w:rsidRPr="001201B4"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In this chapter I draw a distinction between societies where democracy has developed slowly and those where it came about quickly or suddenly.</w:t>
      </w:r>
    </w:p>
    <w:p w:rsidR="00461313" w:rsidRDefault="00461313" w:rsidP="00461313">
      <w:pPr>
        <w:pStyle w:val="Odstavecseseznamem"/>
        <w:numPr>
          <w:ilvl w:val="0"/>
          <w:numId w:val="6"/>
        </w:numPr>
        <w:spacing w:after="200" w:line="276" w:lineRule="auto"/>
        <w:contextualSpacing w:val="0"/>
        <w:rPr>
          <w:rFonts w:ascii="Times New Roman" w:hAnsi="Times New Roman" w:cs="Times New Roman"/>
          <w:bCs/>
          <w:i/>
          <w:lang w:val="en-GB"/>
        </w:rPr>
      </w:pPr>
      <w:r w:rsidRPr="001201B4">
        <w:rPr>
          <w:rFonts w:ascii="Times New Roman" w:hAnsi="Times New Roman" w:cs="Times New Roman"/>
          <w:bCs/>
          <w:i/>
          <w:lang w:val="en-GB"/>
        </w:rPr>
        <w:t>We also need to take into consideration the economic history of Latin America as a whole.</w:t>
      </w:r>
    </w:p>
    <w:p w:rsidR="00461313" w:rsidRPr="001201B4" w:rsidRDefault="00461313" w:rsidP="00461313">
      <w:pPr>
        <w:pStyle w:val="Odstavecseseznamem"/>
        <w:spacing w:after="200" w:line="276" w:lineRule="auto"/>
        <w:contextualSpacing w:val="0"/>
        <w:rPr>
          <w:rFonts w:ascii="Times New Roman" w:hAnsi="Times New Roman" w:cs="Times New Roman"/>
          <w:bCs/>
          <w:i/>
          <w:lang w:val="en-GB"/>
        </w:rPr>
      </w:pPr>
    </w:p>
    <w:p w:rsidR="00461313" w:rsidRPr="00461313" w:rsidRDefault="00461313" w:rsidP="00461313">
      <w:pPr>
        <w:pStyle w:val="Odstavecseseznamem"/>
        <w:numPr>
          <w:ilvl w:val="0"/>
          <w:numId w:val="7"/>
        </w:numPr>
        <w:spacing w:after="200" w:line="276" w:lineRule="auto"/>
        <w:contextualSpacing w:val="0"/>
        <w:rPr>
          <w:rFonts w:ascii="Times New Roman" w:hAnsi="Times New Roman" w:cs="Times New Roman"/>
          <w:b/>
          <w:bCs/>
          <w:sz w:val="24"/>
          <w:szCs w:val="24"/>
          <w:lang w:val="en-GB"/>
        </w:rPr>
      </w:pPr>
      <w:r w:rsidRPr="00461313">
        <w:rPr>
          <w:rFonts w:ascii="Times New Roman" w:hAnsi="Times New Roman" w:cs="Times New Roman"/>
          <w:b/>
          <w:bCs/>
          <w:sz w:val="24"/>
          <w:szCs w:val="24"/>
          <w:lang w:val="en-GB"/>
        </w:rPr>
        <w:t>Now fill the gaps in this article about collocations:</w:t>
      </w:r>
    </w:p>
    <w:p w:rsidR="00461313" w:rsidRDefault="00461313" w:rsidP="00461313">
      <w:pPr>
        <w:spacing w:line="360" w:lineRule="auto"/>
        <w:rPr>
          <w:rFonts w:ascii="Times New Roman" w:hAnsi="Times New Roman" w:cs="Times New Roman"/>
          <w:bCs/>
          <w:lang w:val="en-GB"/>
        </w:rPr>
      </w:pPr>
      <w:r w:rsidRPr="00461313">
        <w:rPr>
          <w:rFonts w:ascii="Times New Roman" w:hAnsi="Times New Roman" w:cs="Times New Roman"/>
          <w:bCs/>
          <w:lang w:val="en-GB"/>
        </w:rPr>
        <w:t>Collocations in English (1) ……………………</w:t>
      </w:r>
      <w:proofErr w:type="gramStart"/>
      <w:r w:rsidRPr="00461313">
        <w:rPr>
          <w:rFonts w:ascii="Times New Roman" w:hAnsi="Times New Roman" w:cs="Times New Roman"/>
          <w:bCs/>
          <w:lang w:val="en-GB"/>
        </w:rPr>
        <w:t>…..</w:t>
      </w:r>
      <w:proofErr w:type="gramEnd"/>
      <w:r w:rsidRPr="00461313">
        <w:rPr>
          <w:rFonts w:ascii="Times New Roman" w:hAnsi="Times New Roman" w:cs="Times New Roman"/>
          <w:bCs/>
          <w:lang w:val="en-GB"/>
        </w:rPr>
        <w:t xml:space="preserve"> into </w:t>
      </w:r>
      <w:proofErr w:type="gramStart"/>
      <w:r w:rsidRPr="00461313">
        <w:rPr>
          <w:rFonts w:ascii="Times New Roman" w:hAnsi="Times New Roman" w:cs="Times New Roman"/>
          <w:bCs/>
          <w:lang w:val="en-GB"/>
        </w:rPr>
        <w:t>a number of</w:t>
      </w:r>
      <w:proofErr w:type="gramEnd"/>
      <w:r w:rsidRPr="00461313">
        <w:rPr>
          <w:rFonts w:ascii="Times New Roman" w:hAnsi="Times New Roman" w:cs="Times New Roman"/>
          <w:bCs/>
          <w:lang w:val="en-GB"/>
        </w:rPr>
        <w:t xml:space="preserve"> different categories. In this </w:t>
      </w:r>
      <w:proofErr w:type="gramStart"/>
      <w:r w:rsidRPr="00461313">
        <w:rPr>
          <w:rFonts w:ascii="Times New Roman" w:hAnsi="Times New Roman" w:cs="Times New Roman"/>
          <w:bCs/>
          <w:lang w:val="en-GB"/>
        </w:rPr>
        <w:t>article  I</w:t>
      </w:r>
      <w:proofErr w:type="gramEnd"/>
      <w:r w:rsidRPr="00461313">
        <w:rPr>
          <w:rFonts w:ascii="Times New Roman" w:hAnsi="Times New Roman" w:cs="Times New Roman"/>
          <w:bCs/>
          <w:lang w:val="en-GB"/>
        </w:rPr>
        <w:t xml:space="preserve"> </w:t>
      </w:r>
      <w:r>
        <w:rPr>
          <w:rFonts w:ascii="Times New Roman" w:hAnsi="Times New Roman" w:cs="Times New Roman"/>
          <w:bCs/>
          <w:lang w:val="en-GB"/>
        </w:rPr>
        <w:t>w</w:t>
      </w:r>
      <w:r w:rsidRPr="00461313">
        <w:rPr>
          <w:rFonts w:ascii="Times New Roman" w:hAnsi="Times New Roman" w:cs="Times New Roman"/>
          <w:bCs/>
          <w:lang w:val="en-GB"/>
        </w:rPr>
        <w:t xml:space="preserve">ould like to draw a (2) ………………..…….. between ´ordinary´ collocations and those that are so fixed that they can be called idioms. Although my </w:t>
      </w:r>
      <w:proofErr w:type="gramStart"/>
      <w:r w:rsidRPr="00461313">
        <w:rPr>
          <w:rFonts w:ascii="Times New Roman" w:hAnsi="Times New Roman" w:cs="Times New Roman"/>
          <w:bCs/>
          <w:lang w:val="en-GB"/>
        </w:rPr>
        <w:t>main focus</w:t>
      </w:r>
      <w:proofErr w:type="gramEnd"/>
      <w:r w:rsidRPr="00461313">
        <w:rPr>
          <w:rFonts w:ascii="Times New Roman" w:hAnsi="Times New Roman" w:cs="Times New Roman"/>
          <w:bCs/>
          <w:lang w:val="en-GB"/>
        </w:rPr>
        <w:t xml:space="preserve"> is on ´ordinary´ collocations, I shall also to some extent (3) …………………… idioms into consideration too. I plan to (4) ……………………. </w:t>
      </w:r>
      <w:proofErr w:type="gramStart"/>
      <w:r w:rsidRPr="00461313">
        <w:rPr>
          <w:rFonts w:ascii="Times New Roman" w:hAnsi="Times New Roman" w:cs="Times New Roman"/>
          <w:bCs/>
          <w:lang w:val="en-GB"/>
        </w:rPr>
        <w:t>a number of</w:t>
      </w:r>
      <w:proofErr w:type="gramEnd"/>
      <w:r w:rsidRPr="00461313">
        <w:rPr>
          <w:rFonts w:ascii="Times New Roman" w:hAnsi="Times New Roman" w:cs="Times New Roman"/>
          <w:bCs/>
          <w:lang w:val="en-GB"/>
        </w:rPr>
        <w:t xml:space="preserve"> questions about learning collocations in a foreign or second language. I shall attempt to answer these questions by (5) …………………… reference to the work of the leading writers in the field. My intention is to make a strong (6) ………………………… for a more intensive focus on collocations in the language learning process. </w:t>
      </w:r>
    </w:p>
    <w:p w:rsidR="00461313" w:rsidRPr="00461313" w:rsidRDefault="00461313" w:rsidP="00461313">
      <w:pPr>
        <w:pStyle w:val="Odstavecseseznamem"/>
        <w:numPr>
          <w:ilvl w:val="0"/>
          <w:numId w:val="7"/>
        </w:numPr>
        <w:spacing w:line="360" w:lineRule="auto"/>
        <w:rPr>
          <w:rFonts w:ascii="Times New Roman" w:hAnsi="Times New Roman" w:cs="Times New Roman"/>
          <w:b/>
          <w:bCs/>
          <w:sz w:val="24"/>
          <w:szCs w:val="24"/>
          <w:lang w:val="en-GB"/>
        </w:rPr>
      </w:pPr>
      <w:r w:rsidRPr="00461313">
        <w:rPr>
          <w:rFonts w:ascii="Times New Roman" w:hAnsi="Times New Roman" w:cs="Times New Roman"/>
          <w:b/>
          <w:bCs/>
          <w:sz w:val="24"/>
          <w:szCs w:val="24"/>
          <w:lang w:val="en-GB"/>
        </w:rPr>
        <w:t>Complete the gaps with one of the expressions below:</w:t>
      </w:r>
    </w:p>
    <w:p w:rsidR="00461313" w:rsidRDefault="00461313" w:rsidP="00461313">
      <w:pPr>
        <w:pStyle w:val="Odstavecseseznamem"/>
        <w:spacing w:after="120" w:line="240" w:lineRule="auto"/>
        <w:rPr>
          <w:rFonts w:ascii="Times New Roman" w:hAnsi="Times New Roman" w:cs="Times New Roman"/>
          <w:bCs/>
          <w:i/>
          <w:lang w:val="en-GB"/>
        </w:rPr>
      </w:pPr>
      <w:r w:rsidRPr="00461313">
        <w:rPr>
          <w:rFonts w:ascii="Times New Roman" w:hAnsi="Times New Roman" w:cs="Times New Roman"/>
          <w:bCs/>
          <w:i/>
          <w:lang w:val="en-GB"/>
        </w:rPr>
        <w:t>assess           convincingly          draw (2x)          lay/put          forward       profoundly</w:t>
      </w:r>
    </w:p>
    <w:p w:rsidR="00461313" w:rsidRPr="00461313" w:rsidRDefault="00461313" w:rsidP="00461313">
      <w:pPr>
        <w:pStyle w:val="Odstavecseseznamem"/>
        <w:spacing w:after="120" w:line="240" w:lineRule="auto"/>
        <w:rPr>
          <w:rFonts w:ascii="Times New Roman" w:hAnsi="Times New Roman" w:cs="Times New Roman"/>
          <w:bCs/>
          <w:i/>
          <w:lang w:val="en-GB"/>
        </w:rPr>
      </w:pPr>
      <w:bookmarkStart w:id="0" w:name="_GoBack"/>
      <w:bookmarkEnd w:id="0"/>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______________ attention to a new trend</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______________ emphasis on one factor</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disagree ______________ with someone</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put ______________ an argument</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_________________ the significance of a factor</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___________________ an analogy</w:t>
      </w:r>
    </w:p>
    <w:p w:rsidR="00461313" w:rsidRPr="00461313" w:rsidRDefault="00461313" w:rsidP="00461313">
      <w:pPr>
        <w:pStyle w:val="Odstavecseseznamem"/>
        <w:numPr>
          <w:ilvl w:val="3"/>
          <w:numId w:val="5"/>
        </w:numPr>
        <w:spacing w:after="120" w:line="240" w:lineRule="auto"/>
        <w:ind w:left="993" w:hanging="284"/>
        <w:contextualSpacing w:val="0"/>
        <w:rPr>
          <w:rFonts w:ascii="Times New Roman" w:hAnsi="Times New Roman" w:cs="Times New Roman"/>
          <w:bCs/>
          <w:lang w:val="en-GB"/>
        </w:rPr>
      </w:pPr>
      <w:r w:rsidRPr="00461313">
        <w:rPr>
          <w:rFonts w:ascii="Times New Roman" w:hAnsi="Times New Roman" w:cs="Times New Roman"/>
          <w:bCs/>
          <w:lang w:val="en-GB"/>
        </w:rPr>
        <w:t>argue something very ________________</w:t>
      </w:r>
    </w:p>
    <w:p w:rsidR="00461313" w:rsidRDefault="00461313" w:rsidP="000C3811">
      <w:pPr>
        <w:rPr>
          <w:rFonts w:ascii="Times New Roman" w:hAnsi="Times New Roman" w:cs="Times New Roman"/>
          <w:bCs/>
          <w:sz w:val="18"/>
          <w:szCs w:val="18"/>
          <w:lang w:val="en-GB"/>
        </w:rPr>
      </w:pPr>
    </w:p>
    <w:p w:rsidR="00461313" w:rsidRPr="00461313" w:rsidRDefault="00461313" w:rsidP="000C3811">
      <w:pPr>
        <w:rPr>
          <w:rFonts w:ascii="Times New Roman" w:hAnsi="Times New Roman" w:cs="Times New Roman"/>
          <w:sz w:val="18"/>
          <w:szCs w:val="18"/>
          <w:lang w:val="en-GB"/>
        </w:rPr>
      </w:pPr>
      <w:r w:rsidRPr="00617725">
        <w:rPr>
          <w:rFonts w:ascii="Times New Roman" w:hAnsi="Times New Roman" w:cs="Times New Roman"/>
          <w:bCs/>
          <w:sz w:val="18"/>
          <w:szCs w:val="18"/>
          <w:lang w:val="en-GB"/>
        </w:rPr>
        <w:t xml:space="preserve">(adapted from </w:t>
      </w:r>
      <w:r>
        <w:rPr>
          <w:rFonts w:ascii="Times New Roman" w:hAnsi="Times New Roman" w:cs="Times New Roman"/>
          <w:bCs/>
          <w:sz w:val="18"/>
          <w:szCs w:val="18"/>
          <w:lang w:val="en-GB"/>
        </w:rPr>
        <w:t xml:space="preserve">McCarthy, M., O´Dell, F. (2005). </w:t>
      </w:r>
      <w:r>
        <w:rPr>
          <w:rFonts w:ascii="Times New Roman" w:hAnsi="Times New Roman" w:cs="Times New Roman"/>
          <w:bCs/>
          <w:i/>
          <w:sz w:val="18"/>
          <w:szCs w:val="18"/>
          <w:lang w:val="en-GB"/>
        </w:rPr>
        <w:t xml:space="preserve">English Collocations in Use. </w:t>
      </w:r>
      <w:r w:rsidRPr="00461313">
        <w:rPr>
          <w:rFonts w:ascii="Times New Roman" w:hAnsi="Times New Roman" w:cs="Times New Roman"/>
          <w:bCs/>
          <w:sz w:val="18"/>
          <w:szCs w:val="18"/>
          <w:lang w:val="en-GB"/>
        </w:rPr>
        <w:t>CUP.)</w:t>
      </w:r>
    </w:p>
    <w:sectPr w:rsidR="00461313" w:rsidRPr="004613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A2B" w:rsidRDefault="00DF6A2B" w:rsidP="00461313">
      <w:pPr>
        <w:spacing w:after="0" w:line="240" w:lineRule="auto"/>
      </w:pPr>
      <w:r>
        <w:separator/>
      </w:r>
    </w:p>
  </w:endnote>
  <w:endnote w:type="continuationSeparator" w:id="0">
    <w:p w:rsidR="00DF6A2B" w:rsidRDefault="00DF6A2B" w:rsidP="0046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96356"/>
      <w:docPartObj>
        <w:docPartGallery w:val="Page Numbers (Bottom of Page)"/>
        <w:docPartUnique/>
      </w:docPartObj>
    </w:sdtPr>
    <w:sdtContent>
      <w:p w:rsidR="00461313" w:rsidRDefault="00461313">
        <w:pPr>
          <w:pStyle w:val="Zpat"/>
          <w:jc w:val="right"/>
        </w:pPr>
        <w:r>
          <w:fldChar w:fldCharType="begin"/>
        </w:r>
        <w:r>
          <w:instrText>PAGE   \* MERGEFORMAT</w:instrText>
        </w:r>
        <w:r>
          <w:fldChar w:fldCharType="separate"/>
        </w:r>
        <w:r>
          <w:t>2</w:t>
        </w:r>
        <w:r>
          <w:fldChar w:fldCharType="end"/>
        </w:r>
      </w:p>
    </w:sdtContent>
  </w:sdt>
  <w:p w:rsidR="00461313" w:rsidRDefault="004613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A2B" w:rsidRDefault="00DF6A2B" w:rsidP="00461313">
      <w:pPr>
        <w:spacing w:after="0" w:line="240" w:lineRule="auto"/>
      </w:pPr>
      <w:r>
        <w:separator/>
      </w:r>
    </w:p>
  </w:footnote>
  <w:footnote w:type="continuationSeparator" w:id="0">
    <w:p w:rsidR="00DF6A2B" w:rsidRDefault="00DF6A2B" w:rsidP="0046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B427DE"/>
    <w:multiLevelType w:val="hybridMultilevel"/>
    <w:tmpl w:val="63C60476"/>
    <w:lvl w:ilvl="0" w:tplc="41A81C0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B73139"/>
    <w:multiLevelType w:val="hybridMultilevel"/>
    <w:tmpl w:val="D24AD752"/>
    <w:lvl w:ilvl="0" w:tplc="F22407E0">
      <w:start w:val="1"/>
      <w:numFmt w:val="upperLetter"/>
      <w:lvlText w:val="%1)"/>
      <w:lvlJc w:val="left"/>
      <w:pPr>
        <w:ind w:left="121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9D52BF"/>
    <w:multiLevelType w:val="hybridMultilevel"/>
    <w:tmpl w:val="47BA202E"/>
    <w:lvl w:ilvl="0" w:tplc="D2FA533C">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146B46"/>
    <w:multiLevelType w:val="hybridMultilevel"/>
    <w:tmpl w:val="52B65FFA"/>
    <w:lvl w:ilvl="0" w:tplc="7BD89A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69"/>
    <w:rsid w:val="0003069D"/>
    <w:rsid w:val="000C3811"/>
    <w:rsid w:val="00131042"/>
    <w:rsid w:val="00155F7D"/>
    <w:rsid w:val="00283DD3"/>
    <w:rsid w:val="003654A4"/>
    <w:rsid w:val="00461313"/>
    <w:rsid w:val="00535124"/>
    <w:rsid w:val="00605EE0"/>
    <w:rsid w:val="0067569A"/>
    <w:rsid w:val="00744296"/>
    <w:rsid w:val="008D6411"/>
    <w:rsid w:val="00B26069"/>
    <w:rsid w:val="00B35938"/>
    <w:rsid w:val="00D43A5E"/>
    <w:rsid w:val="00D66CF9"/>
    <w:rsid w:val="00DF6A2B"/>
    <w:rsid w:val="00E32F7E"/>
    <w:rsid w:val="00FA2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2479"/>
  <w15:chartTrackingRefBased/>
  <w15:docId w15:val="{273AB8A6-9410-424F-9D71-63AC24C8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26069"/>
    <w:pPr>
      <w:ind w:left="720"/>
      <w:contextualSpacing/>
    </w:pPr>
  </w:style>
  <w:style w:type="paragraph" w:styleId="Zhlav">
    <w:name w:val="header"/>
    <w:basedOn w:val="Normln"/>
    <w:link w:val="ZhlavChar"/>
    <w:uiPriority w:val="99"/>
    <w:unhideWhenUsed/>
    <w:rsid w:val="004613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313"/>
  </w:style>
  <w:style w:type="paragraph" w:styleId="Zpat">
    <w:name w:val="footer"/>
    <w:basedOn w:val="Normln"/>
    <w:link w:val="ZpatChar"/>
    <w:uiPriority w:val="99"/>
    <w:unhideWhenUsed/>
    <w:rsid w:val="004613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4121</Characters>
  <Application>Microsoft Office Word</Application>
  <DocSecurity>0</DocSecurity>
  <Lines>80</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2018-10-22T20:57:00Z</dcterms:created>
  <dcterms:modified xsi:type="dcterms:W3CDTF">2018-10-22T20:57:00Z</dcterms:modified>
</cp:coreProperties>
</file>