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48" w:rsidRPr="001B06E6" w:rsidRDefault="00424148" w:rsidP="00424148">
      <w:pPr>
        <w:rPr>
          <w:b/>
          <w:sz w:val="28"/>
        </w:rPr>
      </w:pPr>
      <w:r w:rsidRPr="001B06E6">
        <w:rPr>
          <w:b/>
          <w:sz w:val="28"/>
        </w:rPr>
        <w:t>0</w:t>
      </w:r>
      <w:r w:rsidR="004E2E42">
        <w:rPr>
          <w:b/>
          <w:sz w:val="28"/>
        </w:rPr>
        <w:t>5</w:t>
      </w:r>
      <w:r w:rsidRPr="001B06E6">
        <w:rPr>
          <w:b/>
          <w:sz w:val="28"/>
        </w:rPr>
        <w:t xml:space="preserve"> </w:t>
      </w:r>
      <w:r w:rsidR="004E2E42">
        <w:rPr>
          <w:b/>
          <w:sz w:val="28"/>
        </w:rPr>
        <w:t>Odhady a hypotéza</w:t>
      </w:r>
      <w:r w:rsidR="000355AF">
        <w:rPr>
          <w:b/>
          <w:sz w:val="28"/>
        </w:rPr>
        <w:t xml:space="preserve"> – domácí práce</w:t>
      </w:r>
      <w:r>
        <w:rPr>
          <w:b/>
          <w:sz w:val="28"/>
        </w:rPr>
        <w:t>.</w:t>
      </w:r>
    </w:p>
    <w:p w:rsidR="00424148" w:rsidRPr="008864FD" w:rsidRDefault="005B40F6" w:rsidP="00424148">
      <w:pPr>
        <w:rPr>
          <w:sz w:val="24"/>
        </w:rPr>
      </w:pPr>
      <w:r>
        <w:rPr>
          <w:b/>
          <w:sz w:val="24"/>
        </w:rPr>
        <w:t>Datový rámec „ryby“ z minula.</w:t>
      </w:r>
      <w:r w:rsidR="00A17D1B">
        <w:rPr>
          <w:b/>
          <w:sz w:val="24"/>
        </w:rPr>
        <w:t xml:space="preserve"> Tuto a další domácí práce vypracuj do dokumentu typu Word.</w:t>
      </w:r>
    </w:p>
    <w:p w:rsidR="00351E57" w:rsidRDefault="00424148" w:rsidP="00E56F06">
      <w:pPr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 xml:space="preserve">① </w:t>
      </w:r>
      <w:r w:rsidR="005B40F6">
        <w:rPr>
          <w:rFonts w:cstheme="minorHAnsi"/>
          <w:sz w:val="24"/>
        </w:rPr>
        <w:t>Pro všechny typy vodních prostředí spočti průměrnou délku, střední chybu průměru a směrodatnou odchylku délky. Co popisuje střední chyba a co směrodatná odchylka?</w:t>
      </w:r>
    </w:p>
    <w:p w:rsidR="00424148" w:rsidRDefault="007A5A4F" w:rsidP="00E56F06">
      <w:pPr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>② Vlastnosti odhadu: nestranný, asymptoticky nestranný a konzistentní. Které vlastnosti má výběrový průměr?</w:t>
      </w:r>
    </w:p>
    <w:p w:rsidR="00424148" w:rsidRDefault="00400125" w:rsidP="00424148">
      <w:pPr>
        <w:rPr>
          <w:rFonts w:cstheme="minorHAnsi"/>
          <w:sz w:val="24"/>
        </w:rPr>
      </w:pPr>
      <w:r>
        <w:rPr>
          <w:rFonts w:cstheme="minorHAnsi"/>
          <w:sz w:val="24"/>
        </w:rPr>
        <w:t>③ Co znamená pojem „robustní“?</w:t>
      </w:r>
    </w:p>
    <w:p w:rsidR="00424148" w:rsidRDefault="00434812" w:rsidP="00424148">
      <w:pPr>
        <w:rPr>
          <w:rFonts w:cstheme="minorHAnsi"/>
          <w:sz w:val="24"/>
        </w:rPr>
      </w:pPr>
      <w:r>
        <w:rPr>
          <w:rFonts w:cstheme="minorHAnsi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C2621" wp14:editId="563F89F1">
                <wp:simplePos x="0" y="0"/>
                <wp:positionH relativeFrom="column">
                  <wp:posOffset>2900045</wp:posOffset>
                </wp:positionH>
                <wp:positionV relativeFrom="paragraph">
                  <wp:posOffset>401955</wp:posOffset>
                </wp:positionV>
                <wp:extent cx="518160" cy="723900"/>
                <wp:effectExtent l="0" t="0" r="15240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7239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B96DF" id="Ovál 5" o:spid="_x0000_s1026" style="position:absolute;margin-left:228.35pt;margin-top:31.65pt;width:40.8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" filled="f" strokecolor="#1f4d78 [1604]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2661B" wp14:editId="6493FEBC">
                <wp:simplePos x="0" y="0"/>
                <wp:positionH relativeFrom="column">
                  <wp:posOffset>4568825</wp:posOffset>
                </wp:positionH>
                <wp:positionV relativeFrom="paragraph">
                  <wp:posOffset>607695</wp:posOffset>
                </wp:positionV>
                <wp:extent cx="472440" cy="266700"/>
                <wp:effectExtent l="0" t="0" r="2286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667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C220A" id="Ovál 3" o:spid="_x0000_s1026" style="position:absolute;margin-left:359.75pt;margin-top:47.85pt;width:37.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" filled="f" strokecolor="#1f4d78 [1604]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065D7" wp14:editId="506FA007">
                <wp:simplePos x="0" y="0"/>
                <wp:positionH relativeFrom="column">
                  <wp:posOffset>3540125</wp:posOffset>
                </wp:positionH>
                <wp:positionV relativeFrom="paragraph">
                  <wp:posOffset>493395</wp:posOffset>
                </wp:positionV>
                <wp:extent cx="807720" cy="502920"/>
                <wp:effectExtent l="0" t="0" r="11430" b="1143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5029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F7F85" id="Ovál 2" o:spid="_x0000_s1026" style="position:absolute;margin-left:278.75pt;margin-top:38.85pt;width:63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" filled="f" strokecolor="#1f4d78 [1604]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B0BDA" wp14:editId="70E285D4">
                <wp:simplePos x="0" y="0"/>
                <wp:positionH relativeFrom="column">
                  <wp:posOffset>1901825</wp:posOffset>
                </wp:positionH>
                <wp:positionV relativeFrom="paragraph">
                  <wp:posOffset>478155</wp:posOffset>
                </wp:positionV>
                <wp:extent cx="868680" cy="556260"/>
                <wp:effectExtent l="0" t="0" r="26670" b="1524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55626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8FD1D2" id="Ovál 1" o:spid="_x0000_s1026" style="position:absolute;margin-left:149.75pt;margin-top:37.65pt;width:68.4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" filled="f" strokecolor="#1f4d78 [1604]">
                <v:stroke joinstyle="miter"/>
              </v:oval>
            </w:pict>
          </mc:Fallback>
        </mc:AlternateContent>
      </w:r>
      <w:r w:rsidR="00424148">
        <w:rPr>
          <w:rFonts w:cstheme="minorHAnsi"/>
          <w:sz w:val="24"/>
        </w:rPr>
        <w:t>❹</w:t>
      </w:r>
      <w:r w:rsidR="00426FD9">
        <w:rPr>
          <w:rFonts w:cstheme="minorHAnsi"/>
          <w:sz w:val="24"/>
        </w:rPr>
        <w:t xml:space="preserve"> Interval spolehlivosti: </w:t>
      </w:r>
      <w:r w:rsidR="00840017">
        <w:rPr>
          <w:rFonts w:cstheme="minorHAnsi"/>
          <w:sz w:val="24"/>
        </w:rPr>
        <w:t xml:space="preserve">co znamenají jednotlivé členy výrazu? Umíš </w:t>
      </w:r>
      <w:r>
        <w:rPr>
          <w:rFonts w:cstheme="minorHAnsi"/>
          <w:sz w:val="24"/>
        </w:rPr>
        <w:t>popsat smysl zápisu</w:t>
      </w:r>
      <w:r w:rsidR="00840017">
        <w:rPr>
          <w:rFonts w:cstheme="minorHAnsi"/>
          <w:sz w:val="24"/>
        </w:rPr>
        <w:t>?</w:t>
      </w:r>
    </w:p>
    <w:p w:rsidR="00840017" w:rsidRPr="00434812" w:rsidRDefault="00840017" w:rsidP="00840017">
      <w:pPr>
        <w:rPr>
          <w:rFonts w:eastAsiaTheme="minorEastAsia" w:cstheme="minorHAnsi"/>
          <w:b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</w:rPr>
            <m:t>P</m:t>
          </m:r>
          <m:d>
            <m:dPr>
              <m:ctrlPr>
                <w:rPr>
                  <w:rFonts w:ascii="Cambria Math" w:hAnsi="Cambria Math" w:cstheme="minorHAnsi"/>
                  <w:b/>
                  <w:bCs/>
                  <w:i/>
                  <w:iCs/>
                  <w:sz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</w:rPr>
                <m:t>-z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</w:rPr>
                    <m:t>1-</m:t>
                  </m:r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iCs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α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</w:rPr>
                <m:t>&lt;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iCs/>
                          <w:sz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</w:rPr>
                    <m:t>-μ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iCs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σ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  <w:iCs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</w:rPr>
                            <m:t>n</m:t>
                          </m:r>
                        </m:e>
                      </m:rad>
                    </m:den>
                  </m:f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</w:rPr>
                <m:t>&lt;z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</w:rPr>
                    <m:t>1-</m:t>
                  </m:r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iCs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α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2</m:t>
                      </m:r>
                    </m:den>
                  </m:f>
                </m:e>
              </m:d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</w:rPr>
            <m:t>=0,95</m:t>
          </m:r>
        </m:oMath>
      </m:oMathPara>
    </w:p>
    <w:p w:rsidR="00434812" w:rsidRPr="00434812" w:rsidRDefault="00434812" w:rsidP="00434812">
      <w:pPr>
        <w:spacing w:after="0"/>
        <w:rPr>
          <w:rFonts w:cstheme="minorHAnsi"/>
          <w:sz w:val="16"/>
          <w:szCs w:val="16"/>
        </w:rPr>
      </w:pPr>
      <w:r w:rsidRPr="00434812">
        <w:rPr>
          <w:rFonts w:cstheme="minorHAnsi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533BB" wp14:editId="347E662D">
                <wp:simplePos x="0" y="0"/>
                <wp:positionH relativeFrom="column">
                  <wp:posOffset>2961005</wp:posOffset>
                </wp:positionH>
                <wp:positionV relativeFrom="paragraph">
                  <wp:posOffset>144145</wp:posOffset>
                </wp:positionV>
                <wp:extent cx="243840" cy="388620"/>
                <wp:effectExtent l="0" t="0" r="22860" b="1143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886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B217F" id="Ovál 6" o:spid="_x0000_s1026" style="position:absolute;margin-left:233.15pt;margin-top:11.35pt;width:19.2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" filled="f" strokecolor="#1f4d78 [1604]">
                <v:stroke joinstyle="miter"/>
              </v:oval>
            </w:pict>
          </mc:Fallback>
        </mc:AlternateContent>
      </w:r>
      <w:r w:rsidRPr="00434812">
        <w:rPr>
          <w:rFonts w:cstheme="minorHAnsi"/>
          <w:sz w:val="16"/>
          <w:szCs w:val="16"/>
        </w:rPr>
        <w:t xml:space="preserve"> </w:t>
      </w:r>
    </w:p>
    <w:p w:rsidR="00840017" w:rsidRDefault="00840017" w:rsidP="00424148">
      <w:pPr>
        <w:rPr>
          <w:rFonts w:cstheme="minorHAnsi"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</w:rPr>
            <m:t>P</m:t>
          </m:r>
          <m:d>
            <m:dPr>
              <m:ctrlPr>
                <w:rPr>
                  <w:rFonts w:ascii="Cambria Math" w:hAnsi="Cambria Math" w:cstheme="minorHAnsi"/>
                  <w:b/>
                  <w:bCs/>
                  <w:i/>
                  <w:iCs/>
                  <w:sz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sz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</w:rPr>
                <m:t>-z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</w:rPr>
                    <m:t>1-</m:t>
                  </m:r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iCs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α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iCs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n</m:t>
                      </m:r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</w:rPr>
                <m:t>&lt;μ&lt;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sz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</w:rPr>
                <m:t>+z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</w:rPr>
                    <m:t>1-</m:t>
                  </m:r>
                  <m:f>
                    <m:fPr>
                      <m:type m:val="skw"/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iCs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α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</w:rPr>
                <m:t>∙</m:t>
              </m:r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iCs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</w:rPr>
                    <m:t>σ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iCs/>
                          <w:sz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n</m:t>
                      </m:r>
                    </m:e>
                  </m:rad>
                </m:den>
              </m:f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</w:rPr>
            <m:t>=1-α</m:t>
          </m:r>
        </m:oMath>
      </m:oMathPara>
    </w:p>
    <w:p w:rsidR="00434812" w:rsidRDefault="006F4F13" w:rsidP="00E56F06">
      <w:pPr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>❺</w:t>
      </w:r>
      <w:r w:rsidR="00434812">
        <w:rPr>
          <w:rFonts w:cstheme="minorHAnsi"/>
          <w:sz w:val="24"/>
        </w:rPr>
        <w:t xml:space="preserve"> Sestroj (a vypočítej) </w:t>
      </w:r>
      <w:r w:rsidR="00425A0A">
        <w:rPr>
          <w:rFonts w:cstheme="minorHAnsi"/>
          <w:sz w:val="24"/>
        </w:rPr>
        <w:t xml:space="preserve">90% </w:t>
      </w:r>
      <w:r w:rsidR="00434812">
        <w:rPr>
          <w:rFonts w:cstheme="minorHAnsi"/>
          <w:sz w:val="24"/>
        </w:rPr>
        <w:t xml:space="preserve">konfidenční interval pro </w:t>
      </w:r>
      <w:r w:rsidR="00434812" w:rsidRPr="00E56F06">
        <w:rPr>
          <w:rFonts w:cstheme="minorHAnsi"/>
          <w:b/>
          <w:i/>
          <w:sz w:val="24"/>
        </w:rPr>
        <w:t>μ</w:t>
      </w:r>
      <w:r w:rsidR="00434812">
        <w:rPr>
          <w:rFonts w:cstheme="minorHAnsi"/>
          <w:sz w:val="24"/>
        </w:rPr>
        <w:t xml:space="preserve">, když data pocházejí z normálního rozdělení </w:t>
      </w:r>
      <w:r w:rsidR="00425A0A">
        <w:rPr>
          <w:rFonts w:cstheme="minorHAnsi"/>
          <w:sz w:val="24"/>
        </w:rPr>
        <w:br/>
      </w:r>
      <w:r w:rsidR="00434812" w:rsidRPr="00E56F06">
        <w:rPr>
          <w:rFonts w:cstheme="minorHAnsi"/>
          <w:b/>
          <w:i/>
          <w:sz w:val="24"/>
        </w:rPr>
        <w:t>N</w:t>
      </w:r>
      <w:r w:rsidR="00434812">
        <w:rPr>
          <w:rFonts w:cstheme="minorHAnsi"/>
          <w:sz w:val="24"/>
        </w:rPr>
        <w:t>(</w:t>
      </w:r>
      <w:r w:rsidR="00434812" w:rsidRPr="00E56F06">
        <w:rPr>
          <w:rFonts w:cstheme="minorHAnsi"/>
          <w:b/>
          <w:sz w:val="24"/>
        </w:rPr>
        <w:t>μ</w:t>
      </w:r>
      <w:r w:rsidR="00434812">
        <w:rPr>
          <w:rFonts w:cstheme="minorHAnsi"/>
          <w:sz w:val="24"/>
        </w:rPr>
        <w:t xml:space="preserve">, </w:t>
      </w:r>
      <w:r w:rsidR="00E56F06" w:rsidRPr="00E56F06">
        <w:rPr>
          <w:rFonts w:cstheme="minorHAnsi"/>
          <w:b/>
          <w:i/>
          <w:sz w:val="24"/>
        </w:rPr>
        <w:t>σ</w:t>
      </w:r>
      <w:r w:rsidR="00E56F06" w:rsidRPr="00E56F06">
        <w:rPr>
          <w:rFonts w:cstheme="minorHAnsi"/>
          <w:b/>
          <w:i/>
          <w:sz w:val="24"/>
          <w:vertAlign w:val="superscript"/>
        </w:rPr>
        <w:t>2</w:t>
      </w:r>
      <w:r w:rsidR="00E56F06">
        <w:rPr>
          <w:rFonts w:cstheme="minorHAnsi"/>
          <w:sz w:val="24"/>
        </w:rPr>
        <w:t>=39), rozsah výběru je 25 a výběrový průměr = 174.</w:t>
      </w:r>
      <w:r w:rsidR="00425A0A">
        <w:rPr>
          <w:rFonts w:cstheme="minorHAnsi"/>
          <w:sz w:val="24"/>
        </w:rPr>
        <w:t xml:space="preserve"> Budeš potřebovat Rkovou funkci </w:t>
      </w:r>
      <w:r w:rsidR="00425A0A" w:rsidRPr="00425A0A">
        <w:rPr>
          <w:rFonts w:ascii="Lucida Console" w:hAnsi="Lucida Console" w:cstheme="minorHAnsi"/>
        </w:rPr>
        <w:t>qnorm</w:t>
      </w:r>
      <w:r w:rsidR="00425A0A">
        <w:rPr>
          <w:rFonts w:cstheme="minorHAnsi"/>
          <w:sz w:val="24"/>
        </w:rPr>
        <w:t>.</w:t>
      </w:r>
    </w:p>
    <w:p w:rsidR="00434812" w:rsidRDefault="006F4F13" w:rsidP="00434812">
      <w:pPr>
        <w:rPr>
          <w:rFonts w:cstheme="minorHAnsi"/>
          <w:sz w:val="24"/>
        </w:rPr>
      </w:pPr>
      <w:r>
        <w:rPr>
          <w:rFonts w:cstheme="minorHAnsi"/>
          <w:sz w:val="24"/>
        </w:rPr>
        <w:t>⑥</w:t>
      </w:r>
      <w:r w:rsidR="00434812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Spočti 95% konfidenční interval pro střední délku ryb (bez ohledu na stanoviště, tedy </w:t>
      </w:r>
      <w:r w:rsidRPr="006F4F13">
        <w:rPr>
          <w:rFonts w:cstheme="minorHAnsi"/>
          <w:b/>
          <w:i/>
          <w:sz w:val="24"/>
        </w:rPr>
        <w:t>n</w:t>
      </w:r>
      <w:r>
        <w:rPr>
          <w:rFonts w:cstheme="minorHAnsi"/>
          <w:sz w:val="24"/>
        </w:rPr>
        <w:t xml:space="preserve"> = 100).</w:t>
      </w:r>
    </w:p>
    <w:p w:rsidR="00424148" w:rsidRDefault="003F18AC" w:rsidP="00A76C1F">
      <w:pPr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 xml:space="preserve">⑦ Centrální limitní věta: najdi si 15 minut a v knihovně ÚBZ si najdi učebnici Karla Zváry: Základy statistiky v prostředí R (!! na hřbetě knihy je </w:t>
      </w:r>
      <w:r w:rsidR="00FE41DB">
        <w:rPr>
          <w:rFonts w:cstheme="minorHAnsi"/>
          <w:sz w:val="24"/>
        </w:rPr>
        <w:t>„</w:t>
      </w:r>
      <w:r>
        <w:rPr>
          <w:rFonts w:cstheme="minorHAnsi"/>
          <w:sz w:val="24"/>
        </w:rPr>
        <w:t>Biomedicínská statistika IV., editor Jana Zvárová</w:t>
      </w:r>
      <w:r w:rsidR="00FE41DB">
        <w:rPr>
          <w:rFonts w:cstheme="minorHAnsi"/>
          <w:sz w:val="24"/>
        </w:rPr>
        <w:t>“</w:t>
      </w:r>
      <w:r>
        <w:rPr>
          <w:rFonts w:cstheme="minorHAnsi"/>
          <w:sz w:val="24"/>
        </w:rPr>
        <w:t>). Prostuduj si příklad 2.15 na straně 99, histogramy na stranách 100 a 101 a oddíl 2.5 na straně 102.</w:t>
      </w:r>
    </w:p>
    <w:p w:rsidR="005945D6" w:rsidRDefault="005945D6" w:rsidP="005945D6">
      <w:pPr>
        <w:ind w:left="397" w:hanging="397"/>
        <w:rPr>
          <w:rFonts w:cstheme="minorHAnsi"/>
          <w:sz w:val="24"/>
        </w:rPr>
      </w:pPr>
      <w:r>
        <w:rPr>
          <w:rFonts w:cstheme="minorHAnsi"/>
          <w:sz w:val="24"/>
        </w:rPr>
        <w:t xml:space="preserve">⑧ </w:t>
      </w:r>
      <w:r>
        <w:rPr>
          <w:rFonts w:cstheme="minorHAnsi"/>
          <w:sz w:val="24"/>
        </w:rPr>
        <w:t>Formulace nulové a alternativní hypotézy: studujeme délku ryb na různých stanovištích a chceme ukázat, že ryby z ramen řek jsou menší než ryby ze stojatých vod. Zformuluj obě hypotézy.</w:t>
      </w:r>
    </w:p>
    <w:p w:rsidR="005945D6" w:rsidRDefault="005945D6" w:rsidP="005945D6">
      <w:pPr>
        <w:ind w:left="397"/>
        <w:rPr>
          <w:rFonts w:cstheme="minorHAnsi"/>
          <w:sz w:val="24"/>
        </w:rPr>
      </w:pPr>
      <w:r>
        <w:rPr>
          <w:rFonts w:cstheme="minorHAnsi"/>
          <w:sz w:val="24"/>
        </w:rPr>
        <w:t>Studujeme míru parazitace ryb rodem Gyrodactylus a chceme popsat pravděpodobnost nákazy. Z našeho vzorku 100 ryb odhadujeme, že pravděpodobnost infekce je 0.5. Zformuluj obě hypotézy.</w:t>
      </w:r>
    </w:p>
    <w:p w:rsidR="00CD03C4" w:rsidRDefault="00E328CB" w:rsidP="005945D6">
      <w:pPr>
        <w:rPr>
          <w:rFonts w:cstheme="minorHAnsi"/>
          <w:sz w:val="24"/>
        </w:rPr>
      </w:pPr>
      <w:r>
        <w:rPr>
          <w:rFonts w:cstheme="minorHAnsi"/>
          <w:sz w:val="24"/>
        </w:rPr>
        <w:t>⑨ Proveď test hypotézy, že střední délka ryb chycených ve štěrkovnách (n=25) odpovídá délce 30 cm.</w:t>
      </w:r>
    </w:p>
    <w:p w:rsidR="00424148" w:rsidRDefault="00424148" w:rsidP="00424148">
      <w:bookmarkStart w:id="0" w:name="_GoBack"/>
      <w:bookmarkEnd w:id="0"/>
    </w:p>
    <w:sectPr w:rsidR="00424148" w:rsidSect="00E67E1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48"/>
    <w:rsid w:val="000355AF"/>
    <w:rsid w:val="00142367"/>
    <w:rsid w:val="003F18AC"/>
    <w:rsid w:val="00400125"/>
    <w:rsid w:val="00420A96"/>
    <w:rsid w:val="00424148"/>
    <w:rsid w:val="00425A0A"/>
    <w:rsid w:val="00426FD9"/>
    <w:rsid w:val="00434812"/>
    <w:rsid w:val="004760D4"/>
    <w:rsid w:val="004B44D1"/>
    <w:rsid w:val="004E2E42"/>
    <w:rsid w:val="005945D6"/>
    <w:rsid w:val="005B40F6"/>
    <w:rsid w:val="006013F8"/>
    <w:rsid w:val="006F4F13"/>
    <w:rsid w:val="007A5A4F"/>
    <w:rsid w:val="007B007A"/>
    <w:rsid w:val="007D27ED"/>
    <w:rsid w:val="00840017"/>
    <w:rsid w:val="008D32A2"/>
    <w:rsid w:val="00A17D1B"/>
    <w:rsid w:val="00A76C1F"/>
    <w:rsid w:val="00BB62DD"/>
    <w:rsid w:val="00CD03C4"/>
    <w:rsid w:val="00E328CB"/>
    <w:rsid w:val="00E56F06"/>
    <w:rsid w:val="00E65581"/>
    <w:rsid w:val="00E67E15"/>
    <w:rsid w:val="00E92758"/>
    <w:rsid w:val="00EC3412"/>
    <w:rsid w:val="00FA1300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95B"/>
  <w15:chartTrackingRefBased/>
  <w15:docId w15:val="{24AF008C-6E9A-4DD6-AAD2-3404CB1E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1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19</cp:revision>
  <dcterms:created xsi:type="dcterms:W3CDTF">2019-10-13T13:35:00Z</dcterms:created>
  <dcterms:modified xsi:type="dcterms:W3CDTF">2019-10-14T12:55:00Z</dcterms:modified>
</cp:coreProperties>
</file>