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E5" w:rsidRDefault="00420BE5" w:rsidP="00420BE5">
      <w:pPr>
        <w:spacing w:after="250" w:line="240" w:lineRule="auto"/>
        <w:rPr>
          <w:rFonts w:ascii="Roboto" w:eastAsia="Times New Roman" w:hAnsi="Roboto" w:cs="Arial"/>
          <w:b/>
          <w:bCs/>
          <w:color w:val="333333"/>
          <w:sz w:val="34"/>
          <w:lang w:eastAsia="cs-CZ"/>
        </w:rPr>
      </w:pPr>
      <w:r w:rsidRPr="00420BE5">
        <w:rPr>
          <w:rStyle w:val="Nadpis2Char"/>
          <w:rFonts w:eastAsiaTheme="minorHAnsi"/>
        </w:rPr>
        <w:t>Leštěnka na nábytek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 xml:space="preserve"> | 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návod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. Dřevěný nábytek je stále v oblibě, protože na spoustu z nás působí útulně a „teple“. Pokud i Vy máte doma stůl či skříň z tohoto přírodního materiálu, pak možná používáte prostředky, které o dřevo pečují. Návod na to, jak si vyrobit leštěnku na nábytek se včelím voskem, naleznete na následujících řádcích.</w:t>
      </w:r>
    </w:p>
    <w:p w:rsidR="00420BE5" w:rsidRPr="00420BE5" w:rsidRDefault="00420BE5" w:rsidP="00420BE5">
      <w:pPr>
        <w:spacing w:after="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60"/>
          <w:szCs w:val="60"/>
          <w:lang w:eastAsia="cs-CZ"/>
        </w:rPr>
      </w:pPr>
      <w:r w:rsidRPr="00420BE5">
        <w:rPr>
          <w:rFonts w:ascii="inherit" w:eastAsia="Times New Roman" w:hAnsi="inherit" w:cs="Arial"/>
          <w:b/>
          <w:bCs/>
          <w:color w:val="333333"/>
          <w:sz w:val="60"/>
          <w:szCs w:val="60"/>
          <w:lang w:eastAsia="cs-CZ"/>
        </w:rPr>
        <w:t>Co je potřeba</w:t>
      </w:r>
    </w:p>
    <w:p w:rsidR="00420BE5" w:rsidRPr="00420BE5" w:rsidRDefault="00420BE5" w:rsidP="00420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Hrnec, miska, špachtle, váha a odměrka</w:t>
      </w:r>
    </w:p>
    <w:p w:rsidR="00420BE5" w:rsidRPr="00420BE5" w:rsidRDefault="00420BE5" w:rsidP="00420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Čistá nádoba na skladování leštěnky s víčkem</w:t>
      </w:r>
    </w:p>
    <w:p w:rsidR="00420BE5" w:rsidRPr="00420BE5" w:rsidRDefault="00420BE5" w:rsidP="00420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50 g včelího vosku</w:t>
      </w:r>
    </w:p>
    <w:p w:rsidR="00420BE5" w:rsidRPr="00420BE5" w:rsidRDefault="00420BE5" w:rsidP="00420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50 ml mandlového oleje </w:t>
      </w:r>
    </w:p>
    <w:p w:rsidR="00420BE5" w:rsidRPr="00420BE5" w:rsidRDefault="00420BE5" w:rsidP="00420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50 ml terpentýnu </w:t>
      </w:r>
    </w:p>
    <w:p w:rsidR="00420BE5" w:rsidRPr="00420BE5" w:rsidRDefault="00420BE5" w:rsidP="00420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5-7 kapek éterického oleje</w:t>
      </w:r>
    </w:p>
    <w:p w:rsidR="00420BE5" w:rsidRPr="00420BE5" w:rsidRDefault="00420BE5" w:rsidP="00420BE5">
      <w:pPr>
        <w:spacing w:after="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1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Příprava surovin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Na výrobu budete potřebovat 3 základní suroviny –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včelí vosk, mandlový olej a terpentýn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. Co se oleje týče, můžete použít i jiný než mandlový, přidat lze například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kokosový nebo olivový.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 Kdo chce mít leštěnku voňavou, použije ještě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éterický olej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, jedná se o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nepovinnou složku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. V kombinaci se včelím voskem a terpentýnem skvěle voní sladká nebo citrusová vůně, sáhněte tedy po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vanilkovém, pomerančovém nebo mandarinkovém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 éterickém oleji.</w:t>
      </w:r>
    </w:p>
    <w:p w:rsidR="00420BE5" w:rsidRPr="00420BE5" w:rsidRDefault="00420BE5" w:rsidP="00420BE5">
      <w:pPr>
        <w:spacing w:after="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2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Rozehřejte včelí vosk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Včelí vosk, ideálně nalámaný, rozehřejete pomalu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na mírném ohni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 ve vodní lázni. V mikrovlnce ho také lze rozpustit, ale riskujete, že vosk začne prskat a mikrovlnku si znečistíte, preferujte tedy vodní lázeň, je-li to možné. Proces urychlíte 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lastRenderedPageBreak/>
        <w:t xml:space="preserve">mícháním, navíc zajistíte, že se vosk nepřichytí k povrchu misky. Mezitím si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odměřte terpentýn a olej.</w:t>
      </w:r>
    </w:p>
    <w:p w:rsidR="00420BE5" w:rsidRPr="00420BE5" w:rsidRDefault="00420BE5" w:rsidP="00420BE5">
      <w:pPr>
        <w:spacing w:after="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3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Přidejte mandlový olej a terpentýn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Když je vosk tekutý,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přilijte do misky mandlový olej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, promíchejte a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odstavte z hořáku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. Poté přidejte 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i terpentýn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, případně i éterický olej. Vše pořádně promíchejte a nalijte do skladovací nádoby. Pravděpodobně se v leštěnce zpočátku vytvoří malé hrudky, ale to funkčnosti nijak nevadí. Umístěte nádobku například za okno na sluníčko nebo ji zabalte, aby vydržela déle v teple. Terpentýn by měl usnadnit dodatečné rozpuštění vosku.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Někdy se terpentýn přidává do vosku a oleje ještě na sporáku. Sice se tak zaručeně vyhnete tvorbě hrudek, ale tento krok údajně není bezpečný, proto takový postup nedoporučujeme.</w:t>
      </w:r>
    </w:p>
    <w:p w:rsidR="00420BE5" w:rsidRPr="00420BE5" w:rsidRDefault="00420BE5" w:rsidP="00420BE5">
      <w:pPr>
        <w:spacing w:after="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4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Použití a skladování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Vezměte si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čistý, suchý a jemný hadřík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, na který naneste trochu leštěnky a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krouživými pohyby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 otřete nábytek. Poté dřevo ještě vyleštěte dalším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suchým hadříkem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.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 xml:space="preserve">Pravidelným používáním leštěnky, tj. zhruba </w:t>
      </w:r>
      <w:r w:rsidRPr="00420BE5">
        <w:rPr>
          <w:rFonts w:ascii="Roboto" w:eastAsia="Times New Roman" w:hAnsi="Roboto" w:cs="Arial"/>
          <w:b/>
          <w:bCs/>
          <w:color w:val="333333"/>
          <w:sz w:val="34"/>
          <w:lang w:eastAsia="cs-CZ"/>
        </w:rPr>
        <w:t>jednou za 4 měsíce</w:t>
      </w: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, ochráníte dřevo před předčasným stárnutím a lehkým oděrem, a navíc mu dodáte lesk.</w:t>
      </w:r>
    </w:p>
    <w:p w:rsidR="00420BE5" w:rsidRPr="00420BE5" w:rsidRDefault="00420BE5" w:rsidP="00420BE5">
      <w:pPr>
        <w:spacing w:after="250" w:line="240" w:lineRule="auto"/>
        <w:rPr>
          <w:rFonts w:ascii="Roboto" w:eastAsia="Times New Roman" w:hAnsi="Roboto" w:cs="Arial"/>
          <w:color w:val="333333"/>
          <w:sz w:val="34"/>
          <w:szCs w:val="34"/>
          <w:lang w:eastAsia="cs-CZ"/>
        </w:rPr>
      </w:pPr>
      <w:r w:rsidRPr="00420BE5">
        <w:rPr>
          <w:rFonts w:ascii="Roboto" w:eastAsia="Times New Roman" w:hAnsi="Roboto" w:cs="Arial"/>
          <w:color w:val="333333"/>
          <w:sz w:val="34"/>
          <w:szCs w:val="34"/>
          <w:lang w:eastAsia="cs-CZ"/>
        </w:rPr>
        <w:t>Leštěnku skladujte na temném a suchém místě, například ve spíži nebo skříňce.</w:t>
      </w:r>
    </w:p>
    <w:p w:rsidR="00C6775F" w:rsidRDefault="00C6775F" w:rsidP="00420BE5"/>
    <w:sectPr w:rsidR="00C677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D38"/>
    <w:multiLevelType w:val="multilevel"/>
    <w:tmpl w:val="B28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20BE5"/>
    <w:rsid w:val="00420BE5"/>
    <w:rsid w:val="00917E51"/>
    <w:rsid w:val="00987387"/>
    <w:rsid w:val="00AA474E"/>
    <w:rsid w:val="00C6775F"/>
    <w:rsid w:val="00CF640A"/>
    <w:rsid w:val="00D869B6"/>
    <w:rsid w:val="00F44CCE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2">
    <w:name w:val="heading 2"/>
    <w:basedOn w:val="Normln"/>
    <w:link w:val="Nadpis2Char"/>
    <w:uiPriority w:val="9"/>
    <w:qFormat/>
    <w:rsid w:val="00420BE5"/>
    <w:pPr>
      <w:spacing w:after="0" w:line="240" w:lineRule="auto"/>
      <w:outlineLvl w:val="1"/>
    </w:pPr>
    <w:rPr>
      <w:rFonts w:ascii="inherit" w:eastAsia="Times New Roman" w:hAnsi="inherit" w:cs="Times New Roman"/>
      <w:b/>
      <w:bCs/>
      <w:sz w:val="60"/>
      <w:szCs w:val="6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0BE5"/>
    <w:rPr>
      <w:rFonts w:ascii="inherit" w:eastAsia="Times New Roman" w:hAnsi="inherit" w:cs="Times New Roman"/>
      <w:b/>
      <w:bCs/>
      <w:sz w:val="60"/>
      <w:szCs w:val="60"/>
      <w:lang w:eastAsia="cs-CZ"/>
    </w:rPr>
  </w:style>
  <w:style w:type="character" w:styleId="Siln">
    <w:name w:val="Strong"/>
    <w:basedOn w:val="Standardnpsmoodstavce"/>
    <w:uiPriority w:val="22"/>
    <w:qFormat/>
    <w:rsid w:val="00420B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20BE5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9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1</cp:revision>
  <dcterms:created xsi:type="dcterms:W3CDTF">2018-10-19T05:28:00Z</dcterms:created>
  <dcterms:modified xsi:type="dcterms:W3CDTF">2018-10-19T05:30:00Z</dcterms:modified>
</cp:coreProperties>
</file>