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B1B" w:rsidRDefault="00C54B1B" w:rsidP="00E95BC7">
      <w:pPr>
        <w:jc w:val="center"/>
        <w:rPr>
          <w:rFonts w:ascii="Verdana" w:hAnsi="Verdana"/>
          <w:b/>
          <w:bCs/>
          <w:color w:val="0000FF"/>
          <w:sz w:val="40"/>
        </w:rPr>
      </w:pPr>
      <w:r>
        <w:rPr>
          <w:rFonts w:ascii="Verdana" w:hAnsi="Verdana"/>
          <w:b/>
          <w:bCs/>
          <w:color w:val="0000FF"/>
          <w:sz w:val="40"/>
        </w:rPr>
        <w:t>1. Úvod</w:t>
      </w:r>
    </w:p>
    <w:p w:rsidR="00C54B1B" w:rsidRDefault="00C54B1B" w:rsidP="00310471">
      <w:pPr>
        <w:rPr>
          <w:rFonts w:ascii="Verdana" w:hAnsi="Verdana"/>
          <w:b/>
          <w:sz w:val="40"/>
          <w:szCs w:val="40"/>
        </w:rPr>
      </w:pPr>
    </w:p>
    <w:p w:rsidR="00C54B1B" w:rsidRPr="0065016D" w:rsidRDefault="00C54B1B" w:rsidP="00310471">
      <w:pPr>
        <w:rPr>
          <w:rFonts w:ascii="Verdana" w:hAnsi="Verdana"/>
          <w:b/>
          <w:sz w:val="40"/>
          <w:szCs w:val="40"/>
        </w:rPr>
      </w:pPr>
      <w:r>
        <w:rPr>
          <w:rFonts w:ascii="Verdana" w:hAnsi="Verdana"/>
          <w:b/>
          <w:sz w:val="40"/>
          <w:szCs w:val="40"/>
        </w:rPr>
        <w:t xml:space="preserve">A) </w:t>
      </w:r>
      <w:r w:rsidRPr="0065016D">
        <w:rPr>
          <w:rFonts w:ascii="Verdana" w:hAnsi="Verdana"/>
          <w:b/>
          <w:sz w:val="40"/>
          <w:szCs w:val="40"/>
        </w:rPr>
        <w:t>Vznik a vývoj jaderné chemie</w:t>
      </w:r>
    </w:p>
    <w:p w:rsidR="00C54B1B" w:rsidRDefault="00C54B1B" w:rsidP="00310471">
      <w:pPr>
        <w:rPr>
          <w:rFonts w:ascii="Verdana" w:hAnsi="Verdana"/>
        </w:rPr>
      </w:pPr>
    </w:p>
    <w:p w:rsidR="00C54B1B" w:rsidRPr="008A730C" w:rsidRDefault="00C54B1B" w:rsidP="00310471">
      <w:pPr>
        <w:rPr>
          <w:rFonts w:ascii="Verdana" w:hAnsi="Verdana"/>
          <w:sz w:val="28"/>
          <w:szCs w:val="28"/>
        </w:rPr>
      </w:pPr>
      <w:r>
        <w:rPr>
          <w:rFonts w:ascii="Verdana" w:hAnsi="Verdana"/>
          <w:b/>
          <w:sz w:val="28"/>
          <w:szCs w:val="28"/>
        </w:rPr>
        <w:t xml:space="preserve">Vznik </w:t>
      </w:r>
      <w:r w:rsidRPr="008A730C">
        <w:rPr>
          <w:rFonts w:ascii="Verdana" w:hAnsi="Verdana"/>
          <w:sz w:val="28"/>
          <w:szCs w:val="28"/>
        </w:rPr>
        <w:t>jaderné chemie lze datovat do období konce 19. století a souvisí s objevem radioaktivity (Becquerel, 1896)</w:t>
      </w:r>
    </w:p>
    <w:p w:rsidR="00C54B1B" w:rsidRDefault="00C54B1B" w:rsidP="00310471">
      <w:pPr>
        <w:rPr>
          <w:rFonts w:ascii="Verdana" w:hAnsi="Verdana"/>
          <w:b/>
          <w:sz w:val="28"/>
          <w:szCs w:val="28"/>
        </w:rPr>
      </w:pPr>
    </w:p>
    <w:p w:rsidR="00C54B1B" w:rsidRDefault="00C54B1B" w:rsidP="00310471">
      <w:pPr>
        <w:rPr>
          <w:rFonts w:ascii="Verdana" w:hAnsi="Verdana"/>
          <w:b/>
        </w:rPr>
      </w:pPr>
      <w:r w:rsidRPr="0065016D">
        <w:rPr>
          <w:rFonts w:ascii="Verdana" w:hAnsi="Verdana"/>
          <w:b/>
          <w:sz w:val="28"/>
          <w:szCs w:val="28"/>
        </w:rPr>
        <w:t>Jaderná chemie</w:t>
      </w:r>
      <w:r w:rsidRPr="0065016D">
        <w:rPr>
          <w:rFonts w:ascii="Verdana" w:hAnsi="Verdana"/>
          <w:b/>
        </w:rPr>
        <w:t xml:space="preserve"> je vědní obor, který se zabývá vlastnostmi hmoty a jevy chemické a fyzikální povahy, jejichž původcem je nebo se na nich podílí jádro atomu a jeho přeměny</w:t>
      </w:r>
      <w:r>
        <w:rPr>
          <w:rFonts w:ascii="Verdana" w:hAnsi="Verdana"/>
          <w:b/>
        </w:rPr>
        <w:t>,</w:t>
      </w:r>
      <w:r w:rsidRPr="0065016D">
        <w:rPr>
          <w:rFonts w:ascii="Verdana" w:hAnsi="Verdana"/>
          <w:b/>
        </w:rPr>
        <w:t xml:space="preserve"> a který využívá vlastností jádra a jeho projevů ke studiu a řešení chemických problémů</w:t>
      </w:r>
      <w:r>
        <w:rPr>
          <w:rFonts w:ascii="Verdana" w:hAnsi="Verdana"/>
          <w:b/>
        </w:rPr>
        <w:t>.</w:t>
      </w:r>
    </w:p>
    <w:p w:rsidR="00C54B1B" w:rsidRDefault="00C54B1B" w:rsidP="00310471">
      <w:pPr>
        <w:rPr>
          <w:rFonts w:ascii="Verdana" w:hAnsi="Verdana"/>
          <w:b/>
        </w:rPr>
      </w:pPr>
    </w:p>
    <w:p w:rsidR="00C54B1B" w:rsidRDefault="00C54B1B" w:rsidP="00310471">
      <w:pPr>
        <w:rPr>
          <w:rFonts w:ascii="Verdana" w:hAnsi="Verdana"/>
          <w:b/>
        </w:rPr>
      </w:pPr>
    </w:p>
    <w:p w:rsidR="00C54B1B" w:rsidRDefault="00C54B1B" w:rsidP="00310471">
      <w:pPr>
        <w:rPr>
          <w:rFonts w:ascii="Verdana" w:hAnsi="Verdana"/>
          <w:b/>
          <w:sz w:val="40"/>
          <w:szCs w:val="40"/>
        </w:rPr>
      </w:pPr>
      <w:r>
        <w:rPr>
          <w:rFonts w:ascii="Verdana" w:hAnsi="Verdana"/>
          <w:b/>
          <w:sz w:val="40"/>
          <w:szCs w:val="40"/>
        </w:rPr>
        <w:t>B) Třídění jaderné chemie</w:t>
      </w:r>
    </w:p>
    <w:p w:rsidR="00C54B1B" w:rsidRDefault="00C54B1B" w:rsidP="00310471">
      <w:pPr>
        <w:rPr>
          <w:rFonts w:ascii="Verdana" w:hAnsi="Verdana"/>
          <w:b/>
        </w:rPr>
      </w:pPr>
    </w:p>
    <w:p w:rsidR="00C54B1B" w:rsidRDefault="00C54B1B" w:rsidP="00310471">
      <w:pPr>
        <w:rPr>
          <w:rFonts w:ascii="Verdana" w:hAnsi="Verdana"/>
          <w:b/>
        </w:rPr>
      </w:pPr>
    </w:p>
    <w:p w:rsidR="00C54B1B" w:rsidRDefault="00C54B1B" w:rsidP="00310471">
      <w:pPr>
        <w:rPr>
          <w:rFonts w:ascii="Verdana" w:hAnsi="Verdana"/>
          <w:b/>
        </w:rPr>
      </w:pPr>
      <w:r>
        <w:rPr>
          <w:rFonts w:ascii="Verdana" w:hAnsi="Verdana"/>
          <w:b/>
        </w:rPr>
        <w:t>Obecná jaderná chemie</w:t>
      </w:r>
    </w:p>
    <w:p w:rsidR="00C54B1B" w:rsidRDefault="00C54B1B" w:rsidP="00310471">
      <w:pPr>
        <w:rPr>
          <w:rFonts w:ascii="Verdana" w:hAnsi="Verdana"/>
          <w:b/>
        </w:rPr>
      </w:pPr>
      <w:r>
        <w:rPr>
          <w:rFonts w:ascii="Verdana" w:hAnsi="Verdana"/>
          <w:b/>
        </w:rPr>
        <w:t>„Radiochemie“</w:t>
      </w:r>
    </w:p>
    <w:p w:rsidR="00C54B1B" w:rsidRDefault="00C54B1B" w:rsidP="00310471">
      <w:pPr>
        <w:rPr>
          <w:rFonts w:ascii="Verdana" w:hAnsi="Verdana"/>
          <w:b/>
        </w:rPr>
      </w:pPr>
      <w:r>
        <w:rPr>
          <w:rFonts w:ascii="Verdana" w:hAnsi="Verdana"/>
          <w:b/>
        </w:rPr>
        <w:t>Radiační chemie</w:t>
      </w:r>
    </w:p>
    <w:p w:rsidR="00C54B1B" w:rsidRPr="001601C4" w:rsidRDefault="00C54B1B" w:rsidP="00310471">
      <w:pPr>
        <w:rPr>
          <w:rFonts w:ascii="Verdana" w:hAnsi="Verdana"/>
          <w:b/>
        </w:rPr>
      </w:pPr>
      <w:r>
        <w:rPr>
          <w:rFonts w:ascii="Verdana" w:hAnsi="Verdana"/>
          <w:b/>
        </w:rPr>
        <w:t>Ostatní přidružené discipliny</w:t>
      </w:r>
    </w:p>
    <w:p w:rsidR="00C54B1B" w:rsidRDefault="00C54B1B"/>
    <w:p w:rsidR="00C54B1B" w:rsidRDefault="00C54B1B"/>
    <w:p w:rsidR="00C54B1B" w:rsidRDefault="00C54B1B" w:rsidP="004E7701">
      <w:pPr>
        <w:jc w:val="center"/>
        <w:rPr>
          <w:rFonts w:ascii="Verdana" w:hAnsi="Verdana"/>
          <w:b/>
          <w:bCs/>
          <w:color w:val="0000FF"/>
          <w:sz w:val="40"/>
        </w:rPr>
      </w:pPr>
      <w:r>
        <w:rPr>
          <w:rFonts w:ascii="Verdana" w:hAnsi="Verdana"/>
          <w:b/>
          <w:bCs/>
          <w:color w:val="0000FF"/>
          <w:sz w:val="40"/>
        </w:rPr>
        <w:t>2. Atomové jádro a jeho stabilita</w:t>
      </w:r>
    </w:p>
    <w:p w:rsidR="00C54B1B" w:rsidRDefault="00C54B1B" w:rsidP="004E7701">
      <w:pPr>
        <w:jc w:val="center"/>
        <w:rPr>
          <w:rFonts w:ascii="Verdana" w:hAnsi="Verdana"/>
          <w:b/>
          <w:bCs/>
          <w:color w:val="0000FF"/>
          <w:sz w:val="40"/>
        </w:rPr>
      </w:pPr>
    </w:p>
    <w:p w:rsidR="00C54B1B" w:rsidRDefault="00C54B1B" w:rsidP="004E7701">
      <w:pPr>
        <w:pStyle w:val="Normlnweb"/>
        <w:ind w:firstLine="0"/>
        <w:rPr>
          <w:rFonts w:ascii="Verdana" w:hAnsi="Verdana"/>
          <w:sz w:val="28"/>
          <w:szCs w:val="22"/>
        </w:rPr>
      </w:pPr>
      <w:r>
        <w:rPr>
          <w:rStyle w:val="Zvraznn"/>
          <w:sz w:val="40"/>
          <w:szCs w:val="22"/>
        </w:rPr>
        <w:t>Atom</w:t>
      </w:r>
      <w:r>
        <w:rPr>
          <w:rFonts w:ascii="Verdana" w:hAnsi="Verdana"/>
          <w:sz w:val="28"/>
          <w:szCs w:val="22"/>
        </w:rPr>
        <w:t xml:space="preserve"> je nejmenší hmotnou a </w:t>
      </w:r>
      <w:r>
        <w:rPr>
          <w:rFonts w:ascii="Verdana" w:hAnsi="Verdana"/>
          <w:color w:val="FF0000"/>
          <w:sz w:val="28"/>
          <w:szCs w:val="22"/>
        </w:rPr>
        <w:t>chemicky nedělitelnou částicí</w:t>
      </w:r>
      <w:r>
        <w:rPr>
          <w:rFonts w:ascii="Verdana" w:hAnsi="Verdana"/>
          <w:sz w:val="28"/>
          <w:szCs w:val="22"/>
        </w:rPr>
        <w:t>.</w:t>
      </w:r>
    </w:p>
    <w:p w:rsidR="00C54B1B" w:rsidRDefault="00C54B1B" w:rsidP="004E7701">
      <w:pPr>
        <w:pStyle w:val="Normlnweb"/>
        <w:ind w:firstLine="0"/>
        <w:jc w:val="left"/>
        <w:rPr>
          <w:rFonts w:ascii="Verdana" w:hAnsi="Verdana"/>
          <w:sz w:val="28"/>
          <w:szCs w:val="22"/>
        </w:rPr>
      </w:pPr>
      <w:r>
        <w:rPr>
          <w:rFonts w:ascii="Verdana" w:hAnsi="Verdana"/>
          <w:sz w:val="28"/>
          <w:szCs w:val="22"/>
        </w:rPr>
        <w:t xml:space="preserve">Je tvořen </w:t>
      </w:r>
      <w:r>
        <w:rPr>
          <w:rStyle w:val="Zvraznn"/>
          <w:sz w:val="28"/>
          <w:szCs w:val="22"/>
        </w:rPr>
        <w:t>jádrem</w:t>
      </w:r>
      <w:r>
        <w:rPr>
          <w:rFonts w:ascii="Verdana" w:hAnsi="Verdana"/>
          <w:sz w:val="28"/>
          <w:szCs w:val="22"/>
        </w:rPr>
        <w:t xml:space="preserve">, které obsahuje protony a </w:t>
      </w:r>
      <w:proofErr w:type="gramStart"/>
      <w:r>
        <w:rPr>
          <w:rFonts w:ascii="Verdana" w:hAnsi="Verdana"/>
          <w:sz w:val="28"/>
          <w:szCs w:val="22"/>
        </w:rPr>
        <w:t xml:space="preserve">neutrony, a  </w:t>
      </w:r>
      <w:r>
        <w:rPr>
          <w:rStyle w:val="Zvraznn"/>
          <w:sz w:val="28"/>
          <w:szCs w:val="22"/>
        </w:rPr>
        <w:t>elektronovým</w:t>
      </w:r>
      <w:proofErr w:type="gramEnd"/>
      <w:r>
        <w:rPr>
          <w:rStyle w:val="Zvraznn"/>
          <w:sz w:val="28"/>
          <w:szCs w:val="22"/>
        </w:rPr>
        <w:t xml:space="preserve"> obalem</w:t>
      </w:r>
      <w:r>
        <w:rPr>
          <w:rFonts w:ascii="Verdana" w:hAnsi="Verdana"/>
          <w:sz w:val="28"/>
          <w:szCs w:val="22"/>
        </w:rPr>
        <w:t xml:space="preserve">. </w:t>
      </w:r>
    </w:p>
    <w:tbl>
      <w:tblPr>
        <w:tblW w:w="1008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727"/>
        <w:gridCol w:w="1581"/>
        <w:gridCol w:w="87"/>
        <w:gridCol w:w="1881"/>
        <w:gridCol w:w="2862"/>
        <w:gridCol w:w="1942"/>
      </w:tblGrid>
      <w:tr w:rsidR="00C54B1B" w:rsidTr="00E95BC7">
        <w:trPr>
          <w:tblCellSpacing w:w="15" w:type="dxa"/>
        </w:trPr>
        <w:tc>
          <w:tcPr>
            <w:tcW w:w="4970" w:type="pct"/>
            <w:gridSpan w:val="6"/>
            <w:vAlign w:val="center"/>
          </w:tcPr>
          <w:p w:rsidR="00C54B1B" w:rsidRDefault="00C54B1B" w:rsidP="00E95BC7">
            <w:pPr>
              <w:pStyle w:val="Nadpis4"/>
            </w:pPr>
            <w:r>
              <w:t>Elementární částice tvořící atom</w:t>
            </w:r>
          </w:p>
        </w:tc>
      </w:tr>
      <w:tr w:rsidR="00C54B1B" w:rsidTr="00E95BC7">
        <w:trPr>
          <w:cantSplit/>
          <w:tblCellSpacing w:w="15" w:type="dxa"/>
        </w:trPr>
        <w:tc>
          <w:tcPr>
            <w:tcW w:w="792" w:type="pct"/>
            <w:vMerge w:val="restart"/>
            <w:vAlign w:val="center"/>
          </w:tcPr>
          <w:p w:rsidR="00C54B1B" w:rsidRDefault="00C54B1B" w:rsidP="00E95BC7">
            <w:pPr>
              <w:jc w:val="center"/>
              <w:rPr>
                <w:rFonts w:ascii="Verdana" w:hAnsi="Verdana"/>
                <w:b/>
                <w:bCs/>
              </w:rPr>
            </w:pPr>
            <w:r>
              <w:rPr>
                <w:rFonts w:ascii="Verdana" w:hAnsi="Verdana"/>
                <w:b/>
                <w:bCs/>
                <w:szCs w:val="22"/>
              </w:rPr>
              <w:t>Elementární částice</w:t>
            </w:r>
          </w:p>
        </w:tc>
        <w:tc>
          <w:tcPr>
            <w:tcW w:w="792" w:type="pct"/>
            <w:vMerge w:val="restart"/>
            <w:vAlign w:val="center"/>
          </w:tcPr>
          <w:p w:rsidR="00C54B1B" w:rsidRDefault="00C54B1B" w:rsidP="00E95BC7">
            <w:pPr>
              <w:jc w:val="center"/>
              <w:rPr>
                <w:rFonts w:ascii="Verdana" w:hAnsi="Verdana"/>
                <w:b/>
                <w:bCs/>
              </w:rPr>
            </w:pPr>
            <w:r>
              <w:rPr>
                <w:rFonts w:ascii="Verdana" w:hAnsi="Verdana"/>
                <w:b/>
                <w:bCs/>
                <w:szCs w:val="22"/>
              </w:rPr>
              <w:t>Objevitel (rok)</w:t>
            </w:r>
          </w:p>
        </w:tc>
        <w:tc>
          <w:tcPr>
            <w:tcW w:w="983" w:type="pct"/>
            <w:gridSpan w:val="2"/>
            <w:vAlign w:val="center"/>
          </w:tcPr>
          <w:p w:rsidR="00C54B1B" w:rsidRDefault="00C54B1B" w:rsidP="00E95BC7">
            <w:pPr>
              <w:jc w:val="center"/>
              <w:rPr>
                <w:rFonts w:ascii="Verdana" w:hAnsi="Verdana"/>
                <w:b/>
                <w:bCs/>
              </w:rPr>
            </w:pPr>
            <w:r>
              <w:rPr>
                <w:rFonts w:ascii="Verdana" w:hAnsi="Verdana"/>
                <w:b/>
                <w:bCs/>
                <w:szCs w:val="22"/>
              </w:rPr>
              <w:t>Hmotnost</w:t>
            </w:r>
          </w:p>
        </w:tc>
        <w:tc>
          <w:tcPr>
            <w:tcW w:w="1437" w:type="pct"/>
            <w:vMerge w:val="restart"/>
            <w:vAlign w:val="center"/>
          </w:tcPr>
          <w:p w:rsidR="00C54B1B" w:rsidRDefault="00C54B1B" w:rsidP="00E95BC7">
            <w:pPr>
              <w:jc w:val="center"/>
              <w:rPr>
                <w:rFonts w:ascii="Verdana" w:hAnsi="Verdana"/>
                <w:b/>
                <w:bCs/>
              </w:rPr>
            </w:pPr>
            <w:r>
              <w:rPr>
                <w:rFonts w:ascii="Verdana" w:hAnsi="Verdana"/>
                <w:b/>
                <w:bCs/>
                <w:szCs w:val="22"/>
              </w:rPr>
              <w:t xml:space="preserve">Náboj </w:t>
            </w:r>
            <w:r>
              <w:rPr>
                <w:rFonts w:ascii="Verdana" w:hAnsi="Verdana"/>
                <w:b/>
                <w:bCs/>
                <w:szCs w:val="22"/>
              </w:rPr>
              <w:br/>
              <w:t>e/C</w:t>
            </w:r>
          </w:p>
        </w:tc>
        <w:tc>
          <w:tcPr>
            <w:tcW w:w="907" w:type="pct"/>
            <w:vMerge w:val="restart"/>
            <w:vAlign w:val="center"/>
          </w:tcPr>
          <w:p w:rsidR="00C54B1B" w:rsidRDefault="00C54B1B" w:rsidP="00E95BC7">
            <w:pPr>
              <w:jc w:val="center"/>
              <w:rPr>
                <w:rFonts w:ascii="Verdana" w:hAnsi="Verdana"/>
                <w:b/>
                <w:bCs/>
              </w:rPr>
            </w:pPr>
            <w:r>
              <w:rPr>
                <w:rFonts w:ascii="Verdana" w:hAnsi="Verdana"/>
                <w:b/>
                <w:bCs/>
                <w:szCs w:val="22"/>
              </w:rPr>
              <w:t>Symbol</w:t>
            </w:r>
          </w:p>
        </w:tc>
      </w:tr>
      <w:tr w:rsidR="00C54B1B" w:rsidTr="00E95BC7">
        <w:trPr>
          <w:cantSplit/>
          <w:tblCellSpacing w:w="15" w:type="dxa"/>
        </w:trPr>
        <w:tc>
          <w:tcPr>
            <w:tcW w:w="792" w:type="pct"/>
            <w:vMerge/>
            <w:vAlign w:val="center"/>
          </w:tcPr>
          <w:p w:rsidR="00C54B1B" w:rsidRDefault="00C54B1B" w:rsidP="00E95BC7">
            <w:pPr>
              <w:rPr>
                <w:rFonts w:ascii="Verdana" w:hAnsi="Verdana"/>
                <w:b/>
                <w:bCs/>
              </w:rPr>
            </w:pPr>
          </w:p>
        </w:tc>
        <w:tc>
          <w:tcPr>
            <w:tcW w:w="792" w:type="pct"/>
            <w:vMerge/>
            <w:vAlign w:val="center"/>
          </w:tcPr>
          <w:p w:rsidR="00C54B1B" w:rsidRDefault="00C54B1B" w:rsidP="00E95BC7">
            <w:pPr>
              <w:rPr>
                <w:rFonts w:ascii="Verdana" w:hAnsi="Verdana"/>
                <w:b/>
                <w:bCs/>
              </w:rPr>
            </w:pPr>
          </w:p>
        </w:tc>
        <w:tc>
          <w:tcPr>
            <w:tcW w:w="40" w:type="pct"/>
            <w:vAlign w:val="center"/>
          </w:tcPr>
          <w:p w:rsidR="00C54B1B" w:rsidRDefault="00C54B1B" w:rsidP="00E95BC7">
            <w:pPr>
              <w:jc w:val="center"/>
              <w:rPr>
                <w:rFonts w:ascii="Verdana" w:hAnsi="Verdana"/>
                <w:b/>
                <w:bCs/>
              </w:rPr>
            </w:pPr>
          </w:p>
        </w:tc>
        <w:tc>
          <w:tcPr>
            <w:tcW w:w="928" w:type="pct"/>
            <w:vAlign w:val="center"/>
          </w:tcPr>
          <w:p w:rsidR="00C54B1B" w:rsidRDefault="00C54B1B" w:rsidP="00E95BC7">
            <w:pPr>
              <w:jc w:val="center"/>
              <w:rPr>
                <w:rFonts w:ascii="Verdana" w:hAnsi="Verdana"/>
                <w:b/>
                <w:bCs/>
              </w:rPr>
            </w:pPr>
            <w:r>
              <w:rPr>
                <w:rFonts w:ascii="Verdana" w:hAnsi="Verdana"/>
                <w:b/>
                <w:bCs/>
                <w:szCs w:val="22"/>
              </w:rPr>
              <w:t>m/u</w:t>
            </w:r>
          </w:p>
        </w:tc>
        <w:tc>
          <w:tcPr>
            <w:tcW w:w="1437" w:type="pct"/>
            <w:vMerge/>
            <w:vAlign w:val="center"/>
          </w:tcPr>
          <w:p w:rsidR="00C54B1B" w:rsidRDefault="00C54B1B" w:rsidP="00E95BC7">
            <w:pPr>
              <w:rPr>
                <w:rFonts w:ascii="Verdana" w:hAnsi="Verdana"/>
                <w:b/>
                <w:bCs/>
              </w:rPr>
            </w:pPr>
          </w:p>
        </w:tc>
        <w:tc>
          <w:tcPr>
            <w:tcW w:w="907" w:type="pct"/>
            <w:vMerge/>
            <w:vAlign w:val="center"/>
          </w:tcPr>
          <w:p w:rsidR="00C54B1B" w:rsidRDefault="00C54B1B" w:rsidP="00E95BC7">
            <w:pPr>
              <w:rPr>
                <w:rFonts w:ascii="Verdana" w:hAnsi="Verdana"/>
                <w:b/>
                <w:bCs/>
              </w:rPr>
            </w:pPr>
          </w:p>
        </w:tc>
      </w:tr>
      <w:tr w:rsidR="00C54B1B" w:rsidTr="00E95BC7">
        <w:trPr>
          <w:tblCellSpacing w:w="15" w:type="dxa"/>
        </w:trPr>
        <w:tc>
          <w:tcPr>
            <w:tcW w:w="792" w:type="pct"/>
            <w:vAlign w:val="center"/>
          </w:tcPr>
          <w:p w:rsidR="00C54B1B" w:rsidRDefault="00C54B1B" w:rsidP="00E95BC7">
            <w:pPr>
              <w:rPr>
                <w:rFonts w:ascii="Verdana" w:hAnsi="Verdana"/>
                <w:b/>
                <w:bCs/>
              </w:rPr>
            </w:pPr>
            <w:r>
              <w:rPr>
                <w:rFonts w:ascii="Verdana" w:hAnsi="Verdana"/>
                <w:b/>
                <w:bCs/>
                <w:szCs w:val="22"/>
              </w:rPr>
              <w:t>proton</w:t>
            </w:r>
          </w:p>
        </w:tc>
        <w:tc>
          <w:tcPr>
            <w:tcW w:w="792" w:type="pct"/>
            <w:vAlign w:val="center"/>
          </w:tcPr>
          <w:p w:rsidR="00C54B1B" w:rsidRDefault="00C54B1B" w:rsidP="00E95BC7">
            <w:pPr>
              <w:rPr>
                <w:rFonts w:ascii="Verdana" w:hAnsi="Verdana"/>
                <w:b/>
                <w:bCs/>
              </w:rPr>
            </w:pPr>
            <w:proofErr w:type="spellStart"/>
            <w:r>
              <w:rPr>
                <w:rFonts w:ascii="Verdana" w:hAnsi="Verdana"/>
                <w:b/>
                <w:bCs/>
                <w:szCs w:val="22"/>
              </w:rPr>
              <w:t>Rutherford</w:t>
            </w:r>
            <w:proofErr w:type="spellEnd"/>
            <w:r>
              <w:rPr>
                <w:rFonts w:ascii="Verdana" w:hAnsi="Verdana"/>
                <w:b/>
                <w:bCs/>
                <w:szCs w:val="22"/>
              </w:rPr>
              <w:t xml:space="preserve"> (1920)</w:t>
            </w:r>
          </w:p>
        </w:tc>
        <w:tc>
          <w:tcPr>
            <w:tcW w:w="40" w:type="pct"/>
            <w:vAlign w:val="center"/>
          </w:tcPr>
          <w:p w:rsidR="00C54B1B" w:rsidRDefault="00C54B1B" w:rsidP="00E95BC7">
            <w:pPr>
              <w:rPr>
                <w:rFonts w:ascii="Verdana" w:hAnsi="Verdana"/>
                <w:b/>
                <w:bCs/>
              </w:rPr>
            </w:pPr>
          </w:p>
        </w:tc>
        <w:tc>
          <w:tcPr>
            <w:tcW w:w="928" w:type="pct"/>
            <w:vAlign w:val="center"/>
          </w:tcPr>
          <w:p w:rsidR="00C54B1B" w:rsidRDefault="00C54B1B" w:rsidP="00E95BC7">
            <w:pPr>
              <w:rPr>
                <w:rFonts w:ascii="Verdana" w:hAnsi="Verdana"/>
                <w:b/>
                <w:bCs/>
              </w:rPr>
            </w:pPr>
            <w:r>
              <w:rPr>
                <w:rFonts w:ascii="Verdana" w:hAnsi="Verdana"/>
                <w:b/>
                <w:bCs/>
                <w:szCs w:val="22"/>
              </w:rPr>
              <w:t>1,0072</w:t>
            </w:r>
          </w:p>
        </w:tc>
        <w:tc>
          <w:tcPr>
            <w:tcW w:w="1437" w:type="pct"/>
            <w:vAlign w:val="center"/>
          </w:tcPr>
          <w:p w:rsidR="00C54B1B" w:rsidRDefault="00C54B1B" w:rsidP="00E95BC7">
            <w:pPr>
              <w:rPr>
                <w:rFonts w:ascii="Verdana" w:hAnsi="Verdana"/>
                <w:b/>
                <w:bCs/>
              </w:rPr>
            </w:pPr>
            <w:r>
              <w:rPr>
                <w:rFonts w:ascii="Verdana" w:hAnsi="Verdana"/>
                <w:b/>
                <w:bCs/>
                <w:szCs w:val="22"/>
              </w:rPr>
              <w:t xml:space="preserve">kladný </w:t>
            </w:r>
          </w:p>
          <w:p w:rsidR="00C54B1B" w:rsidRDefault="00C54B1B" w:rsidP="00E95BC7">
            <w:pPr>
              <w:rPr>
                <w:rFonts w:ascii="Verdana" w:hAnsi="Verdana"/>
                <w:b/>
                <w:bCs/>
              </w:rPr>
            </w:pPr>
            <w:proofErr w:type="gramStart"/>
            <w:r>
              <w:rPr>
                <w:rFonts w:ascii="Verdana" w:hAnsi="Verdana"/>
                <w:b/>
                <w:bCs/>
                <w:szCs w:val="22"/>
              </w:rPr>
              <w:t>1,60210 . 10</w:t>
            </w:r>
            <w:proofErr w:type="gramEnd"/>
            <w:r>
              <w:rPr>
                <w:rFonts w:ascii="Verdana" w:hAnsi="Verdana"/>
                <w:b/>
                <w:bCs/>
                <w:szCs w:val="15"/>
                <w:vertAlign w:val="superscript"/>
              </w:rPr>
              <w:t>-19</w:t>
            </w:r>
          </w:p>
        </w:tc>
        <w:tc>
          <w:tcPr>
            <w:tcW w:w="907" w:type="pct"/>
            <w:vAlign w:val="center"/>
          </w:tcPr>
          <w:p w:rsidR="00C54B1B" w:rsidRDefault="00C54B1B" w:rsidP="00E95BC7">
            <w:pPr>
              <w:rPr>
                <w:rFonts w:ascii="Verdana" w:hAnsi="Verdana"/>
                <w:b/>
                <w:bCs/>
              </w:rPr>
            </w:pPr>
            <w:r>
              <w:rPr>
                <w:rFonts w:ascii="Verdana" w:hAnsi="Verdana"/>
                <w:b/>
                <w:bCs/>
                <w:szCs w:val="22"/>
              </w:rPr>
              <w:t>p</w:t>
            </w:r>
            <w:r>
              <w:rPr>
                <w:rFonts w:ascii="Verdana" w:hAnsi="Verdana"/>
                <w:b/>
                <w:bCs/>
                <w:szCs w:val="15"/>
                <w:vertAlign w:val="superscript"/>
              </w:rPr>
              <w:t>+</w:t>
            </w:r>
            <w:r>
              <w:rPr>
                <w:rFonts w:ascii="Verdana" w:hAnsi="Verdana"/>
                <w:b/>
                <w:bCs/>
                <w:szCs w:val="22"/>
              </w:rPr>
              <w:t xml:space="preserve"> nebo </w:t>
            </w:r>
            <w:r>
              <w:rPr>
                <w:rFonts w:ascii="Verdana" w:hAnsi="Verdana"/>
                <w:b/>
                <w:bCs/>
                <w:szCs w:val="15"/>
                <w:vertAlign w:val="superscript"/>
              </w:rPr>
              <w:t>1</w:t>
            </w:r>
            <w:r>
              <w:rPr>
                <w:rFonts w:ascii="Verdana" w:hAnsi="Verdana"/>
                <w:b/>
                <w:bCs/>
                <w:szCs w:val="15"/>
                <w:vertAlign w:val="subscript"/>
              </w:rPr>
              <w:t>1</w:t>
            </w:r>
            <w:r>
              <w:rPr>
                <w:rFonts w:ascii="Verdana" w:hAnsi="Verdana"/>
                <w:b/>
                <w:bCs/>
                <w:szCs w:val="22"/>
              </w:rPr>
              <w:t>p</w:t>
            </w:r>
          </w:p>
        </w:tc>
      </w:tr>
      <w:tr w:rsidR="00C54B1B" w:rsidTr="00E95BC7">
        <w:trPr>
          <w:tblCellSpacing w:w="15" w:type="dxa"/>
        </w:trPr>
        <w:tc>
          <w:tcPr>
            <w:tcW w:w="792" w:type="pct"/>
            <w:vAlign w:val="center"/>
          </w:tcPr>
          <w:p w:rsidR="00C54B1B" w:rsidRDefault="00C54B1B" w:rsidP="00E95BC7">
            <w:pPr>
              <w:rPr>
                <w:rFonts w:ascii="Verdana" w:hAnsi="Verdana"/>
                <w:b/>
                <w:bCs/>
              </w:rPr>
            </w:pPr>
            <w:r>
              <w:rPr>
                <w:rFonts w:ascii="Verdana" w:hAnsi="Verdana"/>
                <w:b/>
                <w:bCs/>
                <w:szCs w:val="22"/>
              </w:rPr>
              <w:t>neutron</w:t>
            </w:r>
          </w:p>
        </w:tc>
        <w:tc>
          <w:tcPr>
            <w:tcW w:w="792" w:type="pct"/>
            <w:vAlign w:val="center"/>
          </w:tcPr>
          <w:p w:rsidR="00C54B1B" w:rsidRDefault="00C54B1B" w:rsidP="00E95BC7">
            <w:pPr>
              <w:rPr>
                <w:rFonts w:ascii="Verdana" w:hAnsi="Verdana"/>
                <w:b/>
                <w:bCs/>
              </w:rPr>
            </w:pPr>
            <w:proofErr w:type="spellStart"/>
            <w:r>
              <w:rPr>
                <w:rFonts w:ascii="Verdana" w:hAnsi="Verdana"/>
                <w:b/>
                <w:bCs/>
                <w:szCs w:val="22"/>
              </w:rPr>
              <w:t>Chadwick</w:t>
            </w:r>
            <w:proofErr w:type="spellEnd"/>
            <w:r>
              <w:rPr>
                <w:rFonts w:ascii="Verdana" w:hAnsi="Verdana"/>
                <w:b/>
                <w:bCs/>
                <w:szCs w:val="22"/>
              </w:rPr>
              <w:t xml:space="preserve"> (1932)</w:t>
            </w:r>
          </w:p>
        </w:tc>
        <w:tc>
          <w:tcPr>
            <w:tcW w:w="40" w:type="pct"/>
            <w:vAlign w:val="center"/>
          </w:tcPr>
          <w:p w:rsidR="00C54B1B" w:rsidRDefault="00C54B1B" w:rsidP="00E95BC7">
            <w:pPr>
              <w:rPr>
                <w:rFonts w:ascii="Verdana" w:hAnsi="Verdana"/>
                <w:b/>
                <w:bCs/>
              </w:rPr>
            </w:pPr>
          </w:p>
        </w:tc>
        <w:tc>
          <w:tcPr>
            <w:tcW w:w="928" w:type="pct"/>
            <w:vAlign w:val="center"/>
          </w:tcPr>
          <w:p w:rsidR="00C54B1B" w:rsidRDefault="00C54B1B" w:rsidP="00E95BC7">
            <w:pPr>
              <w:rPr>
                <w:rFonts w:ascii="Verdana" w:hAnsi="Verdana"/>
                <w:b/>
                <w:bCs/>
              </w:rPr>
            </w:pPr>
            <w:r>
              <w:rPr>
                <w:rFonts w:ascii="Verdana" w:hAnsi="Verdana"/>
                <w:b/>
                <w:bCs/>
                <w:szCs w:val="22"/>
              </w:rPr>
              <w:t>1,0086</w:t>
            </w:r>
          </w:p>
        </w:tc>
        <w:tc>
          <w:tcPr>
            <w:tcW w:w="1437" w:type="pct"/>
            <w:vAlign w:val="center"/>
          </w:tcPr>
          <w:p w:rsidR="00C54B1B" w:rsidRDefault="00C54B1B" w:rsidP="00E95BC7">
            <w:pPr>
              <w:rPr>
                <w:rFonts w:ascii="Verdana" w:hAnsi="Verdana"/>
                <w:b/>
                <w:bCs/>
              </w:rPr>
            </w:pPr>
            <w:r>
              <w:rPr>
                <w:rFonts w:ascii="Verdana" w:hAnsi="Verdana"/>
                <w:b/>
                <w:bCs/>
                <w:szCs w:val="22"/>
              </w:rPr>
              <w:t>nemá náboj</w:t>
            </w:r>
          </w:p>
        </w:tc>
        <w:tc>
          <w:tcPr>
            <w:tcW w:w="907" w:type="pct"/>
            <w:vAlign w:val="center"/>
          </w:tcPr>
          <w:p w:rsidR="00C54B1B" w:rsidRDefault="00C54B1B" w:rsidP="00E95BC7">
            <w:pPr>
              <w:rPr>
                <w:rFonts w:ascii="Verdana" w:hAnsi="Verdana"/>
                <w:b/>
                <w:bCs/>
              </w:rPr>
            </w:pPr>
            <w:r>
              <w:rPr>
                <w:rFonts w:ascii="Verdana" w:hAnsi="Verdana"/>
                <w:b/>
                <w:bCs/>
                <w:szCs w:val="22"/>
              </w:rPr>
              <w:t>n</w:t>
            </w:r>
            <w:r>
              <w:rPr>
                <w:rFonts w:ascii="Verdana" w:hAnsi="Verdana"/>
                <w:b/>
                <w:bCs/>
                <w:szCs w:val="15"/>
                <w:vertAlign w:val="superscript"/>
              </w:rPr>
              <w:t>0</w:t>
            </w:r>
            <w:r>
              <w:rPr>
                <w:rFonts w:ascii="Verdana" w:hAnsi="Verdana"/>
                <w:b/>
                <w:bCs/>
                <w:szCs w:val="22"/>
              </w:rPr>
              <w:t xml:space="preserve"> nebo </w:t>
            </w:r>
            <w:r>
              <w:rPr>
                <w:rFonts w:ascii="Verdana" w:hAnsi="Verdana"/>
                <w:b/>
                <w:bCs/>
                <w:szCs w:val="15"/>
                <w:vertAlign w:val="superscript"/>
              </w:rPr>
              <w:t>1</w:t>
            </w:r>
            <w:r>
              <w:rPr>
                <w:rFonts w:ascii="Verdana" w:hAnsi="Verdana"/>
                <w:b/>
                <w:bCs/>
                <w:szCs w:val="15"/>
                <w:vertAlign w:val="subscript"/>
              </w:rPr>
              <w:t>0</w:t>
            </w:r>
            <w:r>
              <w:rPr>
                <w:rFonts w:ascii="Verdana" w:hAnsi="Verdana"/>
                <w:b/>
                <w:bCs/>
                <w:szCs w:val="22"/>
              </w:rPr>
              <w:t>n</w:t>
            </w:r>
          </w:p>
        </w:tc>
      </w:tr>
      <w:tr w:rsidR="00C54B1B" w:rsidTr="00E95BC7">
        <w:trPr>
          <w:tblCellSpacing w:w="15" w:type="dxa"/>
        </w:trPr>
        <w:tc>
          <w:tcPr>
            <w:tcW w:w="792" w:type="pct"/>
            <w:vAlign w:val="center"/>
          </w:tcPr>
          <w:p w:rsidR="00C54B1B" w:rsidRDefault="00C54B1B" w:rsidP="00E95BC7">
            <w:pPr>
              <w:rPr>
                <w:rFonts w:ascii="Verdana" w:hAnsi="Verdana"/>
                <w:b/>
                <w:bCs/>
              </w:rPr>
            </w:pPr>
            <w:r>
              <w:rPr>
                <w:rFonts w:ascii="Verdana" w:hAnsi="Verdana"/>
                <w:b/>
                <w:bCs/>
                <w:szCs w:val="22"/>
              </w:rPr>
              <w:t>elektron</w:t>
            </w:r>
          </w:p>
        </w:tc>
        <w:tc>
          <w:tcPr>
            <w:tcW w:w="792" w:type="pct"/>
            <w:vAlign w:val="center"/>
          </w:tcPr>
          <w:p w:rsidR="00C54B1B" w:rsidRDefault="00C54B1B" w:rsidP="00E95BC7">
            <w:pPr>
              <w:rPr>
                <w:rFonts w:ascii="Verdana" w:hAnsi="Verdana"/>
                <w:b/>
                <w:bCs/>
              </w:rPr>
            </w:pPr>
            <w:r>
              <w:rPr>
                <w:rFonts w:ascii="Verdana" w:hAnsi="Verdana"/>
                <w:b/>
                <w:bCs/>
                <w:szCs w:val="22"/>
              </w:rPr>
              <w:t>Thomson (1897)</w:t>
            </w:r>
          </w:p>
        </w:tc>
        <w:tc>
          <w:tcPr>
            <w:tcW w:w="40" w:type="pct"/>
            <w:vAlign w:val="center"/>
          </w:tcPr>
          <w:p w:rsidR="00C54B1B" w:rsidRDefault="00C54B1B" w:rsidP="00E95BC7">
            <w:pPr>
              <w:rPr>
                <w:rFonts w:ascii="Verdana" w:hAnsi="Verdana"/>
                <w:b/>
                <w:bCs/>
              </w:rPr>
            </w:pPr>
          </w:p>
        </w:tc>
        <w:tc>
          <w:tcPr>
            <w:tcW w:w="928" w:type="pct"/>
            <w:vAlign w:val="center"/>
          </w:tcPr>
          <w:p w:rsidR="00C54B1B" w:rsidRDefault="00C54B1B" w:rsidP="00E95BC7">
            <w:pPr>
              <w:rPr>
                <w:rFonts w:ascii="Verdana" w:hAnsi="Verdana"/>
                <w:b/>
                <w:bCs/>
              </w:rPr>
            </w:pPr>
            <w:proofErr w:type="gramStart"/>
            <w:r>
              <w:rPr>
                <w:rFonts w:ascii="Verdana" w:hAnsi="Verdana"/>
                <w:b/>
                <w:bCs/>
                <w:szCs w:val="22"/>
              </w:rPr>
              <w:t>5,4857 . 10</w:t>
            </w:r>
            <w:proofErr w:type="gramEnd"/>
            <w:r>
              <w:rPr>
                <w:rFonts w:ascii="Verdana" w:hAnsi="Verdana"/>
                <w:b/>
                <w:bCs/>
                <w:szCs w:val="15"/>
                <w:vertAlign w:val="superscript"/>
              </w:rPr>
              <w:t>-4</w:t>
            </w:r>
          </w:p>
        </w:tc>
        <w:tc>
          <w:tcPr>
            <w:tcW w:w="1437" w:type="pct"/>
            <w:vAlign w:val="center"/>
          </w:tcPr>
          <w:p w:rsidR="00C54B1B" w:rsidRDefault="00C54B1B" w:rsidP="00E95BC7">
            <w:pPr>
              <w:rPr>
                <w:rFonts w:ascii="Verdana" w:hAnsi="Verdana"/>
                <w:b/>
                <w:bCs/>
              </w:rPr>
            </w:pPr>
            <w:r>
              <w:rPr>
                <w:rFonts w:ascii="Verdana" w:hAnsi="Verdana"/>
                <w:b/>
                <w:bCs/>
                <w:szCs w:val="22"/>
              </w:rPr>
              <w:t xml:space="preserve">záporný </w:t>
            </w:r>
          </w:p>
          <w:p w:rsidR="00C54B1B" w:rsidRDefault="00C54B1B" w:rsidP="00E95BC7">
            <w:pPr>
              <w:rPr>
                <w:rFonts w:ascii="Verdana" w:hAnsi="Verdana"/>
                <w:b/>
                <w:bCs/>
              </w:rPr>
            </w:pPr>
            <w:proofErr w:type="gramStart"/>
            <w:r>
              <w:rPr>
                <w:rFonts w:ascii="Verdana" w:hAnsi="Verdana"/>
                <w:b/>
                <w:bCs/>
                <w:szCs w:val="22"/>
              </w:rPr>
              <w:t>1,60210 . 10</w:t>
            </w:r>
            <w:proofErr w:type="gramEnd"/>
            <w:r>
              <w:rPr>
                <w:rFonts w:ascii="Verdana" w:hAnsi="Verdana"/>
                <w:b/>
                <w:bCs/>
                <w:szCs w:val="15"/>
                <w:vertAlign w:val="superscript"/>
              </w:rPr>
              <w:t>-19</w:t>
            </w:r>
          </w:p>
        </w:tc>
        <w:tc>
          <w:tcPr>
            <w:tcW w:w="907" w:type="pct"/>
            <w:vAlign w:val="center"/>
          </w:tcPr>
          <w:p w:rsidR="00C54B1B" w:rsidRDefault="00C54B1B" w:rsidP="00E95BC7">
            <w:pPr>
              <w:rPr>
                <w:rFonts w:ascii="Verdana" w:hAnsi="Verdana"/>
                <w:b/>
                <w:bCs/>
              </w:rPr>
            </w:pPr>
            <w:r>
              <w:rPr>
                <w:rFonts w:ascii="Verdana" w:hAnsi="Verdana"/>
                <w:b/>
                <w:bCs/>
                <w:szCs w:val="22"/>
              </w:rPr>
              <w:t>e</w:t>
            </w:r>
            <w:r>
              <w:rPr>
                <w:rFonts w:ascii="Verdana" w:hAnsi="Verdana"/>
                <w:b/>
                <w:bCs/>
                <w:szCs w:val="15"/>
                <w:vertAlign w:val="superscript"/>
              </w:rPr>
              <w:t>-</w:t>
            </w:r>
            <w:r>
              <w:rPr>
                <w:rFonts w:ascii="Verdana" w:hAnsi="Verdana"/>
                <w:b/>
                <w:bCs/>
                <w:szCs w:val="22"/>
              </w:rPr>
              <w:t xml:space="preserve"> nebo </w:t>
            </w:r>
            <w:r>
              <w:rPr>
                <w:rFonts w:ascii="Verdana" w:hAnsi="Verdana"/>
                <w:b/>
                <w:bCs/>
                <w:szCs w:val="15"/>
                <w:vertAlign w:val="superscript"/>
              </w:rPr>
              <w:t>0</w:t>
            </w:r>
            <w:r>
              <w:rPr>
                <w:rFonts w:ascii="Verdana" w:hAnsi="Verdana"/>
                <w:b/>
                <w:bCs/>
                <w:szCs w:val="15"/>
                <w:vertAlign w:val="subscript"/>
              </w:rPr>
              <w:t>-1</w:t>
            </w:r>
            <w:r>
              <w:rPr>
                <w:rFonts w:ascii="Verdana" w:hAnsi="Verdana"/>
                <w:b/>
                <w:bCs/>
                <w:szCs w:val="22"/>
              </w:rPr>
              <w:t>e</w:t>
            </w:r>
          </w:p>
        </w:tc>
      </w:tr>
    </w:tbl>
    <w:p w:rsidR="00C54B1B" w:rsidRDefault="00C54B1B" w:rsidP="004E7701">
      <w:pPr>
        <w:pStyle w:val="Normlnweb"/>
        <w:numPr>
          <w:ilvl w:val="0"/>
          <w:numId w:val="1"/>
        </w:numPr>
        <w:rPr>
          <w:rFonts w:ascii="Verdana" w:hAnsi="Verdana"/>
          <w:sz w:val="28"/>
          <w:szCs w:val="22"/>
        </w:rPr>
      </w:pPr>
      <w:r>
        <w:rPr>
          <w:rStyle w:val="Zvraznn"/>
          <w:sz w:val="28"/>
          <w:szCs w:val="22"/>
        </w:rPr>
        <w:lastRenderedPageBreak/>
        <w:t>protonové (atomové)</w:t>
      </w:r>
      <w:r>
        <w:rPr>
          <w:rFonts w:ascii="Verdana" w:hAnsi="Verdana"/>
          <w:sz w:val="28"/>
          <w:szCs w:val="22"/>
        </w:rPr>
        <w:t xml:space="preserve"> číslo </w:t>
      </w:r>
      <w:r>
        <w:rPr>
          <w:rFonts w:ascii="Verdana" w:hAnsi="Verdana"/>
          <w:b/>
          <w:bCs/>
          <w:color w:val="FF0000"/>
          <w:sz w:val="40"/>
          <w:szCs w:val="22"/>
        </w:rPr>
        <w:t>Z</w:t>
      </w:r>
      <w:r>
        <w:rPr>
          <w:rFonts w:ascii="Verdana" w:hAnsi="Verdana"/>
          <w:sz w:val="28"/>
          <w:szCs w:val="22"/>
        </w:rPr>
        <w:t xml:space="preserve"> (počet protonů v jádře), </w:t>
      </w:r>
    </w:p>
    <w:p w:rsidR="00C54B1B" w:rsidRDefault="00C54B1B" w:rsidP="004E7701">
      <w:pPr>
        <w:pStyle w:val="Normlnweb"/>
        <w:numPr>
          <w:ilvl w:val="0"/>
          <w:numId w:val="1"/>
        </w:numPr>
        <w:rPr>
          <w:rFonts w:ascii="Verdana" w:hAnsi="Verdana"/>
          <w:sz w:val="28"/>
          <w:szCs w:val="22"/>
        </w:rPr>
      </w:pPr>
      <w:r>
        <w:rPr>
          <w:rStyle w:val="Zvraznn"/>
          <w:sz w:val="28"/>
          <w:szCs w:val="22"/>
        </w:rPr>
        <w:t xml:space="preserve">neutronové číslo </w:t>
      </w:r>
      <w:r>
        <w:rPr>
          <w:rStyle w:val="Zvraznn"/>
          <w:color w:val="FF0000"/>
          <w:sz w:val="40"/>
          <w:szCs w:val="22"/>
        </w:rPr>
        <w:t>N</w:t>
      </w:r>
      <w:r>
        <w:rPr>
          <w:rFonts w:ascii="Verdana" w:hAnsi="Verdana"/>
          <w:sz w:val="28"/>
          <w:szCs w:val="22"/>
        </w:rPr>
        <w:t xml:space="preserve"> udává počet neutronů</w:t>
      </w:r>
    </w:p>
    <w:p w:rsidR="00C54B1B" w:rsidRDefault="009475A4" w:rsidP="004E7701">
      <w:pPr>
        <w:pStyle w:val="Normlnweb"/>
        <w:rPr>
          <w:rFonts w:ascii="Verdana" w:hAnsi="Verdana"/>
          <w:sz w:val="28"/>
          <w:szCs w:val="22"/>
        </w:rPr>
      </w:pPr>
      <w:r>
        <w:rPr>
          <w:noProof/>
        </w:rPr>
        <w:drawing>
          <wp:anchor distT="0" distB="0" distL="114300" distR="114300" simplePos="0" relativeHeight="251636224" behindDoc="0" locked="0" layoutInCell="1" allowOverlap="1">
            <wp:simplePos x="0" y="0"/>
            <wp:positionH relativeFrom="column">
              <wp:posOffset>685800</wp:posOffset>
            </wp:positionH>
            <wp:positionV relativeFrom="paragraph">
              <wp:posOffset>208915</wp:posOffset>
            </wp:positionV>
            <wp:extent cx="4276725" cy="1419225"/>
            <wp:effectExtent l="0" t="0" r="9525" b="9525"/>
            <wp:wrapTight wrapText="bothSides">
              <wp:wrapPolygon edited="0">
                <wp:start x="0" y="0"/>
                <wp:lineTo x="0" y="21455"/>
                <wp:lineTo x="21552" y="21455"/>
                <wp:lineTo x="21552" y="0"/>
                <wp:lineTo x="0" y="0"/>
              </wp:wrapPolygon>
            </wp:wrapTight>
            <wp:docPr id="43" name="obrázek 2" descr="symbol_at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symbol_atom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6725" cy="1419225"/>
                    </a:xfrm>
                    <a:prstGeom prst="rect">
                      <a:avLst/>
                    </a:prstGeom>
                    <a:noFill/>
                  </pic:spPr>
                </pic:pic>
              </a:graphicData>
            </a:graphic>
            <wp14:sizeRelH relativeFrom="page">
              <wp14:pctWidth>0</wp14:pctWidth>
            </wp14:sizeRelH>
            <wp14:sizeRelV relativeFrom="page">
              <wp14:pctHeight>0</wp14:pctHeight>
            </wp14:sizeRelV>
          </wp:anchor>
        </w:drawing>
      </w:r>
    </w:p>
    <w:p w:rsidR="00C54B1B" w:rsidRDefault="00C54B1B" w:rsidP="004E7701">
      <w:pPr>
        <w:pStyle w:val="Normlnweb"/>
        <w:rPr>
          <w:rFonts w:ascii="Verdana" w:hAnsi="Verdana"/>
          <w:sz w:val="28"/>
          <w:szCs w:val="22"/>
        </w:rPr>
      </w:pPr>
      <w:r>
        <w:rPr>
          <w:rFonts w:ascii="Verdana" w:hAnsi="Verdana"/>
          <w:sz w:val="28"/>
          <w:szCs w:val="22"/>
        </w:rPr>
        <w:t xml:space="preserve"> </w:t>
      </w:r>
    </w:p>
    <w:p w:rsidR="00C54B1B" w:rsidRDefault="00C54B1B" w:rsidP="004E7701">
      <w:pPr>
        <w:pStyle w:val="Normlnweb"/>
        <w:ind w:firstLine="0"/>
        <w:rPr>
          <w:rStyle w:val="Zvraznn"/>
          <w:b w:val="0"/>
          <w:bCs w:val="0"/>
          <w:sz w:val="28"/>
          <w:szCs w:val="22"/>
        </w:rPr>
      </w:pPr>
    </w:p>
    <w:p w:rsidR="00C54B1B" w:rsidRDefault="00C54B1B" w:rsidP="004E7701">
      <w:pPr>
        <w:pStyle w:val="Normlnweb"/>
        <w:ind w:firstLine="0"/>
        <w:rPr>
          <w:rFonts w:ascii="Verdana" w:hAnsi="Verdana"/>
          <w:sz w:val="28"/>
          <w:szCs w:val="22"/>
        </w:rPr>
      </w:pPr>
    </w:p>
    <w:p w:rsidR="00C54B1B" w:rsidRDefault="00C54B1B" w:rsidP="004E7701">
      <w:pPr>
        <w:pStyle w:val="Normlnweb"/>
        <w:numPr>
          <w:ilvl w:val="0"/>
          <w:numId w:val="2"/>
        </w:numPr>
        <w:rPr>
          <w:rFonts w:ascii="Verdana" w:hAnsi="Verdana"/>
          <w:sz w:val="28"/>
          <w:szCs w:val="22"/>
        </w:rPr>
      </w:pPr>
      <w:r>
        <w:rPr>
          <w:rFonts w:ascii="Verdana" w:hAnsi="Verdana"/>
          <w:sz w:val="28"/>
          <w:szCs w:val="22"/>
        </w:rPr>
        <w:t xml:space="preserve">Soubor atomů, které mají stejné atomové číslo Z (N mohou mít různé) se nazývá </w:t>
      </w:r>
      <w:r w:rsidRPr="001E0333">
        <w:rPr>
          <w:rStyle w:val="Zvraznn"/>
          <w:sz w:val="32"/>
          <w:szCs w:val="22"/>
        </w:rPr>
        <w:t>prvkem</w:t>
      </w:r>
      <w:r>
        <w:rPr>
          <w:rFonts w:ascii="Verdana" w:hAnsi="Verdana"/>
          <w:sz w:val="28"/>
          <w:szCs w:val="22"/>
        </w:rPr>
        <w:t xml:space="preserve"> </w:t>
      </w:r>
    </w:p>
    <w:p w:rsidR="00C54B1B" w:rsidRDefault="00C54B1B" w:rsidP="00E95BC7">
      <w:pPr>
        <w:pStyle w:val="Normlnweb"/>
        <w:ind w:left="540" w:firstLine="0"/>
        <w:rPr>
          <w:rFonts w:ascii="Verdana" w:hAnsi="Verdana"/>
          <w:sz w:val="28"/>
          <w:szCs w:val="22"/>
        </w:rPr>
      </w:pPr>
    </w:p>
    <w:p w:rsidR="00C54B1B" w:rsidRPr="001E0333" w:rsidRDefault="00C54B1B" w:rsidP="004E7701">
      <w:pPr>
        <w:pStyle w:val="Normlnweb"/>
        <w:numPr>
          <w:ilvl w:val="0"/>
          <w:numId w:val="2"/>
        </w:numPr>
        <w:rPr>
          <w:rStyle w:val="Zvraznn"/>
          <w:b w:val="0"/>
          <w:bCs w:val="0"/>
          <w:sz w:val="32"/>
          <w:szCs w:val="22"/>
        </w:rPr>
      </w:pPr>
      <w:r>
        <w:rPr>
          <w:rFonts w:ascii="Verdana" w:hAnsi="Verdana"/>
          <w:sz w:val="28"/>
          <w:szCs w:val="22"/>
        </w:rPr>
        <w:t xml:space="preserve">Soubor naprosto identických atomů, které mají stejné atomové číslo Z a neutronové číslo N, přičemž Z ≠ A (jediná výjimka je jádro lehkého vodíku </w:t>
      </w:r>
      <w:r>
        <w:rPr>
          <w:rFonts w:ascii="Verdana" w:hAnsi="Verdana"/>
          <w:sz w:val="28"/>
          <w:szCs w:val="15"/>
          <w:vertAlign w:val="superscript"/>
        </w:rPr>
        <w:t>1</w:t>
      </w:r>
      <w:r>
        <w:rPr>
          <w:rFonts w:ascii="Verdana" w:hAnsi="Verdana"/>
          <w:sz w:val="28"/>
          <w:szCs w:val="15"/>
          <w:vertAlign w:val="subscript"/>
        </w:rPr>
        <w:t>1</w:t>
      </w:r>
      <w:r>
        <w:rPr>
          <w:rFonts w:ascii="Verdana" w:hAnsi="Verdana"/>
          <w:sz w:val="28"/>
          <w:szCs w:val="22"/>
        </w:rPr>
        <w:t xml:space="preserve">H), se nazývá </w:t>
      </w:r>
      <w:r w:rsidRPr="001E0333">
        <w:rPr>
          <w:rStyle w:val="Zvraznn"/>
          <w:sz w:val="32"/>
          <w:szCs w:val="22"/>
        </w:rPr>
        <w:t>nuklidem</w:t>
      </w:r>
    </w:p>
    <w:p w:rsidR="00C54B1B" w:rsidRDefault="00C54B1B" w:rsidP="004E7701">
      <w:pPr>
        <w:pStyle w:val="Normlnweb"/>
        <w:ind w:firstLine="0"/>
        <w:rPr>
          <w:rFonts w:ascii="Verdana" w:hAnsi="Verdana"/>
          <w:sz w:val="28"/>
          <w:szCs w:val="22"/>
        </w:rPr>
      </w:pPr>
    </w:p>
    <w:p w:rsidR="00C54B1B" w:rsidRDefault="00C54B1B" w:rsidP="004E7701">
      <w:pPr>
        <w:pStyle w:val="Normlnweb"/>
        <w:numPr>
          <w:ilvl w:val="0"/>
          <w:numId w:val="2"/>
        </w:numPr>
        <w:rPr>
          <w:rFonts w:ascii="Verdana" w:hAnsi="Verdana"/>
          <w:sz w:val="28"/>
          <w:szCs w:val="22"/>
        </w:rPr>
      </w:pPr>
      <w:r>
        <w:rPr>
          <w:rFonts w:ascii="Verdana" w:hAnsi="Verdana"/>
          <w:sz w:val="28"/>
          <w:szCs w:val="22"/>
        </w:rPr>
        <w:t xml:space="preserve">Pojem </w:t>
      </w:r>
      <w:r w:rsidRPr="001E0333">
        <w:rPr>
          <w:rStyle w:val="Zvraznn"/>
          <w:sz w:val="32"/>
          <w:szCs w:val="22"/>
        </w:rPr>
        <w:t>izotop</w:t>
      </w:r>
      <w:r>
        <w:rPr>
          <w:rFonts w:ascii="Verdana" w:hAnsi="Verdana"/>
          <w:sz w:val="28"/>
          <w:szCs w:val="22"/>
        </w:rPr>
        <w:t xml:space="preserve"> je nutno na rozdíl od pojmu nuklid chápat spíše kvalitativně. Tento pojem vyjadřuje skutečnost, že prvek je tvořen několika typy jader, tedy atomy, které mají stejné Z, ale mohou se lišit počtem neutronů v jádře. Použití pojmu izotop (izotopy) snad nejlépe vyplyne z tvrzení: Vodík je přírodě zastoupen třemi izotopy. Jsou to nuklidy </w:t>
      </w:r>
      <w:r>
        <w:rPr>
          <w:rFonts w:ascii="Verdana" w:hAnsi="Verdana"/>
          <w:sz w:val="28"/>
          <w:szCs w:val="15"/>
          <w:vertAlign w:val="superscript"/>
        </w:rPr>
        <w:t>1</w:t>
      </w:r>
      <w:r>
        <w:rPr>
          <w:rFonts w:ascii="Verdana" w:hAnsi="Verdana"/>
          <w:sz w:val="28"/>
          <w:szCs w:val="15"/>
          <w:vertAlign w:val="subscript"/>
        </w:rPr>
        <w:t>1</w:t>
      </w:r>
      <w:r>
        <w:rPr>
          <w:rFonts w:ascii="Verdana" w:hAnsi="Verdana"/>
          <w:sz w:val="28"/>
          <w:szCs w:val="22"/>
        </w:rPr>
        <w:t xml:space="preserve">H, </w:t>
      </w:r>
      <w:r>
        <w:rPr>
          <w:rFonts w:ascii="Verdana" w:hAnsi="Verdana"/>
          <w:sz w:val="28"/>
          <w:szCs w:val="15"/>
          <w:vertAlign w:val="superscript"/>
        </w:rPr>
        <w:t>2</w:t>
      </w:r>
      <w:r>
        <w:rPr>
          <w:rFonts w:ascii="Verdana" w:hAnsi="Verdana"/>
          <w:sz w:val="28"/>
          <w:szCs w:val="15"/>
          <w:vertAlign w:val="subscript"/>
        </w:rPr>
        <w:t>1</w:t>
      </w:r>
      <w:r>
        <w:rPr>
          <w:rFonts w:ascii="Verdana" w:hAnsi="Verdana"/>
          <w:sz w:val="28"/>
          <w:szCs w:val="22"/>
        </w:rPr>
        <w:t xml:space="preserve">H a </w:t>
      </w:r>
      <w:r>
        <w:rPr>
          <w:rFonts w:ascii="Verdana" w:hAnsi="Verdana"/>
          <w:sz w:val="28"/>
          <w:szCs w:val="15"/>
          <w:vertAlign w:val="superscript"/>
        </w:rPr>
        <w:t>3</w:t>
      </w:r>
      <w:r>
        <w:rPr>
          <w:rFonts w:ascii="Verdana" w:hAnsi="Verdana"/>
          <w:sz w:val="28"/>
          <w:szCs w:val="15"/>
          <w:vertAlign w:val="subscript"/>
        </w:rPr>
        <w:t>1</w:t>
      </w:r>
      <w:r>
        <w:rPr>
          <w:rFonts w:ascii="Verdana" w:hAnsi="Verdana"/>
          <w:sz w:val="28"/>
          <w:szCs w:val="22"/>
        </w:rPr>
        <w:t xml:space="preserve">H. </w:t>
      </w:r>
    </w:p>
    <w:p w:rsidR="00C54B1B" w:rsidRDefault="00C54B1B"/>
    <w:p w:rsidR="00C54B1B" w:rsidRDefault="00C54B1B"/>
    <w:p w:rsidR="00C54B1B" w:rsidRDefault="00C54B1B" w:rsidP="004E7701">
      <w:pPr>
        <w:pStyle w:val="Normlnweb"/>
        <w:ind w:left="200"/>
        <w:rPr>
          <w:rFonts w:ascii="Verdana" w:hAnsi="Verdana"/>
          <w:sz w:val="28"/>
          <w:szCs w:val="22"/>
        </w:rPr>
      </w:pPr>
    </w:p>
    <w:p w:rsidR="00C54B1B" w:rsidRDefault="00C54B1B" w:rsidP="004E7701">
      <w:pPr>
        <w:pStyle w:val="Normlnweb"/>
        <w:ind w:left="200"/>
        <w:rPr>
          <w:rFonts w:ascii="Verdana" w:hAnsi="Verdana"/>
          <w:sz w:val="28"/>
          <w:szCs w:val="22"/>
        </w:rPr>
      </w:pPr>
    </w:p>
    <w:p w:rsidR="00C54B1B" w:rsidRDefault="00C54B1B" w:rsidP="004E7701">
      <w:pPr>
        <w:pStyle w:val="Normlnweb"/>
        <w:ind w:left="200"/>
        <w:jc w:val="center"/>
        <w:rPr>
          <w:rFonts w:ascii="Verdana" w:hAnsi="Verdana"/>
          <w:b/>
          <w:bCs/>
          <w:color w:val="0000FF"/>
          <w:sz w:val="32"/>
          <w:szCs w:val="22"/>
        </w:rPr>
      </w:pPr>
    </w:p>
    <w:p w:rsidR="00C54B1B" w:rsidRDefault="00C54B1B">
      <w:pPr>
        <w:spacing w:after="200" w:line="276" w:lineRule="auto"/>
        <w:rPr>
          <w:rFonts w:ascii="Verdana" w:hAnsi="Verdana"/>
          <w:b/>
          <w:bCs/>
          <w:smallCaps/>
          <w:color w:val="0000FF"/>
          <w:sz w:val="52"/>
        </w:rPr>
      </w:pPr>
      <w:r>
        <w:rPr>
          <w:smallCaps/>
          <w:sz w:val="52"/>
        </w:rPr>
        <w:br w:type="page"/>
      </w:r>
    </w:p>
    <w:p w:rsidR="00C54B1B" w:rsidRDefault="00C54B1B" w:rsidP="00354B75">
      <w:pPr>
        <w:pStyle w:val="Nzev"/>
        <w:rPr>
          <w:smallCaps/>
          <w:sz w:val="52"/>
        </w:rPr>
      </w:pPr>
      <w:r>
        <w:rPr>
          <w:smallCaps/>
          <w:sz w:val="52"/>
        </w:rPr>
        <w:lastRenderedPageBreak/>
        <w:t>3. Radioaktivita</w:t>
      </w:r>
    </w:p>
    <w:p w:rsidR="00C54B1B" w:rsidRDefault="00C54B1B" w:rsidP="00354B75">
      <w:pPr>
        <w:pStyle w:val="Podtitul"/>
      </w:pPr>
    </w:p>
    <w:p w:rsidR="00C54B1B" w:rsidRDefault="00C54B1B" w:rsidP="00354B75">
      <w:pPr>
        <w:pStyle w:val="Podtitul"/>
      </w:pPr>
    </w:p>
    <w:p w:rsidR="00C54B1B" w:rsidRDefault="00C54B1B" w:rsidP="00354B75">
      <w:pPr>
        <w:pStyle w:val="Normlnweb"/>
        <w:rPr>
          <w:rFonts w:ascii="Verdana" w:hAnsi="Verdana"/>
          <w:sz w:val="28"/>
          <w:szCs w:val="22"/>
        </w:rPr>
      </w:pPr>
      <w:r w:rsidRPr="003E413E">
        <w:rPr>
          <w:rFonts w:ascii="Verdana" w:hAnsi="Verdana"/>
          <w:b/>
          <w:color w:val="0000FF"/>
          <w:sz w:val="28"/>
          <w:szCs w:val="22"/>
        </w:rPr>
        <w:t>Radioaktivita</w:t>
      </w:r>
      <w:r>
        <w:rPr>
          <w:rFonts w:ascii="Verdana" w:hAnsi="Verdana"/>
          <w:color w:val="0000FF"/>
          <w:sz w:val="28"/>
          <w:szCs w:val="22"/>
        </w:rPr>
        <w:t xml:space="preserve"> </w:t>
      </w:r>
      <w:r>
        <w:rPr>
          <w:rFonts w:ascii="Verdana" w:hAnsi="Verdana"/>
          <w:sz w:val="28"/>
          <w:szCs w:val="22"/>
        </w:rPr>
        <w:t xml:space="preserve">je projevem nukleární nestability jader. Spočívá v jejich přeměně na jiný nuklid, přičemž dochází současně k eliminaci některé z elementárních částic, ev. jejich skupin, z prostoru rozpadajícího se jádra. </w:t>
      </w:r>
    </w:p>
    <w:p w:rsidR="00C54B1B" w:rsidRDefault="00C54B1B" w:rsidP="00354B75">
      <w:pPr>
        <w:tabs>
          <w:tab w:val="left" w:pos="1590"/>
        </w:tabs>
        <w:jc w:val="center"/>
        <w:rPr>
          <w:rFonts w:ascii="Verdana" w:hAnsi="Verdana"/>
          <w:sz w:val="28"/>
        </w:rPr>
      </w:pPr>
      <w:r w:rsidRPr="00CD7873">
        <w:rPr>
          <w:rFonts w:ascii="Verdana" w:hAnsi="Verdana"/>
          <w:color w:val="FF0000"/>
          <w:position w:val="-10"/>
          <w:sz w:val="28"/>
        </w:rPr>
        <w:object w:dxaOrig="35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58.5pt;height:36pt" o:ole="">
            <v:imagedata r:id="rId8" o:title=""/>
          </v:shape>
          <o:OLEObject Type="Embed" ProgID="Equation.3" ShapeID="_x0000_i1028" DrawAspect="Content" ObjectID="_1637611699" r:id="rId9"/>
        </w:object>
      </w:r>
    </w:p>
    <w:p w:rsidR="00C54B1B" w:rsidRDefault="00C54B1B" w:rsidP="00354B75">
      <w:pPr>
        <w:tabs>
          <w:tab w:val="left" w:pos="1590"/>
        </w:tabs>
        <w:rPr>
          <w:rFonts w:ascii="Verdana" w:hAnsi="Verdana"/>
          <w:sz w:val="28"/>
        </w:rPr>
      </w:pPr>
    </w:p>
    <w:p w:rsidR="00C54B1B" w:rsidRPr="00E95BC7" w:rsidRDefault="00C54B1B" w:rsidP="00354B75">
      <w:pPr>
        <w:tabs>
          <w:tab w:val="left" w:pos="1590"/>
        </w:tabs>
        <w:rPr>
          <w:rFonts w:ascii="Verdana" w:hAnsi="Verdana"/>
          <w:b/>
          <w:sz w:val="28"/>
        </w:rPr>
      </w:pPr>
      <w:r>
        <w:rPr>
          <w:rFonts w:ascii="Verdana" w:hAnsi="Verdana"/>
          <w:sz w:val="28"/>
        </w:rPr>
        <w:t xml:space="preserve">      </w:t>
      </w:r>
      <w:proofErr w:type="gramStart"/>
      <w:r w:rsidRPr="00E95BC7">
        <w:rPr>
          <w:rFonts w:ascii="Verdana" w:hAnsi="Verdana"/>
          <w:b/>
          <w:color w:val="C00000"/>
          <w:sz w:val="28"/>
        </w:rPr>
        <w:t xml:space="preserve">mateřské  </w:t>
      </w:r>
      <w:r w:rsidRPr="00E95BC7">
        <w:rPr>
          <w:rFonts w:ascii="Verdana" w:hAnsi="Verdana"/>
          <w:b/>
          <w:sz w:val="28"/>
        </w:rPr>
        <w:t xml:space="preserve">      </w:t>
      </w:r>
      <w:r w:rsidRPr="00E95BC7">
        <w:rPr>
          <w:rFonts w:ascii="Verdana" w:hAnsi="Verdana"/>
          <w:b/>
          <w:color w:val="C00000"/>
          <w:sz w:val="28"/>
        </w:rPr>
        <w:t>dceřiné</w:t>
      </w:r>
      <w:proofErr w:type="gramEnd"/>
      <w:r w:rsidRPr="00E95BC7">
        <w:rPr>
          <w:rFonts w:ascii="Verdana" w:hAnsi="Verdana"/>
          <w:b/>
          <w:color w:val="C00000"/>
          <w:sz w:val="28"/>
        </w:rPr>
        <w:t xml:space="preserve"> jádro</w:t>
      </w:r>
    </w:p>
    <w:p w:rsidR="00C54B1B" w:rsidRDefault="00C54B1B" w:rsidP="00354B75">
      <w:pPr>
        <w:tabs>
          <w:tab w:val="left" w:pos="1590"/>
        </w:tabs>
        <w:rPr>
          <w:rFonts w:ascii="Verdana" w:hAnsi="Verdana"/>
          <w:sz w:val="28"/>
        </w:rPr>
      </w:pPr>
    </w:p>
    <w:p w:rsidR="00C54B1B" w:rsidRDefault="00C54B1B" w:rsidP="00354B75">
      <w:pPr>
        <w:pStyle w:val="Normlnweb"/>
        <w:rPr>
          <w:rFonts w:ascii="Verdana" w:hAnsi="Verdana"/>
          <w:sz w:val="28"/>
          <w:szCs w:val="22"/>
        </w:rPr>
      </w:pPr>
      <w:r>
        <w:rPr>
          <w:rFonts w:ascii="Verdana" w:hAnsi="Verdana"/>
          <w:sz w:val="28"/>
          <w:szCs w:val="22"/>
        </w:rPr>
        <w:t xml:space="preserve">Pro radioaktivní rozpad platí následující charakteristiky: </w:t>
      </w:r>
    </w:p>
    <w:p w:rsidR="00C54B1B" w:rsidRDefault="00C54B1B" w:rsidP="00354B75">
      <w:pPr>
        <w:numPr>
          <w:ilvl w:val="0"/>
          <w:numId w:val="9"/>
        </w:numPr>
        <w:spacing w:before="100" w:beforeAutospacing="1" w:after="100" w:afterAutospacing="1"/>
        <w:rPr>
          <w:rFonts w:ascii="Verdana" w:hAnsi="Verdana"/>
          <w:sz w:val="28"/>
          <w:szCs w:val="22"/>
        </w:rPr>
      </w:pPr>
      <w:r>
        <w:rPr>
          <w:rFonts w:ascii="Verdana" w:hAnsi="Verdana"/>
          <w:sz w:val="28"/>
          <w:szCs w:val="22"/>
        </w:rPr>
        <w:t xml:space="preserve">přeměna je děj samovolný (spontánní) </w:t>
      </w:r>
    </w:p>
    <w:p w:rsidR="00C54B1B" w:rsidRDefault="00C54B1B" w:rsidP="00354B75">
      <w:pPr>
        <w:numPr>
          <w:ilvl w:val="0"/>
          <w:numId w:val="9"/>
        </w:numPr>
        <w:spacing w:before="100" w:beforeAutospacing="1" w:after="100" w:afterAutospacing="1"/>
        <w:rPr>
          <w:rFonts w:ascii="Verdana" w:hAnsi="Verdana"/>
          <w:sz w:val="28"/>
          <w:szCs w:val="22"/>
        </w:rPr>
      </w:pPr>
      <w:r>
        <w:rPr>
          <w:rFonts w:ascii="Verdana" w:hAnsi="Verdana"/>
          <w:sz w:val="28"/>
          <w:szCs w:val="22"/>
        </w:rPr>
        <w:t xml:space="preserve">nezávisí na chemickém stavu atomu </w:t>
      </w:r>
    </w:p>
    <w:p w:rsidR="00C54B1B" w:rsidRDefault="00C54B1B" w:rsidP="00354B75">
      <w:pPr>
        <w:numPr>
          <w:ilvl w:val="0"/>
          <w:numId w:val="9"/>
        </w:numPr>
        <w:spacing w:before="100" w:beforeAutospacing="1" w:after="100" w:afterAutospacing="1"/>
        <w:rPr>
          <w:rFonts w:ascii="Verdana" w:hAnsi="Verdana"/>
          <w:sz w:val="28"/>
        </w:rPr>
      </w:pPr>
      <w:r>
        <w:rPr>
          <w:rFonts w:ascii="Verdana" w:hAnsi="Verdana"/>
          <w:sz w:val="28"/>
          <w:szCs w:val="22"/>
        </w:rPr>
        <w:t>platí zákon zachování hmotnosti a energie</w:t>
      </w:r>
    </w:p>
    <w:p w:rsidR="00C54B1B" w:rsidRDefault="00C54B1B" w:rsidP="00354B75">
      <w:pPr>
        <w:numPr>
          <w:ilvl w:val="0"/>
          <w:numId w:val="9"/>
        </w:numPr>
        <w:spacing w:before="100" w:beforeAutospacing="1" w:after="100" w:afterAutospacing="1"/>
        <w:rPr>
          <w:rFonts w:ascii="Verdana" w:hAnsi="Verdana"/>
          <w:sz w:val="28"/>
        </w:rPr>
      </w:pPr>
      <w:r>
        <w:rPr>
          <w:rFonts w:ascii="Verdana" w:hAnsi="Verdana"/>
          <w:sz w:val="28"/>
        </w:rPr>
        <w:t>platí zákon zachování nukleonového a atomového čísla</w:t>
      </w:r>
    </w:p>
    <w:p w:rsidR="00C54B1B" w:rsidRPr="00DF270B" w:rsidRDefault="00C54B1B" w:rsidP="00354B75">
      <w:pPr>
        <w:tabs>
          <w:tab w:val="left" w:pos="1590"/>
        </w:tabs>
        <w:jc w:val="center"/>
        <w:rPr>
          <w:rFonts w:ascii="Verdana" w:hAnsi="Verdana"/>
          <w:sz w:val="28"/>
          <w:szCs w:val="22"/>
          <w:vertAlign w:val="subscript"/>
        </w:rPr>
      </w:pPr>
      <w:r>
        <w:rPr>
          <w:rFonts w:ascii="Verdana" w:hAnsi="Verdana"/>
          <w:b/>
          <w:bCs/>
          <w:sz w:val="36"/>
        </w:rPr>
        <w:t>A = A</w:t>
      </w:r>
      <w:r>
        <w:rPr>
          <w:rFonts w:ascii="Verdana" w:hAnsi="Verdana"/>
          <w:b/>
          <w:bCs/>
          <w:sz w:val="36"/>
          <w:vertAlign w:val="subscript"/>
        </w:rPr>
        <w:t>1</w:t>
      </w:r>
      <w:r>
        <w:rPr>
          <w:rFonts w:ascii="Verdana" w:hAnsi="Verdana"/>
          <w:b/>
          <w:bCs/>
          <w:sz w:val="36"/>
        </w:rPr>
        <w:t xml:space="preserve">  +  </w:t>
      </w:r>
      <w:proofErr w:type="gramStart"/>
      <w:r>
        <w:rPr>
          <w:rFonts w:ascii="Verdana" w:hAnsi="Verdana"/>
          <w:b/>
          <w:bCs/>
          <w:sz w:val="36"/>
        </w:rPr>
        <w:t>A</w:t>
      </w:r>
      <w:r>
        <w:rPr>
          <w:rFonts w:ascii="Verdana" w:hAnsi="Verdana"/>
          <w:b/>
          <w:bCs/>
          <w:sz w:val="36"/>
          <w:vertAlign w:val="subscript"/>
        </w:rPr>
        <w:t>2</w:t>
      </w:r>
      <w:r>
        <w:rPr>
          <w:rFonts w:ascii="Verdana" w:hAnsi="Verdana"/>
          <w:b/>
          <w:bCs/>
          <w:sz w:val="36"/>
        </w:rPr>
        <w:t xml:space="preserve">  </w:t>
      </w:r>
      <w:r>
        <w:rPr>
          <w:rFonts w:ascii="Verdana" w:hAnsi="Verdana"/>
          <w:b/>
          <w:bCs/>
          <w:sz w:val="36"/>
          <w:lang w:val="en-US"/>
        </w:rPr>
        <w:t>;</w:t>
      </w:r>
      <w:r>
        <w:rPr>
          <w:rFonts w:ascii="Verdana" w:hAnsi="Verdana"/>
          <w:b/>
          <w:bCs/>
          <w:sz w:val="36"/>
        </w:rPr>
        <w:t xml:space="preserve">    Z = Z</w:t>
      </w:r>
      <w:r>
        <w:rPr>
          <w:rFonts w:ascii="Verdana" w:hAnsi="Verdana"/>
          <w:b/>
          <w:bCs/>
          <w:sz w:val="36"/>
          <w:vertAlign w:val="subscript"/>
        </w:rPr>
        <w:t>1</w:t>
      </w:r>
      <w:proofErr w:type="gramEnd"/>
      <w:r>
        <w:rPr>
          <w:rFonts w:ascii="Verdana" w:hAnsi="Verdana"/>
          <w:b/>
          <w:bCs/>
          <w:sz w:val="36"/>
        </w:rPr>
        <w:t xml:space="preserve">  +  </w:t>
      </w:r>
      <w:r w:rsidRPr="00DF270B">
        <w:rPr>
          <w:rFonts w:ascii="Verdana" w:hAnsi="Verdana"/>
          <w:b/>
          <w:bCs/>
          <w:sz w:val="36"/>
        </w:rPr>
        <w:t>Z</w:t>
      </w:r>
      <w:r>
        <w:rPr>
          <w:rFonts w:ascii="Verdana" w:hAnsi="Verdana"/>
          <w:b/>
          <w:bCs/>
          <w:sz w:val="36"/>
          <w:vertAlign w:val="subscript"/>
        </w:rPr>
        <w:t>2</w:t>
      </w:r>
    </w:p>
    <w:p w:rsidR="00C54B1B" w:rsidRDefault="00C54B1B" w:rsidP="00354B75">
      <w:pPr>
        <w:tabs>
          <w:tab w:val="left" w:pos="1590"/>
        </w:tabs>
        <w:rPr>
          <w:rFonts w:ascii="Verdana" w:hAnsi="Verdana"/>
          <w:b/>
          <w:bCs/>
          <w:sz w:val="28"/>
        </w:rPr>
      </w:pPr>
    </w:p>
    <w:p w:rsidR="00C54B1B" w:rsidRDefault="00C54B1B" w:rsidP="00354B75">
      <w:pPr>
        <w:tabs>
          <w:tab w:val="left" w:pos="1590"/>
        </w:tabs>
        <w:rPr>
          <w:rFonts w:ascii="Verdana" w:hAnsi="Verdana"/>
          <w:sz w:val="28"/>
        </w:rPr>
      </w:pPr>
    </w:p>
    <w:p w:rsidR="00C54B1B" w:rsidRPr="00863BFE" w:rsidRDefault="00C54B1B" w:rsidP="00354B75">
      <w:pPr>
        <w:numPr>
          <w:ilvl w:val="0"/>
          <w:numId w:val="5"/>
        </w:numPr>
        <w:tabs>
          <w:tab w:val="left" w:pos="1590"/>
        </w:tabs>
        <w:rPr>
          <w:rFonts w:ascii="Verdana" w:hAnsi="Verdana"/>
          <w:color w:val="0000FF"/>
          <w:sz w:val="28"/>
        </w:rPr>
      </w:pPr>
      <w:r>
        <w:rPr>
          <w:rFonts w:ascii="Verdana" w:hAnsi="Verdana"/>
          <w:sz w:val="28"/>
        </w:rPr>
        <w:t xml:space="preserve">při radioaktivní přeměně se </w:t>
      </w:r>
      <w:r>
        <w:rPr>
          <w:rFonts w:ascii="Verdana" w:hAnsi="Verdana"/>
          <w:color w:val="FF0000"/>
          <w:sz w:val="28"/>
        </w:rPr>
        <w:t>vždy</w:t>
      </w:r>
      <w:r>
        <w:rPr>
          <w:rFonts w:ascii="Verdana" w:hAnsi="Verdana"/>
          <w:sz w:val="28"/>
        </w:rPr>
        <w:t xml:space="preserve"> uvolňuje energie (</w:t>
      </w:r>
      <w:proofErr w:type="spellStart"/>
      <w:r>
        <w:rPr>
          <w:rFonts w:ascii="Verdana" w:hAnsi="Verdana"/>
          <w:color w:val="FF0000"/>
          <w:sz w:val="28"/>
        </w:rPr>
        <w:t>exoergický</w:t>
      </w:r>
      <w:proofErr w:type="spellEnd"/>
      <w:r>
        <w:rPr>
          <w:rFonts w:ascii="Verdana" w:hAnsi="Verdana"/>
          <w:color w:val="FF0000"/>
          <w:sz w:val="28"/>
        </w:rPr>
        <w:t xml:space="preserve"> děj</w:t>
      </w:r>
      <w:r>
        <w:rPr>
          <w:rFonts w:ascii="Verdana" w:hAnsi="Verdana"/>
          <w:sz w:val="28"/>
        </w:rPr>
        <w:t>)</w:t>
      </w:r>
    </w:p>
    <w:p w:rsidR="00C54B1B" w:rsidRPr="00763417" w:rsidRDefault="00C54B1B" w:rsidP="00354B75">
      <w:pPr>
        <w:tabs>
          <w:tab w:val="left" w:pos="1590"/>
        </w:tabs>
        <w:ind w:left="340"/>
        <w:rPr>
          <w:rFonts w:ascii="Verdana" w:hAnsi="Verdana"/>
          <w:color w:val="0000FF"/>
          <w:sz w:val="28"/>
        </w:rPr>
      </w:pPr>
    </w:p>
    <w:p w:rsidR="00C54B1B" w:rsidRPr="00BA4BC1" w:rsidRDefault="00C54B1B" w:rsidP="00CE5807">
      <w:pPr>
        <w:pStyle w:val="Nadpis1"/>
        <w:jc w:val="center"/>
        <w:rPr>
          <w:rFonts w:ascii="Calibri" w:hAnsi="Calibri"/>
          <w:color w:val="0070C0"/>
          <w:sz w:val="40"/>
          <w:szCs w:val="22"/>
        </w:rPr>
      </w:pPr>
      <w:proofErr w:type="gramStart"/>
      <w:r w:rsidRPr="00BA4BC1">
        <w:rPr>
          <w:rFonts w:ascii="Calibri" w:hAnsi="Calibri"/>
          <w:smallCaps/>
          <w:color w:val="0000FF"/>
          <w:sz w:val="52"/>
          <w:szCs w:val="24"/>
        </w:rPr>
        <w:t>4 . Typy</w:t>
      </w:r>
      <w:proofErr w:type="gramEnd"/>
      <w:r w:rsidRPr="00BA4BC1">
        <w:rPr>
          <w:rFonts w:ascii="Calibri" w:hAnsi="Calibri"/>
          <w:smallCaps/>
          <w:color w:val="0000FF"/>
          <w:sz w:val="52"/>
          <w:szCs w:val="24"/>
        </w:rPr>
        <w:t xml:space="preserve"> radioaktivních přeměn</w:t>
      </w:r>
    </w:p>
    <w:p w:rsidR="00C54B1B" w:rsidRDefault="00C54B1B" w:rsidP="00354B75">
      <w:pPr>
        <w:rPr>
          <w:sz w:val="28"/>
        </w:rPr>
      </w:pPr>
    </w:p>
    <w:p w:rsidR="00C54B1B" w:rsidRDefault="00C54B1B" w:rsidP="00354B75">
      <w:pPr>
        <w:rPr>
          <w:sz w:val="28"/>
        </w:rPr>
      </w:pPr>
    </w:p>
    <w:p w:rsidR="00C54B1B" w:rsidRDefault="00C54B1B" w:rsidP="00354B75">
      <w:pPr>
        <w:numPr>
          <w:ilvl w:val="0"/>
          <w:numId w:val="7"/>
        </w:numPr>
        <w:rPr>
          <w:rFonts w:ascii="Verdana" w:hAnsi="Verdana"/>
          <w:sz w:val="28"/>
        </w:rPr>
      </w:pPr>
      <w:r w:rsidRPr="00CE5807">
        <w:rPr>
          <w:rFonts w:ascii="Verdana" w:hAnsi="Verdana"/>
          <w:sz w:val="28"/>
        </w:rPr>
        <w:t xml:space="preserve">přeměna se zachováním </w:t>
      </w:r>
      <w:r w:rsidRPr="00CE5807">
        <w:rPr>
          <w:rFonts w:ascii="Verdana" w:hAnsi="Verdana"/>
          <w:b/>
          <w:sz w:val="28"/>
        </w:rPr>
        <w:t>A, Z</w:t>
      </w:r>
      <w:r w:rsidRPr="00CE5807">
        <w:rPr>
          <w:rFonts w:ascii="Verdana" w:hAnsi="Verdana"/>
          <w:sz w:val="28"/>
        </w:rPr>
        <w:t xml:space="preserve"> se mění </w:t>
      </w:r>
      <w:r w:rsidRPr="00CE5807">
        <w:rPr>
          <w:rFonts w:ascii="Verdana" w:hAnsi="Verdana"/>
          <w:b/>
          <w:color w:val="0070C0"/>
          <w:sz w:val="28"/>
        </w:rPr>
        <w:t>(</w:t>
      </w:r>
      <w:r w:rsidRPr="00E95BC7">
        <w:rPr>
          <w:rFonts w:ascii="Verdana" w:hAnsi="Verdana"/>
          <w:b/>
          <w:color w:val="0070C0"/>
          <w:sz w:val="28"/>
          <w:szCs w:val="28"/>
        </w:rPr>
        <w:sym w:font="Symbol" w:char="F062"/>
      </w:r>
      <w:r w:rsidRPr="00CE5807">
        <w:rPr>
          <w:rFonts w:ascii="Verdana" w:hAnsi="Verdana"/>
          <w:b/>
          <w:color w:val="0070C0"/>
          <w:sz w:val="28"/>
        </w:rPr>
        <w:t xml:space="preserve"> přeměny</w:t>
      </w:r>
      <w:r>
        <w:rPr>
          <w:rFonts w:ascii="Verdana" w:hAnsi="Verdana"/>
          <w:sz w:val="28"/>
        </w:rPr>
        <w:t>)</w:t>
      </w:r>
    </w:p>
    <w:p w:rsidR="00C54B1B" w:rsidRPr="00CE5807" w:rsidRDefault="00C54B1B" w:rsidP="00CE5807">
      <w:pPr>
        <w:ind w:left="340"/>
        <w:rPr>
          <w:rFonts w:ascii="Verdana" w:hAnsi="Verdana"/>
          <w:sz w:val="28"/>
        </w:rPr>
      </w:pPr>
    </w:p>
    <w:p w:rsidR="00C54B1B" w:rsidRDefault="00C54B1B" w:rsidP="00354B75">
      <w:pPr>
        <w:numPr>
          <w:ilvl w:val="0"/>
          <w:numId w:val="7"/>
        </w:numPr>
        <w:rPr>
          <w:rFonts w:ascii="Verdana" w:hAnsi="Verdana"/>
          <w:sz w:val="28"/>
        </w:rPr>
      </w:pPr>
      <w:r>
        <w:rPr>
          <w:rFonts w:ascii="Verdana" w:hAnsi="Verdana"/>
          <w:sz w:val="28"/>
        </w:rPr>
        <w:t xml:space="preserve">přeměny se současnou změnou </w:t>
      </w:r>
      <w:r w:rsidRPr="00CE5807">
        <w:rPr>
          <w:rFonts w:ascii="Verdana" w:hAnsi="Verdana"/>
          <w:b/>
          <w:sz w:val="28"/>
        </w:rPr>
        <w:t>A i Z</w:t>
      </w:r>
      <w:r>
        <w:rPr>
          <w:rFonts w:ascii="Verdana" w:hAnsi="Verdana"/>
          <w:sz w:val="28"/>
        </w:rPr>
        <w:t xml:space="preserve"> (</w:t>
      </w:r>
      <w:r w:rsidRPr="00E95BC7">
        <w:rPr>
          <w:rFonts w:ascii="Verdana" w:hAnsi="Verdana"/>
          <w:b/>
          <w:color w:val="0070C0"/>
          <w:sz w:val="28"/>
        </w:rPr>
        <w:t xml:space="preserve">přeměny </w:t>
      </w:r>
      <w:r w:rsidRPr="00E95BC7">
        <w:rPr>
          <w:rFonts w:ascii="Verdana" w:hAnsi="Verdana"/>
          <w:b/>
          <w:color w:val="0070C0"/>
          <w:sz w:val="28"/>
          <w:szCs w:val="28"/>
        </w:rPr>
        <w:sym w:font="Symbol" w:char="F061"/>
      </w:r>
      <w:r>
        <w:rPr>
          <w:rFonts w:ascii="Verdana" w:hAnsi="Verdana"/>
          <w:b/>
          <w:color w:val="0070C0"/>
          <w:sz w:val="28"/>
        </w:rPr>
        <w:t>,</w:t>
      </w:r>
      <w:r w:rsidRPr="00863BFE">
        <w:rPr>
          <w:rFonts w:ascii="Verdana" w:hAnsi="Verdana"/>
          <w:b/>
          <w:color w:val="FF0000"/>
          <w:sz w:val="28"/>
        </w:rPr>
        <w:t xml:space="preserve"> emise</w:t>
      </w:r>
      <w:r w:rsidRPr="003E413E">
        <w:rPr>
          <w:rFonts w:ascii="Verdana" w:hAnsi="Verdana"/>
          <w:color w:val="FF0000"/>
          <w:sz w:val="28"/>
        </w:rPr>
        <w:t xml:space="preserve"> nukleonu nebo těžších jader, samovolné štěpení</w:t>
      </w:r>
      <w:r>
        <w:rPr>
          <w:rFonts w:ascii="Verdana" w:hAnsi="Verdana"/>
          <w:sz w:val="28"/>
        </w:rPr>
        <w:t>)</w:t>
      </w:r>
    </w:p>
    <w:p w:rsidR="00C54B1B" w:rsidRDefault="00C54B1B" w:rsidP="00354B75">
      <w:pPr>
        <w:rPr>
          <w:rFonts w:ascii="Verdana" w:hAnsi="Verdana"/>
          <w:sz w:val="28"/>
        </w:rPr>
      </w:pPr>
    </w:p>
    <w:p w:rsidR="00C54B1B" w:rsidRPr="003E413E" w:rsidRDefault="00C54B1B" w:rsidP="00354B75">
      <w:pPr>
        <w:numPr>
          <w:ilvl w:val="0"/>
          <w:numId w:val="7"/>
        </w:numPr>
        <w:rPr>
          <w:rFonts w:ascii="Verdana" w:hAnsi="Verdana"/>
          <w:color w:val="FF0000"/>
          <w:sz w:val="28"/>
        </w:rPr>
      </w:pPr>
      <w:r>
        <w:rPr>
          <w:rFonts w:ascii="Verdana" w:hAnsi="Verdana"/>
          <w:sz w:val="28"/>
        </w:rPr>
        <w:t xml:space="preserve">přeměny spojené s pouhou </w:t>
      </w:r>
      <w:proofErr w:type="spellStart"/>
      <w:r>
        <w:rPr>
          <w:rFonts w:ascii="Verdana" w:hAnsi="Verdana"/>
          <w:sz w:val="28"/>
        </w:rPr>
        <w:t>deexcitací</w:t>
      </w:r>
      <w:proofErr w:type="spellEnd"/>
      <w:r>
        <w:rPr>
          <w:rFonts w:ascii="Verdana" w:hAnsi="Verdana"/>
          <w:sz w:val="28"/>
        </w:rPr>
        <w:t xml:space="preserve"> jádra (</w:t>
      </w:r>
      <w:r w:rsidRPr="00CE5807">
        <w:rPr>
          <w:rFonts w:ascii="Verdana" w:hAnsi="Verdana"/>
          <w:b/>
          <w:sz w:val="28"/>
        </w:rPr>
        <w:t>A i Z</w:t>
      </w:r>
      <w:r>
        <w:rPr>
          <w:rFonts w:ascii="Verdana" w:hAnsi="Verdana"/>
          <w:sz w:val="28"/>
        </w:rPr>
        <w:t xml:space="preserve"> zůstává zachováno) – </w:t>
      </w:r>
      <w:r w:rsidRPr="00E95BC7">
        <w:rPr>
          <w:rFonts w:ascii="Verdana" w:hAnsi="Verdana"/>
          <w:b/>
          <w:color w:val="0070C0"/>
          <w:sz w:val="28"/>
        </w:rPr>
        <w:t xml:space="preserve">přeměny </w:t>
      </w:r>
      <w:r w:rsidRPr="00E95BC7">
        <w:rPr>
          <w:rFonts w:ascii="Verdana" w:hAnsi="Verdana"/>
          <w:b/>
          <w:color w:val="0070C0"/>
          <w:sz w:val="28"/>
          <w:szCs w:val="28"/>
        </w:rPr>
        <w:sym w:font="Symbol" w:char="F067"/>
      </w:r>
      <w:r w:rsidRPr="00863BFE">
        <w:rPr>
          <w:rFonts w:ascii="Verdana" w:hAnsi="Verdana"/>
          <w:b/>
          <w:color w:val="FF0000"/>
          <w:sz w:val="28"/>
        </w:rPr>
        <w:t xml:space="preserve">, </w:t>
      </w:r>
      <w:r w:rsidRPr="00E95BC7">
        <w:rPr>
          <w:rFonts w:ascii="Verdana" w:hAnsi="Verdana"/>
          <w:color w:val="FF0000"/>
          <w:sz w:val="28"/>
        </w:rPr>
        <w:t>vnitřní konverze</w:t>
      </w:r>
      <w:r w:rsidRPr="003E413E">
        <w:rPr>
          <w:rFonts w:ascii="Verdana" w:hAnsi="Verdana"/>
          <w:color w:val="FF0000"/>
          <w:sz w:val="28"/>
        </w:rPr>
        <w:t xml:space="preserve"> </w:t>
      </w:r>
    </w:p>
    <w:p w:rsidR="00C54B1B" w:rsidRPr="003E413E" w:rsidRDefault="00C54B1B" w:rsidP="00354B75">
      <w:pPr>
        <w:rPr>
          <w:rFonts w:ascii="Verdana" w:hAnsi="Verdana"/>
          <w:color w:val="FF0000"/>
          <w:sz w:val="28"/>
        </w:rPr>
      </w:pPr>
    </w:p>
    <w:p w:rsidR="00C54B1B" w:rsidRDefault="00C54B1B" w:rsidP="00354B75">
      <w:pPr>
        <w:rPr>
          <w:rFonts w:ascii="Verdana" w:hAnsi="Verdana"/>
          <w:sz w:val="28"/>
        </w:rPr>
      </w:pPr>
    </w:p>
    <w:tbl>
      <w:tblPr>
        <w:tblW w:w="1008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037"/>
        <w:gridCol w:w="2602"/>
        <w:gridCol w:w="3441"/>
      </w:tblGrid>
      <w:tr w:rsidR="00C54B1B" w:rsidTr="00E95BC7">
        <w:trPr>
          <w:tblCellSpacing w:w="15" w:type="dxa"/>
        </w:trPr>
        <w:tc>
          <w:tcPr>
            <w:tcW w:w="0" w:type="auto"/>
            <w:tcBorders>
              <w:top w:val="outset" w:sz="6" w:space="0" w:color="auto"/>
              <w:bottom w:val="outset" w:sz="6" w:space="0" w:color="auto"/>
              <w:right w:val="outset" w:sz="6" w:space="0" w:color="auto"/>
            </w:tcBorders>
            <w:vAlign w:val="center"/>
          </w:tcPr>
          <w:p w:rsidR="00C54B1B" w:rsidRDefault="00C54B1B" w:rsidP="00E95BC7">
            <w:pPr>
              <w:jc w:val="center"/>
              <w:rPr>
                <w:rFonts w:ascii="Verdana" w:hAnsi="Verdana"/>
                <w:b/>
                <w:bCs/>
                <w:sz w:val="28"/>
              </w:rPr>
            </w:pPr>
            <w:r>
              <w:rPr>
                <w:rFonts w:ascii="Verdana" w:hAnsi="Verdana"/>
                <w:b/>
                <w:bCs/>
                <w:sz w:val="28"/>
                <w:szCs w:val="22"/>
              </w:rPr>
              <w:t xml:space="preserve">Elementární částice </w:t>
            </w:r>
            <w:r>
              <w:rPr>
                <w:rFonts w:ascii="Verdana" w:hAnsi="Verdana"/>
                <w:b/>
                <w:bCs/>
                <w:sz w:val="28"/>
                <w:szCs w:val="22"/>
              </w:rPr>
              <w:br/>
              <w:t xml:space="preserve">při radioaktivní </w:t>
            </w:r>
            <w:r>
              <w:rPr>
                <w:rFonts w:ascii="Verdana" w:hAnsi="Verdana"/>
                <w:b/>
                <w:bCs/>
                <w:sz w:val="28"/>
                <w:szCs w:val="22"/>
              </w:rPr>
              <w:br/>
              <w:t>přeměně</w:t>
            </w:r>
          </w:p>
        </w:tc>
        <w:tc>
          <w:tcPr>
            <w:tcW w:w="0" w:type="auto"/>
            <w:tcBorders>
              <w:top w:val="outset" w:sz="6" w:space="0" w:color="auto"/>
              <w:left w:val="outset" w:sz="6" w:space="0" w:color="auto"/>
              <w:bottom w:val="outset" w:sz="6" w:space="0" w:color="auto"/>
              <w:right w:val="outset" w:sz="6" w:space="0" w:color="auto"/>
            </w:tcBorders>
            <w:vAlign w:val="center"/>
          </w:tcPr>
          <w:p w:rsidR="00C54B1B" w:rsidRDefault="00C54B1B" w:rsidP="00E95BC7">
            <w:pPr>
              <w:jc w:val="center"/>
              <w:rPr>
                <w:rFonts w:ascii="Verdana" w:hAnsi="Verdana"/>
                <w:b/>
                <w:bCs/>
                <w:sz w:val="28"/>
              </w:rPr>
            </w:pPr>
            <w:r>
              <w:rPr>
                <w:rFonts w:ascii="Verdana" w:hAnsi="Verdana"/>
                <w:b/>
                <w:bCs/>
                <w:sz w:val="28"/>
                <w:szCs w:val="22"/>
              </w:rPr>
              <w:t>Symbol částice</w:t>
            </w:r>
          </w:p>
        </w:tc>
        <w:tc>
          <w:tcPr>
            <w:tcW w:w="0" w:type="auto"/>
            <w:tcBorders>
              <w:top w:val="outset" w:sz="6" w:space="0" w:color="auto"/>
              <w:left w:val="outset" w:sz="6" w:space="0" w:color="auto"/>
              <w:bottom w:val="outset" w:sz="6" w:space="0" w:color="auto"/>
            </w:tcBorders>
            <w:vAlign w:val="center"/>
          </w:tcPr>
          <w:p w:rsidR="00C54B1B" w:rsidRDefault="00C54B1B" w:rsidP="00E95BC7">
            <w:pPr>
              <w:jc w:val="center"/>
              <w:rPr>
                <w:rFonts w:ascii="Verdana" w:hAnsi="Verdana"/>
                <w:b/>
                <w:bCs/>
                <w:sz w:val="28"/>
              </w:rPr>
            </w:pPr>
            <w:r>
              <w:rPr>
                <w:rFonts w:ascii="Verdana" w:hAnsi="Verdana"/>
                <w:b/>
                <w:bCs/>
                <w:sz w:val="28"/>
                <w:szCs w:val="22"/>
              </w:rPr>
              <w:t xml:space="preserve">Typ radioaktivního </w:t>
            </w:r>
            <w:r>
              <w:rPr>
                <w:rFonts w:ascii="Verdana" w:hAnsi="Verdana"/>
                <w:b/>
                <w:bCs/>
                <w:sz w:val="28"/>
                <w:szCs w:val="22"/>
              </w:rPr>
              <w:br/>
              <w:t>rozpadu</w:t>
            </w:r>
          </w:p>
        </w:tc>
      </w:tr>
      <w:tr w:rsidR="00C54B1B" w:rsidTr="00E95BC7">
        <w:trPr>
          <w:tblCellSpacing w:w="15" w:type="dxa"/>
        </w:trPr>
        <w:tc>
          <w:tcPr>
            <w:tcW w:w="0" w:type="auto"/>
            <w:tcBorders>
              <w:top w:val="outset" w:sz="6" w:space="0" w:color="auto"/>
              <w:bottom w:val="outset" w:sz="6" w:space="0" w:color="auto"/>
              <w:right w:val="outset" w:sz="6" w:space="0" w:color="auto"/>
            </w:tcBorders>
            <w:vAlign w:val="center"/>
          </w:tcPr>
          <w:p w:rsidR="00C54B1B" w:rsidRDefault="00C54B1B" w:rsidP="00E95BC7">
            <w:pPr>
              <w:rPr>
                <w:rFonts w:ascii="Verdana" w:hAnsi="Verdana"/>
                <w:sz w:val="28"/>
              </w:rPr>
            </w:pPr>
            <w:r>
              <w:rPr>
                <w:rFonts w:ascii="Verdana" w:hAnsi="Verdana"/>
                <w:sz w:val="28"/>
                <w:szCs w:val="22"/>
              </w:rPr>
              <w:t xml:space="preserve">jádro </w:t>
            </w:r>
            <w:r>
              <w:rPr>
                <w:rFonts w:ascii="Verdana" w:hAnsi="Verdana"/>
                <w:sz w:val="28"/>
                <w:szCs w:val="15"/>
                <w:vertAlign w:val="superscript"/>
              </w:rPr>
              <w:t>4</w:t>
            </w:r>
            <w:r>
              <w:rPr>
                <w:rFonts w:ascii="Verdana" w:hAnsi="Verdana"/>
                <w:sz w:val="28"/>
                <w:szCs w:val="15"/>
                <w:vertAlign w:val="subscript"/>
              </w:rPr>
              <w:t>2</w:t>
            </w:r>
            <w:r>
              <w:rPr>
                <w:rFonts w:ascii="Verdana" w:hAnsi="Verdana"/>
                <w:sz w:val="28"/>
                <w:szCs w:val="22"/>
              </w:rPr>
              <w:t>He (</w:t>
            </w:r>
            <w:proofErr w:type="spellStart"/>
            <w:r>
              <w:rPr>
                <w:rFonts w:ascii="Verdana" w:hAnsi="Verdana"/>
                <w:sz w:val="28"/>
                <w:szCs w:val="22"/>
              </w:rPr>
              <w:t>helion</w:t>
            </w:r>
            <w:proofErr w:type="spellEnd"/>
            <w:r>
              <w:rPr>
                <w:rFonts w:ascii="Verdana" w:hAnsi="Verdana"/>
                <w:sz w:val="28"/>
                <w:szCs w:val="22"/>
              </w:rPr>
              <w:t>)</w:t>
            </w:r>
          </w:p>
        </w:tc>
        <w:tc>
          <w:tcPr>
            <w:tcW w:w="0" w:type="auto"/>
            <w:tcBorders>
              <w:top w:val="outset" w:sz="6" w:space="0" w:color="auto"/>
              <w:left w:val="outset" w:sz="6" w:space="0" w:color="auto"/>
              <w:bottom w:val="outset" w:sz="6" w:space="0" w:color="auto"/>
              <w:right w:val="outset" w:sz="6" w:space="0" w:color="auto"/>
            </w:tcBorders>
            <w:vAlign w:val="center"/>
          </w:tcPr>
          <w:p w:rsidR="00C54B1B" w:rsidRDefault="00C54B1B" w:rsidP="00E95BC7">
            <w:pPr>
              <w:rPr>
                <w:rFonts w:ascii="Verdana" w:hAnsi="Verdana"/>
                <w:sz w:val="28"/>
              </w:rPr>
            </w:pPr>
            <w:r>
              <w:rPr>
                <w:rFonts w:ascii="Verdana" w:hAnsi="Verdana"/>
                <w:sz w:val="28"/>
                <w:szCs w:val="22"/>
              </w:rPr>
              <w:t>α</w:t>
            </w:r>
          </w:p>
        </w:tc>
        <w:tc>
          <w:tcPr>
            <w:tcW w:w="0" w:type="auto"/>
            <w:tcBorders>
              <w:top w:val="outset" w:sz="6" w:space="0" w:color="auto"/>
              <w:left w:val="outset" w:sz="6" w:space="0" w:color="auto"/>
              <w:bottom w:val="outset" w:sz="6" w:space="0" w:color="auto"/>
            </w:tcBorders>
            <w:vAlign w:val="center"/>
          </w:tcPr>
          <w:p w:rsidR="00C54B1B" w:rsidRDefault="00C54B1B" w:rsidP="00E95BC7">
            <w:pPr>
              <w:rPr>
                <w:rFonts w:ascii="Verdana" w:hAnsi="Verdana"/>
                <w:sz w:val="28"/>
              </w:rPr>
            </w:pPr>
            <w:r>
              <w:rPr>
                <w:rFonts w:ascii="Verdana" w:hAnsi="Verdana"/>
                <w:sz w:val="28"/>
                <w:szCs w:val="22"/>
              </w:rPr>
              <w:t>α - proces</w:t>
            </w:r>
          </w:p>
        </w:tc>
      </w:tr>
      <w:tr w:rsidR="00C54B1B" w:rsidTr="00E95BC7">
        <w:trPr>
          <w:tblCellSpacing w:w="15" w:type="dxa"/>
        </w:trPr>
        <w:tc>
          <w:tcPr>
            <w:tcW w:w="0" w:type="auto"/>
            <w:tcBorders>
              <w:top w:val="outset" w:sz="6" w:space="0" w:color="auto"/>
              <w:bottom w:val="outset" w:sz="6" w:space="0" w:color="auto"/>
              <w:right w:val="outset" w:sz="6" w:space="0" w:color="auto"/>
            </w:tcBorders>
            <w:vAlign w:val="center"/>
          </w:tcPr>
          <w:p w:rsidR="00C54B1B" w:rsidRDefault="00C54B1B" w:rsidP="00E95BC7">
            <w:pPr>
              <w:rPr>
                <w:rFonts w:ascii="Verdana" w:hAnsi="Verdana"/>
                <w:sz w:val="28"/>
              </w:rPr>
            </w:pPr>
            <w:r>
              <w:rPr>
                <w:rFonts w:ascii="Verdana" w:hAnsi="Verdana"/>
                <w:sz w:val="28"/>
                <w:szCs w:val="22"/>
              </w:rPr>
              <w:t xml:space="preserve">elektron </w:t>
            </w:r>
            <w:r>
              <w:rPr>
                <w:rFonts w:ascii="Verdana" w:hAnsi="Verdana"/>
                <w:sz w:val="28"/>
                <w:szCs w:val="22"/>
              </w:rPr>
              <w:br/>
              <w:t>pozitron (kladný elektron)</w:t>
            </w:r>
          </w:p>
        </w:tc>
        <w:tc>
          <w:tcPr>
            <w:tcW w:w="0" w:type="auto"/>
            <w:tcBorders>
              <w:top w:val="outset" w:sz="6" w:space="0" w:color="auto"/>
              <w:left w:val="outset" w:sz="6" w:space="0" w:color="auto"/>
              <w:bottom w:val="outset" w:sz="6" w:space="0" w:color="auto"/>
              <w:right w:val="outset" w:sz="6" w:space="0" w:color="auto"/>
            </w:tcBorders>
            <w:vAlign w:val="center"/>
          </w:tcPr>
          <w:p w:rsidR="00C54B1B" w:rsidRDefault="00C54B1B" w:rsidP="00E95BC7">
            <w:pPr>
              <w:rPr>
                <w:rFonts w:ascii="Verdana" w:hAnsi="Verdana"/>
                <w:sz w:val="28"/>
              </w:rPr>
            </w:pPr>
            <w:r>
              <w:rPr>
                <w:rFonts w:ascii="Verdana" w:hAnsi="Verdana"/>
                <w:sz w:val="28"/>
                <w:szCs w:val="22"/>
              </w:rPr>
              <w:t xml:space="preserve">β- </w:t>
            </w:r>
            <w:r>
              <w:rPr>
                <w:rFonts w:ascii="Verdana" w:hAnsi="Verdana"/>
                <w:sz w:val="28"/>
                <w:szCs w:val="22"/>
              </w:rPr>
              <w:br/>
              <w:t>β+</w:t>
            </w:r>
          </w:p>
        </w:tc>
        <w:tc>
          <w:tcPr>
            <w:tcW w:w="0" w:type="auto"/>
            <w:tcBorders>
              <w:top w:val="outset" w:sz="6" w:space="0" w:color="auto"/>
              <w:left w:val="outset" w:sz="6" w:space="0" w:color="auto"/>
              <w:bottom w:val="outset" w:sz="6" w:space="0" w:color="auto"/>
            </w:tcBorders>
            <w:vAlign w:val="center"/>
          </w:tcPr>
          <w:p w:rsidR="00C54B1B" w:rsidRDefault="00C54B1B" w:rsidP="00E95BC7">
            <w:pPr>
              <w:rPr>
                <w:rFonts w:ascii="Verdana" w:hAnsi="Verdana"/>
                <w:sz w:val="28"/>
              </w:rPr>
            </w:pPr>
            <w:r>
              <w:rPr>
                <w:rFonts w:ascii="Verdana" w:hAnsi="Verdana"/>
                <w:sz w:val="28"/>
                <w:szCs w:val="22"/>
              </w:rPr>
              <w:t xml:space="preserve">β - proces </w:t>
            </w:r>
            <w:r>
              <w:rPr>
                <w:rFonts w:ascii="Verdana" w:hAnsi="Verdana"/>
                <w:sz w:val="28"/>
                <w:szCs w:val="22"/>
              </w:rPr>
              <w:br/>
              <w:t>(</w:t>
            </w:r>
            <w:proofErr w:type="spellStart"/>
            <w:r>
              <w:rPr>
                <w:rFonts w:ascii="Verdana" w:hAnsi="Verdana"/>
                <w:sz w:val="28"/>
                <w:szCs w:val="22"/>
              </w:rPr>
              <w:t>negatronová</w:t>
            </w:r>
            <w:proofErr w:type="spellEnd"/>
            <w:r>
              <w:rPr>
                <w:rFonts w:ascii="Verdana" w:hAnsi="Verdana"/>
                <w:sz w:val="28"/>
                <w:szCs w:val="22"/>
              </w:rPr>
              <w:t xml:space="preserve"> nebo </w:t>
            </w:r>
            <w:r>
              <w:rPr>
                <w:rFonts w:ascii="Verdana" w:hAnsi="Verdana"/>
                <w:sz w:val="28"/>
                <w:szCs w:val="22"/>
              </w:rPr>
              <w:br/>
              <w:t>pozitronová přeměna)</w:t>
            </w:r>
          </w:p>
        </w:tc>
      </w:tr>
      <w:tr w:rsidR="00C54B1B" w:rsidTr="00E95BC7">
        <w:trPr>
          <w:tblCellSpacing w:w="15" w:type="dxa"/>
        </w:trPr>
        <w:tc>
          <w:tcPr>
            <w:tcW w:w="0" w:type="auto"/>
            <w:tcBorders>
              <w:top w:val="outset" w:sz="6" w:space="0" w:color="auto"/>
              <w:bottom w:val="outset" w:sz="6" w:space="0" w:color="auto"/>
              <w:right w:val="outset" w:sz="6" w:space="0" w:color="auto"/>
            </w:tcBorders>
            <w:vAlign w:val="center"/>
          </w:tcPr>
          <w:p w:rsidR="00C54B1B" w:rsidRDefault="00C54B1B" w:rsidP="00E95BC7">
            <w:pPr>
              <w:rPr>
                <w:rFonts w:ascii="Verdana" w:hAnsi="Verdana"/>
                <w:sz w:val="28"/>
              </w:rPr>
            </w:pPr>
            <w:r>
              <w:rPr>
                <w:rFonts w:ascii="Verdana" w:hAnsi="Verdana"/>
                <w:sz w:val="28"/>
                <w:szCs w:val="22"/>
              </w:rPr>
              <w:t>foton</w:t>
            </w:r>
          </w:p>
        </w:tc>
        <w:tc>
          <w:tcPr>
            <w:tcW w:w="0" w:type="auto"/>
            <w:tcBorders>
              <w:top w:val="outset" w:sz="6" w:space="0" w:color="auto"/>
              <w:left w:val="outset" w:sz="6" w:space="0" w:color="auto"/>
              <w:bottom w:val="outset" w:sz="6" w:space="0" w:color="auto"/>
              <w:right w:val="outset" w:sz="6" w:space="0" w:color="auto"/>
            </w:tcBorders>
            <w:vAlign w:val="center"/>
          </w:tcPr>
          <w:p w:rsidR="00C54B1B" w:rsidRDefault="00C54B1B" w:rsidP="00E95BC7">
            <w:pPr>
              <w:rPr>
                <w:rFonts w:ascii="Verdana" w:hAnsi="Verdana"/>
                <w:b/>
                <w:bCs/>
                <w:sz w:val="28"/>
              </w:rPr>
            </w:pPr>
            <w:r>
              <w:rPr>
                <w:rFonts w:ascii="Verdana" w:hAnsi="Verdana"/>
                <w:b/>
                <w:bCs/>
                <w:sz w:val="28"/>
                <w:szCs w:val="28"/>
              </w:rPr>
              <w:sym w:font="Symbol" w:char="F067"/>
            </w:r>
          </w:p>
        </w:tc>
        <w:tc>
          <w:tcPr>
            <w:tcW w:w="0" w:type="auto"/>
            <w:tcBorders>
              <w:top w:val="outset" w:sz="6" w:space="0" w:color="auto"/>
              <w:left w:val="outset" w:sz="6" w:space="0" w:color="auto"/>
              <w:bottom w:val="outset" w:sz="6" w:space="0" w:color="auto"/>
            </w:tcBorders>
            <w:vAlign w:val="center"/>
          </w:tcPr>
          <w:p w:rsidR="00C54B1B" w:rsidRDefault="00C54B1B" w:rsidP="00E95BC7">
            <w:pPr>
              <w:rPr>
                <w:rFonts w:ascii="Verdana" w:hAnsi="Verdana"/>
                <w:sz w:val="28"/>
              </w:rPr>
            </w:pPr>
            <w:r>
              <w:rPr>
                <w:rFonts w:ascii="Verdana" w:hAnsi="Verdana"/>
                <w:b/>
                <w:bCs/>
                <w:sz w:val="28"/>
                <w:szCs w:val="28"/>
              </w:rPr>
              <w:sym w:font="Symbol" w:char="F067"/>
            </w:r>
            <w:r>
              <w:rPr>
                <w:rFonts w:ascii="Verdana" w:hAnsi="Verdana"/>
                <w:sz w:val="28"/>
                <w:szCs w:val="22"/>
              </w:rPr>
              <w:t xml:space="preserve"> - proces</w:t>
            </w:r>
          </w:p>
        </w:tc>
      </w:tr>
      <w:tr w:rsidR="00C54B1B" w:rsidTr="00E95BC7">
        <w:trPr>
          <w:tblCellSpacing w:w="15" w:type="dxa"/>
        </w:trPr>
        <w:tc>
          <w:tcPr>
            <w:tcW w:w="0" w:type="auto"/>
            <w:tcBorders>
              <w:top w:val="outset" w:sz="6" w:space="0" w:color="auto"/>
              <w:bottom w:val="outset" w:sz="6" w:space="0" w:color="auto"/>
              <w:right w:val="outset" w:sz="6" w:space="0" w:color="auto"/>
            </w:tcBorders>
            <w:vAlign w:val="center"/>
          </w:tcPr>
          <w:p w:rsidR="00C54B1B" w:rsidRDefault="00C54B1B" w:rsidP="00E95BC7">
            <w:pPr>
              <w:rPr>
                <w:rFonts w:ascii="Verdana" w:hAnsi="Verdana"/>
                <w:sz w:val="28"/>
              </w:rPr>
            </w:pPr>
            <w:r>
              <w:rPr>
                <w:rFonts w:ascii="Verdana" w:hAnsi="Verdana"/>
                <w:sz w:val="28"/>
                <w:szCs w:val="22"/>
              </w:rPr>
              <w:t>neutron</w:t>
            </w:r>
          </w:p>
        </w:tc>
        <w:tc>
          <w:tcPr>
            <w:tcW w:w="0" w:type="auto"/>
            <w:tcBorders>
              <w:top w:val="outset" w:sz="6" w:space="0" w:color="auto"/>
              <w:left w:val="outset" w:sz="6" w:space="0" w:color="auto"/>
              <w:bottom w:val="outset" w:sz="6" w:space="0" w:color="auto"/>
              <w:right w:val="outset" w:sz="6" w:space="0" w:color="auto"/>
            </w:tcBorders>
            <w:vAlign w:val="center"/>
          </w:tcPr>
          <w:p w:rsidR="00C54B1B" w:rsidRDefault="00C54B1B" w:rsidP="00E95BC7">
            <w:pPr>
              <w:rPr>
                <w:rFonts w:ascii="Verdana" w:hAnsi="Verdana"/>
                <w:sz w:val="28"/>
              </w:rPr>
            </w:pPr>
            <w:r>
              <w:rPr>
                <w:rFonts w:ascii="Verdana" w:hAnsi="Verdana"/>
                <w:sz w:val="28"/>
                <w:szCs w:val="22"/>
              </w:rPr>
              <w:t>n</w:t>
            </w:r>
          </w:p>
        </w:tc>
        <w:tc>
          <w:tcPr>
            <w:tcW w:w="0" w:type="auto"/>
            <w:tcBorders>
              <w:top w:val="outset" w:sz="6" w:space="0" w:color="auto"/>
              <w:left w:val="outset" w:sz="6" w:space="0" w:color="auto"/>
              <w:bottom w:val="outset" w:sz="6" w:space="0" w:color="auto"/>
            </w:tcBorders>
            <w:vAlign w:val="center"/>
          </w:tcPr>
          <w:p w:rsidR="00C54B1B" w:rsidRDefault="00C54B1B" w:rsidP="00E95BC7">
            <w:pPr>
              <w:rPr>
                <w:rFonts w:ascii="Verdana" w:hAnsi="Verdana"/>
                <w:sz w:val="28"/>
              </w:rPr>
            </w:pPr>
            <w:r>
              <w:rPr>
                <w:rFonts w:ascii="Verdana" w:hAnsi="Verdana"/>
                <w:sz w:val="28"/>
                <w:szCs w:val="22"/>
              </w:rPr>
              <w:t>samovolné štěpení</w:t>
            </w:r>
          </w:p>
        </w:tc>
      </w:tr>
    </w:tbl>
    <w:p w:rsidR="00C54B1B" w:rsidRDefault="00C54B1B" w:rsidP="00354B75">
      <w:pPr>
        <w:rPr>
          <w:rFonts w:ascii="Verdana" w:hAnsi="Verdana"/>
          <w:sz w:val="28"/>
        </w:rPr>
      </w:pPr>
    </w:p>
    <w:p w:rsidR="00C54B1B" w:rsidRDefault="00C54B1B" w:rsidP="00354B75">
      <w:pPr>
        <w:rPr>
          <w:rFonts w:ascii="Verdana" w:hAnsi="Verdana"/>
          <w:b/>
          <w:bCs/>
          <w:color w:val="0000FF"/>
          <w:sz w:val="36"/>
        </w:rPr>
      </w:pPr>
    </w:p>
    <w:p w:rsidR="00C54B1B" w:rsidRDefault="00C54B1B" w:rsidP="00354B75">
      <w:pPr>
        <w:rPr>
          <w:rFonts w:ascii="Verdana" w:hAnsi="Verdana"/>
          <w:b/>
          <w:bCs/>
          <w:color w:val="0000FF"/>
          <w:sz w:val="36"/>
        </w:rPr>
      </w:pPr>
    </w:p>
    <w:p w:rsidR="00C54B1B" w:rsidRDefault="00C54B1B" w:rsidP="00354B75">
      <w:pPr>
        <w:rPr>
          <w:rFonts w:ascii="Verdana" w:hAnsi="Verdana"/>
          <w:b/>
          <w:bCs/>
          <w:color w:val="0000FF"/>
          <w:sz w:val="36"/>
        </w:rPr>
      </w:pPr>
      <w:r>
        <w:rPr>
          <w:rFonts w:ascii="Verdana" w:hAnsi="Verdana"/>
          <w:b/>
          <w:bCs/>
          <w:color w:val="0000FF"/>
          <w:sz w:val="36"/>
        </w:rPr>
        <w:t xml:space="preserve">Přeměny </w:t>
      </w:r>
      <w:r>
        <w:rPr>
          <w:rFonts w:ascii="Verdana" w:hAnsi="Verdana"/>
          <w:b/>
          <w:bCs/>
          <w:color w:val="0000FF"/>
          <w:sz w:val="36"/>
          <w:szCs w:val="36"/>
        </w:rPr>
        <w:sym w:font="Symbol" w:char="F062"/>
      </w:r>
    </w:p>
    <w:p w:rsidR="00C54B1B" w:rsidRDefault="00C54B1B" w:rsidP="00354B75">
      <w:pPr>
        <w:pStyle w:val="Normlnweb"/>
        <w:jc w:val="center"/>
        <w:rPr>
          <w:rFonts w:ascii="Verdana" w:hAnsi="Verdana"/>
          <w:sz w:val="28"/>
          <w:szCs w:val="22"/>
        </w:rPr>
      </w:pPr>
    </w:p>
    <w:tbl>
      <w:tblPr>
        <w:tblW w:w="10080" w:type="dxa"/>
        <w:tblCellSpacing w:w="15" w:type="dxa"/>
        <w:tblInd w:w="-44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110"/>
        <w:gridCol w:w="3325"/>
        <w:gridCol w:w="3645"/>
      </w:tblGrid>
      <w:tr w:rsidR="00C54B1B" w:rsidTr="00E95BC7">
        <w:trPr>
          <w:tblCellSpacing w:w="15" w:type="dxa"/>
        </w:trPr>
        <w:tc>
          <w:tcPr>
            <w:tcW w:w="3075" w:type="dxa"/>
            <w:tcBorders>
              <w:top w:val="outset" w:sz="6" w:space="0" w:color="auto"/>
              <w:bottom w:val="outset" w:sz="6" w:space="0" w:color="auto"/>
              <w:right w:val="outset" w:sz="6" w:space="0" w:color="auto"/>
            </w:tcBorders>
            <w:vAlign w:val="center"/>
          </w:tcPr>
          <w:p w:rsidR="00C54B1B" w:rsidRDefault="00C54B1B" w:rsidP="00E95BC7">
            <w:pPr>
              <w:jc w:val="center"/>
              <w:rPr>
                <w:rFonts w:ascii="Verdana" w:hAnsi="Verdana"/>
                <w:b/>
                <w:bCs/>
                <w:sz w:val="28"/>
              </w:rPr>
            </w:pPr>
            <w:r>
              <w:rPr>
                <w:rFonts w:ascii="Verdana" w:hAnsi="Verdana"/>
                <w:b/>
                <w:bCs/>
                <w:sz w:val="28"/>
                <w:szCs w:val="22"/>
              </w:rPr>
              <w:t>Typ interakce</w:t>
            </w:r>
          </w:p>
        </w:tc>
        <w:tc>
          <w:tcPr>
            <w:tcW w:w="3300" w:type="dxa"/>
            <w:tcBorders>
              <w:top w:val="outset" w:sz="6" w:space="0" w:color="auto"/>
              <w:left w:val="outset" w:sz="6" w:space="0" w:color="auto"/>
              <w:bottom w:val="outset" w:sz="6" w:space="0" w:color="auto"/>
              <w:right w:val="outset" w:sz="6" w:space="0" w:color="auto"/>
            </w:tcBorders>
            <w:vAlign w:val="center"/>
          </w:tcPr>
          <w:p w:rsidR="00C54B1B" w:rsidRDefault="00C54B1B" w:rsidP="00E95BC7">
            <w:pPr>
              <w:jc w:val="center"/>
              <w:rPr>
                <w:rFonts w:ascii="Verdana" w:hAnsi="Verdana"/>
                <w:b/>
                <w:bCs/>
                <w:sz w:val="28"/>
              </w:rPr>
            </w:pPr>
            <w:r>
              <w:rPr>
                <w:rFonts w:ascii="Verdana" w:hAnsi="Verdana"/>
                <w:b/>
                <w:bCs/>
                <w:sz w:val="28"/>
                <w:szCs w:val="22"/>
              </w:rPr>
              <w:t xml:space="preserve">Zprostředkování slabé </w:t>
            </w:r>
            <w:r>
              <w:rPr>
                <w:rFonts w:ascii="Verdana" w:hAnsi="Verdana"/>
                <w:b/>
                <w:bCs/>
                <w:sz w:val="28"/>
                <w:szCs w:val="22"/>
              </w:rPr>
              <w:br/>
              <w:t>interakce mezi nukleony</w:t>
            </w:r>
          </w:p>
        </w:tc>
        <w:tc>
          <w:tcPr>
            <w:tcW w:w="0" w:type="auto"/>
            <w:tcBorders>
              <w:top w:val="outset" w:sz="6" w:space="0" w:color="auto"/>
              <w:left w:val="outset" w:sz="6" w:space="0" w:color="auto"/>
              <w:bottom w:val="outset" w:sz="6" w:space="0" w:color="auto"/>
            </w:tcBorders>
            <w:vAlign w:val="center"/>
          </w:tcPr>
          <w:p w:rsidR="00C54B1B" w:rsidRDefault="00C54B1B" w:rsidP="00E95BC7">
            <w:pPr>
              <w:jc w:val="center"/>
              <w:rPr>
                <w:rFonts w:ascii="Verdana" w:hAnsi="Verdana"/>
                <w:b/>
                <w:bCs/>
                <w:sz w:val="28"/>
              </w:rPr>
            </w:pPr>
            <w:r>
              <w:rPr>
                <w:rFonts w:ascii="Verdana" w:hAnsi="Verdana"/>
                <w:b/>
                <w:bCs/>
                <w:sz w:val="28"/>
                <w:szCs w:val="22"/>
              </w:rPr>
              <w:t>Chemická změna</w:t>
            </w:r>
          </w:p>
          <w:p w:rsidR="00C54B1B" w:rsidRDefault="00C54B1B" w:rsidP="00E95BC7">
            <w:pPr>
              <w:jc w:val="center"/>
              <w:rPr>
                <w:rFonts w:ascii="Verdana" w:hAnsi="Verdana"/>
                <w:b/>
                <w:bCs/>
                <w:sz w:val="28"/>
              </w:rPr>
            </w:pPr>
            <w:r w:rsidRPr="00E95BC7">
              <w:rPr>
                <w:rFonts w:ascii="Verdana" w:hAnsi="Verdana"/>
                <w:bCs/>
                <w:sz w:val="22"/>
                <w:szCs w:val="22"/>
              </w:rPr>
              <w:t>(</w:t>
            </w:r>
            <w:proofErr w:type="spellStart"/>
            <w:r w:rsidRPr="00E95BC7">
              <w:rPr>
                <w:rFonts w:ascii="Verdana" w:hAnsi="Verdana"/>
                <w:bCs/>
                <w:sz w:val="22"/>
                <w:szCs w:val="22"/>
              </w:rPr>
              <w:t>Fajans-Soddyho</w:t>
            </w:r>
            <w:proofErr w:type="spellEnd"/>
            <w:r w:rsidRPr="00E95BC7">
              <w:rPr>
                <w:rFonts w:ascii="Verdana" w:hAnsi="Verdana"/>
                <w:bCs/>
                <w:sz w:val="22"/>
                <w:szCs w:val="22"/>
              </w:rPr>
              <w:t xml:space="preserve"> posunová pravidla</w:t>
            </w:r>
          </w:p>
        </w:tc>
      </w:tr>
      <w:tr w:rsidR="00C54B1B" w:rsidTr="00E95BC7">
        <w:trPr>
          <w:tblCellSpacing w:w="15" w:type="dxa"/>
        </w:trPr>
        <w:tc>
          <w:tcPr>
            <w:tcW w:w="3075" w:type="dxa"/>
            <w:tcBorders>
              <w:top w:val="outset" w:sz="6" w:space="0" w:color="auto"/>
              <w:bottom w:val="outset" w:sz="6" w:space="0" w:color="auto"/>
              <w:right w:val="outset" w:sz="6" w:space="0" w:color="auto"/>
            </w:tcBorders>
            <w:vAlign w:val="center"/>
          </w:tcPr>
          <w:p w:rsidR="00C54B1B" w:rsidRDefault="00C54B1B" w:rsidP="00E95BC7">
            <w:pPr>
              <w:rPr>
                <w:rFonts w:ascii="Verdana" w:hAnsi="Verdana"/>
                <w:sz w:val="28"/>
              </w:rPr>
            </w:pPr>
            <w:r w:rsidRPr="00CE5807">
              <w:rPr>
                <w:rFonts w:ascii="Verdana" w:hAnsi="Verdana"/>
                <w:color w:val="C00000"/>
                <w:sz w:val="28"/>
                <w:szCs w:val="22"/>
              </w:rPr>
              <w:t>přeměna β-</w:t>
            </w:r>
            <w:r>
              <w:rPr>
                <w:rFonts w:ascii="Verdana" w:hAnsi="Verdana"/>
                <w:sz w:val="28"/>
                <w:szCs w:val="22"/>
              </w:rPr>
              <w:t xml:space="preserve"> </w:t>
            </w:r>
            <w:r>
              <w:rPr>
                <w:rFonts w:ascii="Verdana" w:hAnsi="Verdana"/>
                <w:sz w:val="28"/>
                <w:szCs w:val="22"/>
              </w:rPr>
              <w:br/>
            </w:r>
            <w:r>
              <w:rPr>
                <w:rFonts w:ascii="Verdana" w:hAnsi="Verdana"/>
                <w:szCs w:val="22"/>
              </w:rPr>
              <w:t>(</w:t>
            </w:r>
            <w:proofErr w:type="spellStart"/>
            <w:r>
              <w:rPr>
                <w:rFonts w:ascii="Verdana" w:hAnsi="Verdana"/>
                <w:szCs w:val="22"/>
              </w:rPr>
              <w:t>negatronová</w:t>
            </w:r>
            <w:proofErr w:type="spellEnd"/>
            <w:r>
              <w:rPr>
                <w:rFonts w:ascii="Verdana" w:hAnsi="Verdana"/>
                <w:szCs w:val="22"/>
              </w:rPr>
              <w:t xml:space="preserve"> přeměna)</w:t>
            </w:r>
          </w:p>
        </w:tc>
        <w:tc>
          <w:tcPr>
            <w:tcW w:w="3300" w:type="dxa"/>
            <w:tcBorders>
              <w:top w:val="outset" w:sz="6" w:space="0" w:color="auto"/>
              <w:left w:val="outset" w:sz="6" w:space="0" w:color="auto"/>
              <w:bottom w:val="outset" w:sz="6" w:space="0" w:color="auto"/>
              <w:right w:val="outset" w:sz="6" w:space="0" w:color="auto"/>
            </w:tcBorders>
            <w:vAlign w:val="center"/>
          </w:tcPr>
          <w:p w:rsidR="00C54B1B" w:rsidRDefault="00C54B1B" w:rsidP="00E95BC7">
            <w:pPr>
              <w:rPr>
                <w:rFonts w:ascii="Verdana" w:hAnsi="Verdana"/>
                <w:sz w:val="28"/>
              </w:rPr>
            </w:pPr>
            <w:r>
              <w:rPr>
                <w:rFonts w:ascii="Verdana" w:hAnsi="Verdana"/>
                <w:sz w:val="28"/>
                <w:szCs w:val="22"/>
              </w:rPr>
              <w:t xml:space="preserve">n </w:t>
            </w:r>
            <w:r>
              <w:rPr>
                <w:rFonts w:ascii="Verdana" w:hAnsi="Verdana"/>
                <w:sz w:val="28"/>
                <w:szCs w:val="28"/>
              </w:rPr>
              <w:sym w:font="Symbol" w:char="F0AE"/>
            </w:r>
            <w:r>
              <w:rPr>
                <w:rFonts w:ascii="Verdana" w:hAnsi="Verdana"/>
                <w:sz w:val="28"/>
                <w:szCs w:val="22"/>
              </w:rPr>
              <w:t xml:space="preserve"> p</w:t>
            </w:r>
            <w:r>
              <w:rPr>
                <w:rFonts w:ascii="Verdana" w:hAnsi="Verdana"/>
                <w:sz w:val="28"/>
                <w:szCs w:val="15"/>
                <w:vertAlign w:val="superscript"/>
              </w:rPr>
              <w:t>+</w:t>
            </w:r>
            <w:r>
              <w:rPr>
                <w:rFonts w:ascii="Verdana" w:hAnsi="Verdana"/>
                <w:sz w:val="28"/>
                <w:szCs w:val="22"/>
              </w:rPr>
              <w:t xml:space="preserve"> + e</w:t>
            </w:r>
            <w:r>
              <w:rPr>
                <w:rFonts w:ascii="Verdana" w:hAnsi="Verdana"/>
                <w:sz w:val="28"/>
                <w:szCs w:val="15"/>
                <w:vertAlign w:val="superscript"/>
              </w:rPr>
              <w:t>-</w:t>
            </w:r>
            <w:r>
              <w:rPr>
                <w:rFonts w:ascii="Verdana" w:hAnsi="Verdana"/>
                <w:sz w:val="28"/>
                <w:szCs w:val="22"/>
              </w:rPr>
              <w:t xml:space="preserve"> + ν˜</w:t>
            </w:r>
            <w:r>
              <w:rPr>
                <w:rFonts w:ascii="Verdana" w:hAnsi="Verdana"/>
                <w:sz w:val="28"/>
                <w:szCs w:val="15"/>
                <w:vertAlign w:val="subscript"/>
              </w:rPr>
              <w:t>e</w:t>
            </w:r>
          </w:p>
        </w:tc>
        <w:tc>
          <w:tcPr>
            <w:tcW w:w="0" w:type="auto"/>
            <w:tcBorders>
              <w:top w:val="outset" w:sz="6" w:space="0" w:color="auto"/>
              <w:left w:val="outset" w:sz="6" w:space="0" w:color="auto"/>
              <w:bottom w:val="outset" w:sz="6" w:space="0" w:color="auto"/>
            </w:tcBorders>
            <w:vAlign w:val="center"/>
          </w:tcPr>
          <w:p w:rsidR="00C54B1B" w:rsidRDefault="009475A4" w:rsidP="00E95BC7">
            <w:pPr>
              <w:rPr>
                <w:rFonts w:ascii="Verdana" w:hAnsi="Verdana"/>
                <w:sz w:val="28"/>
              </w:rPr>
            </w:pPr>
            <w:r>
              <w:rPr>
                <w:rFonts w:ascii="Verdana" w:hAnsi="Verdana"/>
                <w:noProof/>
                <w:sz w:val="28"/>
              </w:rPr>
              <w:drawing>
                <wp:inline distT="0" distB="0" distL="0" distR="0">
                  <wp:extent cx="2238375" cy="352425"/>
                  <wp:effectExtent l="0" t="0" r="9525" b="9525"/>
                  <wp:docPr id="5" name="obrázek 5" descr="schem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schema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8375" cy="352425"/>
                          </a:xfrm>
                          <a:prstGeom prst="rect">
                            <a:avLst/>
                          </a:prstGeom>
                          <a:noFill/>
                          <a:ln>
                            <a:noFill/>
                          </a:ln>
                        </pic:spPr>
                      </pic:pic>
                    </a:graphicData>
                  </a:graphic>
                </wp:inline>
              </w:drawing>
            </w:r>
          </w:p>
        </w:tc>
      </w:tr>
      <w:tr w:rsidR="00C54B1B" w:rsidTr="00E95BC7">
        <w:trPr>
          <w:tblCellSpacing w:w="15" w:type="dxa"/>
        </w:trPr>
        <w:tc>
          <w:tcPr>
            <w:tcW w:w="3075" w:type="dxa"/>
            <w:tcBorders>
              <w:top w:val="outset" w:sz="6" w:space="0" w:color="auto"/>
              <w:bottom w:val="outset" w:sz="6" w:space="0" w:color="auto"/>
              <w:right w:val="outset" w:sz="6" w:space="0" w:color="auto"/>
            </w:tcBorders>
            <w:vAlign w:val="center"/>
          </w:tcPr>
          <w:p w:rsidR="00C54B1B" w:rsidRDefault="00C54B1B" w:rsidP="00E95BC7">
            <w:pPr>
              <w:rPr>
                <w:rFonts w:ascii="Verdana" w:hAnsi="Verdana"/>
                <w:sz w:val="28"/>
              </w:rPr>
            </w:pPr>
            <w:r w:rsidRPr="00CE5807">
              <w:rPr>
                <w:rFonts w:ascii="Verdana" w:hAnsi="Verdana"/>
                <w:color w:val="C00000"/>
                <w:sz w:val="28"/>
                <w:szCs w:val="22"/>
              </w:rPr>
              <w:t>přeměna β+</w:t>
            </w:r>
            <w:r>
              <w:rPr>
                <w:rFonts w:ascii="Verdana" w:hAnsi="Verdana"/>
                <w:sz w:val="28"/>
                <w:szCs w:val="22"/>
              </w:rPr>
              <w:t xml:space="preserve"> </w:t>
            </w:r>
            <w:r>
              <w:rPr>
                <w:rFonts w:ascii="Verdana" w:hAnsi="Verdana"/>
                <w:sz w:val="28"/>
                <w:szCs w:val="22"/>
              </w:rPr>
              <w:br/>
            </w:r>
            <w:r>
              <w:rPr>
                <w:rFonts w:ascii="Verdana" w:hAnsi="Verdana"/>
                <w:szCs w:val="22"/>
              </w:rPr>
              <w:t>(pozitronová přeměna)</w:t>
            </w:r>
          </w:p>
        </w:tc>
        <w:tc>
          <w:tcPr>
            <w:tcW w:w="3300" w:type="dxa"/>
            <w:tcBorders>
              <w:top w:val="outset" w:sz="6" w:space="0" w:color="auto"/>
              <w:left w:val="outset" w:sz="6" w:space="0" w:color="auto"/>
              <w:bottom w:val="outset" w:sz="6" w:space="0" w:color="auto"/>
              <w:right w:val="outset" w:sz="6" w:space="0" w:color="auto"/>
            </w:tcBorders>
            <w:vAlign w:val="center"/>
          </w:tcPr>
          <w:p w:rsidR="00C54B1B" w:rsidRDefault="00C54B1B" w:rsidP="00E95BC7">
            <w:pPr>
              <w:rPr>
                <w:rFonts w:ascii="Verdana" w:hAnsi="Verdana"/>
                <w:sz w:val="28"/>
              </w:rPr>
            </w:pPr>
            <w:r>
              <w:rPr>
                <w:rFonts w:ascii="Verdana" w:hAnsi="Verdana"/>
                <w:sz w:val="28"/>
                <w:szCs w:val="22"/>
              </w:rPr>
              <w:t>p</w:t>
            </w:r>
            <w:r>
              <w:rPr>
                <w:rFonts w:ascii="Verdana" w:hAnsi="Verdana"/>
                <w:sz w:val="28"/>
                <w:szCs w:val="15"/>
                <w:vertAlign w:val="superscript"/>
              </w:rPr>
              <w:t>+</w:t>
            </w:r>
            <w:r>
              <w:rPr>
                <w:rFonts w:ascii="Verdana" w:hAnsi="Verdana"/>
                <w:sz w:val="28"/>
                <w:szCs w:val="22"/>
              </w:rPr>
              <w:t xml:space="preserve"> </w:t>
            </w:r>
            <w:r>
              <w:rPr>
                <w:rFonts w:ascii="Verdana" w:hAnsi="Verdana"/>
                <w:sz w:val="28"/>
                <w:szCs w:val="28"/>
              </w:rPr>
              <w:sym w:font="Symbol" w:char="F0AE"/>
            </w:r>
            <w:r>
              <w:rPr>
                <w:rFonts w:ascii="Verdana" w:hAnsi="Verdana"/>
                <w:sz w:val="28"/>
                <w:szCs w:val="22"/>
              </w:rPr>
              <w:t xml:space="preserve"> n + e</w:t>
            </w:r>
            <w:r>
              <w:rPr>
                <w:rFonts w:ascii="Verdana" w:hAnsi="Verdana"/>
                <w:sz w:val="28"/>
                <w:szCs w:val="15"/>
                <w:vertAlign w:val="superscript"/>
              </w:rPr>
              <w:t>+</w:t>
            </w:r>
            <w:r>
              <w:rPr>
                <w:rFonts w:ascii="Verdana" w:hAnsi="Verdana"/>
                <w:sz w:val="28"/>
                <w:szCs w:val="22"/>
              </w:rPr>
              <w:t xml:space="preserve"> + </w:t>
            </w:r>
            <w:proofErr w:type="spellStart"/>
            <w:r>
              <w:rPr>
                <w:rFonts w:ascii="Verdana" w:hAnsi="Verdana"/>
                <w:sz w:val="28"/>
                <w:szCs w:val="22"/>
              </w:rPr>
              <w:t>ν</w:t>
            </w:r>
            <w:r>
              <w:rPr>
                <w:rFonts w:ascii="Verdana" w:hAnsi="Verdana"/>
                <w:sz w:val="28"/>
                <w:szCs w:val="15"/>
                <w:vertAlign w:val="subscript"/>
              </w:rPr>
              <w:t>e</w:t>
            </w:r>
            <w:proofErr w:type="spellEnd"/>
          </w:p>
        </w:tc>
        <w:tc>
          <w:tcPr>
            <w:tcW w:w="0" w:type="auto"/>
            <w:tcBorders>
              <w:top w:val="outset" w:sz="6" w:space="0" w:color="auto"/>
              <w:left w:val="outset" w:sz="6" w:space="0" w:color="auto"/>
              <w:bottom w:val="outset" w:sz="6" w:space="0" w:color="auto"/>
            </w:tcBorders>
            <w:vAlign w:val="center"/>
          </w:tcPr>
          <w:p w:rsidR="00C54B1B" w:rsidRDefault="009475A4" w:rsidP="00E95BC7">
            <w:pPr>
              <w:rPr>
                <w:rFonts w:ascii="Verdana" w:hAnsi="Verdana"/>
                <w:sz w:val="28"/>
              </w:rPr>
            </w:pPr>
            <w:r>
              <w:rPr>
                <w:rFonts w:ascii="Verdana" w:hAnsi="Verdana"/>
                <w:noProof/>
                <w:sz w:val="28"/>
              </w:rPr>
              <w:drawing>
                <wp:inline distT="0" distB="0" distL="0" distR="0">
                  <wp:extent cx="2238375" cy="409575"/>
                  <wp:effectExtent l="0" t="0" r="9525" b="9525"/>
                  <wp:docPr id="6" name="obrázek 6" descr="schem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schema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409575"/>
                          </a:xfrm>
                          <a:prstGeom prst="rect">
                            <a:avLst/>
                          </a:prstGeom>
                          <a:noFill/>
                          <a:ln>
                            <a:noFill/>
                          </a:ln>
                        </pic:spPr>
                      </pic:pic>
                    </a:graphicData>
                  </a:graphic>
                </wp:inline>
              </w:drawing>
            </w:r>
          </w:p>
        </w:tc>
      </w:tr>
      <w:tr w:rsidR="00C54B1B" w:rsidTr="00E95BC7">
        <w:trPr>
          <w:tblCellSpacing w:w="15" w:type="dxa"/>
        </w:trPr>
        <w:tc>
          <w:tcPr>
            <w:tcW w:w="3075" w:type="dxa"/>
            <w:tcBorders>
              <w:top w:val="outset" w:sz="6" w:space="0" w:color="auto"/>
              <w:bottom w:val="outset" w:sz="6" w:space="0" w:color="auto"/>
              <w:right w:val="outset" w:sz="6" w:space="0" w:color="auto"/>
            </w:tcBorders>
            <w:vAlign w:val="center"/>
          </w:tcPr>
          <w:p w:rsidR="00C54B1B" w:rsidRDefault="00C54B1B" w:rsidP="00E95BC7">
            <w:pPr>
              <w:rPr>
                <w:rFonts w:ascii="Verdana" w:hAnsi="Verdana"/>
                <w:sz w:val="28"/>
              </w:rPr>
            </w:pPr>
            <w:r w:rsidRPr="00CE5807">
              <w:rPr>
                <w:rFonts w:ascii="Verdana" w:hAnsi="Verdana"/>
                <w:color w:val="C00000"/>
                <w:sz w:val="28"/>
                <w:szCs w:val="22"/>
              </w:rPr>
              <w:t>elektronový záchyt</w:t>
            </w:r>
            <w:r>
              <w:rPr>
                <w:rFonts w:ascii="Verdana" w:hAnsi="Verdana"/>
                <w:sz w:val="28"/>
                <w:szCs w:val="22"/>
              </w:rPr>
              <w:t xml:space="preserve"> </w:t>
            </w:r>
            <w:r>
              <w:rPr>
                <w:rFonts w:ascii="Verdana" w:hAnsi="Verdana"/>
                <w:szCs w:val="22"/>
              </w:rPr>
              <w:t>(EZ)</w:t>
            </w:r>
          </w:p>
        </w:tc>
        <w:tc>
          <w:tcPr>
            <w:tcW w:w="3300" w:type="dxa"/>
            <w:tcBorders>
              <w:top w:val="outset" w:sz="6" w:space="0" w:color="auto"/>
              <w:left w:val="outset" w:sz="6" w:space="0" w:color="auto"/>
              <w:bottom w:val="outset" w:sz="6" w:space="0" w:color="auto"/>
              <w:right w:val="outset" w:sz="6" w:space="0" w:color="auto"/>
            </w:tcBorders>
            <w:vAlign w:val="center"/>
          </w:tcPr>
          <w:p w:rsidR="00C54B1B" w:rsidRDefault="00C54B1B" w:rsidP="00E95BC7">
            <w:pPr>
              <w:rPr>
                <w:rFonts w:ascii="Verdana" w:hAnsi="Verdana"/>
                <w:sz w:val="28"/>
              </w:rPr>
            </w:pPr>
            <w:r>
              <w:rPr>
                <w:rFonts w:ascii="Verdana" w:hAnsi="Verdana"/>
                <w:sz w:val="28"/>
                <w:szCs w:val="22"/>
              </w:rPr>
              <w:t>p</w:t>
            </w:r>
            <w:r>
              <w:rPr>
                <w:rFonts w:ascii="Verdana" w:hAnsi="Verdana"/>
                <w:sz w:val="28"/>
                <w:szCs w:val="15"/>
                <w:vertAlign w:val="superscript"/>
              </w:rPr>
              <w:t>+</w:t>
            </w:r>
            <w:r>
              <w:rPr>
                <w:rFonts w:ascii="Verdana" w:hAnsi="Verdana"/>
                <w:sz w:val="28"/>
                <w:szCs w:val="22"/>
              </w:rPr>
              <w:t xml:space="preserve"> + e</w:t>
            </w:r>
            <w:r>
              <w:rPr>
                <w:rFonts w:ascii="Verdana" w:hAnsi="Verdana"/>
                <w:sz w:val="28"/>
                <w:szCs w:val="15"/>
                <w:vertAlign w:val="superscript"/>
              </w:rPr>
              <w:t>-</w:t>
            </w:r>
            <w:r>
              <w:rPr>
                <w:rFonts w:ascii="Verdana" w:hAnsi="Verdana"/>
                <w:sz w:val="28"/>
                <w:szCs w:val="22"/>
              </w:rPr>
              <w:t xml:space="preserve"> </w:t>
            </w:r>
            <w:r>
              <w:rPr>
                <w:rFonts w:ascii="Verdana" w:hAnsi="Verdana"/>
                <w:sz w:val="28"/>
                <w:szCs w:val="28"/>
              </w:rPr>
              <w:sym w:font="Symbol" w:char="F0AE"/>
            </w:r>
            <w:r>
              <w:rPr>
                <w:rFonts w:ascii="Verdana" w:hAnsi="Verdana"/>
                <w:sz w:val="28"/>
                <w:szCs w:val="22"/>
              </w:rPr>
              <w:t xml:space="preserve"> n + </w:t>
            </w:r>
            <w:proofErr w:type="spellStart"/>
            <w:r>
              <w:rPr>
                <w:rFonts w:ascii="Verdana" w:hAnsi="Verdana"/>
                <w:sz w:val="28"/>
                <w:szCs w:val="22"/>
              </w:rPr>
              <w:t>ν</w:t>
            </w:r>
            <w:r>
              <w:rPr>
                <w:rFonts w:ascii="Verdana" w:hAnsi="Verdana"/>
                <w:sz w:val="28"/>
                <w:szCs w:val="15"/>
                <w:vertAlign w:val="subscript"/>
              </w:rPr>
              <w:t>e</w:t>
            </w:r>
            <w:proofErr w:type="spellEnd"/>
          </w:p>
        </w:tc>
        <w:tc>
          <w:tcPr>
            <w:tcW w:w="0" w:type="auto"/>
            <w:tcBorders>
              <w:top w:val="outset" w:sz="6" w:space="0" w:color="auto"/>
              <w:left w:val="outset" w:sz="6" w:space="0" w:color="auto"/>
              <w:bottom w:val="outset" w:sz="6" w:space="0" w:color="auto"/>
            </w:tcBorders>
            <w:vAlign w:val="center"/>
          </w:tcPr>
          <w:p w:rsidR="00C54B1B" w:rsidRDefault="009475A4" w:rsidP="00E95BC7">
            <w:pPr>
              <w:rPr>
                <w:rFonts w:ascii="Verdana" w:hAnsi="Verdana"/>
                <w:sz w:val="28"/>
              </w:rPr>
            </w:pPr>
            <w:r>
              <w:rPr>
                <w:rFonts w:ascii="Verdana" w:hAnsi="Verdana"/>
                <w:noProof/>
                <w:sz w:val="28"/>
              </w:rPr>
              <w:drawing>
                <wp:inline distT="0" distB="0" distL="0" distR="0">
                  <wp:extent cx="1781175" cy="352425"/>
                  <wp:effectExtent l="0" t="0" r="9525" b="9525"/>
                  <wp:docPr id="7" name="obrázek 7" descr="schem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schema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352425"/>
                          </a:xfrm>
                          <a:prstGeom prst="rect">
                            <a:avLst/>
                          </a:prstGeom>
                          <a:noFill/>
                          <a:ln>
                            <a:noFill/>
                          </a:ln>
                        </pic:spPr>
                      </pic:pic>
                    </a:graphicData>
                  </a:graphic>
                </wp:inline>
              </w:drawing>
            </w:r>
          </w:p>
        </w:tc>
      </w:tr>
    </w:tbl>
    <w:p w:rsidR="00C54B1B" w:rsidRDefault="00C54B1B" w:rsidP="00354B75">
      <w:pPr>
        <w:rPr>
          <w:rFonts w:ascii="Verdana" w:hAnsi="Verdana"/>
          <w:vanish/>
          <w:sz w:val="28"/>
          <w:szCs w:val="22"/>
        </w:rPr>
      </w:pPr>
    </w:p>
    <w:tbl>
      <w:tblPr>
        <w:tblW w:w="6885" w:type="dxa"/>
        <w:tblCellSpacing w:w="15" w:type="dxa"/>
        <w:tblCellMar>
          <w:top w:w="15" w:type="dxa"/>
          <w:left w:w="15" w:type="dxa"/>
          <w:bottom w:w="15" w:type="dxa"/>
          <w:right w:w="15" w:type="dxa"/>
        </w:tblCellMar>
        <w:tblLook w:val="0000" w:firstRow="0" w:lastRow="0" w:firstColumn="0" w:lastColumn="0" w:noHBand="0" w:noVBand="0"/>
      </w:tblPr>
      <w:tblGrid>
        <w:gridCol w:w="1822"/>
        <w:gridCol w:w="5063"/>
      </w:tblGrid>
      <w:tr w:rsidR="00C54B1B" w:rsidTr="00E95BC7">
        <w:trPr>
          <w:tblCellSpacing w:w="15" w:type="dxa"/>
        </w:trPr>
        <w:tc>
          <w:tcPr>
            <w:tcW w:w="0" w:type="auto"/>
            <w:vAlign w:val="center"/>
          </w:tcPr>
          <w:p w:rsidR="00C54B1B" w:rsidRDefault="00C54B1B" w:rsidP="00E95BC7">
            <w:pPr>
              <w:rPr>
                <w:rFonts w:ascii="Verdana" w:hAnsi="Verdana"/>
                <w:sz w:val="28"/>
              </w:rPr>
            </w:pPr>
            <w:r>
              <w:rPr>
                <w:rFonts w:ascii="Verdana" w:hAnsi="Verdana"/>
                <w:sz w:val="28"/>
                <w:szCs w:val="22"/>
              </w:rPr>
              <w:t>Pozn.:</w:t>
            </w:r>
          </w:p>
        </w:tc>
        <w:tc>
          <w:tcPr>
            <w:tcW w:w="5018" w:type="dxa"/>
            <w:vAlign w:val="center"/>
          </w:tcPr>
          <w:p w:rsidR="00C54B1B" w:rsidRDefault="00C54B1B" w:rsidP="00E95BC7">
            <w:pPr>
              <w:rPr>
                <w:rFonts w:ascii="Verdana" w:hAnsi="Verdana"/>
                <w:sz w:val="28"/>
              </w:rPr>
            </w:pPr>
            <w:r>
              <w:rPr>
                <w:rFonts w:ascii="Verdana" w:hAnsi="Verdana"/>
                <w:sz w:val="28"/>
                <w:szCs w:val="22"/>
              </w:rPr>
              <w:t>ν˜</w:t>
            </w:r>
            <w:r>
              <w:rPr>
                <w:rFonts w:ascii="Verdana" w:hAnsi="Verdana"/>
                <w:sz w:val="28"/>
                <w:szCs w:val="15"/>
                <w:vertAlign w:val="subscript"/>
              </w:rPr>
              <w:t>e</w:t>
            </w:r>
            <w:r>
              <w:rPr>
                <w:rFonts w:ascii="Verdana" w:hAnsi="Verdana"/>
                <w:sz w:val="28"/>
                <w:szCs w:val="22"/>
              </w:rPr>
              <w:t xml:space="preserve"> - elektronové antineutrino</w:t>
            </w:r>
          </w:p>
        </w:tc>
      </w:tr>
      <w:tr w:rsidR="00C54B1B" w:rsidTr="00E95BC7">
        <w:trPr>
          <w:tblCellSpacing w:w="15" w:type="dxa"/>
        </w:trPr>
        <w:tc>
          <w:tcPr>
            <w:tcW w:w="0" w:type="auto"/>
            <w:vAlign w:val="center"/>
          </w:tcPr>
          <w:p w:rsidR="00C54B1B" w:rsidRDefault="00C54B1B" w:rsidP="00E95BC7">
            <w:pPr>
              <w:rPr>
                <w:rFonts w:ascii="Verdana" w:hAnsi="Verdana"/>
                <w:sz w:val="28"/>
              </w:rPr>
            </w:pPr>
          </w:p>
        </w:tc>
        <w:tc>
          <w:tcPr>
            <w:tcW w:w="5018" w:type="dxa"/>
            <w:vAlign w:val="center"/>
          </w:tcPr>
          <w:p w:rsidR="00C54B1B" w:rsidRDefault="00C54B1B" w:rsidP="00E95BC7">
            <w:pPr>
              <w:rPr>
                <w:rFonts w:ascii="Verdana" w:hAnsi="Verdana"/>
                <w:sz w:val="28"/>
              </w:rPr>
            </w:pPr>
            <w:proofErr w:type="spellStart"/>
            <w:r>
              <w:rPr>
                <w:rFonts w:ascii="Verdana" w:hAnsi="Verdana"/>
                <w:sz w:val="28"/>
                <w:szCs w:val="22"/>
              </w:rPr>
              <w:t>ν</w:t>
            </w:r>
            <w:r>
              <w:rPr>
                <w:rFonts w:ascii="Verdana" w:hAnsi="Verdana"/>
                <w:sz w:val="28"/>
                <w:szCs w:val="15"/>
                <w:vertAlign w:val="subscript"/>
              </w:rPr>
              <w:t>e</w:t>
            </w:r>
            <w:proofErr w:type="spellEnd"/>
            <w:r>
              <w:rPr>
                <w:rFonts w:ascii="Verdana" w:hAnsi="Verdana"/>
                <w:sz w:val="28"/>
                <w:szCs w:val="22"/>
              </w:rPr>
              <w:t xml:space="preserve"> - elektronové neutrino</w:t>
            </w:r>
          </w:p>
        </w:tc>
      </w:tr>
    </w:tbl>
    <w:p w:rsidR="00C54B1B" w:rsidRDefault="009475A4" w:rsidP="00354B75">
      <w:pPr>
        <w:pStyle w:val="Normlnweb"/>
        <w:ind w:firstLine="0"/>
        <w:rPr>
          <w:rFonts w:ascii="Verdana" w:hAnsi="Verdana"/>
          <w:sz w:val="28"/>
          <w:szCs w:val="22"/>
        </w:rPr>
      </w:pPr>
      <w:r>
        <w:rPr>
          <w:noProof/>
        </w:rPr>
        <mc:AlternateContent>
          <mc:Choice Requires="wps">
            <w:drawing>
              <wp:anchor distT="0" distB="0" distL="114300" distR="114300" simplePos="0" relativeHeight="251640320" behindDoc="0" locked="0" layoutInCell="1" allowOverlap="1">
                <wp:simplePos x="0" y="0"/>
                <wp:positionH relativeFrom="column">
                  <wp:posOffset>114300</wp:posOffset>
                </wp:positionH>
                <wp:positionV relativeFrom="paragraph">
                  <wp:posOffset>443230</wp:posOffset>
                </wp:positionV>
                <wp:extent cx="5715000" cy="685800"/>
                <wp:effectExtent l="9525" t="5080" r="9525" b="13970"/>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5800"/>
                        </a:xfrm>
                        <a:prstGeom prst="rect">
                          <a:avLst/>
                        </a:prstGeom>
                        <a:solidFill>
                          <a:srgbClr val="FFFFFF"/>
                        </a:solidFill>
                        <a:ln w="9525">
                          <a:solidFill>
                            <a:srgbClr val="000000"/>
                          </a:solidFill>
                          <a:miter lim="800000"/>
                          <a:headEnd/>
                          <a:tailEnd/>
                        </a:ln>
                      </wps:spPr>
                      <wps:txbx>
                        <w:txbxContent>
                          <w:p w:rsidR="001E0333" w:rsidRDefault="001E0333" w:rsidP="00354B75">
                            <w:pPr>
                              <w:pStyle w:val="Normlnweb"/>
                              <w:ind w:left="200" w:firstLine="0"/>
                              <w:rPr>
                                <w:rFonts w:ascii="Verdana" w:hAnsi="Verdana"/>
                                <w:b/>
                                <w:bCs/>
                                <w:color w:val="0000FF"/>
                                <w:sz w:val="28"/>
                              </w:rPr>
                            </w:pPr>
                            <w:r>
                              <w:rPr>
                                <w:rFonts w:ascii="Verdana" w:hAnsi="Verdana"/>
                                <w:sz w:val="28"/>
                              </w:rPr>
                              <w:t xml:space="preserve">Tok vznikajících leptonů, tj. elektronů nebo pozitronů, se pak nazývá </w:t>
                            </w:r>
                            <w:r>
                              <w:rPr>
                                <w:rFonts w:ascii="Verdana" w:hAnsi="Verdana"/>
                                <w:b/>
                                <w:bCs/>
                                <w:color w:val="FF0000"/>
                                <w:sz w:val="40"/>
                              </w:rPr>
                              <w:t xml:space="preserve">zářením β-, </w:t>
                            </w:r>
                            <w:r>
                              <w:rPr>
                                <w:rFonts w:ascii="Verdana" w:hAnsi="Verdana"/>
                                <w:sz w:val="28"/>
                              </w:rPr>
                              <w:t>resp.</w:t>
                            </w:r>
                            <w:r>
                              <w:rPr>
                                <w:rFonts w:ascii="Verdana" w:hAnsi="Verdana"/>
                                <w:b/>
                                <w:bCs/>
                                <w:color w:val="FF0000"/>
                                <w:sz w:val="40"/>
                              </w:rPr>
                              <w:t xml:space="preserve"> β+.</w:t>
                            </w:r>
                            <w:r>
                              <w:rPr>
                                <w:rFonts w:ascii="Verdana" w:hAnsi="Verdana"/>
                                <w:sz w:val="28"/>
                              </w:rPr>
                              <w:t xml:space="preserve"> </w:t>
                            </w:r>
                          </w:p>
                          <w:p w:rsidR="001E0333" w:rsidRDefault="001E0333" w:rsidP="00354B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9pt;margin-top:34.9pt;width:450pt;height:5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">
                <v:textbox>
                  <w:txbxContent>
                    <w:p w:rsidR="001E0333" w:rsidRDefault="001E0333" w:rsidP="00354B75">
                      <w:pPr>
                        <w:pStyle w:val="Normlnweb"/>
                        <w:ind w:left="200" w:firstLine="0"/>
                        <w:rPr>
                          <w:rFonts w:ascii="Verdana" w:hAnsi="Verdana"/>
                          <w:b/>
                          <w:bCs/>
                          <w:color w:val="0000FF"/>
                          <w:sz w:val="28"/>
                        </w:rPr>
                      </w:pPr>
                      <w:r>
                        <w:rPr>
                          <w:rFonts w:ascii="Verdana" w:hAnsi="Verdana"/>
                          <w:sz w:val="28"/>
                        </w:rPr>
                        <w:t xml:space="preserve">Tok vznikajících leptonů, tj. elektronů nebo pozitronů, se pak nazývá </w:t>
                      </w:r>
                      <w:r>
                        <w:rPr>
                          <w:rFonts w:ascii="Verdana" w:hAnsi="Verdana"/>
                          <w:b/>
                          <w:bCs/>
                          <w:color w:val="FF0000"/>
                          <w:sz w:val="40"/>
                        </w:rPr>
                        <w:t xml:space="preserve">zářením β-, </w:t>
                      </w:r>
                      <w:r>
                        <w:rPr>
                          <w:rFonts w:ascii="Verdana" w:hAnsi="Verdana"/>
                          <w:sz w:val="28"/>
                        </w:rPr>
                        <w:t>resp.</w:t>
                      </w:r>
                      <w:r>
                        <w:rPr>
                          <w:rFonts w:ascii="Verdana" w:hAnsi="Verdana"/>
                          <w:b/>
                          <w:bCs/>
                          <w:color w:val="FF0000"/>
                          <w:sz w:val="40"/>
                        </w:rPr>
                        <w:t xml:space="preserve"> β+.</w:t>
                      </w:r>
                      <w:r>
                        <w:rPr>
                          <w:rFonts w:ascii="Verdana" w:hAnsi="Verdana"/>
                          <w:sz w:val="28"/>
                        </w:rPr>
                        <w:t xml:space="preserve"> </w:t>
                      </w:r>
                    </w:p>
                    <w:p w:rsidR="001E0333" w:rsidRDefault="001E0333" w:rsidP="00354B75"/>
                  </w:txbxContent>
                </v:textbox>
              </v:shape>
            </w:pict>
          </mc:Fallback>
        </mc:AlternateContent>
      </w:r>
    </w:p>
    <w:p w:rsidR="00C54B1B" w:rsidRDefault="00C54B1B" w:rsidP="00354B75">
      <w:pPr>
        <w:pStyle w:val="Normlnweb"/>
        <w:rPr>
          <w:rFonts w:ascii="Verdana" w:hAnsi="Verdana"/>
          <w:sz w:val="28"/>
          <w:szCs w:val="22"/>
        </w:rPr>
      </w:pPr>
    </w:p>
    <w:p w:rsidR="00C54B1B" w:rsidRDefault="00C54B1B" w:rsidP="00354B75">
      <w:pPr>
        <w:pStyle w:val="Normlnweb"/>
        <w:ind w:left="200" w:firstLine="0"/>
        <w:rPr>
          <w:rFonts w:ascii="Verdana" w:hAnsi="Verdana"/>
          <w:sz w:val="28"/>
        </w:rPr>
      </w:pPr>
    </w:p>
    <w:p w:rsidR="00C54B1B" w:rsidRDefault="00C54B1B" w:rsidP="00354B75">
      <w:pPr>
        <w:pStyle w:val="Normlnweb"/>
        <w:ind w:left="200" w:firstLine="0"/>
        <w:jc w:val="center"/>
        <w:rPr>
          <w:rFonts w:ascii="Verdana" w:hAnsi="Verdana"/>
          <w:sz w:val="28"/>
          <w:szCs w:val="22"/>
        </w:rPr>
      </w:pPr>
    </w:p>
    <w:p w:rsidR="00C54B1B" w:rsidRDefault="00C54B1B" w:rsidP="00354B75">
      <w:pPr>
        <w:pStyle w:val="Normlnweb"/>
        <w:ind w:left="200" w:firstLine="0"/>
        <w:jc w:val="left"/>
        <w:rPr>
          <w:rFonts w:ascii="Verdana" w:hAnsi="Verdana"/>
          <w:sz w:val="28"/>
          <w:szCs w:val="22"/>
        </w:rPr>
      </w:pPr>
      <w:r>
        <w:rPr>
          <w:rFonts w:ascii="Verdana" w:hAnsi="Verdana"/>
          <w:b/>
          <w:bCs/>
          <w:color w:val="339966"/>
          <w:sz w:val="36"/>
          <w:szCs w:val="22"/>
        </w:rPr>
        <w:t>Pozitronová přeměna</w:t>
      </w:r>
      <w:r>
        <w:rPr>
          <w:rFonts w:ascii="Verdana" w:hAnsi="Verdana"/>
          <w:b/>
          <w:bCs/>
          <w:color w:val="339966"/>
          <w:sz w:val="28"/>
          <w:szCs w:val="22"/>
        </w:rPr>
        <w:t xml:space="preserve"> </w:t>
      </w:r>
      <w:r>
        <w:rPr>
          <w:rFonts w:ascii="Verdana" w:hAnsi="Verdana"/>
          <w:sz w:val="28"/>
          <w:szCs w:val="22"/>
        </w:rPr>
        <w:t xml:space="preserve">se vyskytuje pouze u nuklidů připravených jadernými reakcemi s relativním nadbytkem protonů. </w:t>
      </w:r>
    </w:p>
    <w:p w:rsidR="00C54B1B" w:rsidRDefault="00C54B1B" w:rsidP="00354B75">
      <w:pPr>
        <w:pStyle w:val="Normlnweb"/>
        <w:ind w:firstLine="0"/>
        <w:rPr>
          <w:rFonts w:ascii="Verdana" w:hAnsi="Verdana"/>
          <w:sz w:val="28"/>
          <w:szCs w:val="22"/>
        </w:rPr>
      </w:pPr>
      <w:r>
        <w:rPr>
          <w:rFonts w:ascii="Verdana" w:hAnsi="Verdana"/>
          <w:color w:val="0000FF"/>
          <w:sz w:val="28"/>
          <w:szCs w:val="22"/>
        </w:rPr>
        <w:t>Pozitron</w:t>
      </w:r>
      <w:r>
        <w:rPr>
          <w:rFonts w:ascii="Verdana" w:hAnsi="Verdana"/>
          <w:sz w:val="28"/>
          <w:szCs w:val="22"/>
        </w:rPr>
        <w:t xml:space="preserve"> (antičástice elektronu) je poměrně nestálý (~10</w:t>
      </w:r>
      <w:r>
        <w:rPr>
          <w:rFonts w:ascii="Verdana" w:hAnsi="Verdana"/>
          <w:sz w:val="28"/>
          <w:szCs w:val="22"/>
          <w:vertAlign w:val="superscript"/>
        </w:rPr>
        <w:t>-10</w:t>
      </w:r>
      <w:r>
        <w:rPr>
          <w:rFonts w:ascii="Verdana" w:hAnsi="Verdana"/>
          <w:sz w:val="28"/>
          <w:szCs w:val="22"/>
        </w:rPr>
        <w:t>s), po zpomalení srážkami dochází k interakci s elektronem (</w:t>
      </w:r>
      <w:r>
        <w:rPr>
          <w:rFonts w:ascii="Verdana" w:hAnsi="Verdana"/>
          <w:color w:val="FF0000"/>
          <w:sz w:val="28"/>
          <w:szCs w:val="22"/>
        </w:rPr>
        <w:t>anihilační reakce</w:t>
      </w:r>
      <w:r>
        <w:rPr>
          <w:rFonts w:ascii="Verdana" w:hAnsi="Verdana"/>
          <w:sz w:val="28"/>
          <w:szCs w:val="22"/>
        </w:rPr>
        <w:t xml:space="preserve">)      </w:t>
      </w:r>
    </w:p>
    <w:p w:rsidR="00C54B1B" w:rsidRDefault="00C54B1B" w:rsidP="00354B75">
      <w:pPr>
        <w:pStyle w:val="Normlnweb"/>
        <w:ind w:firstLine="0"/>
        <w:jc w:val="center"/>
        <w:rPr>
          <w:rFonts w:ascii="Verdana" w:hAnsi="Verdana"/>
          <w:sz w:val="28"/>
          <w:szCs w:val="22"/>
        </w:rPr>
      </w:pPr>
      <w:proofErr w:type="gramStart"/>
      <w:r w:rsidRPr="001940AF">
        <w:rPr>
          <w:rFonts w:ascii="Verdana" w:hAnsi="Verdana"/>
          <w:b/>
          <w:bCs/>
          <w:sz w:val="32"/>
          <w:szCs w:val="32"/>
        </w:rPr>
        <w:t>e</w:t>
      </w:r>
      <w:r w:rsidRPr="001940AF">
        <w:rPr>
          <w:rFonts w:ascii="Verdana" w:hAnsi="Verdana"/>
          <w:b/>
          <w:bCs/>
          <w:sz w:val="32"/>
          <w:szCs w:val="32"/>
          <w:vertAlign w:val="superscript"/>
        </w:rPr>
        <w:t>+</w:t>
      </w:r>
      <w:r w:rsidRPr="001940AF">
        <w:rPr>
          <w:rFonts w:ascii="Verdana" w:hAnsi="Verdana"/>
          <w:b/>
          <w:bCs/>
          <w:sz w:val="32"/>
          <w:szCs w:val="32"/>
        </w:rPr>
        <w:t xml:space="preserve">   +   e</w:t>
      </w:r>
      <w:r w:rsidRPr="001940AF">
        <w:rPr>
          <w:rFonts w:ascii="Verdana" w:hAnsi="Verdana"/>
          <w:b/>
          <w:bCs/>
          <w:sz w:val="32"/>
          <w:szCs w:val="32"/>
          <w:vertAlign w:val="superscript"/>
        </w:rPr>
        <w:t xml:space="preserve">-      </w:t>
      </w:r>
      <w:r w:rsidRPr="001940AF">
        <w:rPr>
          <w:rFonts w:ascii="Verdana" w:hAnsi="Verdana"/>
          <w:b/>
          <w:bCs/>
          <w:sz w:val="32"/>
          <w:szCs w:val="32"/>
        </w:rPr>
        <w:sym w:font="Symbol" w:char="F0AE"/>
      </w:r>
      <w:r w:rsidRPr="001940AF">
        <w:rPr>
          <w:rFonts w:ascii="Verdana" w:hAnsi="Verdana"/>
          <w:b/>
          <w:bCs/>
          <w:sz w:val="32"/>
          <w:szCs w:val="32"/>
        </w:rPr>
        <w:t xml:space="preserve">    2</w:t>
      </w:r>
      <w:r w:rsidRPr="001940AF">
        <w:rPr>
          <w:rFonts w:ascii="Verdana" w:hAnsi="Verdana"/>
          <w:b/>
          <w:bCs/>
          <w:sz w:val="32"/>
          <w:szCs w:val="32"/>
        </w:rPr>
        <w:sym w:font="Symbol" w:char="F067"/>
      </w:r>
      <w:r>
        <w:rPr>
          <w:rFonts w:ascii="Verdana" w:hAnsi="Verdana"/>
          <w:sz w:val="28"/>
          <w:szCs w:val="22"/>
        </w:rPr>
        <w:t xml:space="preserve">  (2x</w:t>
      </w:r>
      <w:proofErr w:type="gramEnd"/>
      <w:r>
        <w:rPr>
          <w:rFonts w:ascii="Verdana" w:hAnsi="Verdana"/>
          <w:sz w:val="28"/>
          <w:szCs w:val="22"/>
        </w:rPr>
        <w:t xml:space="preserve"> 0,51 </w:t>
      </w:r>
      <w:proofErr w:type="spellStart"/>
      <w:r>
        <w:rPr>
          <w:rFonts w:ascii="Verdana" w:hAnsi="Verdana"/>
          <w:sz w:val="28"/>
          <w:szCs w:val="22"/>
        </w:rPr>
        <w:t>MeV</w:t>
      </w:r>
      <w:proofErr w:type="spellEnd"/>
      <w:r>
        <w:rPr>
          <w:rFonts w:ascii="Verdana" w:hAnsi="Verdana"/>
          <w:sz w:val="28"/>
          <w:szCs w:val="22"/>
        </w:rPr>
        <w:t>)</w:t>
      </w:r>
    </w:p>
    <w:p w:rsidR="00C54B1B" w:rsidRPr="00781652" w:rsidRDefault="00C54B1B" w:rsidP="00354B75">
      <w:pPr>
        <w:pStyle w:val="Normlnweb"/>
        <w:ind w:firstLine="0"/>
        <w:rPr>
          <w:rFonts w:ascii="Verdana" w:hAnsi="Verdana"/>
          <w:color w:val="0000FF"/>
          <w:sz w:val="28"/>
          <w:szCs w:val="22"/>
        </w:rPr>
      </w:pPr>
      <w:r w:rsidRPr="00781652">
        <w:rPr>
          <w:rFonts w:ascii="Verdana" w:hAnsi="Verdana"/>
          <w:color w:val="0000FF"/>
          <w:sz w:val="28"/>
          <w:szCs w:val="22"/>
        </w:rPr>
        <w:t>vznikající fotony se využívají při měření pozitronických radioaktivních nuklidů</w:t>
      </w:r>
    </w:p>
    <w:p w:rsidR="00C54B1B" w:rsidRDefault="00C54B1B" w:rsidP="00354B75">
      <w:pPr>
        <w:pStyle w:val="Normlnweb"/>
        <w:rPr>
          <w:rFonts w:ascii="Verdana" w:hAnsi="Verdana"/>
          <w:sz w:val="28"/>
        </w:rPr>
      </w:pPr>
      <w:r>
        <w:rPr>
          <w:rFonts w:ascii="Verdana" w:hAnsi="Verdana"/>
          <w:sz w:val="28"/>
        </w:rPr>
        <w:t>Př.</w:t>
      </w:r>
    </w:p>
    <w:p w:rsidR="00C54B1B" w:rsidRDefault="00C54B1B" w:rsidP="00354B75">
      <w:pPr>
        <w:pStyle w:val="Normlnweb"/>
        <w:jc w:val="center"/>
        <w:rPr>
          <w:rFonts w:ascii="Verdana" w:hAnsi="Verdana"/>
          <w:color w:val="FF0000"/>
          <w:sz w:val="28"/>
          <w:szCs w:val="22"/>
        </w:rPr>
      </w:pPr>
      <w:r>
        <w:rPr>
          <w:rFonts w:ascii="Verdana" w:hAnsi="Verdana"/>
          <w:color w:val="FF0000"/>
          <w:sz w:val="28"/>
          <w:szCs w:val="22"/>
        </w:rPr>
        <w:t xml:space="preserve"> </w:t>
      </w:r>
      <w:r w:rsidRPr="00CD7873">
        <w:rPr>
          <w:rFonts w:ascii="Verdana" w:hAnsi="Verdana"/>
          <w:color w:val="FF0000"/>
          <w:position w:val="-12"/>
          <w:sz w:val="28"/>
          <w:szCs w:val="22"/>
        </w:rPr>
        <w:object w:dxaOrig="2180" w:dyaOrig="380">
          <v:shape id="_x0000_i1034" type="#_x0000_t75" style="width:256.5pt;height:45.75pt" o:ole="" o:bordertopcolor="this" o:borderleftcolor="this" o:borderbottomcolor="this" o:borderrightcolor="this">
            <v:imagedata r:id="rId13" o:title=""/>
          </v:shape>
          <o:OLEObject Type="Embed" ProgID="Equation.3" ShapeID="_x0000_i1034" DrawAspect="Content" ObjectID="_1637611700" r:id="rId14"/>
        </w:object>
      </w:r>
    </w:p>
    <w:p w:rsidR="00C54B1B" w:rsidRDefault="00C54B1B">
      <w:pPr>
        <w:spacing w:after="200" w:line="276" w:lineRule="auto"/>
        <w:rPr>
          <w:rFonts w:ascii="Verdana" w:hAnsi="Verdana"/>
          <w:b/>
          <w:bCs/>
          <w:color w:val="0000FF"/>
          <w:sz w:val="36"/>
        </w:rPr>
      </w:pPr>
    </w:p>
    <w:p w:rsidR="00C54B1B" w:rsidRDefault="00C54B1B" w:rsidP="00354B75">
      <w:pPr>
        <w:rPr>
          <w:rFonts w:ascii="Verdana" w:hAnsi="Verdana"/>
          <w:b/>
          <w:bCs/>
          <w:color w:val="0000FF"/>
          <w:sz w:val="36"/>
        </w:rPr>
      </w:pPr>
      <w:r>
        <w:rPr>
          <w:rFonts w:ascii="Verdana" w:hAnsi="Verdana"/>
          <w:b/>
          <w:bCs/>
          <w:color w:val="0000FF"/>
          <w:sz w:val="36"/>
        </w:rPr>
        <w:t xml:space="preserve">Přeměna </w:t>
      </w:r>
      <w:r>
        <w:rPr>
          <w:rFonts w:ascii="Verdana" w:hAnsi="Verdana"/>
          <w:b/>
          <w:bCs/>
          <w:color w:val="0000FF"/>
          <w:sz w:val="36"/>
          <w:szCs w:val="36"/>
        </w:rPr>
        <w:sym w:font="Symbol" w:char="F061"/>
      </w:r>
    </w:p>
    <w:p w:rsidR="00C54B1B" w:rsidRPr="00D14005" w:rsidRDefault="00C54B1B" w:rsidP="00354B75">
      <w:pPr>
        <w:pStyle w:val="Normlnweb"/>
        <w:rPr>
          <w:rFonts w:ascii="Verdana" w:hAnsi="Verdana"/>
          <w:bCs/>
          <w:sz w:val="28"/>
          <w:szCs w:val="28"/>
        </w:rPr>
      </w:pPr>
      <w:r>
        <w:rPr>
          <w:rFonts w:ascii="Verdana" w:hAnsi="Verdana"/>
          <w:bCs/>
          <w:sz w:val="28"/>
          <w:szCs w:val="22"/>
        </w:rPr>
        <w:t xml:space="preserve">Přeměna </w:t>
      </w:r>
      <w:r>
        <w:rPr>
          <w:rFonts w:ascii="Verdana" w:hAnsi="Verdana"/>
          <w:b/>
          <w:bCs/>
          <w:color w:val="0000FF"/>
          <w:sz w:val="36"/>
          <w:szCs w:val="36"/>
        </w:rPr>
        <w:sym w:font="Symbol" w:char="F061"/>
      </w:r>
      <w:r>
        <w:rPr>
          <w:rFonts w:ascii="Verdana" w:hAnsi="Verdana"/>
          <w:b/>
          <w:bCs/>
          <w:color w:val="0000FF"/>
          <w:sz w:val="36"/>
        </w:rPr>
        <w:t xml:space="preserve"> </w:t>
      </w:r>
      <w:r>
        <w:rPr>
          <w:rFonts w:ascii="Verdana" w:hAnsi="Verdana"/>
          <w:bCs/>
          <w:sz w:val="28"/>
          <w:szCs w:val="28"/>
        </w:rPr>
        <w:t>je typická pro těžká přirozená i umělá jádra, kde je silné odpuzování protonů v jádrech.</w:t>
      </w:r>
    </w:p>
    <w:p w:rsidR="00C54B1B" w:rsidRDefault="009475A4" w:rsidP="00354B75">
      <w:pPr>
        <w:jc w:val="center"/>
        <w:rPr>
          <w:rFonts w:ascii="Verdana" w:hAnsi="Verdana"/>
          <w:b/>
          <w:bCs/>
          <w:sz w:val="28"/>
          <w:szCs w:val="28"/>
        </w:rPr>
      </w:pPr>
      <w:r>
        <w:rPr>
          <w:rFonts w:ascii="Verdana" w:hAnsi="Verdana"/>
          <w:b/>
          <w:noProof/>
          <w:sz w:val="28"/>
          <w:szCs w:val="28"/>
        </w:rPr>
        <w:drawing>
          <wp:inline distT="0" distB="0" distL="0" distR="0">
            <wp:extent cx="3543300" cy="819150"/>
            <wp:effectExtent l="0" t="0" r="0" b="0"/>
            <wp:docPr id="12" name="obrázek 12" descr="alfa_roz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alfa_rozp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819150"/>
                    </a:xfrm>
                    <a:prstGeom prst="rect">
                      <a:avLst/>
                    </a:prstGeom>
                    <a:solidFill>
                      <a:srgbClr val="C6D9F1"/>
                    </a:solidFill>
                    <a:ln>
                      <a:noFill/>
                    </a:ln>
                  </pic:spPr>
                </pic:pic>
              </a:graphicData>
            </a:graphic>
          </wp:inline>
        </w:drawing>
      </w:r>
      <w:r w:rsidR="00C54B1B">
        <w:rPr>
          <w:rFonts w:ascii="Verdana" w:hAnsi="Verdana"/>
          <w:b/>
          <w:bCs/>
          <w:sz w:val="28"/>
          <w:szCs w:val="28"/>
        </w:rPr>
        <w:t xml:space="preserve"> = </w:t>
      </w:r>
      <w:proofErr w:type="spellStart"/>
      <w:r w:rsidR="00C54B1B">
        <w:rPr>
          <w:rFonts w:ascii="Verdana" w:hAnsi="Verdana"/>
          <w:b/>
          <w:bCs/>
          <w:sz w:val="28"/>
          <w:szCs w:val="28"/>
        </w:rPr>
        <w:t>helion</w:t>
      </w:r>
      <w:proofErr w:type="spellEnd"/>
    </w:p>
    <w:p w:rsidR="00C54B1B" w:rsidRPr="004A2B0E" w:rsidRDefault="00C54B1B" w:rsidP="00354B75">
      <w:pPr>
        <w:jc w:val="center"/>
        <w:rPr>
          <w:rFonts w:ascii="Verdana" w:hAnsi="Verdana"/>
          <w:bCs/>
          <w:sz w:val="28"/>
          <w:szCs w:val="28"/>
        </w:rPr>
      </w:pPr>
    </w:p>
    <w:p w:rsidR="00C54B1B" w:rsidRDefault="00C54B1B" w:rsidP="00354B75">
      <w:pPr>
        <w:rPr>
          <w:rFonts w:ascii="Verdana" w:hAnsi="Verdana"/>
          <w:bCs/>
          <w:sz w:val="28"/>
          <w:szCs w:val="28"/>
        </w:rPr>
      </w:pPr>
      <w:proofErr w:type="spellStart"/>
      <w:r w:rsidRPr="004A2B0E">
        <w:rPr>
          <w:rFonts w:ascii="Verdana" w:hAnsi="Verdana"/>
          <w:bCs/>
          <w:sz w:val="28"/>
          <w:szCs w:val="28"/>
        </w:rPr>
        <w:t>Př</w:t>
      </w:r>
      <w:proofErr w:type="spellEnd"/>
      <w:r w:rsidRPr="004A2B0E">
        <w:rPr>
          <w:rFonts w:ascii="Verdana" w:hAnsi="Verdana"/>
          <w:bCs/>
          <w:sz w:val="28"/>
          <w:szCs w:val="28"/>
        </w:rPr>
        <w:t xml:space="preserve">: </w:t>
      </w:r>
      <w:r>
        <w:rPr>
          <w:rFonts w:ascii="Verdana" w:hAnsi="Verdana"/>
          <w:bCs/>
          <w:sz w:val="28"/>
          <w:szCs w:val="28"/>
        </w:rPr>
        <w:tab/>
      </w:r>
      <w:r>
        <w:rPr>
          <w:rFonts w:ascii="Verdana" w:hAnsi="Verdana"/>
          <w:bCs/>
          <w:sz w:val="28"/>
          <w:szCs w:val="28"/>
        </w:rPr>
        <w:tab/>
      </w:r>
      <w:r>
        <w:rPr>
          <w:rFonts w:ascii="Verdana" w:hAnsi="Verdana"/>
          <w:bCs/>
          <w:sz w:val="28"/>
          <w:szCs w:val="28"/>
        </w:rPr>
        <w:tab/>
      </w:r>
      <w:r w:rsidRPr="004A2B0E">
        <w:rPr>
          <w:rFonts w:ascii="Verdana" w:hAnsi="Verdana"/>
          <w:bCs/>
          <w:position w:val="-12"/>
          <w:sz w:val="28"/>
          <w:szCs w:val="28"/>
        </w:rPr>
        <w:object w:dxaOrig="1719" w:dyaOrig="380">
          <v:shape id="_x0000_i1037" type="#_x0000_t75" style="width:240pt;height:52.5pt" o:ole="" filled="t" fillcolor="yellow">
            <v:imagedata r:id="rId16" o:title=""/>
          </v:shape>
          <o:OLEObject Type="Embed" ProgID="Equation.3" ShapeID="_x0000_i1037" DrawAspect="Content" ObjectID="_1637611701" r:id="rId17"/>
        </w:object>
      </w:r>
    </w:p>
    <w:p w:rsidR="00C54B1B" w:rsidRDefault="00C54B1B" w:rsidP="00354B75">
      <w:pPr>
        <w:rPr>
          <w:rFonts w:ascii="Verdana" w:hAnsi="Verdana"/>
          <w:bCs/>
          <w:sz w:val="28"/>
          <w:szCs w:val="28"/>
        </w:rPr>
      </w:pPr>
    </w:p>
    <w:p w:rsidR="00C54B1B" w:rsidRDefault="00C54B1B" w:rsidP="00354B75">
      <w:pPr>
        <w:pStyle w:val="Normlnweb"/>
        <w:ind w:firstLine="0"/>
        <w:rPr>
          <w:rFonts w:ascii="Verdana" w:hAnsi="Verdana"/>
          <w:b/>
          <w:bCs/>
          <w:color w:val="0000FF"/>
          <w:sz w:val="36"/>
        </w:rPr>
      </w:pPr>
      <w:r>
        <w:rPr>
          <w:rFonts w:ascii="Verdana" w:hAnsi="Verdana"/>
          <w:b/>
          <w:bCs/>
          <w:sz w:val="28"/>
          <w:szCs w:val="22"/>
        </w:rPr>
        <w:t xml:space="preserve">Vznikající částice  </w:t>
      </w:r>
      <w:r>
        <w:rPr>
          <w:rFonts w:ascii="Verdana" w:hAnsi="Verdana"/>
          <w:b/>
          <w:bCs/>
          <w:color w:val="0000FF"/>
          <w:sz w:val="36"/>
          <w:szCs w:val="36"/>
        </w:rPr>
        <w:sym w:font="Symbol" w:char="F061"/>
      </w:r>
      <w:r>
        <w:rPr>
          <w:rFonts w:ascii="Verdana" w:hAnsi="Verdana"/>
          <w:b/>
          <w:bCs/>
          <w:color w:val="0000FF"/>
          <w:sz w:val="36"/>
        </w:rPr>
        <w:t>:</w:t>
      </w:r>
    </w:p>
    <w:p w:rsidR="00C54B1B" w:rsidRDefault="00C54B1B" w:rsidP="00354B75">
      <w:pPr>
        <w:pStyle w:val="Normlnweb"/>
        <w:numPr>
          <w:ilvl w:val="0"/>
          <w:numId w:val="12"/>
        </w:numPr>
        <w:rPr>
          <w:rFonts w:ascii="Verdana" w:hAnsi="Verdana"/>
          <w:bCs/>
          <w:sz w:val="28"/>
          <w:szCs w:val="22"/>
        </w:rPr>
      </w:pPr>
      <w:r w:rsidRPr="004A2B0E">
        <w:rPr>
          <w:rFonts w:ascii="Verdana" w:hAnsi="Verdana"/>
          <w:bCs/>
          <w:sz w:val="28"/>
          <w:szCs w:val="22"/>
        </w:rPr>
        <w:t>má vysokou střední vazebnou energii</w:t>
      </w:r>
      <w:r>
        <w:rPr>
          <w:rFonts w:ascii="Verdana" w:hAnsi="Verdana"/>
          <w:bCs/>
          <w:sz w:val="28"/>
          <w:szCs w:val="22"/>
        </w:rPr>
        <w:t xml:space="preserve"> (stabilní částice)</w:t>
      </w:r>
    </w:p>
    <w:p w:rsidR="00C54B1B" w:rsidRDefault="00C54B1B" w:rsidP="00354B75">
      <w:pPr>
        <w:pStyle w:val="Normlnweb"/>
        <w:numPr>
          <w:ilvl w:val="0"/>
          <w:numId w:val="12"/>
        </w:numPr>
        <w:rPr>
          <w:rFonts w:ascii="Verdana" w:hAnsi="Verdana"/>
          <w:bCs/>
          <w:sz w:val="28"/>
          <w:szCs w:val="22"/>
        </w:rPr>
      </w:pPr>
      <w:r>
        <w:rPr>
          <w:rFonts w:ascii="Verdana" w:hAnsi="Verdana"/>
          <w:bCs/>
          <w:sz w:val="28"/>
          <w:szCs w:val="22"/>
        </w:rPr>
        <w:lastRenderedPageBreak/>
        <w:t xml:space="preserve">relativně vysokou hmotnost </w:t>
      </w:r>
    </w:p>
    <w:p w:rsidR="00C54B1B" w:rsidRDefault="00C54B1B" w:rsidP="00354B75">
      <w:pPr>
        <w:rPr>
          <w:rFonts w:ascii="Verdana" w:hAnsi="Verdana"/>
          <w:bCs/>
          <w:sz w:val="28"/>
          <w:szCs w:val="28"/>
        </w:rPr>
      </w:pPr>
    </w:p>
    <w:p w:rsidR="00C54B1B" w:rsidRDefault="00C54B1B" w:rsidP="00354B75">
      <w:pPr>
        <w:rPr>
          <w:rFonts w:ascii="Verdana" w:hAnsi="Verdana"/>
          <w:b/>
          <w:bCs/>
          <w:color w:val="0000FF"/>
          <w:sz w:val="36"/>
          <w:szCs w:val="36"/>
        </w:rPr>
      </w:pPr>
      <w:r>
        <w:rPr>
          <w:rFonts w:ascii="Verdana" w:hAnsi="Verdana"/>
          <w:b/>
          <w:bCs/>
          <w:color w:val="0000FF"/>
          <w:sz w:val="36"/>
          <w:szCs w:val="36"/>
        </w:rPr>
        <w:t>Samovolné štěpení</w:t>
      </w:r>
    </w:p>
    <w:p w:rsidR="00C54B1B" w:rsidRDefault="00C54B1B" w:rsidP="00354B75">
      <w:pPr>
        <w:rPr>
          <w:rFonts w:ascii="Verdana" w:hAnsi="Verdana"/>
          <w:b/>
          <w:bCs/>
          <w:color w:val="0000FF"/>
          <w:sz w:val="36"/>
          <w:szCs w:val="36"/>
        </w:rPr>
      </w:pPr>
    </w:p>
    <w:p w:rsidR="00C54B1B" w:rsidRPr="00E415CA" w:rsidRDefault="00C54B1B" w:rsidP="00354B75">
      <w:pPr>
        <w:rPr>
          <w:rFonts w:ascii="Verdana" w:hAnsi="Verdana"/>
          <w:bCs/>
          <w:sz w:val="28"/>
          <w:szCs w:val="28"/>
        </w:rPr>
      </w:pPr>
      <w:proofErr w:type="gramStart"/>
      <w:r>
        <w:rPr>
          <w:rFonts w:ascii="Verdana" w:hAnsi="Verdana"/>
          <w:bCs/>
          <w:sz w:val="28"/>
          <w:szCs w:val="28"/>
        </w:rPr>
        <w:t>se vyskytuje</w:t>
      </w:r>
      <w:proofErr w:type="gramEnd"/>
      <w:r>
        <w:rPr>
          <w:rFonts w:ascii="Verdana" w:hAnsi="Verdana"/>
          <w:bCs/>
          <w:sz w:val="28"/>
          <w:szCs w:val="28"/>
        </w:rPr>
        <w:t xml:space="preserve"> u jader:</w:t>
      </w:r>
    </w:p>
    <w:p w:rsidR="00C54B1B" w:rsidRDefault="00C54B1B" w:rsidP="00354B75">
      <w:pPr>
        <w:rPr>
          <w:rFonts w:ascii="Verdana" w:hAnsi="Verdana"/>
          <w:bCs/>
          <w:sz w:val="28"/>
          <w:szCs w:val="28"/>
        </w:rPr>
      </w:pPr>
    </w:p>
    <w:p w:rsidR="00C54B1B" w:rsidRDefault="00C54B1B" w:rsidP="00354B75">
      <w:pPr>
        <w:numPr>
          <w:ilvl w:val="0"/>
          <w:numId w:val="14"/>
        </w:numPr>
        <w:rPr>
          <w:rFonts w:ascii="Verdana" w:hAnsi="Verdana"/>
          <w:bCs/>
          <w:sz w:val="28"/>
          <w:szCs w:val="28"/>
        </w:rPr>
      </w:pPr>
      <w:r>
        <w:rPr>
          <w:rFonts w:ascii="Verdana" w:hAnsi="Verdana"/>
          <w:bCs/>
          <w:sz w:val="28"/>
          <w:szCs w:val="28"/>
        </w:rPr>
        <w:t>s vysokým počtem protonů</w:t>
      </w:r>
    </w:p>
    <w:p w:rsidR="00C54B1B" w:rsidRDefault="00C54B1B" w:rsidP="00354B75">
      <w:pPr>
        <w:numPr>
          <w:ilvl w:val="0"/>
          <w:numId w:val="14"/>
        </w:numPr>
        <w:rPr>
          <w:rFonts w:ascii="Verdana" w:hAnsi="Verdana"/>
          <w:bCs/>
          <w:sz w:val="28"/>
          <w:szCs w:val="28"/>
        </w:rPr>
      </w:pPr>
      <w:r>
        <w:rPr>
          <w:rFonts w:ascii="Verdana" w:hAnsi="Verdana"/>
          <w:bCs/>
          <w:sz w:val="28"/>
          <w:szCs w:val="28"/>
        </w:rPr>
        <w:t>s elipsoidním tvarem jádra</w:t>
      </w:r>
    </w:p>
    <w:p w:rsidR="00C54B1B" w:rsidRDefault="00C54B1B" w:rsidP="00354B75">
      <w:pPr>
        <w:numPr>
          <w:ilvl w:val="0"/>
          <w:numId w:val="14"/>
        </w:numPr>
        <w:rPr>
          <w:rFonts w:ascii="Verdana" w:hAnsi="Verdana"/>
          <w:bCs/>
          <w:sz w:val="28"/>
          <w:szCs w:val="28"/>
        </w:rPr>
      </w:pPr>
      <w:r>
        <w:rPr>
          <w:rFonts w:ascii="Verdana" w:hAnsi="Verdana"/>
          <w:bCs/>
          <w:sz w:val="28"/>
          <w:szCs w:val="28"/>
        </w:rPr>
        <w:t>musí platit hmotnostní podmínka</w:t>
      </w:r>
    </w:p>
    <w:p w:rsidR="00C54B1B" w:rsidRPr="00456DB5" w:rsidRDefault="00C54B1B" w:rsidP="00354B75">
      <w:pPr>
        <w:numPr>
          <w:ilvl w:val="0"/>
          <w:numId w:val="14"/>
        </w:numPr>
        <w:rPr>
          <w:rFonts w:ascii="Verdana" w:hAnsi="Verdana"/>
          <w:bCs/>
          <w:sz w:val="28"/>
          <w:szCs w:val="28"/>
        </w:rPr>
      </w:pPr>
      <w:r>
        <w:rPr>
          <w:rFonts w:ascii="Verdana" w:hAnsi="Verdana"/>
          <w:bCs/>
          <w:sz w:val="28"/>
          <w:szCs w:val="28"/>
        </w:rPr>
        <w:t xml:space="preserve">vznikají přitom </w:t>
      </w:r>
      <w:r w:rsidRPr="00456DB5">
        <w:rPr>
          <w:rFonts w:ascii="Verdana" w:hAnsi="Verdana"/>
          <w:bCs/>
          <w:color w:val="FF0000"/>
          <w:sz w:val="28"/>
          <w:szCs w:val="28"/>
        </w:rPr>
        <w:t>2</w:t>
      </w:r>
      <w:r>
        <w:rPr>
          <w:rFonts w:ascii="Verdana" w:hAnsi="Verdana"/>
          <w:bCs/>
          <w:sz w:val="28"/>
          <w:szCs w:val="28"/>
        </w:rPr>
        <w:t xml:space="preserve"> tzv. </w:t>
      </w:r>
      <w:r w:rsidRPr="00456DB5">
        <w:rPr>
          <w:rFonts w:ascii="Verdana" w:hAnsi="Verdana"/>
          <w:bCs/>
          <w:color w:val="FF0000"/>
          <w:sz w:val="28"/>
          <w:szCs w:val="28"/>
        </w:rPr>
        <w:t xml:space="preserve">trosky </w:t>
      </w:r>
      <w:r>
        <w:rPr>
          <w:rFonts w:ascii="Verdana" w:hAnsi="Verdana"/>
          <w:bCs/>
          <w:sz w:val="28"/>
          <w:szCs w:val="28"/>
        </w:rPr>
        <w:t xml:space="preserve">a zpravidla </w:t>
      </w:r>
      <w:r w:rsidRPr="00456DB5">
        <w:rPr>
          <w:rFonts w:ascii="Verdana" w:hAnsi="Verdana"/>
          <w:bCs/>
          <w:color w:val="FF0000"/>
          <w:sz w:val="28"/>
          <w:szCs w:val="28"/>
        </w:rPr>
        <w:t>2-3 neutrony</w:t>
      </w:r>
    </w:p>
    <w:p w:rsidR="00C54B1B" w:rsidRDefault="00C54B1B" w:rsidP="00354B75">
      <w:pPr>
        <w:numPr>
          <w:ilvl w:val="0"/>
          <w:numId w:val="14"/>
        </w:numPr>
        <w:rPr>
          <w:rFonts w:ascii="Verdana" w:hAnsi="Verdana"/>
          <w:bCs/>
          <w:sz w:val="28"/>
          <w:szCs w:val="28"/>
        </w:rPr>
      </w:pPr>
      <w:r w:rsidRPr="00456DB5">
        <w:rPr>
          <w:rFonts w:ascii="Verdana" w:hAnsi="Verdana"/>
          <w:bCs/>
          <w:sz w:val="28"/>
          <w:szCs w:val="28"/>
        </w:rPr>
        <w:t xml:space="preserve">jde zpravidla o konkurenční reakci k procesu </w:t>
      </w:r>
      <w:r w:rsidRPr="00456DB5">
        <w:rPr>
          <w:rFonts w:ascii="Verdana" w:hAnsi="Verdana"/>
          <w:bCs/>
          <w:sz w:val="28"/>
          <w:szCs w:val="28"/>
        </w:rPr>
        <w:sym w:font="Symbol" w:char="F061"/>
      </w:r>
    </w:p>
    <w:p w:rsidR="00C54B1B" w:rsidRDefault="00C54B1B" w:rsidP="00354B75">
      <w:pPr>
        <w:rPr>
          <w:rFonts w:ascii="Verdana" w:hAnsi="Verdana"/>
          <w:bCs/>
          <w:sz w:val="28"/>
          <w:szCs w:val="28"/>
        </w:rPr>
      </w:pPr>
    </w:p>
    <w:p w:rsidR="00C54B1B" w:rsidRDefault="00C54B1B" w:rsidP="00354B75">
      <w:pPr>
        <w:rPr>
          <w:rFonts w:ascii="Verdana" w:hAnsi="Verdana"/>
          <w:bCs/>
          <w:sz w:val="28"/>
          <w:szCs w:val="28"/>
        </w:rPr>
      </w:pPr>
    </w:p>
    <w:p w:rsidR="00C54B1B" w:rsidRDefault="009475A4" w:rsidP="00354B75">
      <w:pPr>
        <w:rPr>
          <w:rFonts w:ascii="Verdana" w:hAnsi="Verdana"/>
          <w:bCs/>
          <w:sz w:val="28"/>
          <w:szCs w:val="28"/>
        </w:rPr>
      </w:pPr>
      <w:r>
        <w:rPr>
          <w:rFonts w:ascii="Verdana" w:hAnsi="Verdana"/>
          <w:noProof/>
          <w:sz w:val="28"/>
          <w:szCs w:val="28"/>
        </w:rPr>
        <w:drawing>
          <wp:inline distT="0" distB="0" distL="0" distR="0">
            <wp:extent cx="4648200" cy="533400"/>
            <wp:effectExtent l="0" t="0" r="0" b="0"/>
            <wp:docPr id="14" name="obrázek 17" descr="samovolny_roz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samovolny_rozp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8200" cy="533400"/>
                    </a:xfrm>
                    <a:prstGeom prst="rect">
                      <a:avLst/>
                    </a:prstGeom>
                    <a:noFill/>
                    <a:ln>
                      <a:noFill/>
                    </a:ln>
                  </pic:spPr>
                </pic:pic>
              </a:graphicData>
            </a:graphic>
          </wp:inline>
        </w:drawing>
      </w:r>
    </w:p>
    <w:p w:rsidR="00C54B1B" w:rsidRDefault="00C54B1B" w:rsidP="00354B75">
      <w:pPr>
        <w:rPr>
          <w:rFonts w:ascii="Verdana" w:hAnsi="Verdana"/>
          <w:bCs/>
          <w:sz w:val="28"/>
          <w:szCs w:val="28"/>
        </w:rPr>
      </w:pPr>
    </w:p>
    <w:p w:rsidR="00C54B1B" w:rsidRDefault="009475A4" w:rsidP="00354B75">
      <w:pPr>
        <w:rPr>
          <w:rFonts w:ascii="Verdana" w:hAnsi="Verdana"/>
          <w:bCs/>
          <w:sz w:val="28"/>
          <w:szCs w:val="28"/>
        </w:rPr>
      </w:pPr>
      <w:r>
        <w:rPr>
          <w:noProof/>
        </w:rPr>
        <w:drawing>
          <wp:anchor distT="0" distB="0" distL="114300" distR="114300" simplePos="0" relativeHeight="251666944" behindDoc="1" locked="0" layoutInCell="1" allowOverlap="1">
            <wp:simplePos x="0" y="0"/>
            <wp:positionH relativeFrom="column">
              <wp:posOffset>-51435</wp:posOffset>
            </wp:positionH>
            <wp:positionV relativeFrom="paragraph">
              <wp:posOffset>36195</wp:posOffset>
            </wp:positionV>
            <wp:extent cx="5406390" cy="1581150"/>
            <wp:effectExtent l="0" t="0" r="3810" b="0"/>
            <wp:wrapTight wrapText="bothSides">
              <wp:wrapPolygon edited="0">
                <wp:start x="0" y="0"/>
                <wp:lineTo x="0" y="21340"/>
                <wp:lineTo x="21539" y="21340"/>
                <wp:lineTo x="21539" y="0"/>
                <wp:lineTo x="0" y="0"/>
              </wp:wrapPolygon>
            </wp:wrapTight>
            <wp:docPr id="34" name="obrázek 21" descr="ob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obr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6390" cy="1581150"/>
                    </a:xfrm>
                    <a:prstGeom prst="rect">
                      <a:avLst/>
                    </a:prstGeom>
                    <a:noFill/>
                  </pic:spPr>
                </pic:pic>
              </a:graphicData>
            </a:graphic>
            <wp14:sizeRelH relativeFrom="page">
              <wp14:pctWidth>0</wp14:pctWidth>
            </wp14:sizeRelH>
            <wp14:sizeRelV relativeFrom="page">
              <wp14:pctHeight>0</wp14:pctHeight>
            </wp14:sizeRelV>
          </wp:anchor>
        </w:drawing>
      </w:r>
    </w:p>
    <w:p w:rsidR="00C54B1B" w:rsidRDefault="00C54B1B" w:rsidP="00354B75">
      <w:pPr>
        <w:rPr>
          <w:rFonts w:ascii="Verdana" w:hAnsi="Verdana"/>
          <w:bCs/>
          <w:sz w:val="28"/>
          <w:szCs w:val="28"/>
        </w:rPr>
      </w:pPr>
    </w:p>
    <w:p w:rsidR="00C54B1B" w:rsidRPr="00456DB5" w:rsidRDefault="00C54B1B" w:rsidP="00354B75">
      <w:pPr>
        <w:jc w:val="center"/>
        <w:rPr>
          <w:rFonts w:ascii="Verdana" w:hAnsi="Verdana"/>
          <w:bCs/>
          <w:sz w:val="28"/>
          <w:szCs w:val="28"/>
        </w:rPr>
      </w:pPr>
    </w:p>
    <w:p w:rsidR="00C54B1B" w:rsidRDefault="00C54B1B" w:rsidP="00354B75">
      <w:pPr>
        <w:rPr>
          <w:rFonts w:ascii="Verdana" w:hAnsi="Verdana"/>
          <w:sz w:val="28"/>
        </w:rPr>
      </w:pPr>
    </w:p>
    <w:p w:rsidR="00C54B1B" w:rsidRPr="00CE5807" w:rsidRDefault="00C54B1B" w:rsidP="00354B75">
      <w:pPr>
        <w:tabs>
          <w:tab w:val="left" w:pos="6930"/>
        </w:tabs>
        <w:jc w:val="center"/>
        <w:rPr>
          <w:rFonts w:ascii="Verdana" w:hAnsi="Verdana"/>
          <w:b/>
          <w:color w:val="0070C0"/>
          <w:sz w:val="44"/>
        </w:rPr>
      </w:pPr>
      <w:r w:rsidRPr="00CE5807">
        <w:rPr>
          <w:rFonts w:ascii="Verdana" w:hAnsi="Verdana"/>
          <w:b/>
          <w:color w:val="0070C0"/>
          <w:sz w:val="44"/>
        </w:rPr>
        <w:t xml:space="preserve">Rozpadová </w:t>
      </w:r>
      <w:proofErr w:type="spellStart"/>
      <w:r w:rsidRPr="00CE5807">
        <w:rPr>
          <w:rFonts w:ascii="Verdana" w:hAnsi="Verdana"/>
          <w:b/>
          <w:color w:val="0070C0"/>
          <w:sz w:val="44"/>
        </w:rPr>
        <w:t>schemata</w:t>
      </w:r>
      <w:proofErr w:type="spellEnd"/>
    </w:p>
    <w:p w:rsidR="00C54B1B" w:rsidRDefault="00C54B1B" w:rsidP="00354B75">
      <w:pPr>
        <w:tabs>
          <w:tab w:val="left" w:pos="6930"/>
        </w:tabs>
        <w:jc w:val="center"/>
        <w:rPr>
          <w:rFonts w:ascii="Verdana" w:hAnsi="Verdana"/>
          <w:sz w:val="28"/>
        </w:rPr>
      </w:pPr>
    </w:p>
    <w:p w:rsidR="00C54B1B" w:rsidRDefault="009475A4" w:rsidP="00354B75">
      <w:pPr>
        <w:tabs>
          <w:tab w:val="left" w:pos="6930"/>
        </w:tabs>
        <w:rPr>
          <w:rFonts w:ascii="Verdana" w:hAnsi="Verdana"/>
          <w:b/>
          <w:color w:val="0000FF"/>
          <w:sz w:val="36"/>
          <w:szCs w:val="36"/>
        </w:rPr>
      </w:pPr>
      <w:r>
        <w:rPr>
          <w:noProof/>
        </w:rPr>
        <w:lastRenderedPageBreak/>
        <w:drawing>
          <wp:anchor distT="0" distB="0" distL="114300" distR="114300" simplePos="0" relativeHeight="251667968" behindDoc="1" locked="0" layoutInCell="1" allowOverlap="1">
            <wp:simplePos x="0" y="0"/>
            <wp:positionH relativeFrom="column">
              <wp:posOffset>-127635</wp:posOffset>
            </wp:positionH>
            <wp:positionV relativeFrom="paragraph">
              <wp:posOffset>128905</wp:posOffset>
            </wp:positionV>
            <wp:extent cx="6392545" cy="4076065"/>
            <wp:effectExtent l="0" t="0" r="8255" b="635"/>
            <wp:wrapTight wrapText="bothSides">
              <wp:wrapPolygon edited="0">
                <wp:start x="0" y="0"/>
                <wp:lineTo x="0" y="21502"/>
                <wp:lineTo x="21564" y="21502"/>
                <wp:lineTo x="21564" y="0"/>
                <wp:lineTo x="0" y="0"/>
              </wp:wrapPolygon>
            </wp:wrapTight>
            <wp:docPr id="33" name="obrázek 22" descr="ob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obr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2545" cy="4076065"/>
                    </a:xfrm>
                    <a:prstGeom prst="rect">
                      <a:avLst/>
                    </a:prstGeom>
                    <a:noFill/>
                  </pic:spPr>
                </pic:pic>
              </a:graphicData>
            </a:graphic>
            <wp14:sizeRelH relativeFrom="page">
              <wp14:pctWidth>0</wp14:pctWidth>
            </wp14:sizeRelH>
            <wp14:sizeRelV relativeFrom="page">
              <wp14:pctHeight>0</wp14:pctHeight>
            </wp14:sizeRelV>
          </wp:anchor>
        </w:drawing>
      </w:r>
      <w:r w:rsidR="00C54B1B">
        <w:rPr>
          <w:rFonts w:ascii="Verdana" w:hAnsi="Verdana"/>
          <w:b/>
          <w:color w:val="0000FF"/>
          <w:sz w:val="36"/>
          <w:szCs w:val="36"/>
        </w:rPr>
        <w:t xml:space="preserve">Přeměna </w:t>
      </w:r>
      <w:r w:rsidR="00C54B1B" w:rsidRPr="000416CE">
        <w:rPr>
          <w:rFonts w:ascii="Verdana" w:hAnsi="Verdana"/>
          <w:b/>
          <w:color w:val="0000FF"/>
          <w:sz w:val="44"/>
          <w:szCs w:val="44"/>
        </w:rPr>
        <w:sym w:font="Symbol" w:char="F067"/>
      </w:r>
      <w:r w:rsidR="00C54B1B">
        <w:rPr>
          <w:rFonts w:ascii="Verdana" w:hAnsi="Verdana"/>
          <w:b/>
          <w:color w:val="0000FF"/>
          <w:sz w:val="36"/>
          <w:szCs w:val="36"/>
        </w:rPr>
        <w:t xml:space="preserve"> </w:t>
      </w:r>
      <w:r w:rsidR="00C54B1B">
        <w:rPr>
          <w:rFonts w:ascii="Verdana" w:hAnsi="Verdana"/>
          <w:b/>
          <w:color w:val="0000FF"/>
          <w:sz w:val="28"/>
          <w:szCs w:val="28"/>
        </w:rPr>
        <w:t>+</w:t>
      </w:r>
      <w:r w:rsidR="00C54B1B" w:rsidRPr="001C57D4">
        <w:rPr>
          <w:rFonts w:ascii="Verdana" w:hAnsi="Verdana"/>
          <w:b/>
          <w:color w:val="0000FF"/>
          <w:sz w:val="28"/>
          <w:szCs w:val="28"/>
        </w:rPr>
        <w:t xml:space="preserve"> vnitřní konverze</w:t>
      </w:r>
    </w:p>
    <w:p w:rsidR="00C54B1B" w:rsidRDefault="00C54B1B" w:rsidP="00354B75">
      <w:pPr>
        <w:tabs>
          <w:tab w:val="left" w:pos="6930"/>
        </w:tabs>
        <w:rPr>
          <w:rFonts w:ascii="Verdana" w:hAnsi="Verdana"/>
          <w:sz w:val="28"/>
          <w:szCs w:val="28"/>
        </w:rPr>
      </w:pPr>
    </w:p>
    <w:p w:rsidR="00C54B1B" w:rsidRDefault="00C54B1B" w:rsidP="00354B75">
      <w:pPr>
        <w:numPr>
          <w:ilvl w:val="0"/>
          <w:numId w:val="15"/>
        </w:numPr>
        <w:tabs>
          <w:tab w:val="left" w:pos="6930"/>
        </w:tabs>
        <w:rPr>
          <w:rFonts w:ascii="Verdana" w:hAnsi="Verdana"/>
          <w:sz w:val="28"/>
          <w:szCs w:val="28"/>
        </w:rPr>
      </w:pPr>
      <w:r>
        <w:rPr>
          <w:rFonts w:ascii="Verdana" w:hAnsi="Verdana"/>
          <w:sz w:val="28"/>
          <w:szCs w:val="28"/>
        </w:rPr>
        <w:t>vyskytuje se často u excitovaných jader</w:t>
      </w:r>
    </w:p>
    <w:p w:rsidR="00C54B1B" w:rsidRDefault="00C54B1B" w:rsidP="00354B75">
      <w:pPr>
        <w:tabs>
          <w:tab w:val="left" w:pos="6930"/>
        </w:tabs>
        <w:ind w:left="720"/>
        <w:rPr>
          <w:rFonts w:ascii="Verdana" w:hAnsi="Verdana"/>
          <w:sz w:val="28"/>
          <w:szCs w:val="28"/>
        </w:rPr>
      </w:pPr>
    </w:p>
    <w:p w:rsidR="00C54B1B" w:rsidRPr="00863BFE" w:rsidRDefault="00C54B1B" w:rsidP="00354B75">
      <w:pPr>
        <w:numPr>
          <w:ilvl w:val="0"/>
          <w:numId w:val="16"/>
        </w:numPr>
        <w:tabs>
          <w:tab w:val="left" w:pos="6930"/>
        </w:tabs>
        <w:rPr>
          <w:rFonts w:ascii="Verdana" w:hAnsi="Verdana"/>
          <w:color w:val="FF0000"/>
          <w:sz w:val="28"/>
          <w:szCs w:val="28"/>
        </w:rPr>
      </w:pPr>
      <w:proofErr w:type="spellStart"/>
      <w:r w:rsidRPr="001F6853">
        <w:rPr>
          <w:rFonts w:ascii="Verdana" w:hAnsi="Verdana"/>
          <w:color w:val="FF0000"/>
          <w:sz w:val="28"/>
          <w:szCs w:val="28"/>
        </w:rPr>
        <w:t>deexcitace</w:t>
      </w:r>
      <w:proofErr w:type="spellEnd"/>
      <w:r>
        <w:rPr>
          <w:rFonts w:ascii="Verdana" w:hAnsi="Verdana"/>
          <w:color w:val="FF0000"/>
          <w:sz w:val="28"/>
          <w:szCs w:val="28"/>
        </w:rPr>
        <w:t xml:space="preserve"> </w:t>
      </w:r>
      <w:r w:rsidRPr="001F6853">
        <w:rPr>
          <w:rFonts w:ascii="Verdana" w:hAnsi="Verdana"/>
          <w:sz w:val="28"/>
          <w:szCs w:val="28"/>
        </w:rPr>
        <w:t>probíhá vyzářením jednoho nebo více fotonů elektromagnetického záření</w:t>
      </w:r>
    </w:p>
    <w:p w:rsidR="00C54B1B" w:rsidRPr="001F6853" w:rsidRDefault="00C54B1B" w:rsidP="00354B75">
      <w:pPr>
        <w:tabs>
          <w:tab w:val="left" w:pos="6930"/>
        </w:tabs>
        <w:ind w:left="720"/>
        <w:rPr>
          <w:rFonts w:ascii="Verdana" w:hAnsi="Verdana"/>
          <w:color w:val="FF0000"/>
          <w:sz w:val="28"/>
          <w:szCs w:val="28"/>
        </w:rPr>
      </w:pPr>
    </w:p>
    <w:p w:rsidR="00C54B1B" w:rsidRDefault="00C54B1B" w:rsidP="00354B75">
      <w:pPr>
        <w:numPr>
          <w:ilvl w:val="0"/>
          <w:numId w:val="16"/>
        </w:numPr>
        <w:tabs>
          <w:tab w:val="left" w:pos="6930"/>
        </w:tabs>
        <w:ind w:left="714" w:hanging="357"/>
        <w:rPr>
          <w:rFonts w:ascii="Verdana" w:hAnsi="Verdana"/>
          <w:sz w:val="28"/>
          <w:szCs w:val="28"/>
        </w:rPr>
      </w:pPr>
      <w:r w:rsidRPr="001F6853">
        <w:rPr>
          <w:rFonts w:ascii="Verdana" w:hAnsi="Verdana"/>
          <w:sz w:val="28"/>
          <w:szCs w:val="28"/>
        </w:rPr>
        <w:t xml:space="preserve">emise fotonů </w:t>
      </w:r>
      <w:proofErr w:type="gramStart"/>
      <w:r w:rsidRPr="001F6853">
        <w:rPr>
          <w:rFonts w:ascii="Verdana" w:hAnsi="Verdana"/>
          <w:sz w:val="28"/>
          <w:szCs w:val="28"/>
        </w:rPr>
        <w:t>je</w:t>
      </w:r>
      <w:proofErr w:type="gramEnd"/>
      <w:r w:rsidRPr="001F6853">
        <w:rPr>
          <w:rFonts w:ascii="Verdana" w:hAnsi="Verdana"/>
          <w:sz w:val="28"/>
          <w:szCs w:val="28"/>
        </w:rPr>
        <w:t xml:space="preserve"> dějem mezi diskrétními energetickými stavy o určité energii</w:t>
      </w:r>
      <w:r>
        <w:rPr>
          <w:rFonts w:ascii="Verdana" w:hAnsi="Verdana"/>
          <w:sz w:val="28"/>
          <w:szCs w:val="28"/>
        </w:rPr>
        <w:t xml:space="preserve"> </w:t>
      </w:r>
      <w:r w:rsidRPr="001F6853">
        <w:rPr>
          <w:rFonts w:ascii="Verdana" w:hAnsi="Verdana"/>
          <w:sz w:val="28"/>
          <w:szCs w:val="28"/>
        </w:rPr>
        <w:sym w:font="Symbol" w:char="F0DE"/>
      </w:r>
      <w:r w:rsidRPr="001F6853">
        <w:rPr>
          <w:rFonts w:ascii="Verdana" w:hAnsi="Verdana"/>
          <w:sz w:val="28"/>
          <w:szCs w:val="28"/>
        </w:rPr>
        <w:t xml:space="preserve"> </w:t>
      </w:r>
      <w:r>
        <w:rPr>
          <w:rFonts w:ascii="Verdana" w:hAnsi="Verdana"/>
          <w:sz w:val="28"/>
          <w:szCs w:val="28"/>
        </w:rPr>
        <w:t xml:space="preserve">spektrum </w:t>
      </w:r>
      <w:r w:rsidRPr="001F6853">
        <w:rPr>
          <w:rFonts w:ascii="Verdana" w:hAnsi="Verdana"/>
          <w:sz w:val="36"/>
          <w:szCs w:val="36"/>
        </w:rPr>
        <w:sym w:font="Symbol" w:char="F067"/>
      </w:r>
      <w:r>
        <w:rPr>
          <w:rFonts w:ascii="Verdana" w:hAnsi="Verdana"/>
          <w:sz w:val="28"/>
          <w:szCs w:val="28"/>
        </w:rPr>
        <w:t xml:space="preserve"> je čárové</w:t>
      </w:r>
    </w:p>
    <w:p w:rsidR="00C54B1B" w:rsidRDefault="00C54B1B" w:rsidP="00354B75">
      <w:pPr>
        <w:tabs>
          <w:tab w:val="left" w:pos="6930"/>
        </w:tabs>
        <w:ind w:left="714"/>
        <w:rPr>
          <w:rFonts w:ascii="Verdana" w:hAnsi="Verdana"/>
          <w:sz w:val="28"/>
          <w:szCs w:val="28"/>
        </w:rPr>
      </w:pPr>
    </w:p>
    <w:p w:rsidR="00C54B1B" w:rsidRPr="001E0333" w:rsidRDefault="00C54B1B" w:rsidP="00354B75">
      <w:pPr>
        <w:numPr>
          <w:ilvl w:val="0"/>
          <w:numId w:val="16"/>
        </w:numPr>
        <w:tabs>
          <w:tab w:val="left" w:pos="6930"/>
        </w:tabs>
        <w:rPr>
          <w:rFonts w:ascii="Verdana" w:hAnsi="Verdana"/>
          <w:sz w:val="28"/>
          <w:szCs w:val="28"/>
        </w:rPr>
      </w:pPr>
      <w:proofErr w:type="spellStart"/>
      <w:r w:rsidRPr="001E0333">
        <w:rPr>
          <w:rFonts w:ascii="Verdana" w:hAnsi="Verdana"/>
          <w:sz w:val="28"/>
          <w:szCs w:val="28"/>
        </w:rPr>
        <w:lastRenderedPageBreak/>
        <w:t>deexcitace</w:t>
      </w:r>
      <w:proofErr w:type="spellEnd"/>
      <w:r w:rsidRPr="001E0333">
        <w:rPr>
          <w:rFonts w:ascii="Verdana" w:hAnsi="Verdana"/>
          <w:sz w:val="28"/>
          <w:szCs w:val="28"/>
        </w:rPr>
        <w:t xml:space="preserve"> může nastat postupnou emisí několika </w:t>
      </w:r>
      <w:proofErr w:type="spellStart"/>
      <w:r w:rsidRPr="001E0333">
        <w:rPr>
          <w:rFonts w:ascii="Verdana" w:hAnsi="Verdana"/>
          <w:sz w:val="28"/>
          <w:szCs w:val="28"/>
        </w:rPr>
        <w:t>f</w:t>
      </w:r>
      <w:r w:rsidR="009475A4">
        <w:rPr>
          <w:noProof/>
        </w:rPr>
        <w:drawing>
          <wp:anchor distT="0" distB="0" distL="114300" distR="114300" simplePos="0" relativeHeight="251668992" behindDoc="1" locked="0" layoutInCell="1" allowOverlap="1" wp14:anchorId="0FB8B1CB" wp14:editId="3B8966D4">
            <wp:simplePos x="0" y="0"/>
            <wp:positionH relativeFrom="column">
              <wp:posOffset>-156845</wp:posOffset>
            </wp:positionH>
            <wp:positionV relativeFrom="paragraph">
              <wp:posOffset>397510</wp:posOffset>
            </wp:positionV>
            <wp:extent cx="6124575" cy="3163570"/>
            <wp:effectExtent l="0" t="0" r="9525" b="0"/>
            <wp:wrapTight wrapText="bothSides">
              <wp:wrapPolygon edited="0">
                <wp:start x="0" y="0"/>
                <wp:lineTo x="0" y="21461"/>
                <wp:lineTo x="21566" y="21461"/>
                <wp:lineTo x="21566" y="0"/>
                <wp:lineTo x="0" y="0"/>
              </wp:wrapPolygon>
            </wp:wrapTight>
            <wp:docPr id="32" name="obrázek 23" descr="ob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descr="obr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3163570"/>
                    </a:xfrm>
                    <a:prstGeom prst="rect">
                      <a:avLst/>
                    </a:prstGeom>
                    <a:noFill/>
                  </pic:spPr>
                </pic:pic>
              </a:graphicData>
            </a:graphic>
            <wp14:sizeRelH relativeFrom="page">
              <wp14:pctWidth>0</wp14:pctWidth>
            </wp14:sizeRelH>
            <wp14:sizeRelV relativeFrom="page">
              <wp14:pctHeight>0</wp14:pctHeight>
            </wp14:sizeRelV>
          </wp:anchor>
        </w:drawing>
      </w:r>
      <w:r w:rsidR="001E0333" w:rsidRPr="001E0333">
        <w:rPr>
          <w:rFonts w:ascii="Verdana" w:hAnsi="Verdana"/>
          <w:sz w:val="28"/>
          <w:szCs w:val="28"/>
          <w:highlight w:val="yellow"/>
        </w:rPr>
        <w:t>e</w:t>
      </w:r>
      <w:r w:rsidRPr="001E0333">
        <w:rPr>
          <w:rFonts w:ascii="Verdana" w:hAnsi="Verdana"/>
          <w:sz w:val="28"/>
          <w:szCs w:val="28"/>
          <w:highlight w:val="yellow"/>
        </w:rPr>
        <w:t>mise</w:t>
      </w:r>
      <w:proofErr w:type="spellEnd"/>
      <w:r w:rsidRPr="001E0333">
        <w:rPr>
          <w:rFonts w:ascii="Verdana" w:hAnsi="Verdana"/>
          <w:sz w:val="28"/>
          <w:szCs w:val="28"/>
          <w:highlight w:val="yellow"/>
        </w:rPr>
        <w:t xml:space="preserve"> fotonů se projeví delším poločasem </w:t>
      </w:r>
      <w:proofErr w:type="spellStart"/>
      <w:r w:rsidRPr="001E0333">
        <w:rPr>
          <w:rFonts w:ascii="Verdana" w:hAnsi="Verdana"/>
          <w:sz w:val="28"/>
          <w:szCs w:val="28"/>
          <w:highlight w:val="yellow"/>
        </w:rPr>
        <w:t>deexcitace</w:t>
      </w:r>
      <w:proofErr w:type="spellEnd"/>
      <w:r w:rsidRPr="001E0333">
        <w:rPr>
          <w:rFonts w:ascii="Verdana" w:hAnsi="Verdana"/>
          <w:sz w:val="28"/>
          <w:szCs w:val="28"/>
        </w:rPr>
        <w:t xml:space="preserve"> </w:t>
      </w:r>
      <w:r w:rsidRPr="001E0333">
        <w:rPr>
          <w:rFonts w:ascii="Verdana" w:hAnsi="Verdana"/>
          <w:sz w:val="28"/>
          <w:szCs w:val="28"/>
        </w:rPr>
        <w:br/>
        <w:t>10</w:t>
      </w:r>
      <w:r w:rsidRPr="001E0333">
        <w:rPr>
          <w:rFonts w:ascii="Verdana" w:hAnsi="Verdana"/>
          <w:sz w:val="28"/>
          <w:szCs w:val="28"/>
          <w:vertAlign w:val="superscript"/>
        </w:rPr>
        <w:t>-3</w:t>
      </w:r>
      <w:r w:rsidRPr="001E0333">
        <w:rPr>
          <w:rFonts w:ascii="Verdana" w:hAnsi="Verdana"/>
          <w:sz w:val="28"/>
          <w:szCs w:val="28"/>
        </w:rPr>
        <w:t xml:space="preserve"> s až roky) – </w:t>
      </w:r>
      <w:r w:rsidRPr="001E0333">
        <w:rPr>
          <w:rFonts w:ascii="Verdana" w:hAnsi="Verdana"/>
          <w:color w:val="0000FF"/>
          <w:sz w:val="28"/>
          <w:szCs w:val="28"/>
        </w:rPr>
        <w:t xml:space="preserve">zpožděná emise </w:t>
      </w:r>
      <w:r w:rsidRPr="007221E9">
        <w:rPr>
          <w:rFonts w:ascii="Verdana" w:hAnsi="Verdana"/>
          <w:color w:val="0000FF"/>
          <w:sz w:val="28"/>
          <w:szCs w:val="28"/>
        </w:rPr>
        <w:sym w:font="Symbol" w:char="F020"/>
      </w:r>
      <w:r w:rsidRPr="007221E9">
        <w:rPr>
          <w:rFonts w:ascii="Verdana" w:hAnsi="Verdana"/>
          <w:b/>
          <w:color w:val="0000FF"/>
          <w:sz w:val="44"/>
          <w:szCs w:val="44"/>
        </w:rPr>
        <w:sym w:font="Symbol" w:char="F067"/>
      </w:r>
      <w:r w:rsidRPr="001E0333">
        <w:rPr>
          <w:rFonts w:ascii="Verdana" w:hAnsi="Verdana"/>
          <w:color w:val="0000FF"/>
          <w:sz w:val="28"/>
          <w:szCs w:val="28"/>
        </w:rPr>
        <w:t xml:space="preserve"> záření (</w:t>
      </w:r>
      <w:r w:rsidRPr="001E0333">
        <w:rPr>
          <w:rFonts w:ascii="Verdana" w:hAnsi="Verdana"/>
          <w:color w:val="FF0000"/>
          <w:sz w:val="28"/>
          <w:szCs w:val="28"/>
        </w:rPr>
        <w:t>vznik jaderných izomerů</w:t>
      </w:r>
      <w:r w:rsidRPr="001E0333">
        <w:rPr>
          <w:rFonts w:ascii="Verdana" w:hAnsi="Verdana"/>
          <w:color w:val="0000FF"/>
          <w:sz w:val="28"/>
          <w:szCs w:val="28"/>
        </w:rPr>
        <w:t>)</w:t>
      </w:r>
    </w:p>
    <w:p w:rsidR="00C54B1B" w:rsidRDefault="00C54B1B" w:rsidP="00354B75">
      <w:pPr>
        <w:tabs>
          <w:tab w:val="left" w:pos="6930"/>
        </w:tabs>
        <w:ind w:left="360"/>
        <w:rPr>
          <w:rFonts w:ascii="Verdana" w:hAnsi="Verdana"/>
          <w:color w:val="FF0000"/>
          <w:sz w:val="28"/>
          <w:szCs w:val="28"/>
        </w:rPr>
      </w:pPr>
    </w:p>
    <w:p w:rsidR="00C54B1B" w:rsidRDefault="00C54B1B" w:rsidP="00354B75">
      <w:pPr>
        <w:numPr>
          <w:ilvl w:val="0"/>
          <w:numId w:val="16"/>
        </w:numPr>
        <w:tabs>
          <w:tab w:val="left" w:pos="6930"/>
        </w:tabs>
        <w:rPr>
          <w:rFonts w:ascii="Verdana" w:hAnsi="Verdana"/>
          <w:sz w:val="28"/>
          <w:szCs w:val="28"/>
        </w:rPr>
      </w:pPr>
      <w:r w:rsidRPr="002D122B">
        <w:rPr>
          <w:rFonts w:ascii="Verdana" w:hAnsi="Verdana"/>
          <w:sz w:val="28"/>
          <w:szCs w:val="28"/>
        </w:rPr>
        <w:t xml:space="preserve">emise </w:t>
      </w:r>
      <w:r w:rsidRPr="002D122B">
        <w:rPr>
          <w:rFonts w:ascii="Verdana" w:hAnsi="Verdana"/>
          <w:sz w:val="28"/>
          <w:szCs w:val="28"/>
        </w:rPr>
        <w:sym w:font="Symbol" w:char="F067"/>
      </w:r>
      <w:r w:rsidRPr="002D122B">
        <w:rPr>
          <w:rFonts w:ascii="Verdana" w:hAnsi="Verdana"/>
          <w:sz w:val="28"/>
          <w:szCs w:val="28"/>
        </w:rPr>
        <w:t xml:space="preserve"> záření je velmi významná – umožňuje měření aktivity nuklidů, </w:t>
      </w:r>
      <w:r>
        <w:rPr>
          <w:rFonts w:ascii="Verdana" w:hAnsi="Verdana"/>
          <w:sz w:val="28"/>
          <w:szCs w:val="28"/>
        </w:rPr>
        <w:t xml:space="preserve">slouží </w:t>
      </w:r>
      <w:r w:rsidRPr="002D122B">
        <w:rPr>
          <w:rFonts w:ascii="Verdana" w:hAnsi="Verdana"/>
          <w:sz w:val="28"/>
          <w:szCs w:val="28"/>
        </w:rPr>
        <w:t>k jejich identifikaci</w:t>
      </w:r>
    </w:p>
    <w:p w:rsidR="00C54B1B" w:rsidRDefault="00C54B1B" w:rsidP="00354B75">
      <w:pPr>
        <w:pStyle w:val="Odstavecseseznamem"/>
        <w:rPr>
          <w:rFonts w:ascii="Verdana" w:hAnsi="Verdana"/>
          <w:sz w:val="28"/>
          <w:szCs w:val="28"/>
        </w:rPr>
      </w:pPr>
    </w:p>
    <w:p w:rsidR="00C54B1B" w:rsidRPr="002D122B" w:rsidRDefault="00C54B1B" w:rsidP="00354B75">
      <w:pPr>
        <w:tabs>
          <w:tab w:val="left" w:pos="6930"/>
        </w:tabs>
        <w:ind w:left="720"/>
        <w:rPr>
          <w:rFonts w:ascii="Verdana" w:hAnsi="Verdana"/>
          <w:sz w:val="28"/>
          <w:szCs w:val="28"/>
        </w:rPr>
      </w:pPr>
    </w:p>
    <w:p w:rsidR="00C54B1B" w:rsidRDefault="00C54B1B" w:rsidP="00354B75">
      <w:pPr>
        <w:numPr>
          <w:ilvl w:val="0"/>
          <w:numId w:val="16"/>
        </w:numPr>
        <w:tabs>
          <w:tab w:val="left" w:pos="6930"/>
        </w:tabs>
        <w:rPr>
          <w:rFonts w:ascii="Verdana" w:hAnsi="Verdana"/>
          <w:b/>
          <w:color w:val="0000FF"/>
          <w:sz w:val="36"/>
          <w:szCs w:val="36"/>
        </w:rPr>
      </w:pPr>
      <w:r>
        <w:rPr>
          <w:rFonts w:ascii="Verdana" w:hAnsi="Verdana"/>
          <w:sz w:val="28"/>
          <w:szCs w:val="28"/>
        </w:rPr>
        <w:t xml:space="preserve">zdroje </w:t>
      </w:r>
      <w:r w:rsidRPr="002D122B">
        <w:rPr>
          <w:rFonts w:ascii="Verdana" w:hAnsi="Verdana"/>
          <w:sz w:val="28"/>
          <w:szCs w:val="28"/>
        </w:rPr>
        <w:sym w:font="Symbol" w:char="F067"/>
      </w:r>
      <w:r w:rsidRPr="002D122B">
        <w:rPr>
          <w:rFonts w:ascii="Verdana" w:hAnsi="Verdana"/>
          <w:sz w:val="28"/>
          <w:szCs w:val="28"/>
        </w:rPr>
        <w:t xml:space="preserve"> záření</w:t>
      </w:r>
      <w:r>
        <w:rPr>
          <w:rFonts w:ascii="Verdana" w:hAnsi="Verdana"/>
          <w:sz w:val="28"/>
          <w:szCs w:val="28"/>
        </w:rPr>
        <w:t xml:space="preserve">                       </w:t>
      </w:r>
      <w:r w:rsidRPr="002D122B">
        <w:rPr>
          <w:rFonts w:ascii="Verdana" w:hAnsi="Verdana"/>
          <w:b/>
          <w:color w:val="0000FF"/>
          <w:sz w:val="36"/>
          <w:szCs w:val="36"/>
          <w:vertAlign w:val="superscript"/>
        </w:rPr>
        <w:t>60</w:t>
      </w:r>
      <w:r w:rsidRPr="002D122B">
        <w:rPr>
          <w:rFonts w:ascii="Verdana" w:hAnsi="Verdana"/>
          <w:b/>
          <w:color w:val="0000FF"/>
          <w:sz w:val="36"/>
          <w:szCs w:val="36"/>
        </w:rPr>
        <w:t xml:space="preserve">Co, </w:t>
      </w:r>
      <w:r w:rsidRPr="002D122B">
        <w:rPr>
          <w:rFonts w:ascii="Verdana" w:hAnsi="Verdana"/>
          <w:b/>
          <w:color w:val="0000FF"/>
          <w:sz w:val="36"/>
          <w:szCs w:val="36"/>
          <w:vertAlign w:val="superscript"/>
        </w:rPr>
        <w:t>137</w:t>
      </w:r>
      <w:r w:rsidRPr="002D122B">
        <w:rPr>
          <w:rFonts w:ascii="Verdana" w:hAnsi="Verdana"/>
          <w:b/>
          <w:color w:val="0000FF"/>
          <w:sz w:val="36"/>
          <w:szCs w:val="36"/>
        </w:rPr>
        <w:t xml:space="preserve">Cs, </w:t>
      </w:r>
      <w:r w:rsidRPr="002D122B">
        <w:rPr>
          <w:rFonts w:ascii="Verdana" w:hAnsi="Verdana"/>
          <w:b/>
          <w:color w:val="0000FF"/>
          <w:sz w:val="36"/>
          <w:szCs w:val="36"/>
          <w:vertAlign w:val="superscript"/>
        </w:rPr>
        <w:t>192m</w:t>
      </w:r>
      <w:r w:rsidRPr="002D122B">
        <w:rPr>
          <w:rFonts w:ascii="Verdana" w:hAnsi="Verdana"/>
          <w:b/>
          <w:color w:val="0000FF"/>
          <w:sz w:val="36"/>
          <w:szCs w:val="36"/>
        </w:rPr>
        <w:t>Ir</w:t>
      </w:r>
    </w:p>
    <w:p w:rsidR="00C54B1B" w:rsidRDefault="00C54B1B" w:rsidP="00354B75">
      <w:pPr>
        <w:tabs>
          <w:tab w:val="left" w:pos="6930"/>
        </w:tabs>
        <w:rPr>
          <w:rFonts w:ascii="Verdana" w:hAnsi="Verdana"/>
          <w:b/>
          <w:color w:val="0000FF"/>
          <w:sz w:val="36"/>
          <w:szCs w:val="36"/>
        </w:rPr>
      </w:pPr>
    </w:p>
    <w:p w:rsidR="00C54B1B" w:rsidRDefault="00C54B1B" w:rsidP="00B27F62">
      <w:pPr>
        <w:tabs>
          <w:tab w:val="left" w:pos="6930"/>
        </w:tabs>
        <w:rPr>
          <w:rFonts w:ascii="Verdana" w:hAnsi="Verdana"/>
          <w:sz w:val="28"/>
          <w:szCs w:val="28"/>
        </w:rPr>
      </w:pPr>
      <w:r>
        <w:rPr>
          <w:rFonts w:ascii="Verdana" w:hAnsi="Verdana"/>
          <w:b/>
          <w:color w:val="0000FF"/>
          <w:sz w:val="36"/>
          <w:szCs w:val="36"/>
        </w:rPr>
        <w:br w:type="page"/>
      </w:r>
    </w:p>
    <w:p w:rsidR="00C54B1B" w:rsidRPr="00BA4BC1" w:rsidRDefault="00C54B1B" w:rsidP="00354B75">
      <w:pPr>
        <w:pStyle w:val="Nzev"/>
        <w:rPr>
          <w:rFonts w:ascii="Calibri" w:hAnsi="Calibri"/>
          <w:smallCaps/>
          <w:sz w:val="52"/>
        </w:rPr>
      </w:pPr>
      <w:r w:rsidRPr="00BA4BC1">
        <w:rPr>
          <w:rFonts w:ascii="Calibri" w:hAnsi="Calibri"/>
          <w:smallCaps/>
          <w:sz w:val="52"/>
        </w:rPr>
        <w:lastRenderedPageBreak/>
        <w:t>5. Kinetika jaderného rozpadu</w:t>
      </w:r>
    </w:p>
    <w:p w:rsidR="00C54B1B" w:rsidRDefault="00C54B1B" w:rsidP="00354B75">
      <w:pPr>
        <w:pStyle w:val="Normlnweb"/>
        <w:numPr>
          <w:ilvl w:val="0"/>
          <w:numId w:val="19"/>
        </w:numPr>
        <w:rPr>
          <w:rFonts w:ascii="Verdana" w:hAnsi="Verdana"/>
          <w:sz w:val="28"/>
          <w:szCs w:val="28"/>
        </w:rPr>
      </w:pPr>
      <w:r>
        <w:rPr>
          <w:rFonts w:ascii="Verdana" w:hAnsi="Verdana"/>
          <w:sz w:val="28"/>
          <w:szCs w:val="28"/>
        </w:rPr>
        <w:t xml:space="preserve">Přeměna radionuklidu na dceřiné produkty má svou rychlost, která je pro daný typ přeměny charakteristická. </w:t>
      </w:r>
    </w:p>
    <w:p w:rsidR="00C54B1B" w:rsidRDefault="00C54B1B" w:rsidP="00354B75">
      <w:pPr>
        <w:pStyle w:val="Normlnweb"/>
        <w:numPr>
          <w:ilvl w:val="0"/>
          <w:numId w:val="19"/>
        </w:numPr>
        <w:rPr>
          <w:rFonts w:ascii="Verdana" w:hAnsi="Verdana"/>
          <w:sz w:val="28"/>
          <w:szCs w:val="28"/>
        </w:rPr>
      </w:pPr>
      <w:r>
        <w:rPr>
          <w:rFonts w:ascii="Verdana" w:hAnsi="Verdana"/>
          <w:sz w:val="28"/>
          <w:szCs w:val="28"/>
        </w:rPr>
        <w:t xml:space="preserve">Z hlediska kinetického lze na jadernou přeměnu nahlížet jako na </w:t>
      </w:r>
      <w:r>
        <w:rPr>
          <w:rFonts w:ascii="Verdana" w:hAnsi="Verdana"/>
          <w:color w:val="FF0000"/>
          <w:sz w:val="28"/>
          <w:szCs w:val="28"/>
        </w:rPr>
        <w:t>reakci 1. řádu.</w:t>
      </w:r>
    </w:p>
    <w:p w:rsidR="00C54B1B" w:rsidRDefault="00C54B1B" w:rsidP="00354B75">
      <w:pPr>
        <w:pStyle w:val="Normlnweb"/>
        <w:numPr>
          <w:ilvl w:val="0"/>
          <w:numId w:val="19"/>
        </w:numPr>
        <w:rPr>
          <w:rFonts w:ascii="Verdana" w:hAnsi="Verdana"/>
          <w:sz w:val="28"/>
          <w:szCs w:val="28"/>
          <w:highlight w:val="yellow"/>
        </w:rPr>
      </w:pPr>
      <w:r>
        <w:rPr>
          <w:rFonts w:ascii="Verdana" w:hAnsi="Verdana"/>
          <w:sz w:val="28"/>
          <w:szCs w:val="28"/>
        </w:rPr>
        <w:t xml:space="preserve">Pro rychlost procesu platí základní </w:t>
      </w:r>
      <w:r>
        <w:rPr>
          <w:rFonts w:ascii="Verdana" w:hAnsi="Verdana"/>
          <w:color w:val="FF0000"/>
          <w:sz w:val="28"/>
          <w:szCs w:val="28"/>
        </w:rPr>
        <w:t>zákon radioaktivních přeměn</w:t>
      </w:r>
      <w:r>
        <w:rPr>
          <w:rFonts w:ascii="Verdana" w:hAnsi="Verdana"/>
          <w:sz w:val="28"/>
          <w:szCs w:val="28"/>
        </w:rPr>
        <w:t xml:space="preserve">, který říká, že </w:t>
      </w:r>
      <w:r>
        <w:rPr>
          <w:rFonts w:ascii="Verdana" w:hAnsi="Verdana"/>
          <w:bCs/>
          <w:i/>
          <w:iCs/>
          <w:sz w:val="28"/>
          <w:szCs w:val="28"/>
        </w:rPr>
        <w:t>"</w:t>
      </w:r>
      <w:r>
        <w:rPr>
          <w:rFonts w:ascii="Verdana" w:hAnsi="Verdana"/>
          <w:bCs/>
          <w:i/>
          <w:iCs/>
          <w:sz w:val="28"/>
          <w:szCs w:val="28"/>
          <w:highlight w:val="yellow"/>
        </w:rPr>
        <w:t>za dostatečně krátký časový interval se přemění stejný podíl (stálá část) z přítomného počtu (N) radioaktivních jader"</w:t>
      </w:r>
      <w:r>
        <w:rPr>
          <w:rFonts w:ascii="Verdana" w:hAnsi="Verdana"/>
          <w:sz w:val="28"/>
          <w:szCs w:val="28"/>
          <w:highlight w:val="yellow"/>
        </w:rPr>
        <w:t xml:space="preserve">. </w:t>
      </w:r>
    </w:p>
    <w:p w:rsidR="00C54B1B" w:rsidRDefault="00C54B1B" w:rsidP="00354B75">
      <w:pPr>
        <w:pStyle w:val="Normlnweb"/>
        <w:numPr>
          <w:ilvl w:val="0"/>
          <w:numId w:val="19"/>
        </w:numPr>
        <w:rPr>
          <w:rFonts w:ascii="Verdana" w:hAnsi="Verdana"/>
          <w:sz w:val="28"/>
          <w:szCs w:val="28"/>
        </w:rPr>
      </w:pPr>
      <w:r>
        <w:rPr>
          <w:rFonts w:ascii="Verdana" w:hAnsi="Verdana"/>
          <w:sz w:val="28"/>
          <w:szCs w:val="28"/>
        </w:rPr>
        <w:t>tento zákon platí dobře pro velké soubory radioaktivních jader</w:t>
      </w:r>
    </w:p>
    <w:p w:rsidR="00C54B1B" w:rsidRDefault="009475A4" w:rsidP="00354B75">
      <w:pPr>
        <w:pStyle w:val="Normlnweb"/>
        <w:numPr>
          <w:ilvl w:val="0"/>
          <w:numId w:val="19"/>
        </w:numPr>
        <w:rPr>
          <w:rFonts w:ascii="Verdana" w:hAnsi="Verdana"/>
          <w:sz w:val="28"/>
          <w:szCs w:val="28"/>
        </w:rPr>
      </w:pPr>
      <w:r>
        <w:rPr>
          <w:noProof/>
        </w:rPr>
        <w:drawing>
          <wp:anchor distT="0" distB="0" distL="114300" distR="114300" simplePos="0" relativeHeight="251670016" behindDoc="1" locked="0" layoutInCell="1" allowOverlap="1">
            <wp:simplePos x="0" y="0"/>
            <wp:positionH relativeFrom="column">
              <wp:posOffset>3246120</wp:posOffset>
            </wp:positionH>
            <wp:positionV relativeFrom="paragraph">
              <wp:posOffset>514350</wp:posOffset>
            </wp:positionV>
            <wp:extent cx="2438400" cy="733425"/>
            <wp:effectExtent l="19050" t="19050" r="19050" b="28575"/>
            <wp:wrapTight wrapText="bothSides">
              <wp:wrapPolygon edited="0">
                <wp:start x="-169" y="-561"/>
                <wp:lineTo x="-169" y="21881"/>
                <wp:lineTo x="21600" y="21881"/>
                <wp:lineTo x="21600" y="-561"/>
                <wp:lineTo x="-169" y="-561"/>
              </wp:wrapPolygon>
            </wp:wrapTight>
            <wp:docPr id="31" name="obrázek 24" descr="premenova_konst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descr="premenova_konstan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7334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54B1B">
        <w:rPr>
          <w:rFonts w:ascii="Verdana" w:hAnsi="Verdana"/>
          <w:sz w:val="28"/>
          <w:szCs w:val="28"/>
        </w:rPr>
        <w:t>nelze dopředu určit, který atom se v daném okamžiku rozpadne</w:t>
      </w:r>
    </w:p>
    <w:p w:rsidR="00C54B1B" w:rsidRDefault="001E0333" w:rsidP="00354B75">
      <w:pPr>
        <w:pStyle w:val="Normlnweb"/>
        <w:rPr>
          <w:rFonts w:ascii="Verdana" w:hAnsi="Verdana"/>
          <w:b/>
          <w:sz w:val="22"/>
          <w:szCs w:val="22"/>
        </w:rPr>
      </w:pPr>
      <w:r>
        <w:rPr>
          <w:noProof/>
        </w:rPr>
        <w:pict>
          <v:shape id="_x0000_s1036" type="#_x0000_t75" style="position:absolute;left:0;text-align:left;margin-left:12.6pt;margin-top:19.5pt;width:107.25pt;height:57pt;z-index:251642368" wrapcoords="10271 2274 9969 2558 8308 6253 2417 7389 1208 7958 1208 11368 604 13358 14350 15916 13443 15916 12688 17905 12688 19611 15860 19611 16313 16200 16313 14495 8459 11937 20392 11368 21147 11084 19334 6821 20543 2842 20090 2274 16162 2274 10271 2274">
            <v:imagedata r:id="rId23" o:title=""/>
            <w10:wrap type="tight"/>
          </v:shape>
          <o:OLEObject Type="Embed" ProgID="Equation.3" ShapeID="_x0000_s1036" DrawAspect="Content" ObjectID="_1637611705" r:id="rId24"/>
        </w:pict>
      </w:r>
      <w:r w:rsidR="00C54B1B">
        <w:rPr>
          <w:rStyle w:val="Zvraznn"/>
          <w:rFonts w:ascii="Verdana" w:hAnsi="Verdana"/>
          <w:sz w:val="28"/>
          <w:szCs w:val="28"/>
        </w:rPr>
        <w:t>Přeměnová konstanta</w:t>
      </w:r>
      <w:r w:rsidR="00C54B1B">
        <w:rPr>
          <w:rFonts w:ascii="Verdana" w:hAnsi="Verdana"/>
          <w:b/>
          <w:sz w:val="28"/>
          <w:szCs w:val="28"/>
        </w:rPr>
        <w:t xml:space="preserve"> (λ): </w:t>
      </w:r>
    </w:p>
    <w:p w:rsidR="00C54B1B" w:rsidRDefault="00C54B1B" w:rsidP="00354B75">
      <w:pPr>
        <w:pStyle w:val="Normlnweb"/>
        <w:jc w:val="center"/>
        <w:rPr>
          <w:rFonts w:ascii="Verdana" w:hAnsi="Verdana"/>
          <w:b/>
          <w:sz w:val="22"/>
          <w:szCs w:val="22"/>
        </w:rPr>
      </w:pPr>
    </w:p>
    <w:p w:rsidR="00C54B1B" w:rsidRDefault="00C54B1B" w:rsidP="00354B75">
      <w:pPr>
        <w:pStyle w:val="Normlnweb"/>
        <w:ind w:left="200" w:firstLine="0"/>
        <w:jc w:val="center"/>
        <w:rPr>
          <w:rStyle w:val="Zvraznn"/>
          <w:rFonts w:ascii="Verdana" w:hAnsi="Verdana"/>
          <w:sz w:val="28"/>
          <w:szCs w:val="22"/>
        </w:rPr>
      </w:pPr>
    </w:p>
    <w:p w:rsidR="00C54B1B" w:rsidRPr="00CE5807" w:rsidRDefault="00C54B1B" w:rsidP="00354B75">
      <w:pPr>
        <w:pStyle w:val="Normlnweb"/>
        <w:ind w:left="200" w:firstLine="0"/>
        <w:rPr>
          <w:rStyle w:val="Zvraznn"/>
          <w:rFonts w:ascii="Verdana" w:hAnsi="Verdana"/>
          <w:b w:val="0"/>
          <w:color w:val="002060"/>
          <w:sz w:val="28"/>
          <w:szCs w:val="22"/>
        </w:rPr>
      </w:pPr>
      <w:r w:rsidRPr="00CE5807">
        <w:rPr>
          <w:rStyle w:val="Zvraznn"/>
          <w:rFonts w:ascii="Verdana" w:hAnsi="Verdana"/>
          <w:color w:val="002060"/>
          <w:sz w:val="28"/>
          <w:szCs w:val="22"/>
        </w:rPr>
        <w:t xml:space="preserve">Příklad: </w:t>
      </w:r>
      <w:r w:rsidRPr="00CE5807">
        <w:rPr>
          <w:rStyle w:val="Zvraznn"/>
          <w:rFonts w:ascii="Verdana" w:hAnsi="Verdana"/>
          <w:b w:val="0"/>
          <w:color w:val="002060"/>
          <w:sz w:val="28"/>
          <w:szCs w:val="28"/>
        </w:rPr>
        <w:sym w:font="Symbol" w:char="F06C"/>
      </w:r>
      <w:r w:rsidRPr="00CE5807">
        <w:rPr>
          <w:rStyle w:val="Zvraznn"/>
          <w:rFonts w:ascii="Verdana" w:hAnsi="Verdana"/>
          <w:b w:val="0"/>
          <w:color w:val="002060"/>
          <w:sz w:val="28"/>
          <w:szCs w:val="22"/>
        </w:rPr>
        <w:t xml:space="preserve"> = 1.10</w:t>
      </w:r>
      <w:r w:rsidRPr="00CE5807">
        <w:rPr>
          <w:rStyle w:val="Zvraznn"/>
          <w:rFonts w:ascii="Verdana" w:hAnsi="Verdana"/>
          <w:b w:val="0"/>
          <w:color w:val="002060"/>
          <w:sz w:val="28"/>
          <w:szCs w:val="22"/>
          <w:vertAlign w:val="superscript"/>
        </w:rPr>
        <w:t>-3</w:t>
      </w:r>
      <w:r w:rsidRPr="00CE5807">
        <w:rPr>
          <w:rStyle w:val="Zvraznn"/>
          <w:rFonts w:ascii="Verdana" w:hAnsi="Verdana"/>
          <w:b w:val="0"/>
          <w:color w:val="002060"/>
          <w:sz w:val="28"/>
          <w:szCs w:val="22"/>
        </w:rPr>
        <w:t xml:space="preserve"> s</w:t>
      </w:r>
      <w:r w:rsidRPr="00CE5807">
        <w:rPr>
          <w:rStyle w:val="Zvraznn"/>
          <w:rFonts w:ascii="Verdana" w:hAnsi="Verdana"/>
          <w:b w:val="0"/>
          <w:color w:val="002060"/>
          <w:sz w:val="28"/>
          <w:szCs w:val="22"/>
          <w:vertAlign w:val="superscript"/>
        </w:rPr>
        <w:t>-1</w:t>
      </w:r>
      <w:r w:rsidRPr="00CE5807">
        <w:rPr>
          <w:rStyle w:val="Zvraznn"/>
          <w:rFonts w:ascii="Verdana" w:hAnsi="Verdana"/>
          <w:b w:val="0"/>
          <w:color w:val="002060"/>
          <w:sz w:val="28"/>
          <w:szCs w:val="22"/>
        </w:rPr>
        <w:t xml:space="preserve">  </w:t>
      </w:r>
      <w:r w:rsidRPr="00CE5807">
        <w:rPr>
          <w:rStyle w:val="Zvraznn"/>
          <w:rFonts w:ascii="Verdana" w:hAnsi="Verdana"/>
          <w:b w:val="0"/>
          <w:color w:val="002060"/>
          <w:sz w:val="28"/>
          <w:szCs w:val="28"/>
        </w:rPr>
        <w:sym w:font="Symbol" w:char="F0DE"/>
      </w:r>
      <w:r w:rsidRPr="00CE5807">
        <w:rPr>
          <w:rStyle w:val="Zvraznn"/>
          <w:rFonts w:ascii="Verdana" w:hAnsi="Verdana"/>
          <w:b w:val="0"/>
          <w:color w:val="002060"/>
          <w:sz w:val="28"/>
          <w:szCs w:val="22"/>
        </w:rPr>
        <w:t xml:space="preserve"> za 1 s se rozpadne 1/1000 z</w:t>
      </w:r>
      <w:r w:rsidR="001E0333">
        <w:rPr>
          <w:rStyle w:val="Zvraznn"/>
          <w:rFonts w:ascii="Verdana" w:hAnsi="Verdana"/>
          <w:b w:val="0"/>
          <w:color w:val="002060"/>
          <w:sz w:val="28"/>
          <w:szCs w:val="22"/>
        </w:rPr>
        <w:t xml:space="preserve"> </w:t>
      </w:r>
      <w:r w:rsidRPr="00CE5807">
        <w:rPr>
          <w:rStyle w:val="Zvraznn"/>
          <w:rFonts w:ascii="Verdana" w:hAnsi="Verdana"/>
          <w:b w:val="0"/>
          <w:color w:val="002060"/>
          <w:sz w:val="28"/>
          <w:szCs w:val="22"/>
        </w:rPr>
        <w:t>přítomného počtu jader</w:t>
      </w:r>
    </w:p>
    <w:p w:rsidR="00C54B1B" w:rsidRPr="00CE5807" w:rsidRDefault="00C54B1B" w:rsidP="00354B75">
      <w:pPr>
        <w:pStyle w:val="Normlnweb"/>
        <w:numPr>
          <w:ilvl w:val="0"/>
          <w:numId w:val="20"/>
        </w:numPr>
        <w:rPr>
          <w:rStyle w:val="Zvraznn"/>
          <w:rFonts w:ascii="Verdana" w:hAnsi="Verdana"/>
          <w:b w:val="0"/>
          <w:color w:val="002060"/>
          <w:sz w:val="28"/>
          <w:szCs w:val="28"/>
        </w:rPr>
      </w:pPr>
      <w:r w:rsidRPr="00CE5807">
        <w:rPr>
          <w:rStyle w:val="Zvraznn"/>
          <w:rFonts w:ascii="Verdana" w:hAnsi="Verdana"/>
          <w:b w:val="0"/>
          <w:color w:val="002060"/>
          <w:sz w:val="28"/>
          <w:szCs w:val="28"/>
        </w:rPr>
        <w:t>Přeměnová konstanta je charakteristickou konstantou daného nuklidu.</w:t>
      </w:r>
    </w:p>
    <w:p w:rsidR="00C54B1B" w:rsidRDefault="009475A4" w:rsidP="00354B75">
      <w:pPr>
        <w:pStyle w:val="Normlnweb"/>
        <w:rPr>
          <w:rStyle w:val="Zvraznn"/>
          <w:rFonts w:ascii="Verdana" w:hAnsi="Verdana"/>
          <w:b w:val="0"/>
          <w:sz w:val="28"/>
          <w:szCs w:val="28"/>
        </w:rPr>
      </w:pPr>
      <w:r>
        <w:rPr>
          <w:noProof/>
        </w:rPr>
        <w:drawing>
          <wp:anchor distT="0" distB="0" distL="114300" distR="114300" simplePos="0" relativeHeight="251644416" behindDoc="0" locked="0" layoutInCell="1" allowOverlap="1">
            <wp:simplePos x="0" y="0"/>
            <wp:positionH relativeFrom="column">
              <wp:posOffset>342900</wp:posOffset>
            </wp:positionH>
            <wp:positionV relativeFrom="paragraph">
              <wp:posOffset>8255</wp:posOffset>
            </wp:positionV>
            <wp:extent cx="5143500" cy="3059430"/>
            <wp:effectExtent l="0" t="0" r="0" b="7620"/>
            <wp:wrapTight wrapText="bothSides">
              <wp:wrapPolygon edited="0">
                <wp:start x="0" y="0"/>
                <wp:lineTo x="0" y="21519"/>
                <wp:lineTo x="21520" y="21519"/>
                <wp:lineTo x="21520" y="0"/>
                <wp:lineTo x="0" y="0"/>
              </wp:wrapPolygon>
            </wp:wrapTight>
            <wp:docPr id="30" name="obrázek 31" descr="t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tab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0" cy="3059430"/>
                    </a:xfrm>
                    <a:prstGeom prst="rect">
                      <a:avLst/>
                    </a:prstGeom>
                    <a:noFill/>
                  </pic:spPr>
                </pic:pic>
              </a:graphicData>
            </a:graphic>
            <wp14:sizeRelH relativeFrom="page">
              <wp14:pctWidth>0</wp14:pctWidth>
            </wp14:sizeRelH>
            <wp14:sizeRelV relativeFrom="page">
              <wp14:pctHeight>0</wp14:pctHeight>
            </wp14:sizeRelV>
          </wp:anchor>
        </w:drawing>
      </w:r>
    </w:p>
    <w:p w:rsidR="00C54B1B" w:rsidRDefault="00C54B1B" w:rsidP="00354B75">
      <w:pPr>
        <w:pStyle w:val="Normlnweb"/>
        <w:rPr>
          <w:rStyle w:val="Zvraznn"/>
          <w:rFonts w:ascii="Verdana" w:hAnsi="Verdana"/>
          <w:b w:val="0"/>
          <w:sz w:val="28"/>
          <w:szCs w:val="28"/>
        </w:rPr>
      </w:pPr>
    </w:p>
    <w:p w:rsidR="00C54B1B" w:rsidRDefault="00C54B1B" w:rsidP="00354B75">
      <w:pPr>
        <w:pStyle w:val="Normlnweb"/>
        <w:rPr>
          <w:rStyle w:val="Zvraznn"/>
          <w:rFonts w:ascii="Verdana" w:hAnsi="Verdana"/>
          <w:b w:val="0"/>
          <w:sz w:val="28"/>
          <w:szCs w:val="28"/>
        </w:rPr>
      </w:pPr>
    </w:p>
    <w:p w:rsidR="00C54B1B" w:rsidRDefault="00C54B1B" w:rsidP="00354B75">
      <w:pPr>
        <w:pStyle w:val="Normlnweb"/>
        <w:rPr>
          <w:rStyle w:val="Zvraznn"/>
          <w:rFonts w:ascii="Verdana" w:hAnsi="Verdana"/>
          <w:b w:val="0"/>
          <w:sz w:val="28"/>
          <w:szCs w:val="28"/>
        </w:rPr>
      </w:pPr>
    </w:p>
    <w:p w:rsidR="00C54B1B" w:rsidRDefault="00C54B1B" w:rsidP="00354B75">
      <w:pPr>
        <w:pStyle w:val="Normlnweb"/>
        <w:rPr>
          <w:rStyle w:val="Zvraznn"/>
          <w:rFonts w:ascii="Verdana" w:hAnsi="Verdana"/>
          <w:b w:val="0"/>
          <w:sz w:val="28"/>
          <w:szCs w:val="28"/>
        </w:rPr>
      </w:pPr>
    </w:p>
    <w:p w:rsidR="00C54B1B" w:rsidRDefault="00C54B1B" w:rsidP="00354B75">
      <w:pPr>
        <w:pStyle w:val="Normlnweb"/>
        <w:rPr>
          <w:rStyle w:val="Zvraznn"/>
          <w:rFonts w:ascii="Verdana" w:hAnsi="Verdana"/>
          <w:b w:val="0"/>
          <w:sz w:val="28"/>
          <w:szCs w:val="28"/>
        </w:rPr>
      </w:pPr>
    </w:p>
    <w:p w:rsidR="00C54B1B" w:rsidRPr="00CE5807" w:rsidRDefault="00C54B1B" w:rsidP="00354B75">
      <w:pPr>
        <w:pStyle w:val="Normlnweb"/>
        <w:numPr>
          <w:ilvl w:val="0"/>
          <w:numId w:val="20"/>
        </w:numPr>
        <w:ind w:left="200" w:firstLine="0"/>
        <w:rPr>
          <w:rStyle w:val="Zvraznn"/>
          <w:rFonts w:ascii="Verdana" w:hAnsi="Verdana"/>
          <w:color w:val="002060"/>
          <w:sz w:val="28"/>
          <w:szCs w:val="28"/>
        </w:rPr>
      </w:pPr>
      <w:r w:rsidRPr="00CE5807">
        <w:rPr>
          <w:rStyle w:val="Zvraznn"/>
          <w:rFonts w:ascii="Verdana" w:hAnsi="Verdana"/>
          <w:b w:val="0"/>
          <w:color w:val="002060"/>
          <w:sz w:val="28"/>
          <w:szCs w:val="28"/>
        </w:rPr>
        <w:lastRenderedPageBreak/>
        <w:t>vyjadřuje pravděpodobnost přeměny radioaktivního atomu za časovou jednotku</w:t>
      </w:r>
    </w:p>
    <w:p w:rsidR="00C54B1B" w:rsidRPr="00CE5807" w:rsidRDefault="00C54B1B" w:rsidP="00354B75">
      <w:pPr>
        <w:pStyle w:val="Normlnweb"/>
        <w:numPr>
          <w:ilvl w:val="0"/>
          <w:numId w:val="20"/>
        </w:numPr>
        <w:ind w:left="200" w:firstLine="0"/>
        <w:rPr>
          <w:rStyle w:val="Zvraznn"/>
          <w:rFonts w:ascii="Verdana" w:hAnsi="Verdana"/>
          <w:b w:val="0"/>
          <w:color w:val="002060"/>
          <w:sz w:val="28"/>
          <w:szCs w:val="28"/>
        </w:rPr>
      </w:pPr>
      <w:r w:rsidRPr="00CE5807">
        <w:rPr>
          <w:rStyle w:val="Zvraznn"/>
          <w:rFonts w:ascii="Verdana" w:hAnsi="Verdana"/>
          <w:b w:val="0"/>
          <w:color w:val="002060"/>
          <w:sz w:val="28"/>
          <w:szCs w:val="28"/>
        </w:rPr>
        <w:t xml:space="preserve">Velikost konstanty </w:t>
      </w:r>
      <w:r w:rsidRPr="00CE5807">
        <w:rPr>
          <w:rStyle w:val="Zvraznn"/>
          <w:rFonts w:ascii="Verdana" w:hAnsi="Verdana"/>
          <w:b w:val="0"/>
          <w:color w:val="002060"/>
          <w:sz w:val="28"/>
          <w:szCs w:val="28"/>
        </w:rPr>
        <w:sym w:font="Symbol" w:char="F06C"/>
      </w:r>
      <w:r w:rsidRPr="00CE5807">
        <w:rPr>
          <w:rStyle w:val="Zvraznn"/>
          <w:rFonts w:ascii="Verdana" w:hAnsi="Verdana"/>
          <w:b w:val="0"/>
          <w:color w:val="002060"/>
          <w:sz w:val="28"/>
          <w:szCs w:val="22"/>
        </w:rPr>
        <w:t xml:space="preserve"> </w:t>
      </w:r>
      <w:r w:rsidRPr="00CE5807">
        <w:rPr>
          <w:rStyle w:val="Zvraznn"/>
          <w:rFonts w:ascii="Verdana" w:hAnsi="Verdana"/>
          <w:b w:val="0"/>
          <w:color w:val="002060"/>
          <w:sz w:val="28"/>
          <w:szCs w:val="28"/>
        </w:rPr>
        <w:t>je dáma kvantově-</w:t>
      </w:r>
      <w:proofErr w:type="spellStart"/>
      <w:r w:rsidRPr="00CE5807">
        <w:rPr>
          <w:rStyle w:val="Zvraznn"/>
          <w:rFonts w:ascii="Verdana" w:hAnsi="Verdana"/>
          <w:b w:val="0"/>
          <w:color w:val="002060"/>
          <w:sz w:val="28"/>
          <w:szCs w:val="28"/>
        </w:rPr>
        <w:t>mechani</w:t>
      </w:r>
      <w:proofErr w:type="spellEnd"/>
      <w:r w:rsidRPr="00CE5807">
        <w:rPr>
          <w:rStyle w:val="Zvraznn"/>
          <w:rFonts w:ascii="Verdana" w:hAnsi="Verdana"/>
          <w:b w:val="0"/>
          <w:color w:val="002060"/>
          <w:sz w:val="28"/>
          <w:szCs w:val="28"/>
        </w:rPr>
        <w:t>-</w:t>
      </w:r>
      <w:proofErr w:type="spellStart"/>
      <w:r w:rsidRPr="00CE5807">
        <w:rPr>
          <w:rStyle w:val="Zvraznn"/>
          <w:rFonts w:ascii="Verdana" w:hAnsi="Verdana"/>
          <w:b w:val="0"/>
          <w:color w:val="002060"/>
          <w:sz w:val="28"/>
          <w:szCs w:val="28"/>
        </w:rPr>
        <w:t>ckými</w:t>
      </w:r>
      <w:proofErr w:type="spellEnd"/>
      <w:r w:rsidRPr="00CE5807">
        <w:rPr>
          <w:rStyle w:val="Zvraznn"/>
          <w:rFonts w:ascii="Verdana" w:hAnsi="Verdana"/>
          <w:b w:val="0"/>
          <w:color w:val="002060"/>
          <w:sz w:val="28"/>
          <w:szCs w:val="28"/>
        </w:rPr>
        <w:t xml:space="preserve"> výpočty (vlnové funkce jader, typ přeměny apod.)</w:t>
      </w:r>
    </w:p>
    <w:p w:rsidR="00C54B1B" w:rsidRPr="00CE5807" w:rsidRDefault="00C54B1B" w:rsidP="00354B75">
      <w:pPr>
        <w:pStyle w:val="Normlnweb"/>
        <w:numPr>
          <w:ilvl w:val="0"/>
          <w:numId w:val="21"/>
        </w:numPr>
        <w:jc w:val="left"/>
        <w:rPr>
          <w:rStyle w:val="Zvraznn"/>
          <w:rFonts w:ascii="Verdana" w:hAnsi="Verdana"/>
          <w:b w:val="0"/>
          <w:color w:val="002060"/>
          <w:sz w:val="28"/>
          <w:szCs w:val="28"/>
        </w:rPr>
      </w:pPr>
      <w:r w:rsidRPr="00CE5807">
        <w:rPr>
          <w:rStyle w:val="Zvraznn"/>
          <w:rFonts w:ascii="Verdana" w:hAnsi="Verdana"/>
          <w:b w:val="0"/>
          <w:color w:val="002060"/>
          <w:sz w:val="28"/>
          <w:szCs w:val="28"/>
        </w:rPr>
        <w:t>rozpad není ovlivněn tlakem a teplotou</w:t>
      </w:r>
    </w:p>
    <w:p w:rsidR="00C54B1B" w:rsidRPr="00CE5807" w:rsidRDefault="00C54B1B" w:rsidP="00354B75">
      <w:pPr>
        <w:pStyle w:val="Normlnweb"/>
        <w:numPr>
          <w:ilvl w:val="0"/>
          <w:numId w:val="21"/>
        </w:numPr>
        <w:jc w:val="left"/>
        <w:rPr>
          <w:rStyle w:val="Zvraznn"/>
          <w:rFonts w:ascii="Verdana" w:hAnsi="Verdana"/>
          <w:b w:val="0"/>
          <w:color w:val="002060"/>
          <w:sz w:val="28"/>
          <w:szCs w:val="28"/>
        </w:rPr>
      </w:pPr>
      <w:r w:rsidRPr="00CE5807">
        <w:rPr>
          <w:rStyle w:val="Zvraznn"/>
          <w:rFonts w:ascii="Verdana" w:hAnsi="Verdana"/>
          <w:b w:val="0"/>
          <w:color w:val="002060"/>
          <w:sz w:val="28"/>
          <w:szCs w:val="28"/>
        </w:rPr>
        <w:t>přeměnová konstanta nezávisí na chemickém stavu atomu, vyjma rozpadů, které jsou spojeny s interakcí obalového elektronu (EZ, vnitřní konverze)</w:t>
      </w:r>
    </w:p>
    <w:p w:rsidR="00C54B1B" w:rsidRPr="00CE5807" w:rsidRDefault="00C54B1B" w:rsidP="00354B75">
      <w:pPr>
        <w:pStyle w:val="Normlnweb"/>
        <w:numPr>
          <w:ilvl w:val="0"/>
          <w:numId w:val="21"/>
        </w:numPr>
        <w:rPr>
          <w:rFonts w:ascii="Verdana" w:hAnsi="Verdana"/>
          <w:color w:val="002060"/>
          <w:sz w:val="28"/>
          <w:szCs w:val="28"/>
        </w:rPr>
      </w:pPr>
      <w:r w:rsidRPr="00CE5807">
        <w:rPr>
          <w:rFonts w:ascii="Verdana" w:hAnsi="Verdana"/>
          <w:color w:val="002060"/>
          <w:sz w:val="28"/>
          <w:szCs w:val="28"/>
        </w:rPr>
        <w:t>pravděpodobnost přeměny atomu vyjadřuje tzv. střední doba života atomu</w:t>
      </w:r>
    </w:p>
    <w:p w:rsidR="00C54B1B" w:rsidRDefault="00C54B1B" w:rsidP="00354B75">
      <w:pPr>
        <w:pStyle w:val="Normlnweb"/>
        <w:jc w:val="center"/>
        <w:rPr>
          <w:rFonts w:ascii="Verdana" w:hAnsi="Verdana"/>
          <w:sz w:val="28"/>
          <w:szCs w:val="28"/>
        </w:rPr>
      </w:pPr>
      <w:r w:rsidRPr="00CD7873">
        <w:rPr>
          <w:rFonts w:ascii="Verdana" w:hAnsi="Verdana"/>
          <w:position w:val="-24"/>
          <w:sz w:val="28"/>
          <w:szCs w:val="28"/>
        </w:rPr>
        <w:object w:dxaOrig="639" w:dyaOrig="620">
          <v:shape id="_x0000_i1040" type="#_x0000_t75" style="width:67.5pt;height:63.75pt" o:ole="">
            <v:imagedata r:id="rId26" o:title=""/>
          </v:shape>
          <o:OLEObject Type="Embed" ProgID="Equation.3" ShapeID="_x0000_i1040" DrawAspect="Content" ObjectID="_1637611702" r:id="rId27"/>
        </w:object>
      </w:r>
    </w:p>
    <w:p w:rsidR="00C54B1B" w:rsidRDefault="00C54B1B" w:rsidP="00354B75">
      <w:pPr>
        <w:pStyle w:val="Normlnweb"/>
        <w:ind w:left="360" w:firstLine="0"/>
        <w:jc w:val="left"/>
        <w:rPr>
          <w:rStyle w:val="Zvraznn"/>
          <w:rFonts w:ascii="Verdana" w:hAnsi="Verdana"/>
          <w:b w:val="0"/>
          <w:sz w:val="28"/>
          <w:szCs w:val="28"/>
        </w:rPr>
      </w:pPr>
    </w:p>
    <w:p w:rsidR="00C54B1B" w:rsidRDefault="00C54B1B" w:rsidP="00354B75">
      <w:pPr>
        <w:pStyle w:val="Normlnweb"/>
        <w:ind w:left="360" w:firstLine="0"/>
        <w:jc w:val="left"/>
        <w:rPr>
          <w:rStyle w:val="Zvraznn"/>
          <w:rFonts w:ascii="Verdana" w:hAnsi="Verdana"/>
          <w:color w:val="0000FF"/>
          <w:sz w:val="32"/>
          <w:szCs w:val="32"/>
        </w:rPr>
      </w:pPr>
    </w:p>
    <w:p w:rsidR="00C54B1B" w:rsidRDefault="00C54B1B" w:rsidP="00354B75">
      <w:pPr>
        <w:pStyle w:val="Normlnweb"/>
        <w:ind w:left="360" w:firstLine="0"/>
        <w:jc w:val="left"/>
        <w:rPr>
          <w:rStyle w:val="Zvraznn"/>
          <w:rFonts w:ascii="Verdana" w:hAnsi="Verdana"/>
          <w:color w:val="0000FF"/>
          <w:sz w:val="32"/>
          <w:szCs w:val="32"/>
        </w:rPr>
      </w:pPr>
    </w:p>
    <w:p w:rsidR="00C54B1B" w:rsidRDefault="00C54B1B" w:rsidP="00354B75">
      <w:pPr>
        <w:pStyle w:val="Normlnweb"/>
        <w:ind w:left="360" w:firstLine="0"/>
        <w:jc w:val="left"/>
        <w:rPr>
          <w:rStyle w:val="Zvraznn"/>
          <w:rFonts w:ascii="Verdana" w:hAnsi="Verdana"/>
          <w:color w:val="0000FF"/>
          <w:sz w:val="32"/>
          <w:szCs w:val="32"/>
        </w:rPr>
      </w:pPr>
      <w:r>
        <w:rPr>
          <w:rStyle w:val="Zvraznn"/>
          <w:rFonts w:ascii="Verdana" w:hAnsi="Verdana"/>
          <w:color w:val="0000FF"/>
          <w:sz w:val="32"/>
          <w:szCs w:val="32"/>
        </w:rPr>
        <w:t>Rychlost radioaktivní přeměny a aktivita</w:t>
      </w:r>
    </w:p>
    <w:p w:rsidR="00C54B1B" w:rsidRDefault="00C54B1B" w:rsidP="00354B75">
      <w:pPr>
        <w:pStyle w:val="Normlnweb"/>
        <w:rPr>
          <w:rFonts w:ascii="Verdana" w:hAnsi="Verdana"/>
          <w:sz w:val="28"/>
          <w:szCs w:val="28"/>
        </w:rPr>
      </w:pPr>
      <w:r>
        <w:rPr>
          <w:rStyle w:val="Zvraznn"/>
          <w:rFonts w:ascii="Verdana" w:hAnsi="Verdana"/>
          <w:color w:val="800000"/>
          <w:sz w:val="28"/>
          <w:szCs w:val="28"/>
        </w:rPr>
        <w:t>Aktivitou</w:t>
      </w:r>
      <w:r>
        <w:rPr>
          <w:rFonts w:ascii="Verdana" w:hAnsi="Verdana"/>
          <w:color w:val="800000"/>
          <w:sz w:val="28"/>
          <w:szCs w:val="28"/>
        </w:rPr>
        <w:t xml:space="preserve"> (A)</w:t>
      </w:r>
      <w:r>
        <w:rPr>
          <w:rFonts w:ascii="Verdana" w:hAnsi="Verdana"/>
          <w:sz w:val="28"/>
          <w:szCs w:val="28"/>
        </w:rPr>
        <w:t xml:space="preserve"> se rozumí časová změna počtu (úbytku) radioaktivních jader za časovou jednotku </w:t>
      </w:r>
    </w:p>
    <w:p w:rsidR="00C54B1B" w:rsidRDefault="009475A4" w:rsidP="00354B75">
      <w:pPr>
        <w:pStyle w:val="Normlnweb"/>
        <w:rPr>
          <w:rFonts w:ascii="Verdana" w:hAnsi="Verdana"/>
          <w:sz w:val="28"/>
          <w:szCs w:val="28"/>
        </w:rPr>
      </w:pPr>
      <w:r>
        <w:rPr>
          <w:noProof/>
        </w:rPr>
        <w:drawing>
          <wp:anchor distT="0" distB="0" distL="114300" distR="114300" simplePos="0" relativeHeight="251671040" behindDoc="1" locked="0" layoutInCell="1" allowOverlap="1">
            <wp:simplePos x="0" y="0"/>
            <wp:positionH relativeFrom="column">
              <wp:posOffset>1645920</wp:posOffset>
            </wp:positionH>
            <wp:positionV relativeFrom="paragraph">
              <wp:posOffset>172085</wp:posOffset>
            </wp:positionV>
            <wp:extent cx="2514600" cy="682625"/>
            <wp:effectExtent l="19050" t="19050" r="19050" b="22225"/>
            <wp:wrapTight wrapText="bothSides">
              <wp:wrapPolygon edited="0">
                <wp:start x="-164" y="-603"/>
                <wp:lineTo x="-164" y="21700"/>
                <wp:lineTo x="21600" y="21700"/>
                <wp:lineTo x="21600" y="-603"/>
                <wp:lineTo x="-164" y="-603"/>
              </wp:wrapPolygon>
            </wp:wrapTight>
            <wp:docPr id="29" name="obrázek 26" descr="aktiv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descr="aktivi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0" cy="6826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54B1B" w:rsidRDefault="00C54B1B" w:rsidP="00354B75">
      <w:pPr>
        <w:pStyle w:val="Normlnweb"/>
        <w:rPr>
          <w:rFonts w:ascii="Verdana" w:hAnsi="Verdana"/>
          <w:sz w:val="28"/>
          <w:szCs w:val="28"/>
        </w:rPr>
      </w:pPr>
    </w:p>
    <w:p w:rsidR="00C54B1B" w:rsidRDefault="00C54B1B" w:rsidP="00354B75">
      <w:pPr>
        <w:pStyle w:val="Normlnweb"/>
        <w:rPr>
          <w:rFonts w:ascii="Verdana" w:hAnsi="Verdana"/>
          <w:sz w:val="28"/>
          <w:szCs w:val="28"/>
        </w:rPr>
      </w:pPr>
    </w:p>
    <w:p w:rsidR="00C54B1B" w:rsidRDefault="00C54B1B" w:rsidP="00354B75">
      <w:pPr>
        <w:pStyle w:val="Normlnweb"/>
        <w:ind w:firstLine="0"/>
        <w:jc w:val="left"/>
        <w:rPr>
          <w:rFonts w:ascii="Verdana" w:hAnsi="Verdana"/>
          <w:sz w:val="28"/>
          <w:szCs w:val="28"/>
        </w:rPr>
      </w:pPr>
      <w:r>
        <w:rPr>
          <w:rFonts w:ascii="Verdana" w:hAnsi="Verdana"/>
          <w:sz w:val="28"/>
          <w:szCs w:val="28"/>
        </w:rPr>
        <w:t xml:space="preserve">Rozměrem aktivity je Becquerel </w:t>
      </w:r>
      <w:r>
        <w:rPr>
          <w:rFonts w:ascii="Verdana" w:hAnsi="Verdana"/>
          <w:sz w:val="28"/>
          <w:szCs w:val="28"/>
          <w:highlight w:val="yellow"/>
        </w:rPr>
        <w:t>(</w:t>
      </w:r>
      <w:proofErr w:type="spellStart"/>
      <w:r>
        <w:rPr>
          <w:rFonts w:ascii="Verdana" w:hAnsi="Verdana"/>
          <w:sz w:val="28"/>
          <w:szCs w:val="28"/>
          <w:highlight w:val="yellow"/>
        </w:rPr>
        <w:t>Bq</w:t>
      </w:r>
      <w:proofErr w:type="spellEnd"/>
      <w:r>
        <w:rPr>
          <w:rFonts w:ascii="Verdana" w:hAnsi="Verdana"/>
          <w:sz w:val="28"/>
          <w:szCs w:val="28"/>
          <w:highlight w:val="yellow"/>
        </w:rPr>
        <w:t>),</w:t>
      </w:r>
      <w:r>
        <w:rPr>
          <w:rFonts w:ascii="Verdana" w:hAnsi="Verdana"/>
          <w:sz w:val="28"/>
          <w:szCs w:val="28"/>
        </w:rPr>
        <w:t xml:space="preserve"> což představuje rozpad jednoho atomu radionuklidu za sekundu.</w:t>
      </w:r>
    </w:p>
    <w:p w:rsidR="00C54B1B" w:rsidRDefault="00C54B1B" w:rsidP="00354B75">
      <w:pPr>
        <w:pStyle w:val="Normlnweb"/>
        <w:ind w:firstLine="0"/>
        <w:jc w:val="center"/>
        <w:rPr>
          <w:rFonts w:ascii="Verdana" w:hAnsi="Verdana"/>
          <w:color w:val="0000FF"/>
          <w:sz w:val="28"/>
          <w:szCs w:val="28"/>
        </w:rPr>
      </w:pPr>
      <w:r>
        <w:rPr>
          <w:rFonts w:ascii="Verdana" w:hAnsi="Verdana"/>
          <w:color w:val="0000FF"/>
          <w:sz w:val="28"/>
          <w:szCs w:val="28"/>
        </w:rPr>
        <w:t xml:space="preserve">1 </w:t>
      </w:r>
      <w:proofErr w:type="spellStart"/>
      <w:r w:rsidRPr="00B27F62">
        <w:rPr>
          <w:rFonts w:ascii="Verdana" w:hAnsi="Verdana"/>
          <w:b/>
          <w:color w:val="0000FF"/>
          <w:sz w:val="28"/>
          <w:szCs w:val="28"/>
        </w:rPr>
        <w:t>Bq</w:t>
      </w:r>
      <w:proofErr w:type="spellEnd"/>
      <w:r w:rsidRPr="00B27F62">
        <w:rPr>
          <w:rFonts w:ascii="Verdana" w:hAnsi="Verdana"/>
          <w:b/>
          <w:color w:val="0000FF"/>
          <w:sz w:val="28"/>
          <w:szCs w:val="28"/>
        </w:rPr>
        <w:t xml:space="preserve"> – 1 rozpad za sekundu</w:t>
      </w:r>
    </w:p>
    <w:p w:rsidR="00C54B1B" w:rsidRDefault="00C54B1B" w:rsidP="00354B75">
      <w:pPr>
        <w:pStyle w:val="Normlnweb"/>
        <w:ind w:firstLine="0"/>
        <w:jc w:val="left"/>
        <w:rPr>
          <w:rFonts w:ascii="Verdana" w:hAnsi="Verdana"/>
          <w:color w:val="008080"/>
          <w:sz w:val="28"/>
          <w:szCs w:val="28"/>
        </w:rPr>
      </w:pPr>
      <w:r>
        <w:rPr>
          <w:rFonts w:ascii="Verdana" w:hAnsi="Verdana"/>
          <w:i/>
          <w:sz w:val="28"/>
          <w:szCs w:val="28"/>
        </w:rPr>
        <w:t xml:space="preserve">Starší jednotka aktivity: </w:t>
      </w:r>
      <w:r>
        <w:rPr>
          <w:rFonts w:ascii="Verdana" w:hAnsi="Verdana"/>
          <w:i/>
          <w:color w:val="FF0000"/>
          <w:sz w:val="28"/>
          <w:szCs w:val="28"/>
        </w:rPr>
        <w:t>1 Curie (</w:t>
      </w:r>
      <w:proofErr w:type="spellStart"/>
      <w:r>
        <w:rPr>
          <w:rFonts w:ascii="Verdana" w:hAnsi="Verdana"/>
          <w:i/>
          <w:color w:val="FF0000"/>
          <w:sz w:val="28"/>
          <w:szCs w:val="28"/>
        </w:rPr>
        <w:t>Ci</w:t>
      </w:r>
      <w:proofErr w:type="spellEnd"/>
      <w:r>
        <w:rPr>
          <w:rFonts w:ascii="Verdana" w:hAnsi="Verdana"/>
          <w:i/>
          <w:color w:val="FF0000"/>
          <w:sz w:val="28"/>
          <w:szCs w:val="28"/>
        </w:rPr>
        <w:t>) = 3,7.10</w:t>
      </w:r>
      <w:r>
        <w:rPr>
          <w:rFonts w:ascii="Verdana" w:hAnsi="Verdana"/>
          <w:i/>
          <w:color w:val="FF0000"/>
          <w:sz w:val="28"/>
          <w:szCs w:val="28"/>
          <w:vertAlign w:val="superscript"/>
        </w:rPr>
        <w:t>10</w:t>
      </w:r>
      <w:r>
        <w:rPr>
          <w:rFonts w:ascii="Verdana" w:hAnsi="Verdana"/>
          <w:i/>
          <w:color w:val="FF0000"/>
          <w:sz w:val="28"/>
          <w:szCs w:val="28"/>
        </w:rPr>
        <w:t>Bq</w:t>
      </w:r>
    </w:p>
    <w:p w:rsidR="00C54B1B" w:rsidRDefault="00C54B1B" w:rsidP="00354B75">
      <w:pPr>
        <w:rPr>
          <w:rFonts w:ascii="Verdana" w:hAnsi="Verdana"/>
          <w:b/>
          <w:color w:val="0000FF"/>
          <w:sz w:val="32"/>
          <w:szCs w:val="32"/>
        </w:rPr>
      </w:pPr>
      <w:r>
        <w:rPr>
          <w:rFonts w:ascii="Verdana" w:hAnsi="Verdana"/>
          <w:b/>
          <w:color w:val="0000FF"/>
          <w:sz w:val="32"/>
          <w:szCs w:val="32"/>
        </w:rPr>
        <w:lastRenderedPageBreak/>
        <w:t>Změna aktivity s časem</w:t>
      </w:r>
    </w:p>
    <w:p w:rsidR="00C54B1B" w:rsidRDefault="00C54B1B" w:rsidP="00354B75">
      <w:pPr>
        <w:pStyle w:val="Normlnweb"/>
        <w:ind w:firstLine="0"/>
        <w:rPr>
          <w:rFonts w:ascii="Verdana" w:hAnsi="Verdana"/>
          <w:sz w:val="28"/>
          <w:szCs w:val="28"/>
        </w:rPr>
      </w:pPr>
      <w:r>
        <w:rPr>
          <w:rFonts w:ascii="Verdana" w:hAnsi="Verdana"/>
          <w:sz w:val="28"/>
          <w:szCs w:val="28"/>
        </w:rPr>
        <w:t xml:space="preserve">Jestliže provedeme integraci výše uvedených vztahů, obdržíme vztahy, které jsou použitelné pro praktické výpočty změny počtu atomu radionuklidu či jejich aktivity s časem. </w:t>
      </w:r>
    </w:p>
    <w:p w:rsidR="00C54B1B" w:rsidRDefault="009475A4" w:rsidP="00354B75">
      <w:pPr>
        <w:pStyle w:val="Normlnweb"/>
        <w:rPr>
          <w:rFonts w:ascii="Verdana" w:hAnsi="Verdana"/>
          <w:sz w:val="28"/>
          <w:szCs w:val="28"/>
        </w:rPr>
      </w:pPr>
      <w:r>
        <w:rPr>
          <w:noProof/>
        </w:rPr>
        <w:drawing>
          <wp:anchor distT="0" distB="0" distL="114300" distR="114300" simplePos="0" relativeHeight="251672064" behindDoc="1" locked="0" layoutInCell="1" allowOverlap="1">
            <wp:simplePos x="0" y="0"/>
            <wp:positionH relativeFrom="column">
              <wp:posOffset>914400</wp:posOffset>
            </wp:positionH>
            <wp:positionV relativeFrom="paragraph">
              <wp:posOffset>234950</wp:posOffset>
            </wp:positionV>
            <wp:extent cx="3905250" cy="619125"/>
            <wp:effectExtent l="0" t="0" r="0" b="9525"/>
            <wp:wrapTight wrapText="bothSides">
              <wp:wrapPolygon edited="0">
                <wp:start x="0" y="0"/>
                <wp:lineTo x="0" y="21268"/>
                <wp:lineTo x="21495" y="21268"/>
                <wp:lineTo x="21495" y="0"/>
                <wp:lineTo x="0" y="0"/>
              </wp:wrapPolygon>
            </wp:wrapTight>
            <wp:docPr id="28" name="obrázek 27" descr="rovnice_prem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descr="rovnice_premen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250" cy="619125"/>
                    </a:xfrm>
                    <a:prstGeom prst="rect">
                      <a:avLst/>
                    </a:prstGeom>
                    <a:noFill/>
                  </pic:spPr>
                </pic:pic>
              </a:graphicData>
            </a:graphic>
            <wp14:sizeRelH relativeFrom="page">
              <wp14:pctWidth>0</wp14:pctWidth>
            </wp14:sizeRelH>
            <wp14:sizeRelV relativeFrom="page">
              <wp14:pctHeight>0</wp14:pctHeight>
            </wp14:sizeRelV>
          </wp:anchor>
        </w:drawing>
      </w:r>
    </w:p>
    <w:p w:rsidR="00C54B1B" w:rsidRDefault="00C54B1B" w:rsidP="00354B75">
      <w:pPr>
        <w:pStyle w:val="Normlnweb"/>
        <w:rPr>
          <w:rFonts w:ascii="Verdana" w:hAnsi="Verdana"/>
          <w:sz w:val="28"/>
          <w:szCs w:val="28"/>
        </w:rPr>
      </w:pPr>
    </w:p>
    <w:p w:rsidR="00C54B1B" w:rsidRDefault="00C54B1B" w:rsidP="00354B75">
      <w:pPr>
        <w:pStyle w:val="Normlnweb"/>
        <w:rPr>
          <w:rFonts w:ascii="Verdana" w:hAnsi="Verdana"/>
          <w:sz w:val="28"/>
          <w:szCs w:val="28"/>
        </w:rPr>
      </w:pPr>
    </w:p>
    <w:p w:rsidR="00C54B1B" w:rsidRDefault="00C54B1B" w:rsidP="00354B75">
      <w:pPr>
        <w:pStyle w:val="Normlnweb"/>
        <w:rPr>
          <w:rFonts w:ascii="Verdana" w:hAnsi="Verdana"/>
          <w:sz w:val="28"/>
          <w:szCs w:val="28"/>
        </w:rPr>
      </w:pPr>
      <w:r>
        <w:rPr>
          <w:rStyle w:val="Zvraznn"/>
          <w:rFonts w:ascii="Verdana" w:hAnsi="Verdana"/>
          <w:sz w:val="28"/>
          <w:szCs w:val="28"/>
        </w:rPr>
        <w:t>Poločas přeměny</w:t>
      </w:r>
      <w:r>
        <w:rPr>
          <w:rStyle w:val="Zvraznn"/>
          <w:rFonts w:ascii="Verdana" w:hAnsi="Verdana"/>
          <w:b w:val="0"/>
          <w:sz w:val="28"/>
          <w:szCs w:val="28"/>
        </w:rPr>
        <w:t xml:space="preserve"> </w:t>
      </w:r>
      <w:r>
        <w:rPr>
          <w:rStyle w:val="Zvraznn"/>
          <w:rFonts w:ascii="Verdana" w:hAnsi="Verdana"/>
          <w:color w:val="800000"/>
          <w:sz w:val="52"/>
          <w:szCs w:val="52"/>
        </w:rPr>
        <w:t>T</w:t>
      </w:r>
      <w:r>
        <w:rPr>
          <w:rStyle w:val="Zvraznn"/>
          <w:rFonts w:ascii="Verdana" w:hAnsi="Verdana"/>
          <w:color w:val="800000"/>
          <w:sz w:val="52"/>
          <w:szCs w:val="52"/>
          <w:vertAlign w:val="subscript"/>
        </w:rPr>
        <w:t>1/2</w:t>
      </w:r>
      <w:r>
        <w:rPr>
          <w:rFonts w:ascii="Verdana" w:hAnsi="Verdana"/>
          <w:sz w:val="28"/>
          <w:szCs w:val="28"/>
        </w:rPr>
        <w:t xml:space="preserve"> je čas, za který se přemění právě polovina z přítomného počtu atomů radionuklidu. </w:t>
      </w:r>
    </w:p>
    <w:p w:rsidR="00C54B1B" w:rsidRDefault="00C54B1B" w:rsidP="00354B75">
      <w:pPr>
        <w:pStyle w:val="Normlnweb"/>
        <w:rPr>
          <w:rFonts w:ascii="Verdana" w:hAnsi="Verdana"/>
          <w:sz w:val="28"/>
          <w:szCs w:val="28"/>
        </w:rPr>
      </w:pPr>
      <w:r>
        <w:rPr>
          <w:rFonts w:ascii="Verdana" w:hAnsi="Verdana"/>
          <w:sz w:val="28"/>
          <w:szCs w:val="28"/>
        </w:rPr>
        <w:t xml:space="preserve">Jeho souvislost s přeměnovou konstantou vyplývá z následujícího odvození: </w:t>
      </w:r>
    </w:p>
    <w:p w:rsidR="00C54B1B" w:rsidRDefault="009475A4" w:rsidP="00354B75">
      <w:pPr>
        <w:pStyle w:val="Normlnweb"/>
        <w:jc w:val="center"/>
        <w:rPr>
          <w:rFonts w:ascii="Verdana" w:hAnsi="Verdana"/>
          <w:sz w:val="28"/>
          <w:szCs w:val="28"/>
        </w:rPr>
      </w:pPr>
      <w:r>
        <w:rPr>
          <w:noProof/>
        </w:rPr>
        <w:lastRenderedPageBreak/>
        <w:drawing>
          <wp:anchor distT="0" distB="0" distL="114300" distR="114300" simplePos="0" relativeHeight="251673088" behindDoc="1" locked="0" layoutInCell="1" allowOverlap="1">
            <wp:simplePos x="0" y="0"/>
            <wp:positionH relativeFrom="column">
              <wp:posOffset>1890395</wp:posOffset>
            </wp:positionH>
            <wp:positionV relativeFrom="paragraph">
              <wp:posOffset>0</wp:posOffset>
            </wp:positionV>
            <wp:extent cx="2095500" cy="2333625"/>
            <wp:effectExtent l="0" t="0" r="0" b="9525"/>
            <wp:wrapTight wrapText="bothSides">
              <wp:wrapPolygon edited="0">
                <wp:start x="0" y="0"/>
                <wp:lineTo x="0" y="21512"/>
                <wp:lineTo x="21404" y="21512"/>
                <wp:lineTo x="21404" y="0"/>
                <wp:lineTo x="0" y="0"/>
              </wp:wrapPolygon>
            </wp:wrapTight>
            <wp:docPr id="27" name="obrázek 29" descr="polocas_prem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descr="polocas_premen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2333625"/>
                    </a:xfrm>
                    <a:prstGeom prst="rect">
                      <a:avLst/>
                    </a:prstGeom>
                    <a:noFill/>
                  </pic:spPr>
                </pic:pic>
              </a:graphicData>
            </a:graphic>
            <wp14:sizeRelH relativeFrom="page">
              <wp14:pctWidth>0</wp14:pctWidth>
            </wp14:sizeRelH>
            <wp14:sizeRelV relativeFrom="page">
              <wp14:pctHeight>0</wp14:pctHeight>
            </wp14:sizeRelV>
          </wp:anchor>
        </w:drawing>
      </w:r>
    </w:p>
    <w:p w:rsidR="00C54B1B" w:rsidRDefault="00C54B1B" w:rsidP="00354B75">
      <w:pPr>
        <w:jc w:val="center"/>
        <w:rPr>
          <w:rFonts w:ascii="Verdana" w:hAnsi="Verdana"/>
          <w:sz w:val="28"/>
          <w:szCs w:val="28"/>
        </w:rPr>
      </w:pPr>
    </w:p>
    <w:p w:rsidR="00C54B1B" w:rsidRDefault="00C54B1B" w:rsidP="00354B75">
      <w:pPr>
        <w:pStyle w:val="Podtitul"/>
        <w:rPr>
          <w:b w:val="0"/>
          <w:szCs w:val="28"/>
        </w:rPr>
      </w:pPr>
    </w:p>
    <w:p w:rsidR="00C54B1B" w:rsidRDefault="00C54B1B" w:rsidP="00354B75">
      <w:pPr>
        <w:pStyle w:val="Podtitul"/>
        <w:rPr>
          <w:b w:val="0"/>
          <w:szCs w:val="28"/>
        </w:rPr>
      </w:pPr>
    </w:p>
    <w:p w:rsidR="00C54B1B" w:rsidRDefault="00C54B1B" w:rsidP="00354B75">
      <w:pPr>
        <w:pStyle w:val="Podtitul"/>
        <w:rPr>
          <w:b w:val="0"/>
          <w:szCs w:val="28"/>
        </w:rPr>
      </w:pPr>
    </w:p>
    <w:p w:rsidR="00C54B1B" w:rsidRDefault="00C54B1B" w:rsidP="00354B75">
      <w:pPr>
        <w:pStyle w:val="Podtitul"/>
        <w:rPr>
          <w:b w:val="0"/>
          <w:szCs w:val="28"/>
        </w:rPr>
      </w:pPr>
    </w:p>
    <w:p w:rsidR="00C54B1B" w:rsidRDefault="00C54B1B" w:rsidP="00354B75">
      <w:pPr>
        <w:pStyle w:val="Podtitul"/>
        <w:rPr>
          <w:b w:val="0"/>
          <w:szCs w:val="28"/>
        </w:rPr>
      </w:pPr>
    </w:p>
    <w:p w:rsidR="00C54B1B" w:rsidRDefault="00C54B1B" w:rsidP="00354B75">
      <w:pPr>
        <w:pStyle w:val="Podtitul"/>
        <w:rPr>
          <w:b w:val="0"/>
          <w:szCs w:val="28"/>
        </w:rPr>
      </w:pPr>
    </w:p>
    <w:p w:rsidR="00C54B1B" w:rsidRDefault="00C54B1B" w:rsidP="00354B75">
      <w:pPr>
        <w:pStyle w:val="Podtitul"/>
        <w:rPr>
          <w:b w:val="0"/>
          <w:szCs w:val="28"/>
        </w:rPr>
      </w:pPr>
    </w:p>
    <w:p w:rsidR="00C54B1B" w:rsidRDefault="00C54B1B" w:rsidP="00354B75">
      <w:pPr>
        <w:pStyle w:val="Podtitul"/>
        <w:rPr>
          <w:b w:val="0"/>
          <w:szCs w:val="28"/>
        </w:rPr>
      </w:pPr>
    </w:p>
    <w:p w:rsidR="00C54B1B" w:rsidRDefault="009475A4" w:rsidP="00354B75">
      <w:pPr>
        <w:pStyle w:val="Podtitul"/>
        <w:rPr>
          <w:b w:val="0"/>
          <w:szCs w:val="28"/>
        </w:rPr>
      </w:pPr>
      <w:r>
        <w:rPr>
          <w:noProof/>
        </w:rPr>
        <w:drawing>
          <wp:anchor distT="0" distB="0" distL="114300" distR="114300" simplePos="0" relativeHeight="251645440" behindDoc="0" locked="0" layoutInCell="1" allowOverlap="1">
            <wp:simplePos x="0" y="0"/>
            <wp:positionH relativeFrom="column">
              <wp:posOffset>800100</wp:posOffset>
            </wp:positionH>
            <wp:positionV relativeFrom="paragraph">
              <wp:posOffset>224790</wp:posOffset>
            </wp:positionV>
            <wp:extent cx="4457700" cy="2244725"/>
            <wp:effectExtent l="0" t="0" r="0" b="3175"/>
            <wp:wrapTight wrapText="bothSides">
              <wp:wrapPolygon edited="0">
                <wp:start x="0" y="0"/>
                <wp:lineTo x="0" y="21447"/>
                <wp:lineTo x="21508" y="21447"/>
                <wp:lineTo x="21508" y="0"/>
                <wp:lineTo x="0" y="0"/>
              </wp:wrapPolygon>
            </wp:wrapTight>
            <wp:docPr id="26" name="obrázek 32" descr="ob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descr="obr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7700" cy="2244725"/>
                    </a:xfrm>
                    <a:prstGeom prst="rect">
                      <a:avLst/>
                    </a:prstGeom>
                    <a:noFill/>
                  </pic:spPr>
                </pic:pic>
              </a:graphicData>
            </a:graphic>
            <wp14:sizeRelH relativeFrom="page">
              <wp14:pctWidth>0</wp14:pctWidth>
            </wp14:sizeRelH>
            <wp14:sizeRelV relativeFrom="page">
              <wp14:pctHeight>0</wp14:pctHeight>
            </wp14:sizeRelV>
          </wp:anchor>
        </w:drawing>
      </w:r>
    </w:p>
    <w:p w:rsidR="00C54B1B" w:rsidRDefault="00C54B1B" w:rsidP="00354B75">
      <w:pPr>
        <w:pStyle w:val="Podtitul"/>
        <w:rPr>
          <w:b w:val="0"/>
          <w:szCs w:val="28"/>
        </w:rPr>
      </w:pPr>
    </w:p>
    <w:p w:rsidR="00C54B1B" w:rsidRDefault="00C54B1B" w:rsidP="00354B75">
      <w:pPr>
        <w:pStyle w:val="Podtitul"/>
        <w:jc w:val="center"/>
        <w:rPr>
          <w:b w:val="0"/>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9475A4" w:rsidP="00354B75">
      <w:pPr>
        <w:jc w:val="center"/>
        <w:rPr>
          <w:sz w:val="28"/>
          <w:szCs w:val="28"/>
        </w:rPr>
      </w:pPr>
      <w:r>
        <w:rPr>
          <w:noProof/>
        </w:rPr>
        <w:drawing>
          <wp:anchor distT="0" distB="0" distL="114300" distR="114300" simplePos="0" relativeHeight="251674112" behindDoc="1" locked="0" layoutInCell="1" allowOverlap="0">
            <wp:simplePos x="0" y="0"/>
            <wp:positionH relativeFrom="column">
              <wp:posOffset>799465</wp:posOffset>
            </wp:positionH>
            <wp:positionV relativeFrom="paragraph">
              <wp:posOffset>114935</wp:posOffset>
            </wp:positionV>
            <wp:extent cx="4182745" cy="3535045"/>
            <wp:effectExtent l="0" t="0" r="8255" b="8255"/>
            <wp:wrapTight wrapText="bothSides">
              <wp:wrapPolygon edited="0">
                <wp:start x="0" y="0"/>
                <wp:lineTo x="0" y="21534"/>
                <wp:lineTo x="21544" y="21534"/>
                <wp:lineTo x="21544" y="0"/>
                <wp:lineTo x="0" y="0"/>
              </wp:wrapPolygon>
            </wp:wrapTight>
            <wp:docPr id="25" name="obrázek 33" descr="pokles_aktivity_v_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descr="pokles_aktivity_v_ca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2745" cy="3535045"/>
                    </a:xfrm>
                    <a:prstGeom prst="rect">
                      <a:avLst/>
                    </a:prstGeom>
                    <a:noFill/>
                  </pic:spPr>
                </pic:pic>
              </a:graphicData>
            </a:graphic>
            <wp14:sizeRelH relativeFrom="page">
              <wp14:pctWidth>0</wp14:pctWidth>
            </wp14:sizeRelH>
            <wp14:sizeRelV relativeFrom="page">
              <wp14:pctHeight>0</wp14:pctHeight>
            </wp14:sizeRelV>
          </wp:anchor>
        </w:drawing>
      </w: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C54B1B" w:rsidRDefault="00C54B1B" w:rsidP="00354B75">
      <w:pPr>
        <w:jc w:val="center"/>
        <w:rPr>
          <w:sz w:val="28"/>
          <w:szCs w:val="28"/>
        </w:rPr>
      </w:pPr>
    </w:p>
    <w:p w:rsidR="001E0333" w:rsidRDefault="001E0333" w:rsidP="00354B75">
      <w:pPr>
        <w:rPr>
          <w:rFonts w:ascii="Calibri" w:hAnsi="Calibri"/>
          <w:b/>
          <w:bCs/>
          <w:smallCaps/>
          <w:color w:val="0000FF"/>
          <w:sz w:val="52"/>
        </w:rPr>
      </w:pPr>
    </w:p>
    <w:p w:rsidR="00C54B1B" w:rsidRPr="00BA4BC1" w:rsidRDefault="00C54B1B" w:rsidP="00354B75">
      <w:pPr>
        <w:rPr>
          <w:rFonts w:ascii="Calibri" w:hAnsi="Calibri"/>
          <w:b/>
          <w:bCs/>
          <w:smallCaps/>
          <w:color w:val="0000FF"/>
          <w:sz w:val="52"/>
        </w:rPr>
      </w:pPr>
      <w:r w:rsidRPr="00BA4BC1">
        <w:rPr>
          <w:rFonts w:ascii="Calibri" w:hAnsi="Calibri"/>
          <w:b/>
          <w:bCs/>
          <w:smallCaps/>
          <w:color w:val="0000FF"/>
          <w:sz w:val="52"/>
        </w:rPr>
        <w:t>6. Datování a určování stáří nerostů</w:t>
      </w:r>
    </w:p>
    <w:p w:rsidR="00C54B1B" w:rsidRDefault="00C54B1B" w:rsidP="00354B75">
      <w:pPr>
        <w:rPr>
          <w:rFonts w:ascii="Verdana" w:hAnsi="Verdana"/>
          <w:b/>
          <w:bCs/>
          <w:smallCaps/>
          <w:color w:val="0000FF"/>
          <w:sz w:val="40"/>
        </w:rPr>
      </w:pPr>
    </w:p>
    <w:p w:rsidR="00C54B1B" w:rsidRPr="00CE5807" w:rsidRDefault="00C54B1B" w:rsidP="00354B75">
      <w:pPr>
        <w:pStyle w:val="Nadpis1"/>
        <w:keepLines w:val="0"/>
        <w:numPr>
          <w:ilvl w:val="0"/>
          <w:numId w:val="24"/>
        </w:numPr>
        <w:spacing w:before="0"/>
        <w:rPr>
          <w:rFonts w:ascii="Calibri" w:hAnsi="Calibri"/>
          <w:color w:val="002060"/>
        </w:rPr>
      </w:pPr>
      <w:r w:rsidRPr="00CE5807">
        <w:rPr>
          <w:rFonts w:ascii="Calibri" w:hAnsi="Calibri"/>
          <w:color w:val="002060"/>
        </w:rPr>
        <w:t>Datování s využitím kosmogenních nuklidů</w:t>
      </w:r>
    </w:p>
    <w:p w:rsidR="00C54B1B" w:rsidRPr="00CE5807" w:rsidRDefault="00C54B1B" w:rsidP="00354B75">
      <w:pPr>
        <w:rPr>
          <w:rFonts w:ascii="Calibri" w:hAnsi="Calibri"/>
          <w:color w:val="002060"/>
        </w:rPr>
      </w:pPr>
    </w:p>
    <w:p w:rsidR="00C54B1B" w:rsidRPr="00A17742" w:rsidRDefault="00C54B1B" w:rsidP="00354B75">
      <w:pPr>
        <w:pStyle w:val="Nadpis2"/>
        <w:rPr>
          <w:bCs w:val="0"/>
          <w:color w:val="FF0000"/>
        </w:rPr>
      </w:pPr>
      <w:r w:rsidRPr="00A17742">
        <w:rPr>
          <w:bCs w:val="0"/>
          <w:color w:val="FF0000"/>
        </w:rPr>
        <w:t>UHLÍKOVÁ METODA</w:t>
      </w:r>
    </w:p>
    <w:p w:rsidR="00C54B1B" w:rsidRPr="00A17742" w:rsidRDefault="00C54B1B" w:rsidP="00354B75">
      <w:pPr>
        <w:rPr>
          <w:b/>
          <w:color w:val="0000FF"/>
        </w:rPr>
      </w:pPr>
    </w:p>
    <w:p w:rsidR="00C54B1B" w:rsidRDefault="00C54B1B" w:rsidP="00354B75">
      <w:pPr>
        <w:numPr>
          <w:ilvl w:val="0"/>
          <w:numId w:val="25"/>
        </w:numPr>
        <w:rPr>
          <w:rFonts w:ascii="Verdana" w:hAnsi="Verdana"/>
          <w:b/>
          <w:bCs/>
          <w:color w:val="666699"/>
          <w:sz w:val="28"/>
        </w:rPr>
      </w:pPr>
      <w:r>
        <w:rPr>
          <w:rFonts w:ascii="Verdana" w:hAnsi="Verdana"/>
          <w:sz w:val="28"/>
          <w:vertAlign w:val="superscript"/>
        </w:rPr>
        <w:t>14</w:t>
      </w:r>
      <w:r>
        <w:rPr>
          <w:rFonts w:ascii="Verdana" w:hAnsi="Verdana"/>
          <w:sz w:val="28"/>
        </w:rPr>
        <w:t>C se tvoří v horních vrstvách atmosféry</w:t>
      </w:r>
      <w:r>
        <w:rPr>
          <w:rFonts w:ascii="Verdana" w:hAnsi="Verdana"/>
          <w:color w:val="0000FF"/>
          <w:sz w:val="28"/>
        </w:rPr>
        <w:t xml:space="preserve"> </w:t>
      </w:r>
      <w:proofErr w:type="gramStart"/>
      <w:r>
        <w:rPr>
          <w:rFonts w:ascii="Verdana" w:hAnsi="Verdana"/>
          <w:b/>
          <w:bCs/>
          <w:color w:val="0000FF"/>
          <w:sz w:val="36"/>
          <w:vertAlign w:val="superscript"/>
        </w:rPr>
        <w:t>14</w:t>
      </w:r>
      <w:r>
        <w:rPr>
          <w:rFonts w:ascii="Verdana" w:hAnsi="Verdana"/>
          <w:b/>
          <w:bCs/>
          <w:color w:val="0000FF"/>
          <w:sz w:val="36"/>
        </w:rPr>
        <w:t>N (n,p)</w:t>
      </w:r>
      <w:r>
        <w:rPr>
          <w:rFonts w:ascii="Verdana" w:hAnsi="Verdana"/>
          <w:b/>
          <w:bCs/>
          <w:color w:val="0000FF"/>
          <w:sz w:val="36"/>
          <w:vertAlign w:val="superscript"/>
        </w:rPr>
        <w:t xml:space="preserve"> 14</w:t>
      </w:r>
      <w:r>
        <w:rPr>
          <w:rFonts w:ascii="Verdana" w:hAnsi="Verdana"/>
          <w:b/>
          <w:bCs/>
          <w:color w:val="0000FF"/>
          <w:sz w:val="36"/>
        </w:rPr>
        <w:t>C</w:t>
      </w:r>
      <w:proofErr w:type="gramEnd"/>
    </w:p>
    <w:p w:rsidR="00C54B1B" w:rsidRDefault="00C54B1B" w:rsidP="00354B75">
      <w:pPr>
        <w:numPr>
          <w:ilvl w:val="0"/>
          <w:numId w:val="26"/>
        </w:numPr>
        <w:rPr>
          <w:rFonts w:ascii="Verdana" w:hAnsi="Verdana"/>
          <w:sz w:val="28"/>
        </w:rPr>
      </w:pPr>
      <w:r>
        <w:rPr>
          <w:rFonts w:ascii="Verdana" w:hAnsi="Verdana"/>
          <w:sz w:val="28"/>
        </w:rPr>
        <w:t xml:space="preserve">je založena na změně aktivity </w:t>
      </w:r>
      <w:r>
        <w:rPr>
          <w:rFonts w:ascii="Verdana" w:hAnsi="Verdana"/>
          <w:sz w:val="28"/>
          <w:vertAlign w:val="superscript"/>
        </w:rPr>
        <w:t>14</w:t>
      </w:r>
      <w:r>
        <w:rPr>
          <w:rFonts w:ascii="Verdana" w:hAnsi="Verdana"/>
          <w:sz w:val="28"/>
        </w:rPr>
        <w:t>C</w:t>
      </w:r>
    </w:p>
    <w:p w:rsidR="00C54B1B" w:rsidRDefault="00C54B1B" w:rsidP="00354B75">
      <w:pPr>
        <w:numPr>
          <w:ilvl w:val="0"/>
          <w:numId w:val="26"/>
        </w:numPr>
        <w:rPr>
          <w:rFonts w:ascii="Verdana" w:hAnsi="Verdana"/>
          <w:sz w:val="28"/>
        </w:rPr>
      </w:pPr>
      <w:r>
        <w:rPr>
          <w:rFonts w:ascii="Verdana" w:hAnsi="Verdana"/>
          <w:sz w:val="28"/>
        </w:rPr>
        <w:t>datovat lze předměty cca do 40 000-50 000 let</w:t>
      </w:r>
    </w:p>
    <w:p w:rsidR="00C54B1B" w:rsidRDefault="00C54B1B" w:rsidP="00354B75">
      <w:pPr>
        <w:numPr>
          <w:ilvl w:val="0"/>
          <w:numId w:val="26"/>
        </w:numPr>
        <w:rPr>
          <w:rFonts w:ascii="Verdana" w:hAnsi="Verdana"/>
          <w:sz w:val="28"/>
        </w:rPr>
      </w:pPr>
      <w:r>
        <w:rPr>
          <w:rFonts w:ascii="Verdana" w:hAnsi="Verdana"/>
          <w:sz w:val="28"/>
        </w:rPr>
        <w:t xml:space="preserve">atomy uhlíku vznikají ve vysoce excitovaném stavu a rychle reagují na </w:t>
      </w:r>
      <w:r>
        <w:rPr>
          <w:rFonts w:ascii="Verdana" w:hAnsi="Verdana"/>
          <w:b/>
          <w:bCs/>
          <w:color w:val="FF0000"/>
          <w:sz w:val="28"/>
          <w:vertAlign w:val="superscript"/>
        </w:rPr>
        <w:t>14</w:t>
      </w:r>
      <w:r>
        <w:rPr>
          <w:rFonts w:ascii="Verdana" w:hAnsi="Verdana"/>
          <w:b/>
          <w:bCs/>
          <w:color w:val="FF0000"/>
          <w:sz w:val="28"/>
        </w:rPr>
        <w:t>CO</w:t>
      </w:r>
      <w:r>
        <w:rPr>
          <w:rFonts w:ascii="Verdana" w:hAnsi="Verdana"/>
          <w:b/>
          <w:bCs/>
          <w:color w:val="FF0000"/>
          <w:sz w:val="28"/>
          <w:vertAlign w:val="subscript"/>
        </w:rPr>
        <w:t>2</w:t>
      </w:r>
    </w:p>
    <w:p w:rsidR="00C54B1B" w:rsidRDefault="00C54B1B" w:rsidP="00354B75">
      <w:pPr>
        <w:numPr>
          <w:ilvl w:val="0"/>
          <w:numId w:val="26"/>
        </w:numPr>
        <w:rPr>
          <w:rFonts w:ascii="Verdana" w:hAnsi="Verdana"/>
          <w:sz w:val="28"/>
        </w:rPr>
      </w:pPr>
      <w:r>
        <w:rPr>
          <w:rFonts w:ascii="Verdana" w:hAnsi="Verdana"/>
          <w:b/>
          <w:bCs/>
          <w:color w:val="FF0000"/>
          <w:sz w:val="28"/>
          <w:vertAlign w:val="superscript"/>
        </w:rPr>
        <w:t>14</w:t>
      </w:r>
      <w:r>
        <w:rPr>
          <w:rFonts w:ascii="Verdana" w:hAnsi="Verdana"/>
          <w:b/>
          <w:bCs/>
          <w:color w:val="FF0000"/>
          <w:sz w:val="28"/>
        </w:rPr>
        <w:t>CO</w:t>
      </w:r>
      <w:r>
        <w:rPr>
          <w:rFonts w:ascii="Verdana" w:hAnsi="Verdana"/>
          <w:b/>
          <w:bCs/>
          <w:color w:val="FF0000"/>
          <w:sz w:val="28"/>
          <w:vertAlign w:val="subscript"/>
        </w:rPr>
        <w:t>2</w:t>
      </w:r>
      <w:r>
        <w:rPr>
          <w:rFonts w:ascii="Verdana" w:hAnsi="Verdana"/>
          <w:b/>
          <w:bCs/>
          <w:color w:val="FF0000"/>
          <w:sz w:val="28"/>
        </w:rPr>
        <w:t xml:space="preserve"> </w:t>
      </w:r>
      <w:r>
        <w:rPr>
          <w:rFonts w:ascii="Verdana" w:hAnsi="Verdana"/>
          <w:sz w:val="28"/>
        </w:rPr>
        <w:t>se asimiluje v rostlinách, účastní se potravinového řetězce, rozpouští se ve vodě</w:t>
      </w:r>
    </w:p>
    <w:p w:rsidR="00C54B1B" w:rsidRDefault="00C54B1B" w:rsidP="00354B75">
      <w:pPr>
        <w:numPr>
          <w:ilvl w:val="0"/>
          <w:numId w:val="26"/>
        </w:numPr>
        <w:rPr>
          <w:rFonts w:ascii="Verdana" w:hAnsi="Verdana"/>
          <w:sz w:val="28"/>
        </w:rPr>
      </w:pPr>
      <w:r>
        <w:rPr>
          <w:rFonts w:ascii="Verdana" w:hAnsi="Verdana"/>
          <w:sz w:val="28"/>
        </w:rPr>
        <w:t xml:space="preserve">po určité době se ustaví v zemské kůže rovnováha mezi tvorbou a rozpadem </w:t>
      </w:r>
      <w:r>
        <w:rPr>
          <w:rFonts w:ascii="Verdana" w:hAnsi="Verdana"/>
          <w:sz w:val="28"/>
          <w:vertAlign w:val="superscript"/>
        </w:rPr>
        <w:t>14</w:t>
      </w:r>
      <w:r>
        <w:rPr>
          <w:rFonts w:ascii="Verdana" w:hAnsi="Verdana"/>
          <w:sz w:val="28"/>
        </w:rPr>
        <w:t xml:space="preserve">C </w:t>
      </w:r>
      <w:r>
        <w:rPr>
          <w:rFonts w:ascii="Verdana" w:hAnsi="Verdana"/>
          <w:sz w:val="28"/>
          <w:szCs w:val="28"/>
        </w:rPr>
        <w:sym w:font="Symbol" w:char="F0DE"/>
      </w:r>
      <w:r>
        <w:rPr>
          <w:rFonts w:ascii="Verdana" w:hAnsi="Verdana"/>
          <w:sz w:val="28"/>
        </w:rPr>
        <w:t xml:space="preserve"> jeho zastoupení v přírodě dáno hlavně rovnováhou mezi </w:t>
      </w:r>
      <w:r>
        <w:rPr>
          <w:rFonts w:ascii="Verdana" w:hAnsi="Verdana"/>
          <w:sz w:val="28"/>
          <w:vertAlign w:val="superscript"/>
        </w:rPr>
        <w:t>14</w:t>
      </w:r>
      <w:r>
        <w:rPr>
          <w:rFonts w:ascii="Verdana" w:hAnsi="Verdana"/>
          <w:sz w:val="28"/>
        </w:rPr>
        <w:t>C a atmosféře a oceánech a je konstantní:</w:t>
      </w:r>
    </w:p>
    <w:p w:rsidR="00C54B1B" w:rsidRDefault="009475A4" w:rsidP="00354B75">
      <w:pPr>
        <w:rPr>
          <w:rFonts w:ascii="Verdana" w:hAnsi="Verdana"/>
          <w:sz w:val="28"/>
        </w:rPr>
      </w:pPr>
      <w:r>
        <w:rPr>
          <w:noProof/>
        </w:rPr>
        <mc:AlternateContent>
          <mc:Choice Requires="wps">
            <w:drawing>
              <wp:anchor distT="0" distB="0" distL="114300" distR="114300" simplePos="0" relativeHeight="251646464" behindDoc="0" locked="0" layoutInCell="1" allowOverlap="1">
                <wp:simplePos x="0" y="0"/>
                <wp:positionH relativeFrom="column">
                  <wp:posOffset>228600</wp:posOffset>
                </wp:positionH>
                <wp:positionV relativeFrom="paragraph">
                  <wp:posOffset>70485</wp:posOffset>
                </wp:positionV>
                <wp:extent cx="5600700" cy="685800"/>
                <wp:effectExtent l="9525" t="13335" r="9525" b="5715"/>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85800"/>
                        </a:xfrm>
                        <a:prstGeom prst="rect">
                          <a:avLst/>
                        </a:prstGeom>
                        <a:solidFill>
                          <a:srgbClr val="FFFFFF"/>
                        </a:solidFill>
                        <a:ln w="9525">
                          <a:solidFill>
                            <a:srgbClr val="000000"/>
                          </a:solidFill>
                          <a:miter lim="800000"/>
                          <a:headEnd/>
                          <a:tailEnd/>
                        </a:ln>
                      </wps:spPr>
                      <wps:txbx>
                        <w:txbxContent>
                          <w:p w:rsidR="001E0333" w:rsidRDefault="001E0333" w:rsidP="00354B75">
                            <w:pPr>
                              <w:pStyle w:val="Zkladntext"/>
                            </w:pPr>
                            <w:r>
                              <w:t xml:space="preserve">na 1 g uhlíku v živé hmotě připadá </w:t>
                            </w:r>
                          </w:p>
                          <w:p w:rsidR="001E0333" w:rsidRDefault="001E0333" w:rsidP="00354B75">
                            <w:pPr>
                              <w:pStyle w:val="Zkladntext"/>
                              <w:rPr>
                                <w:color w:val="0000FF"/>
                              </w:rPr>
                            </w:pPr>
                            <w:r>
                              <w:rPr>
                                <w:color w:val="0000FF"/>
                              </w:rPr>
                              <w:t xml:space="preserve">15,3 rozpadu za minutu </w:t>
                            </w:r>
                            <w:r>
                              <w:rPr>
                                <w:b w:val="0"/>
                                <w:bCs w:val="0"/>
                                <w:color w:val="0000FF"/>
                                <w:sz w:val="28"/>
                              </w:rPr>
                              <w:t>(rovnovážná měrná</w:t>
                            </w:r>
                            <w:r>
                              <w:rPr>
                                <w:color w:val="0000FF"/>
                              </w:rPr>
                              <w:t xml:space="preserve"> </w:t>
                            </w:r>
                            <w:r>
                              <w:rPr>
                                <w:b w:val="0"/>
                                <w:bCs w:val="0"/>
                                <w:color w:val="0000FF"/>
                                <w:sz w:val="28"/>
                              </w:rPr>
                              <w:t>aktivita)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18pt;margin-top:5.55pt;width:441pt;height:5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">
                <v:textbox>
                  <w:txbxContent>
                    <w:p w:rsidR="001E0333" w:rsidRDefault="001E0333" w:rsidP="00354B75">
                      <w:pPr>
                        <w:pStyle w:val="Zkladntext"/>
                      </w:pPr>
                      <w:r>
                        <w:t xml:space="preserve">na 1 g uhlíku v živé hmotě připadá </w:t>
                      </w:r>
                    </w:p>
                    <w:p w:rsidR="001E0333" w:rsidRDefault="001E0333" w:rsidP="00354B75">
                      <w:pPr>
                        <w:pStyle w:val="Zkladntext"/>
                        <w:rPr>
                          <w:color w:val="0000FF"/>
                        </w:rPr>
                      </w:pPr>
                      <w:r>
                        <w:rPr>
                          <w:color w:val="0000FF"/>
                        </w:rPr>
                        <w:t xml:space="preserve">15,3 rozpadu za minutu </w:t>
                      </w:r>
                      <w:r>
                        <w:rPr>
                          <w:b w:val="0"/>
                          <w:bCs w:val="0"/>
                          <w:color w:val="0000FF"/>
                          <w:sz w:val="28"/>
                        </w:rPr>
                        <w:t>(rovnovážná měrná</w:t>
                      </w:r>
                      <w:r>
                        <w:rPr>
                          <w:color w:val="0000FF"/>
                        </w:rPr>
                        <w:t xml:space="preserve"> </w:t>
                      </w:r>
                      <w:r>
                        <w:rPr>
                          <w:b w:val="0"/>
                          <w:bCs w:val="0"/>
                          <w:color w:val="0000FF"/>
                          <w:sz w:val="28"/>
                        </w:rPr>
                        <w:t>aktivita)</w:t>
                      </w:r>
                    </w:p>
                  </w:txbxContent>
                </v:textbox>
              </v:shape>
            </w:pict>
          </mc:Fallback>
        </mc:AlternateContent>
      </w:r>
    </w:p>
    <w:p w:rsidR="00C54B1B" w:rsidRDefault="00C54B1B" w:rsidP="00354B75">
      <w:pPr>
        <w:rPr>
          <w:rFonts w:ascii="Verdana" w:hAnsi="Verdana"/>
          <w:sz w:val="28"/>
        </w:rPr>
      </w:pPr>
    </w:p>
    <w:p w:rsidR="00C54B1B" w:rsidRDefault="00C54B1B" w:rsidP="00354B75">
      <w:pPr>
        <w:rPr>
          <w:rFonts w:ascii="Verdana" w:hAnsi="Verdana"/>
          <w:sz w:val="28"/>
        </w:rPr>
      </w:pPr>
    </w:p>
    <w:p w:rsidR="00C54B1B" w:rsidRDefault="00C54B1B" w:rsidP="00354B75">
      <w:pPr>
        <w:rPr>
          <w:rFonts w:ascii="Verdana" w:hAnsi="Verdana"/>
          <w:sz w:val="28"/>
        </w:rPr>
      </w:pPr>
    </w:p>
    <w:p w:rsidR="00C54B1B" w:rsidRDefault="00C54B1B" w:rsidP="00354B75">
      <w:pPr>
        <w:numPr>
          <w:ilvl w:val="0"/>
          <w:numId w:val="27"/>
        </w:numPr>
        <w:rPr>
          <w:rFonts w:ascii="Verdana" w:hAnsi="Verdana"/>
          <w:sz w:val="28"/>
        </w:rPr>
      </w:pPr>
      <w:r>
        <w:rPr>
          <w:rFonts w:ascii="Verdana" w:hAnsi="Verdana"/>
          <w:sz w:val="28"/>
        </w:rPr>
        <w:t xml:space="preserve">koloběhu uhlíku se účastní především </w:t>
      </w:r>
      <w:r>
        <w:rPr>
          <w:rFonts w:ascii="Verdana" w:hAnsi="Verdana"/>
          <w:sz w:val="28"/>
          <w:vertAlign w:val="superscript"/>
        </w:rPr>
        <w:t>14</w:t>
      </w:r>
      <w:r>
        <w:rPr>
          <w:rFonts w:ascii="Verdana" w:hAnsi="Verdana"/>
          <w:sz w:val="28"/>
        </w:rPr>
        <w:t>CO</w:t>
      </w:r>
      <w:r>
        <w:rPr>
          <w:rFonts w:ascii="Verdana" w:hAnsi="Verdana"/>
          <w:sz w:val="28"/>
          <w:vertAlign w:val="subscript"/>
        </w:rPr>
        <w:t>2</w:t>
      </w:r>
      <w:r>
        <w:rPr>
          <w:rFonts w:ascii="Verdana" w:hAnsi="Verdana"/>
          <w:sz w:val="28"/>
        </w:rPr>
        <w:t xml:space="preserve"> z atmosféry, které však může být ovlivněno např. sluneční aktivitou (bylo to zjištěno proměřením aktivity letokruhů borovice osinaté) – lze zpětně vystopovat léta zvýšené sluneční aktivity – obsah </w:t>
      </w:r>
      <w:r>
        <w:rPr>
          <w:rFonts w:ascii="Verdana" w:hAnsi="Verdana"/>
          <w:sz w:val="28"/>
          <w:vertAlign w:val="superscript"/>
        </w:rPr>
        <w:t>14</w:t>
      </w:r>
      <w:r>
        <w:rPr>
          <w:rFonts w:ascii="Verdana" w:hAnsi="Verdana"/>
          <w:sz w:val="28"/>
        </w:rPr>
        <w:t>C pak lze korigovat</w:t>
      </w:r>
    </w:p>
    <w:p w:rsidR="00C54B1B" w:rsidRDefault="00C54B1B" w:rsidP="00354B75">
      <w:pPr>
        <w:numPr>
          <w:ilvl w:val="0"/>
          <w:numId w:val="26"/>
        </w:numPr>
        <w:rPr>
          <w:rFonts w:ascii="Verdana" w:hAnsi="Verdana"/>
          <w:sz w:val="28"/>
        </w:rPr>
      </w:pPr>
      <w:r>
        <w:rPr>
          <w:rFonts w:ascii="Verdana" w:hAnsi="Verdana"/>
          <w:sz w:val="28"/>
        </w:rPr>
        <w:t xml:space="preserve">poměr radioaktivního uhlíku se udržuje po dobu života organismu (koloběh uhlíku v přírodě) </w:t>
      </w:r>
    </w:p>
    <w:p w:rsidR="00C54B1B" w:rsidRDefault="00C54B1B" w:rsidP="00354B75">
      <w:pPr>
        <w:pStyle w:val="Nadpis3"/>
        <w:rPr>
          <w:b w:val="0"/>
          <w:bCs w:val="0"/>
          <w:color w:val="0000FF"/>
        </w:rPr>
      </w:pPr>
    </w:p>
    <w:p w:rsidR="00C54B1B" w:rsidRDefault="00C54B1B" w:rsidP="00354B75">
      <w:pPr>
        <w:numPr>
          <w:ilvl w:val="0"/>
          <w:numId w:val="28"/>
        </w:numPr>
        <w:rPr>
          <w:rFonts w:ascii="Verdana" w:hAnsi="Verdana"/>
          <w:sz w:val="28"/>
        </w:rPr>
      </w:pPr>
      <w:r>
        <w:rPr>
          <w:rFonts w:ascii="Verdana" w:hAnsi="Verdana"/>
          <w:sz w:val="28"/>
        </w:rPr>
        <w:t xml:space="preserve">starší vzorky mají nízkou aktivitu </w:t>
      </w:r>
      <w:r>
        <w:rPr>
          <w:rFonts w:ascii="Verdana" w:hAnsi="Verdana"/>
          <w:sz w:val="28"/>
          <w:vertAlign w:val="superscript"/>
        </w:rPr>
        <w:t>14</w:t>
      </w:r>
      <w:r>
        <w:rPr>
          <w:rFonts w:ascii="Verdana" w:hAnsi="Verdana"/>
          <w:sz w:val="28"/>
        </w:rPr>
        <w:t>C, která se nedá spolehlivě stanovit</w:t>
      </w:r>
    </w:p>
    <w:p w:rsidR="00C54B1B" w:rsidRDefault="00C54B1B" w:rsidP="00354B75">
      <w:pPr>
        <w:rPr>
          <w:rFonts w:ascii="Verdana" w:hAnsi="Verdana"/>
          <w:sz w:val="28"/>
        </w:rPr>
      </w:pPr>
    </w:p>
    <w:p w:rsidR="00C54B1B" w:rsidRDefault="00C54B1B" w:rsidP="00354B75">
      <w:pPr>
        <w:rPr>
          <w:rFonts w:ascii="Verdana" w:hAnsi="Verdana"/>
          <w:sz w:val="28"/>
        </w:rPr>
      </w:pPr>
    </w:p>
    <w:p w:rsidR="00C54B1B" w:rsidRDefault="001E0333" w:rsidP="00354B75">
      <w:pPr>
        <w:rPr>
          <w:rFonts w:ascii="Verdana" w:hAnsi="Verdana"/>
          <w:sz w:val="28"/>
        </w:rPr>
      </w:pPr>
      <w:r>
        <w:rPr>
          <w:rFonts w:ascii="Verdana" w:hAnsi="Verdana"/>
          <w:noProof/>
          <w:sz w:val="28"/>
        </w:rPr>
        <w:drawing>
          <wp:inline distT="0" distB="0" distL="0" distR="0">
            <wp:extent cx="5760720" cy="4316366"/>
            <wp:effectExtent l="0" t="0" r="0" b="825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316366"/>
                    </a:xfrm>
                    <a:prstGeom prst="rect">
                      <a:avLst/>
                    </a:prstGeom>
                    <a:noFill/>
                    <a:ln>
                      <a:noFill/>
                    </a:ln>
                  </pic:spPr>
                </pic:pic>
              </a:graphicData>
            </a:graphic>
          </wp:inline>
        </w:drawing>
      </w:r>
    </w:p>
    <w:p w:rsidR="00C54B1B" w:rsidRDefault="00C54B1B" w:rsidP="00354B75">
      <w:pPr>
        <w:rPr>
          <w:rFonts w:ascii="Verdana" w:hAnsi="Verdana"/>
          <w:b/>
          <w:bCs/>
        </w:rPr>
      </w:pPr>
    </w:p>
    <w:p w:rsidR="00C54B1B" w:rsidRDefault="00C54B1B" w:rsidP="00354B75">
      <w:pPr>
        <w:rPr>
          <w:rFonts w:ascii="Verdana" w:hAnsi="Verdana"/>
          <w:b/>
          <w:bCs/>
          <w:color w:val="0000FF"/>
        </w:rPr>
      </w:pPr>
    </w:p>
    <w:p w:rsidR="00731850" w:rsidRDefault="00C54B1B" w:rsidP="003B1C55">
      <w:pPr>
        <w:spacing w:after="200" w:line="276" w:lineRule="auto"/>
        <w:rPr>
          <w:b/>
          <w:sz w:val="28"/>
        </w:rPr>
      </w:pPr>
      <w:r>
        <w:rPr>
          <w:b/>
          <w:sz w:val="28"/>
        </w:rPr>
        <w:br w:type="page"/>
      </w:r>
    </w:p>
    <w:p w:rsidR="00731850" w:rsidRDefault="00731850" w:rsidP="003B1C55">
      <w:pPr>
        <w:spacing w:after="200" w:line="276" w:lineRule="auto"/>
        <w:rPr>
          <w:b/>
          <w:sz w:val="28"/>
        </w:rPr>
      </w:pPr>
      <w:r>
        <w:rPr>
          <w:noProof/>
        </w:rPr>
        <w:drawing>
          <wp:anchor distT="0" distB="0" distL="114300" distR="114300" simplePos="0" relativeHeight="251682304" behindDoc="1" locked="0" layoutInCell="1" allowOverlap="1">
            <wp:simplePos x="0" y="0"/>
            <wp:positionH relativeFrom="column">
              <wp:posOffset>-144145</wp:posOffset>
            </wp:positionH>
            <wp:positionV relativeFrom="paragraph">
              <wp:posOffset>502920</wp:posOffset>
            </wp:positionV>
            <wp:extent cx="6502400" cy="4874895"/>
            <wp:effectExtent l="0" t="0" r="0" b="1905"/>
            <wp:wrapTight wrapText="bothSides">
              <wp:wrapPolygon edited="0">
                <wp:start x="0" y="0"/>
                <wp:lineTo x="0" y="21524"/>
                <wp:lineTo x="21516" y="21524"/>
                <wp:lineTo x="21516" y="0"/>
                <wp:lineTo x="0" y="0"/>
              </wp:wrapPolygon>
            </wp:wrapTight>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02400" cy="4874895"/>
                    </a:xfrm>
                    <a:prstGeom prst="rect">
                      <a:avLst/>
                    </a:prstGeom>
                    <a:noFill/>
                  </pic:spPr>
                </pic:pic>
              </a:graphicData>
            </a:graphic>
            <wp14:sizeRelH relativeFrom="page">
              <wp14:pctWidth>0</wp14:pctWidth>
            </wp14:sizeRelH>
            <wp14:sizeRelV relativeFrom="page">
              <wp14:pctHeight>0</wp14:pctHeight>
            </wp14:sizeRelV>
          </wp:anchor>
        </w:drawing>
      </w:r>
    </w:p>
    <w:p w:rsidR="00731850" w:rsidRDefault="00731850" w:rsidP="003B1C55">
      <w:pPr>
        <w:spacing w:after="200" w:line="276" w:lineRule="auto"/>
        <w:rPr>
          <w:rFonts w:ascii="Calibri" w:hAnsi="Calibri"/>
          <w:b/>
          <w:color w:val="002060"/>
          <w:sz w:val="32"/>
        </w:rPr>
      </w:pPr>
    </w:p>
    <w:p w:rsidR="00731850" w:rsidRDefault="00731850" w:rsidP="003B1C55">
      <w:pPr>
        <w:spacing w:after="200" w:line="276" w:lineRule="auto"/>
        <w:rPr>
          <w:rFonts w:ascii="Calibri" w:hAnsi="Calibri"/>
          <w:b/>
          <w:color w:val="002060"/>
          <w:sz w:val="32"/>
        </w:rPr>
      </w:pPr>
      <w:r>
        <w:rPr>
          <w:rFonts w:ascii="Verdana" w:hAnsi="Verdana"/>
          <w:noProof/>
          <w:sz w:val="28"/>
        </w:rPr>
        <w:drawing>
          <wp:inline distT="0" distB="0" distL="0" distR="0">
            <wp:extent cx="5486400" cy="411480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731850" w:rsidRDefault="00731850" w:rsidP="003B1C55">
      <w:pPr>
        <w:spacing w:after="200" w:line="276" w:lineRule="auto"/>
        <w:rPr>
          <w:rFonts w:ascii="Calibri" w:hAnsi="Calibri"/>
          <w:b/>
          <w:color w:val="002060"/>
          <w:sz w:val="32"/>
        </w:rPr>
      </w:pPr>
      <w:r>
        <w:rPr>
          <w:rFonts w:ascii="Verdana" w:hAnsi="Verdana"/>
          <w:noProof/>
          <w:sz w:val="28"/>
        </w:rPr>
        <w:drawing>
          <wp:inline distT="0" distB="0" distL="0" distR="0">
            <wp:extent cx="5534025" cy="4152900"/>
            <wp:effectExtent l="0" t="0" r="9525"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4025" cy="4152900"/>
                    </a:xfrm>
                    <a:prstGeom prst="rect">
                      <a:avLst/>
                    </a:prstGeom>
                    <a:noFill/>
                    <a:ln>
                      <a:noFill/>
                    </a:ln>
                  </pic:spPr>
                </pic:pic>
              </a:graphicData>
            </a:graphic>
          </wp:inline>
        </w:drawing>
      </w:r>
    </w:p>
    <w:p w:rsidR="00731850" w:rsidRDefault="00731850" w:rsidP="003B1C55">
      <w:pPr>
        <w:spacing w:after="200" w:line="276" w:lineRule="auto"/>
        <w:rPr>
          <w:rFonts w:ascii="Calibri" w:hAnsi="Calibri"/>
          <w:b/>
          <w:color w:val="002060"/>
          <w:sz w:val="32"/>
        </w:rPr>
      </w:pPr>
    </w:p>
    <w:p w:rsidR="00C54B1B" w:rsidRPr="00731850" w:rsidRDefault="00731850" w:rsidP="003B1C55">
      <w:pPr>
        <w:spacing w:after="200" w:line="276" w:lineRule="auto"/>
        <w:rPr>
          <w:rFonts w:ascii="Calibri" w:hAnsi="Calibri"/>
          <w:b/>
          <w:color w:val="002060"/>
          <w:sz w:val="40"/>
        </w:rPr>
      </w:pPr>
      <w:r w:rsidRPr="00731850">
        <w:rPr>
          <w:rFonts w:ascii="Calibri" w:hAnsi="Calibri"/>
          <w:b/>
          <w:color w:val="002060"/>
          <w:sz w:val="40"/>
        </w:rPr>
        <w:t>J</w:t>
      </w:r>
      <w:r w:rsidR="00C54B1B" w:rsidRPr="00731850">
        <w:rPr>
          <w:rFonts w:ascii="Calibri" w:hAnsi="Calibri"/>
          <w:b/>
          <w:color w:val="002060"/>
          <w:sz w:val="40"/>
        </w:rPr>
        <w:t>aderná chronologie – určování stáří nerostů</w:t>
      </w:r>
    </w:p>
    <w:p w:rsidR="00C54B1B" w:rsidRPr="0009571C" w:rsidRDefault="00C54B1B" w:rsidP="00354B75">
      <w:pPr>
        <w:rPr>
          <w:rFonts w:ascii="Calibri" w:hAnsi="Calibri"/>
          <w:b/>
          <w:bCs/>
          <w:color w:val="002060"/>
          <w:sz w:val="32"/>
        </w:rPr>
      </w:pPr>
    </w:p>
    <w:p w:rsidR="00C54B1B" w:rsidRPr="0009571C" w:rsidRDefault="00C54B1B" w:rsidP="00354B75">
      <w:pPr>
        <w:pStyle w:val="Zpat"/>
        <w:tabs>
          <w:tab w:val="clear" w:pos="4536"/>
          <w:tab w:val="clear" w:pos="9072"/>
        </w:tabs>
        <w:rPr>
          <w:rFonts w:ascii="Calibri" w:hAnsi="Calibri"/>
          <w:sz w:val="28"/>
        </w:rPr>
      </w:pPr>
      <w:r w:rsidRPr="0009571C">
        <w:rPr>
          <w:rFonts w:ascii="Calibri" w:hAnsi="Calibri"/>
          <w:sz w:val="28"/>
        </w:rPr>
        <w:t>Pro hromadění stabilního nuklidu, který vzniká procesem</w:t>
      </w:r>
    </w:p>
    <w:p w:rsidR="00C54B1B" w:rsidRPr="0009571C" w:rsidRDefault="00C54B1B" w:rsidP="00354B75">
      <w:pPr>
        <w:pStyle w:val="Zpat"/>
        <w:tabs>
          <w:tab w:val="clear" w:pos="4536"/>
          <w:tab w:val="clear" w:pos="9072"/>
        </w:tabs>
        <w:rPr>
          <w:rFonts w:ascii="Calibri" w:hAnsi="Calibri"/>
          <w:sz w:val="28"/>
        </w:rPr>
      </w:pPr>
    </w:p>
    <w:p w:rsidR="00C54B1B" w:rsidRPr="0009571C" w:rsidRDefault="009475A4" w:rsidP="00354B75">
      <w:pPr>
        <w:pStyle w:val="Zpat"/>
        <w:tabs>
          <w:tab w:val="clear" w:pos="4536"/>
          <w:tab w:val="clear" w:pos="9072"/>
        </w:tabs>
        <w:jc w:val="center"/>
        <w:rPr>
          <w:rFonts w:ascii="Calibri" w:hAnsi="Calibri"/>
          <w:sz w:val="28"/>
        </w:rPr>
      </w:pPr>
      <w:r>
        <w:rPr>
          <w:noProof/>
        </w:rPr>
        <mc:AlternateContent>
          <mc:Choice Requires="wps">
            <w:drawing>
              <wp:anchor distT="0" distB="0" distL="114300" distR="114300" simplePos="0" relativeHeight="251651584" behindDoc="0" locked="0" layoutInCell="1" allowOverlap="1">
                <wp:simplePos x="0" y="0"/>
                <wp:positionH relativeFrom="column">
                  <wp:posOffset>2628900</wp:posOffset>
                </wp:positionH>
                <wp:positionV relativeFrom="paragraph">
                  <wp:posOffset>164465</wp:posOffset>
                </wp:positionV>
                <wp:extent cx="800100" cy="0"/>
                <wp:effectExtent l="9525" t="59690" r="19050" b="54610"/>
                <wp:wrapNone/>
                <wp:docPr id="2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95pt" to="270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">
                <v:stroke endarrow="block"/>
              </v:line>
            </w:pict>
          </mc:Fallback>
        </mc:AlternateContent>
      </w:r>
      <w:r w:rsidR="00C54B1B" w:rsidRPr="0009571C">
        <w:rPr>
          <w:rFonts w:ascii="Calibri" w:hAnsi="Calibri"/>
          <w:b/>
          <w:bCs/>
          <w:sz w:val="32"/>
        </w:rPr>
        <w:t>X</w:t>
      </w:r>
      <w:r w:rsidR="00C54B1B" w:rsidRPr="0009571C">
        <w:rPr>
          <w:rFonts w:ascii="Calibri" w:hAnsi="Calibri"/>
          <w:sz w:val="28"/>
        </w:rPr>
        <w:t>(</w:t>
      </w:r>
      <w:proofErr w:type="gramStart"/>
      <w:r w:rsidR="00C54B1B" w:rsidRPr="0009571C">
        <w:rPr>
          <w:rFonts w:ascii="Calibri" w:hAnsi="Calibri"/>
          <w:sz w:val="28"/>
        </w:rPr>
        <w:t xml:space="preserve">radioaktivní)                           </w:t>
      </w:r>
      <w:r w:rsidR="00C54B1B" w:rsidRPr="0009571C">
        <w:rPr>
          <w:rFonts w:ascii="Calibri" w:hAnsi="Calibri"/>
          <w:b/>
          <w:bCs/>
          <w:sz w:val="32"/>
        </w:rPr>
        <w:t>Y</w:t>
      </w:r>
      <w:r w:rsidR="00C54B1B" w:rsidRPr="0009571C">
        <w:rPr>
          <w:rFonts w:ascii="Calibri" w:hAnsi="Calibri"/>
          <w:sz w:val="28"/>
        </w:rPr>
        <w:t xml:space="preserve"> (stabilní</w:t>
      </w:r>
      <w:proofErr w:type="gramEnd"/>
      <w:r w:rsidR="00C54B1B" w:rsidRPr="0009571C">
        <w:rPr>
          <w:rFonts w:ascii="Calibri" w:hAnsi="Calibri"/>
          <w:sz w:val="28"/>
        </w:rPr>
        <w:t>)</w:t>
      </w:r>
    </w:p>
    <w:p w:rsidR="00C54B1B" w:rsidRPr="0009571C" w:rsidRDefault="001E0333" w:rsidP="00354B75">
      <w:pPr>
        <w:pStyle w:val="Zpat"/>
        <w:tabs>
          <w:tab w:val="clear" w:pos="4536"/>
          <w:tab w:val="clear" w:pos="9072"/>
        </w:tabs>
        <w:jc w:val="center"/>
        <w:rPr>
          <w:rFonts w:ascii="Calibri" w:hAnsi="Calibri"/>
          <w:sz w:val="28"/>
        </w:rPr>
      </w:pPr>
      <w:r>
        <w:rPr>
          <w:noProof/>
        </w:rPr>
        <w:pict>
          <v:shape id="_x0000_s1050" type="#_x0000_t75" style="position:absolute;left:0;text-align:left;margin-left:221.75pt;margin-top:14.1pt;width:150.1pt;height:37.5pt;z-index:251664896" wrapcoords="14796 3456 756 5616 864 10368 324 15120 864 16416 2808 18576 11124 18576 20736 18576 21276 7344 19872 5616 15444 3456 14796 3456">
            <v:imagedata r:id="rId37" o:title=""/>
            <w10:wrap type="tight"/>
          </v:shape>
          <o:OLEObject Type="Embed" ProgID="Equation.3" ShapeID="_x0000_s1050" DrawAspect="Content" ObjectID="_1637611706" r:id="rId38"/>
        </w:pict>
      </w:r>
    </w:p>
    <w:p w:rsidR="00C54B1B" w:rsidRPr="0009571C" w:rsidRDefault="00C54B1B" w:rsidP="00354B75">
      <w:pPr>
        <w:pStyle w:val="Zpat"/>
        <w:tabs>
          <w:tab w:val="clear" w:pos="4536"/>
          <w:tab w:val="clear" w:pos="9072"/>
        </w:tabs>
        <w:rPr>
          <w:rFonts w:ascii="Calibri" w:hAnsi="Calibri"/>
          <w:sz w:val="28"/>
        </w:rPr>
      </w:pPr>
      <w:r w:rsidRPr="0009571C">
        <w:rPr>
          <w:rFonts w:ascii="Calibri" w:hAnsi="Calibri"/>
          <w:sz w:val="28"/>
        </w:rPr>
        <w:t>Lze odvodit vztah (Hála str. 59-60):</w:t>
      </w:r>
      <w:r>
        <w:rPr>
          <w:rFonts w:ascii="Calibri" w:hAnsi="Calibri"/>
          <w:sz w:val="28"/>
        </w:rPr>
        <w:t xml:space="preserve"> </w:t>
      </w:r>
    </w:p>
    <w:p w:rsidR="00C54B1B" w:rsidRPr="0009571C" w:rsidRDefault="00C54B1B" w:rsidP="00354B75">
      <w:pPr>
        <w:pStyle w:val="Zpat"/>
        <w:tabs>
          <w:tab w:val="clear" w:pos="4536"/>
          <w:tab w:val="clear" w:pos="9072"/>
        </w:tabs>
        <w:rPr>
          <w:rFonts w:ascii="Calibri" w:hAnsi="Calibri"/>
          <w:sz w:val="28"/>
        </w:rPr>
      </w:pPr>
    </w:p>
    <w:p w:rsidR="00C54B1B" w:rsidRPr="0009571C" w:rsidRDefault="00C54B1B" w:rsidP="00354B75">
      <w:pPr>
        <w:pStyle w:val="Zpat"/>
        <w:tabs>
          <w:tab w:val="clear" w:pos="4536"/>
          <w:tab w:val="clear" w:pos="9072"/>
        </w:tabs>
        <w:rPr>
          <w:rFonts w:ascii="Calibri" w:hAnsi="Calibri"/>
          <w:sz w:val="28"/>
        </w:rPr>
      </w:pPr>
      <w:r w:rsidRPr="0009571C">
        <w:rPr>
          <w:rFonts w:ascii="Calibri" w:hAnsi="Calibri"/>
          <w:sz w:val="28"/>
        </w:rPr>
        <w:t>kde N</w:t>
      </w:r>
      <w:r w:rsidRPr="0009571C">
        <w:rPr>
          <w:rFonts w:ascii="Calibri" w:hAnsi="Calibri"/>
          <w:sz w:val="28"/>
          <w:vertAlign w:val="subscript"/>
        </w:rPr>
        <w:t>Y</w:t>
      </w:r>
      <w:r w:rsidRPr="0009571C">
        <w:rPr>
          <w:rFonts w:ascii="Calibri" w:hAnsi="Calibri"/>
          <w:sz w:val="28"/>
        </w:rPr>
        <w:t xml:space="preserve"> a N</w:t>
      </w:r>
      <w:r w:rsidRPr="0009571C">
        <w:rPr>
          <w:rFonts w:ascii="Calibri" w:hAnsi="Calibri"/>
          <w:sz w:val="28"/>
          <w:vertAlign w:val="subscript"/>
        </w:rPr>
        <w:t>X</w:t>
      </w:r>
      <w:r w:rsidRPr="0009571C">
        <w:rPr>
          <w:rFonts w:ascii="Calibri" w:hAnsi="Calibri"/>
          <w:sz w:val="28"/>
        </w:rPr>
        <w:t xml:space="preserve"> jsou počty částic dceřiného a mateřského nuklidu v době t, což je doba, která uplynula od krystalizace nerostu.</w:t>
      </w:r>
    </w:p>
    <w:p w:rsidR="00C54B1B" w:rsidRPr="0009571C" w:rsidRDefault="00C54B1B" w:rsidP="00354B75">
      <w:pPr>
        <w:pStyle w:val="Zpat"/>
        <w:tabs>
          <w:tab w:val="clear" w:pos="4536"/>
          <w:tab w:val="clear" w:pos="9072"/>
        </w:tabs>
        <w:rPr>
          <w:rFonts w:ascii="Calibri" w:hAnsi="Calibri"/>
          <w:sz w:val="28"/>
        </w:rPr>
      </w:pPr>
    </w:p>
    <w:p w:rsidR="00C54B1B" w:rsidRPr="0009571C" w:rsidRDefault="00C54B1B" w:rsidP="00354B75">
      <w:pPr>
        <w:pStyle w:val="Zpat"/>
        <w:tabs>
          <w:tab w:val="clear" w:pos="4536"/>
          <w:tab w:val="clear" w:pos="9072"/>
        </w:tabs>
        <w:rPr>
          <w:rFonts w:ascii="Calibri" w:hAnsi="Calibri"/>
          <w:sz w:val="28"/>
        </w:rPr>
      </w:pPr>
      <w:r w:rsidRPr="0009571C">
        <w:rPr>
          <w:rFonts w:ascii="Calibri" w:hAnsi="Calibri"/>
          <w:sz w:val="28"/>
        </w:rPr>
        <w:t>Předpokládá se totiž, že:</w:t>
      </w:r>
    </w:p>
    <w:p w:rsidR="00C54B1B" w:rsidRPr="0009571C" w:rsidRDefault="00C54B1B" w:rsidP="00354B75">
      <w:pPr>
        <w:pStyle w:val="Zpat"/>
        <w:numPr>
          <w:ilvl w:val="0"/>
          <w:numId w:val="30"/>
        </w:numPr>
        <w:tabs>
          <w:tab w:val="clear" w:pos="4536"/>
          <w:tab w:val="clear" w:pos="9072"/>
        </w:tabs>
        <w:rPr>
          <w:rFonts w:ascii="Calibri" w:hAnsi="Calibri"/>
          <w:sz w:val="28"/>
        </w:rPr>
      </w:pPr>
      <w:r w:rsidRPr="0009571C">
        <w:rPr>
          <w:rFonts w:ascii="Calibri" w:hAnsi="Calibri"/>
          <w:sz w:val="28"/>
        </w:rPr>
        <w:t xml:space="preserve">v době krystalizace nerostu je v něm obsažen pouze dlouhodobý radioaktivní nuklid </w:t>
      </w:r>
      <w:r w:rsidRPr="0009571C">
        <w:rPr>
          <w:rFonts w:ascii="Calibri" w:hAnsi="Calibri"/>
          <w:b/>
          <w:bCs/>
          <w:color w:val="FF0000"/>
          <w:sz w:val="28"/>
        </w:rPr>
        <w:t>X</w:t>
      </w:r>
    </w:p>
    <w:p w:rsidR="00C54B1B" w:rsidRPr="0009571C" w:rsidRDefault="00C54B1B" w:rsidP="00354B75">
      <w:pPr>
        <w:pStyle w:val="Zpat"/>
        <w:numPr>
          <w:ilvl w:val="0"/>
          <w:numId w:val="30"/>
        </w:numPr>
        <w:tabs>
          <w:tab w:val="clear" w:pos="4536"/>
          <w:tab w:val="clear" w:pos="9072"/>
        </w:tabs>
        <w:rPr>
          <w:rFonts w:ascii="Calibri" w:hAnsi="Calibri"/>
          <w:sz w:val="28"/>
        </w:rPr>
      </w:pPr>
      <w:r w:rsidRPr="0009571C">
        <w:rPr>
          <w:rFonts w:ascii="Calibri" w:hAnsi="Calibri"/>
          <w:sz w:val="28"/>
        </w:rPr>
        <w:t xml:space="preserve">ten se rozpadá a stabilní produkt rozpady </w:t>
      </w:r>
      <w:r w:rsidRPr="0009571C">
        <w:rPr>
          <w:rFonts w:ascii="Calibri" w:hAnsi="Calibri"/>
          <w:b/>
          <w:bCs/>
          <w:color w:val="FF0000"/>
          <w:sz w:val="28"/>
        </w:rPr>
        <w:t xml:space="preserve">Y </w:t>
      </w:r>
      <w:r w:rsidR="00731850">
        <w:rPr>
          <w:rFonts w:ascii="Calibri" w:hAnsi="Calibri"/>
          <w:sz w:val="28"/>
        </w:rPr>
        <w:t xml:space="preserve">se v nerostu pouze hromadí, </w:t>
      </w:r>
      <w:r w:rsidRPr="0009571C">
        <w:rPr>
          <w:rFonts w:ascii="Calibri" w:hAnsi="Calibri"/>
          <w:sz w:val="28"/>
        </w:rPr>
        <w:t>nepředpokládají se jeho ztráty do okolí (např. difuzí</w:t>
      </w:r>
    </w:p>
    <w:p w:rsidR="00C54B1B" w:rsidRPr="0009571C" w:rsidRDefault="00C54B1B" w:rsidP="00354B75">
      <w:pPr>
        <w:pStyle w:val="Zpat"/>
        <w:numPr>
          <w:ilvl w:val="0"/>
          <w:numId w:val="30"/>
        </w:numPr>
        <w:tabs>
          <w:tab w:val="clear" w:pos="4536"/>
          <w:tab w:val="clear" w:pos="9072"/>
        </w:tabs>
        <w:rPr>
          <w:rFonts w:ascii="Calibri" w:hAnsi="Calibri"/>
          <w:sz w:val="28"/>
        </w:rPr>
      </w:pPr>
      <w:r w:rsidRPr="0009571C">
        <w:rPr>
          <w:rFonts w:ascii="Calibri" w:hAnsi="Calibri"/>
          <w:sz w:val="28"/>
        </w:rPr>
        <w:t>známe-li tedy obsah obou nuklidů v době stanovení stáří, pak platí pro stáří nerostu vztah</w:t>
      </w:r>
    </w:p>
    <w:p w:rsidR="00C54B1B" w:rsidRPr="0009571C" w:rsidRDefault="00C54B1B" w:rsidP="00354B75">
      <w:pPr>
        <w:pStyle w:val="Zpat"/>
        <w:tabs>
          <w:tab w:val="clear" w:pos="4536"/>
          <w:tab w:val="clear" w:pos="9072"/>
        </w:tabs>
        <w:rPr>
          <w:rFonts w:ascii="Calibri" w:hAnsi="Calibri"/>
          <w:sz w:val="28"/>
        </w:rPr>
      </w:pPr>
    </w:p>
    <w:p w:rsidR="00C54B1B" w:rsidRPr="0009571C" w:rsidRDefault="00C54B1B" w:rsidP="00354B75">
      <w:pPr>
        <w:pStyle w:val="Zpat"/>
        <w:tabs>
          <w:tab w:val="clear" w:pos="4536"/>
          <w:tab w:val="clear" w:pos="9072"/>
        </w:tabs>
        <w:jc w:val="center"/>
        <w:rPr>
          <w:rFonts w:ascii="Calibri" w:hAnsi="Calibri"/>
          <w:sz w:val="28"/>
        </w:rPr>
      </w:pPr>
      <w:r w:rsidRPr="0009571C">
        <w:rPr>
          <w:rFonts w:ascii="Calibri" w:hAnsi="Calibri"/>
          <w:position w:val="-30"/>
          <w:sz w:val="28"/>
        </w:rPr>
        <w:object w:dxaOrig="1480" w:dyaOrig="700">
          <v:shape id="_x0000_i1044" type="#_x0000_t75" style="width:125.25pt;height:60pt" o:ole="">
            <v:imagedata r:id="rId39" o:title=""/>
          </v:shape>
          <o:OLEObject Type="Embed" ProgID="Equation.3" ShapeID="_x0000_i1044" DrawAspect="Content" ObjectID="_1637611703" r:id="rId40"/>
        </w:object>
      </w:r>
    </w:p>
    <w:p w:rsidR="00C54B1B" w:rsidRDefault="00C54B1B" w:rsidP="00354B75">
      <w:pPr>
        <w:pStyle w:val="Zpat"/>
        <w:tabs>
          <w:tab w:val="clear" w:pos="4536"/>
          <w:tab w:val="clear" w:pos="9072"/>
        </w:tabs>
        <w:jc w:val="center"/>
        <w:rPr>
          <w:rFonts w:ascii="Verdana" w:hAnsi="Verdana"/>
          <w:sz w:val="28"/>
        </w:rPr>
      </w:pPr>
    </w:p>
    <w:p w:rsidR="00C54B1B" w:rsidRDefault="00C54B1B" w:rsidP="00354B75">
      <w:pPr>
        <w:pStyle w:val="Zpat"/>
        <w:tabs>
          <w:tab w:val="clear" w:pos="4536"/>
          <w:tab w:val="clear" w:pos="9072"/>
        </w:tabs>
        <w:jc w:val="center"/>
        <w:rPr>
          <w:rFonts w:ascii="Verdana" w:hAnsi="Verdana"/>
          <w:sz w:val="28"/>
        </w:rPr>
      </w:pPr>
    </w:p>
    <w:p w:rsidR="00C54B1B" w:rsidRDefault="00C54B1B" w:rsidP="00354B75">
      <w:pPr>
        <w:pStyle w:val="Zpat"/>
        <w:tabs>
          <w:tab w:val="clear" w:pos="4536"/>
          <w:tab w:val="clear" w:pos="9072"/>
        </w:tabs>
        <w:jc w:val="center"/>
        <w:rPr>
          <w:rFonts w:ascii="Verdana" w:hAnsi="Verdana"/>
          <w:sz w:val="28"/>
        </w:rPr>
      </w:pPr>
    </w:p>
    <w:p w:rsidR="00C54B1B" w:rsidRDefault="00C54B1B" w:rsidP="00354B75">
      <w:pPr>
        <w:pStyle w:val="Zpat"/>
        <w:tabs>
          <w:tab w:val="clear" w:pos="4536"/>
          <w:tab w:val="clear" w:pos="9072"/>
        </w:tabs>
        <w:jc w:val="center"/>
        <w:rPr>
          <w:rFonts w:ascii="Verdana" w:hAnsi="Verdana"/>
          <w:sz w:val="28"/>
        </w:rPr>
      </w:pPr>
    </w:p>
    <w:p w:rsidR="00C54B1B" w:rsidRDefault="00C54B1B" w:rsidP="00354B75">
      <w:pPr>
        <w:pStyle w:val="Zpat"/>
        <w:tabs>
          <w:tab w:val="clear" w:pos="4536"/>
          <w:tab w:val="clear" w:pos="9072"/>
        </w:tabs>
        <w:jc w:val="center"/>
        <w:rPr>
          <w:rFonts w:ascii="Verdana" w:hAnsi="Verdana"/>
          <w:b/>
          <w:bCs/>
          <w:color w:val="0000FF"/>
          <w:sz w:val="28"/>
        </w:rPr>
      </w:pPr>
      <w:r>
        <w:rPr>
          <w:rFonts w:ascii="Verdana" w:hAnsi="Verdana"/>
          <w:b/>
          <w:bCs/>
          <w:color w:val="0000FF"/>
          <w:sz w:val="28"/>
        </w:rPr>
        <w:t>Metoda draslík-argonová</w:t>
      </w:r>
    </w:p>
    <w:p w:rsidR="00C54B1B" w:rsidRDefault="00C54B1B" w:rsidP="00354B75">
      <w:pPr>
        <w:pStyle w:val="Zpat"/>
        <w:tabs>
          <w:tab w:val="clear" w:pos="4536"/>
          <w:tab w:val="clear" w:pos="9072"/>
        </w:tabs>
        <w:jc w:val="center"/>
        <w:rPr>
          <w:rFonts w:ascii="Verdana" w:hAnsi="Verdana"/>
          <w:b/>
          <w:bCs/>
          <w:color w:val="0000FF"/>
          <w:sz w:val="28"/>
        </w:rPr>
      </w:pPr>
    </w:p>
    <w:p w:rsidR="00C54B1B" w:rsidRDefault="009475A4" w:rsidP="00354B75">
      <w:pPr>
        <w:pStyle w:val="Zpat"/>
        <w:tabs>
          <w:tab w:val="clear" w:pos="4536"/>
          <w:tab w:val="clear" w:pos="9072"/>
        </w:tabs>
        <w:rPr>
          <w:rFonts w:ascii="Verdana" w:hAnsi="Verdana"/>
          <w:color w:val="0000FF"/>
          <w:sz w:val="40"/>
        </w:rPr>
      </w:pPr>
      <w:r>
        <w:rPr>
          <w:noProof/>
        </w:rPr>
        <mc:AlternateContent>
          <mc:Choice Requires="wps">
            <w:drawing>
              <wp:anchor distT="0" distB="0" distL="114300" distR="114300" simplePos="0" relativeHeight="251675136" behindDoc="1" locked="0" layoutInCell="1" allowOverlap="1">
                <wp:simplePos x="0" y="0"/>
                <wp:positionH relativeFrom="column">
                  <wp:posOffset>1082040</wp:posOffset>
                </wp:positionH>
                <wp:positionV relativeFrom="paragraph">
                  <wp:posOffset>177800</wp:posOffset>
                </wp:positionV>
                <wp:extent cx="3524250" cy="436245"/>
                <wp:effectExtent l="5715" t="6350" r="13335" b="5080"/>
                <wp:wrapTight wrapText="bothSides">
                  <wp:wrapPolygon edited="0">
                    <wp:start x="-58" y="-472"/>
                    <wp:lineTo x="-58" y="21128"/>
                    <wp:lineTo x="21658" y="21128"/>
                    <wp:lineTo x="21658" y="-472"/>
                    <wp:lineTo x="-58" y="-472"/>
                  </wp:wrapPolygon>
                </wp:wrapTight>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36245"/>
                        </a:xfrm>
                        <a:prstGeom prst="rect">
                          <a:avLst/>
                        </a:prstGeom>
                        <a:solidFill>
                          <a:srgbClr val="FFFFFF"/>
                        </a:solidFill>
                        <a:ln w="9525">
                          <a:solidFill>
                            <a:srgbClr val="000000"/>
                          </a:solidFill>
                          <a:miter lim="800000"/>
                          <a:headEnd/>
                          <a:tailEnd/>
                        </a:ln>
                      </wps:spPr>
                      <wps:txbx>
                        <w:txbxContent>
                          <w:p w:rsidR="001E0333" w:rsidRPr="005F68FA" w:rsidRDefault="001E0333" w:rsidP="00354B75">
                            <w:pPr>
                              <w:rPr>
                                <w:rFonts w:ascii="Calibri" w:hAnsi="Calibri"/>
                                <w:b/>
                                <w:color w:val="0070C0"/>
                              </w:rPr>
                            </w:pPr>
                            <w:r w:rsidRPr="005F68FA">
                              <w:rPr>
                                <w:rFonts w:ascii="Calibri" w:hAnsi="Calibri"/>
                                <w:b/>
                                <w:color w:val="0070C0"/>
                                <w:sz w:val="40"/>
                                <w:vertAlign w:val="superscript"/>
                              </w:rPr>
                              <w:t>40</w:t>
                            </w:r>
                            <w:r w:rsidRPr="005F68FA">
                              <w:rPr>
                                <w:rFonts w:ascii="Calibri" w:hAnsi="Calibri"/>
                                <w:b/>
                                <w:color w:val="0070C0"/>
                                <w:sz w:val="40"/>
                              </w:rPr>
                              <w:t xml:space="preserve">K </w:t>
                            </w:r>
                            <w:r w:rsidRPr="005F68FA">
                              <w:rPr>
                                <w:rFonts w:ascii="Calibri" w:hAnsi="Calibri"/>
                                <w:b/>
                                <w:color w:val="0070C0"/>
                                <w:sz w:val="28"/>
                              </w:rPr>
                              <w:t>(T=1,27.10</w:t>
                            </w:r>
                            <w:r w:rsidRPr="005F68FA">
                              <w:rPr>
                                <w:rFonts w:ascii="Calibri" w:hAnsi="Calibri"/>
                                <w:b/>
                                <w:color w:val="0070C0"/>
                                <w:sz w:val="28"/>
                                <w:vertAlign w:val="superscript"/>
                              </w:rPr>
                              <w:t>10</w:t>
                            </w:r>
                            <w:r w:rsidRPr="005F68FA">
                              <w:rPr>
                                <w:rFonts w:ascii="Calibri" w:hAnsi="Calibri"/>
                                <w:b/>
                                <w:color w:val="0070C0"/>
                                <w:sz w:val="28"/>
                              </w:rPr>
                              <w:t xml:space="preserve"> roků)</w:t>
                            </w:r>
                            <w:r w:rsidRPr="005F68FA">
                              <w:rPr>
                                <w:rFonts w:ascii="Calibri" w:hAnsi="Calibri"/>
                                <w:b/>
                                <w:color w:val="0070C0"/>
                                <w:sz w:val="40"/>
                              </w:rPr>
                              <w:t xml:space="preserve">                    </w:t>
                            </w:r>
                            <w:r w:rsidRPr="005F68FA">
                              <w:rPr>
                                <w:rFonts w:ascii="Calibri" w:hAnsi="Calibri"/>
                                <w:b/>
                                <w:color w:val="0070C0"/>
                                <w:sz w:val="40"/>
                                <w:vertAlign w:val="superscript"/>
                              </w:rPr>
                              <w:t>40</w:t>
                            </w:r>
                            <w:r w:rsidRPr="005F68FA">
                              <w:rPr>
                                <w:rFonts w:ascii="Calibri" w:hAnsi="Calibri"/>
                                <w:b/>
                                <w:color w:val="0070C0"/>
                                <w:sz w:val="40"/>
                              </w:rPr>
                              <w: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margin-left:85.2pt;margin-top:14pt;width:277.5pt;height:34.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">
                <v:textbox>
                  <w:txbxContent>
                    <w:p w:rsidR="001E0333" w:rsidRPr="005F68FA" w:rsidRDefault="001E0333" w:rsidP="00354B75">
                      <w:pPr>
                        <w:rPr>
                          <w:rFonts w:ascii="Calibri" w:hAnsi="Calibri"/>
                          <w:b/>
                          <w:color w:val="0070C0"/>
                        </w:rPr>
                      </w:pPr>
                      <w:r w:rsidRPr="005F68FA">
                        <w:rPr>
                          <w:rFonts w:ascii="Calibri" w:hAnsi="Calibri"/>
                          <w:b/>
                          <w:color w:val="0070C0"/>
                          <w:sz w:val="40"/>
                          <w:vertAlign w:val="superscript"/>
                        </w:rPr>
                        <w:t>40</w:t>
                      </w:r>
                      <w:r w:rsidRPr="005F68FA">
                        <w:rPr>
                          <w:rFonts w:ascii="Calibri" w:hAnsi="Calibri"/>
                          <w:b/>
                          <w:color w:val="0070C0"/>
                          <w:sz w:val="40"/>
                        </w:rPr>
                        <w:t xml:space="preserve">K </w:t>
                      </w:r>
                      <w:r w:rsidRPr="005F68FA">
                        <w:rPr>
                          <w:rFonts w:ascii="Calibri" w:hAnsi="Calibri"/>
                          <w:b/>
                          <w:color w:val="0070C0"/>
                          <w:sz w:val="28"/>
                        </w:rPr>
                        <w:t>(T=1,27.10</w:t>
                      </w:r>
                      <w:r w:rsidRPr="005F68FA">
                        <w:rPr>
                          <w:rFonts w:ascii="Calibri" w:hAnsi="Calibri"/>
                          <w:b/>
                          <w:color w:val="0070C0"/>
                          <w:sz w:val="28"/>
                          <w:vertAlign w:val="superscript"/>
                        </w:rPr>
                        <w:t>10</w:t>
                      </w:r>
                      <w:r w:rsidRPr="005F68FA">
                        <w:rPr>
                          <w:rFonts w:ascii="Calibri" w:hAnsi="Calibri"/>
                          <w:b/>
                          <w:color w:val="0070C0"/>
                          <w:sz w:val="28"/>
                        </w:rPr>
                        <w:t xml:space="preserve"> roků)</w:t>
                      </w:r>
                      <w:r w:rsidRPr="005F68FA">
                        <w:rPr>
                          <w:rFonts w:ascii="Calibri" w:hAnsi="Calibri"/>
                          <w:b/>
                          <w:color w:val="0070C0"/>
                          <w:sz w:val="40"/>
                        </w:rPr>
                        <w:t xml:space="preserve">                    </w:t>
                      </w:r>
                      <w:r w:rsidRPr="005F68FA">
                        <w:rPr>
                          <w:rFonts w:ascii="Calibri" w:hAnsi="Calibri"/>
                          <w:b/>
                          <w:color w:val="0070C0"/>
                          <w:sz w:val="40"/>
                          <w:vertAlign w:val="superscript"/>
                        </w:rPr>
                        <w:t>40</w:t>
                      </w:r>
                      <w:r w:rsidRPr="005F68FA">
                        <w:rPr>
                          <w:rFonts w:ascii="Calibri" w:hAnsi="Calibri"/>
                          <w:b/>
                          <w:color w:val="0070C0"/>
                          <w:sz w:val="40"/>
                        </w:rPr>
                        <w:t>Ar</w:t>
                      </w:r>
                    </w:p>
                  </w:txbxContent>
                </v:textbox>
                <w10:wrap type="tight"/>
              </v:shape>
            </w:pict>
          </mc:Fallback>
        </mc:AlternateContent>
      </w:r>
    </w:p>
    <w:p w:rsidR="00C54B1B" w:rsidRDefault="009475A4" w:rsidP="00354B75">
      <w:pPr>
        <w:pStyle w:val="Zpat"/>
        <w:tabs>
          <w:tab w:val="clear" w:pos="4536"/>
          <w:tab w:val="clear" w:pos="9072"/>
        </w:tabs>
        <w:rPr>
          <w:rFonts w:ascii="Verdana" w:hAnsi="Verdana"/>
        </w:rPr>
      </w:pPr>
      <w:r>
        <w:rPr>
          <w:noProof/>
        </w:rPr>
        <mc:AlternateContent>
          <mc:Choice Requires="wps">
            <w:drawing>
              <wp:anchor distT="0" distB="0" distL="114300" distR="114300" simplePos="0" relativeHeight="251652608" behindDoc="0" locked="0" layoutInCell="1" allowOverlap="1">
                <wp:simplePos x="0" y="0"/>
                <wp:positionH relativeFrom="column">
                  <wp:posOffset>2968625</wp:posOffset>
                </wp:positionH>
                <wp:positionV relativeFrom="paragraph">
                  <wp:posOffset>97155</wp:posOffset>
                </wp:positionV>
                <wp:extent cx="1028700" cy="0"/>
                <wp:effectExtent l="6350" t="59055" r="22225" b="55245"/>
                <wp:wrapNone/>
                <wp:docPr id="1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5pt,7.65pt" to="314.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" strokecolor="blue">
                <v:stroke endarrow="block"/>
              </v:line>
            </w:pict>
          </mc:Fallback>
        </mc:AlternateContent>
      </w:r>
    </w:p>
    <w:p w:rsidR="00C54B1B" w:rsidRDefault="00C54B1B" w:rsidP="00354B75">
      <w:pPr>
        <w:pStyle w:val="Zpat"/>
        <w:tabs>
          <w:tab w:val="clear" w:pos="4536"/>
          <w:tab w:val="clear" w:pos="9072"/>
        </w:tabs>
        <w:rPr>
          <w:rFonts w:ascii="Verdana" w:hAnsi="Verdana"/>
        </w:rPr>
      </w:pPr>
    </w:p>
    <w:p w:rsidR="00C54B1B" w:rsidRDefault="00C54B1B" w:rsidP="00354B75">
      <w:pPr>
        <w:pStyle w:val="Zpat"/>
        <w:tabs>
          <w:tab w:val="clear" w:pos="4536"/>
          <w:tab w:val="clear" w:pos="9072"/>
        </w:tabs>
        <w:rPr>
          <w:rFonts w:ascii="Verdana" w:hAnsi="Verdana"/>
        </w:rPr>
      </w:pPr>
    </w:p>
    <w:p w:rsidR="00C54B1B" w:rsidRPr="0009571C" w:rsidRDefault="00C54B1B" w:rsidP="00354B75">
      <w:pPr>
        <w:pStyle w:val="Zpat"/>
        <w:numPr>
          <w:ilvl w:val="0"/>
          <w:numId w:val="31"/>
        </w:numPr>
        <w:tabs>
          <w:tab w:val="clear" w:pos="4536"/>
          <w:tab w:val="clear" w:pos="9072"/>
        </w:tabs>
        <w:rPr>
          <w:rFonts w:ascii="Calibri" w:hAnsi="Calibri"/>
        </w:rPr>
      </w:pPr>
      <w:r w:rsidRPr="0009571C">
        <w:rPr>
          <w:rFonts w:ascii="Calibri" w:hAnsi="Calibri"/>
        </w:rPr>
        <w:t xml:space="preserve">obsah </w:t>
      </w:r>
      <w:r w:rsidRPr="0009571C">
        <w:rPr>
          <w:rFonts w:ascii="Calibri" w:hAnsi="Calibri"/>
          <w:color w:val="0000FF"/>
          <w:sz w:val="40"/>
          <w:vertAlign w:val="superscript"/>
        </w:rPr>
        <w:t>40</w:t>
      </w:r>
      <w:r w:rsidRPr="0009571C">
        <w:rPr>
          <w:rFonts w:ascii="Calibri" w:hAnsi="Calibri"/>
          <w:color w:val="0000FF"/>
          <w:sz w:val="40"/>
        </w:rPr>
        <w:t>K</w:t>
      </w:r>
      <w:r w:rsidRPr="0009571C">
        <w:rPr>
          <w:rFonts w:ascii="Calibri" w:hAnsi="Calibri"/>
        </w:rPr>
        <w:t xml:space="preserve"> se zjistí z celkového obsahu draslíku a jeho zastoupení v přírodní směsi (0,012 %)</w:t>
      </w:r>
    </w:p>
    <w:p w:rsidR="00C54B1B" w:rsidRPr="0009571C" w:rsidRDefault="00C54B1B" w:rsidP="00354B75">
      <w:pPr>
        <w:pStyle w:val="Zpat"/>
        <w:numPr>
          <w:ilvl w:val="0"/>
          <w:numId w:val="31"/>
        </w:numPr>
        <w:tabs>
          <w:tab w:val="clear" w:pos="4536"/>
          <w:tab w:val="clear" w:pos="9072"/>
        </w:tabs>
        <w:rPr>
          <w:rFonts w:ascii="Calibri" w:hAnsi="Calibri"/>
          <w:sz w:val="28"/>
        </w:rPr>
      </w:pPr>
      <w:r w:rsidRPr="0009571C">
        <w:rPr>
          <w:rFonts w:ascii="Calibri" w:hAnsi="Calibri"/>
          <w:color w:val="0000FF"/>
          <w:sz w:val="40"/>
          <w:vertAlign w:val="superscript"/>
        </w:rPr>
        <w:t>40</w:t>
      </w:r>
      <w:r w:rsidRPr="0009571C">
        <w:rPr>
          <w:rFonts w:ascii="Calibri" w:hAnsi="Calibri"/>
          <w:color w:val="0000FF"/>
          <w:sz w:val="40"/>
        </w:rPr>
        <w:t xml:space="preserve">Ar </w:t>
      </w:r>
      <w:r w:rsidRPr="0009571C">
        <w:rPr>
          <w:rFonts w:ascii="Calibri" w:hAnsi="Calibri"/>
          <w:sz w:val="28"/>
        </w:rPr>
        <w:t>se stanoví po zahřátí vzorku v křemenné aparatuře na 2000 °C – uvolněný argon se stanoví hmotnostní spektrometrií</w:t>
      </w:r>
    </w:p>
    <w:p w:rsidR="00C54B1B" w:rsidRPr="0009571C" w:rsidRDefault="00C54B1B" w:rsidP="00354B75">
      <w:pPr>
        <w:pStyle w:val="Zpat"/>
        <w:numPr>
          <w:ilvl w:val="0"/>
          <w:numId w:val="31"/>
        </w:numPr>
        <w:tabs>
          <w:tab w:val="clear" w:pos="4536"/>
          <w:tab w:val="clear" w:pos="9072"/>
        </w:tabs>
        <w:rPr>
          <w:rFonts w:ascii="Calibri" w:hAnsi="Calibri"/>
          <w:sz w:val="28"/>
        </w:rPr>
      </w:pPr>
      <w:r w:rsidRPr="0009571C">
        <w:rPr>
          <w:rFonts w:ascii="Calibri" w:hAnsi="Calibri"/>
          <w:color w:val="0000FF"/>
          <w:sz w:val="28"/>
        </w:rPr>
        <w:t xml:space="preserve">stáří pozemských hornin je </w:t>
      </w:r>
      <w:proofErr w:type="gramStart"/>
      <w:r w:rsidRPr="0009571C">
        <w:rPr>
          <w:rFonts w:ascii="Calibri" w:hAnsi="Calibri"/>
          <w:color w:val="0000FF"/>
          <w:sz w:val="28"/>
        </w:rPr>
        <w:t>cca (2-3).10</w:t>
      </w:r>
      <w:r w:rsidRPr="0009571C">
        <w:rPr>
          <w:rFonts w:ascii="Calibri" w:hAnsi="Calibri"/>
          <w:color w:val="0000FF"/>
          <w:sz w:val="28"/>
          <w:vertAlign w:val="superscript"/>
        </w:rPr>
        <w:t>9</w:t>
      </w:r>
      <w:proofErr w:type="gramEnd"/>
      <w:r w:rsidRPr="0009571C">
        <w:rPr>
          <w:rFonts w:ascii="Calibri" w:hAnsi="Calibri"/>
          <w:color w:val="0000FF"/>
          <w:sz w:val="28"/>
        </w:rPr>
        <w:t xml:space="preserve"> let </w:t>
      </w:r>
    </w:p>
    <w:p w:rsidR="00C54B1B" w:rsidRPr="0009571C" w:rsidRDefault="00C54B1B" w:rsidP="00354B75">
      <w:pPr>
        <w:pStyle w:val="Zpat"/>
        <w:numPr>
          <w:ilvl w:val="0"/>
          <w:numId w:val="31"/>
        </w:numPr>
        <w:tabs>
          <w:tab w:val="clear" w:pos="4536"/>
          <w:tab w:val="clear" w:pos="9072"/>
        </w:tabs>
        <w:rPr>
          <w:rFonts w:ascii="Calibri" w:hAnsi="Calibri"/>
          <w:color w:val="339966"/>
          <w:sz w:val="28"/>
        </w:rPr>
      </w:pPr>
      <w:r w:rsidRPr="0009571C">
        <w:rPr>
          <w:rFonts w:ascii="Calibri" w:hAnsi="Calibri"/>
          <w:color w:val="339966"/>
          <w:sz w:val="28"/>
        </w:rPr>
        <w:t>stáří měsíčních hornin a kamenných meteoritů kolem 4,5,10</w:t>
      </w:r>
      <w:r w:rsidRPr="0009571C">
        <w:rPr>
          <w:rFonts w:ascii="Calibri" w:hAnsi="Calibri"/>
          <w:color w:val="339966"/>
          <w:sz w:val="28"/>
          <w:vertAlign w:val="superscript"/>
        </w:rPr>
        <w:t>9</w:t>
      </w:r>
      <w:r w:rsidRPr="0009571C">
        <w:rPr>
          <w:rFonts w:ascii="Calibri" w:hAnsi="Calibri"/>
          <w:color w:val="339966"/>
          <w:sz w:val="28"/>
        </w:rPr>
        <w:t>roků</w:t>
      </w:r>
    </w:p>
    <w:p w:rsidR="00C54B1B" w:rsidRDefault="00C54B1B" w:rsidP="00354B75">
      <w:pPr>
        <w:pStyle w:val="Nzev"/>
        <w:jc w:val="left"/>
        <w:rPr>
          <w:sz w:val="32"/>
          <w:szCs w:val="32"/>
        </w:rPr>
      </w:pPr>
    </w:p>
    <w:p w:rsidR="00C54B1B" w:rsidRDefault="00C54B1B" w:rsidP="00354B75">
      <w:pPr>
        <w:pStyle w:val="Nzev"/>
        <w:jc w:val="left"/>
        <w:rPr>
          <w:sz w:val="32"/>
          <w:szCs w:val="32"/>
        </w:rPr>
      </w:pPr>
    </w:p>
    <w:p w:rsidR="00C54B1B" w:rsidRPr="00731850" w:rsidRDefault="00C54B1B" w:rsidP="00354B75">
      <w:pPr>
        <w:rPr>
          <w:rFonts w:ascii="Verdana" w:hAnsi="Verdana"/>
          <w:b/>
          <w:bCs/>
          <w:color w:val="0000FF"/>
          <w:sz w:val="32"/>
        </w:rPr>
      </w:pPr>
      <w:proofErr w:type="gramStart"/>
      <w:r w:rsidRPr="00731850">
        <w:rPr>
          <w:rFonts w:ascii="Verdana" w:hAnsi="Verdana"/>
          <w:b/>
          <w:bCs/>
          <w:color w:val="0000FF"/>
          <w:sz w:val="32"/>
        </w:rPr>
        <w:t>Reakce (n,</w:t>
      </w:r>
      <w:r w:rsidRPr="00731850">
        <w:rPr>
          <w:rFonts w:ascii="Verdana" w:hAnsi="Verdana"/>
          <w:b/>
          <w:bCs/>
          <w:color w:val="0000FF"/>
          <w:sz w:val="32"/>
          <w:szCs w:val="28"/>
        </w:rPr>
        <w:sym w:font="Symbol" w:char="F067"/>
      </w:r>
      <w:r w:rsidRPr="00731850">
        <w:rPr>
          <w:rFonts w:ascii="Verdana" w:hAnsi="Verdana"/>
          <w:b/>
          <w:bCs/>
          <w:color w:val="0000FF"/>
          <w:sz w:val="32"/>
        </w:rPr>
        <w:t>) – radiační</w:t>
      </w:r>
      <w:proofErr w:type="gramEnd"/>
      <w:r w:rsidRPr="00731850">
        <w:rPr>
          <w:rFonts w:ascii="Verdana" w:hAnsi="Verdana"/>
          <w:b/>
          <w:bCs/>
          <w:color w:val="0000FF"/>
          <w:sz w:val="32"/>
        </w:rPr>
        <w:t xml:space="preserve"> záchyt neutronu</w:t>
      </w:r>
    </w:p>
    <w:p w:rsidR="00C54B1B" w:rsidRDefault="00C54B1B" w:rsidP="00354B75">
      <w:pPr>
        <w:rPr>
          <w:rFonts w:ascii="Verdana" w:hAnsi="Verdana"/>
          <w:b/>
          <w:bCs/>
          <w:color w:val="0000FF"/>
          <w:sz w:val="28"/>
        </w:rPr>
      </w:pPr>
    </w:p>
    <w:p w:rsidR="00C54B1B" w:rsidRDefault="00C54B1B" w:rsidP="00354B75">
      <w:pPr>
        <w:jc w:val="center"/>
        <w:rPr>
          <w:rFonts w:ascii="Verdana" w:hAnsi="Verdana"/>
          <w:b/>
          <w:bCs/>
          <w:color w:val="0000FF"/>
          <w:sz w:val="28"/>
        </w:rPr>
      </w:pPr>
      <w:r w:rsidRPr="00CD7873">
        <w:rPr>
          <w:rFonts w:ascii="Verdana" w:hAnsi="Verdana"/>
          <w:b/>
          <w:bCs/>
          <w:color w:val="0000FF"/>
          <w:position w:val="-10"/>
          <w:sz w:val="28"/>
        </w:rPr>
        <w:object w:dxaOrig="1359" w:dyaOrig="360">
          <v:shape id="_x0000_i1049" type="#_x0000_t75" style="width:158.25pt;height:42pt" o:ole="">
            <v:imagedata r:id="rId41" o:title=""/>
          </v:shape>
          <o:OLEObject Type="Embed" ProgID="Equation.3" ShapeID="_x0000_i1049" DrawAspect="Content" ObjectID="_1637611704" r:id="rId42"/>
        </w:object>
      </w:r>
    </w:p>
    <w:p w:rsidR="00C54B1B" w:rsidRDefault="00C54B1B" w:rsidP="00354B75">
      <w:pPr>
        <w:jc w:val="center"/>
        <w:rPr>
          <w:rFonts w:ascii="Verdana" w:hAnsi="Verdana"/>
          <w:b/>
          <w:bCs/>
          <w:color w:val="0000FF"/>
          <w:sz w:val="28"/>
        </w:rPr>
      </w:pPr>
    </w:p>
    <w:p w:rsidR="00C54B1B" w:rsidRPr="0009571C" w:rsidRDefault="00C54B1B" w:rsidP="00354B75">
      <w:pPr>
        <w:numPr>
          <w:ilvl w:val="0"/>
          <w:numId w:val="36"/>
        </w:numPr>
        <w:rPr>
          <w:rFonts w:ascii="Calibri" w:hAnsi="Calibri"/>
          <w:sz w:val="28"/>
        </w:rPr>
      </w:pPr>
      <w:r w:rsidRPr="0009571C">
        <w:rPr>
          <w:rFonts w:ascii="Calibri" w:hAnsi="Calibri"/>
          <w:sz w:val="28"/>
        </w:rPr>
        <w:t xml:space="preserve">produktem je izotop terčového jádra, protože nízká excitační energie složeného jádra nestačí k uvolnění nukleonu – </w:t>
      </w:r>
      <w:proofErr w:type="spellStart"/>
      <w:r w:rsidRPr="0009571C">
        <w:rPr>
          <w:rFonts w:ascii="Calibri" w:hAnsi="Calibri"/>
          <w:sz w:val="28"/>
        </w:rPr>
        <w:t>deexcitace</w:t>
      </w:r>
      <w:proofErr w:type="spellEnd"/>
      <w:r w:rsidRPr="0009571C">
        <w:rPr>
          <w:rFonts w:ascii="Calibri" w:hAnsi="Calibri"/>
          <w:sz w:val="28"/>
        </w:rPr>
        <w:t xml:space="preserve"> probíhá vyzářením fotonu </w:t>
      </w:r>
      <w:r w:rsidRPr="0009571C">
        <w:rPr>
          <w:rFonts w:ascii="Calibri" w:hAnsi="Calibri"/>
          <w:sz w:val="28"/>
          <w:szCs w:val="28"/>
        </w:rPr>
        <w:sym w:font="Symbol" w:char="F067"/>
      </w:r>
    </w:p>
    <w:p w:rsidR="00C54B1B" w:rsidRPr="0009571C" w:rsidRDefault="00C54B1B" w:rsidP="00354B75">
      <w:pPr>
        <w:rPr>
          <w:rFonts w:ascii="Calibri" w:hAnsi="Calibri"/>
          <w:sz w:val="28"/>
        </w:rPr>
      </w:pPr>
    </w:p>
    <w:p w:rsidR="00C54B1B" w:rsidRPr="0009571C" w:rsidRDefault="00C54B1B" w:rsidP="00354B75">
      <w:pPr>
        <w:numPr>
          <w:ilvl w:val="0"/>
          <w:numId w:val="36"/>
        </w:numPr>
        <w:rPr>
          <w:rFonts w:ascii="Calibri" w:hAnsi="Calibri"/>
          <w:sz w:val="28"/>
        </w:rPr>
      </w:pPr>
      <w:r w:rsidRPr="0009571C">
        <w:rPr>
          <w:rFonts w:ascii="Calibri" w:hAnsi="Calibri"/>
          <w:sz w:val="28"/>
        </w:rPr>
        <w:t xml:space="preserve">zvýšený počet neutronů vede často k nuklidům, které podléhají přeměnám </w:t>
      </w:r>
      <w:r w:rsidRPr="0009571C">
        <w:rPr>
          <w:rFonts w:ascii="Calibri" w:hAnsi="Calibri"/>
          <w:sz w:val="28"/>
          <w:szCs w:val="28"/>
        </w:rPr>
        <w:sym w:font="Symbol" w:char="F062"/>
      </w:r>
      <w:r w:rsidRPr="0009571C">
        <w:rPr>
          <w:rFonts w:ascii="Calibri" w:hAnsi="Calibri"/>
          <w:sz w:val="28"/>
        </w:rPr>
        <w:t>-</w:t>
      </w:r>
    </w:p>
    <w:p w:rsidR="00C54B1B" w:rsidRPr="0009571C" w:rsidRDefault="00C54B1B" w:rsidP="00354B75">
      <w:pPr>
        <w:rPr>
          <w:rFonts w:ascii="Calibri" w:hAnsi="Calibri"/>
          <w:sz w:val="28"/>
        </w:rPr>
      </w:pPr>
    </w:p>
    <w:p w:rsidR="00C54B1B" w:rsidRPr="0009571C" w:rsidRDefault="00C54B1B" w:rsidP="00354B75">
      <w:pPr>
        <w:numPr>
          <w:ilvl w:val="0"/>
          <w:numId w:val="36"/>
        </w:numPr>
        <w:rPr>
          <w:rFonts w:ascii="Calibri" w:hAnsi="Calibri"/>
          <w:sz w:val="28"/>
        </w:rPr>
      </w:pPr>
      <w:r w:rsidRPr="0009571C">
        <w:rPr>
          <w:rFonts w:ascii="Calibri" w:hAnsi="Calibri"/>
          <w:sz w:val="28"/>
        </w:rPr>
        <w:t xml:space="preserve">reakce má praktický význam pro průmyslovou produkci radionuklidů (výroba </w:t>
      </w:r>
      <w:r w:rsidRPr="0009571C">
        <w:rPr>
          <w:rFonts w:ascii="Calibri" w:hAnsi="Calibri"/>
          <w:sz w:val="28"/>
          <w:vertAlign w:val="superscript"/>
        </w:rPr>
        <w:t>32</w:t>
      </w:r>
      <w:r w:rsidRPr="0009571C">
        <w:rPr>
          <w:rFonts w:ascii="Calibri" w:hAnsi="Calibri"/>
          <w:sz w:val="28"/>
        </w:rPr>
        <w:t>P,</w:t>
      </w:r>
      <w:r w:rsidRPr="0009571C">
        <w:rPr>
          <w:rFonts w:ascii="Calibri" w:hAnsi="Calibri"/>
          <w:sz w:val="28"/>
          <w:vertAlign w:val="superscript"/>
        </w:rPr>
        <w:t>60</w:t>
      </w:r>
      <w:r w:rsidRPr="0009571C">
        <w:rPr>
          <w:rFonts w:ascii="Calibri" w:hAnsi="Calibri"/>
          <w:sz w:val="28"/>
        </w:rPr>
        <w:t>Co aj.)</w:t>
      </w:r>
    </w:p>
    <w:p w:rsidR="00C54B1B" w:rsidRPr="0009571C" w:rsidRDefault="00C54B1B" w:rsidP="00354B75">
      <w:pPr>
        <w:rPr>
          <w:rFonts w:ascii="Calibri" w:hAnsi="Calibri"/>
          <w:sz w:val="28"/>
        </w:rPr>
      </w:pPr>
    </w:p>
    <w:p w:rsidR="00C54B1B" w:rsidRPr="0009571C" w:rsidRDefault="00C54B1B" w:rsidP="00354B75">
      <w:pPr>
        <w:rPr>
          <w:rFonts w:ascii="Calibri" w:hAnsi="Calibri"/>
          <w:sz w:val="28"/>
        </w:rPr>
      </w:pPr>
    </w:p>
    <w:p w:rsidR="00C54B1B" w:rsidRDefault="00C54B1B" w:rsidP="00354B75">
      <w:pPr>
        <w:pStyle w:val="Nzev"/>
        <w:jc w:val="left"/>
        <w:rPr>
          <w:sz w:val="32"/>
          <w:szCs w:val="32"/>
        </w:rPr>
      </w:pPr>
    </w:p>
    <w:p w:rsidR="00C54B1B" w:rsidRPr="00731850" w:rsidRDefault="00C54B1B" w:rsidP="00AD34A3">
      <w:pPr>
        <w:pStyle w:val="Nadpis1"/>
        <w:rPr>
          <w:rFonts w:ascii="Calibri" w:hAnsi="Calibri"/>
          <w:sz w:val="36"/>
        </w:rPr>
      </w:pPr>
      <w:r w:rsidRPr="00731850">
        <w:rPr>
          <w:rFonts w:ascii="Calibri" w:hAnsi="Calibri"/>
          <w:color w:val="0000FF"/>
          <w:sz w:val="36"/>
        </w:rPr>
        <w:t>Využití jaderných reakcí pro kvalitativní a kvantitativní chemickou analýzu</w:t>
      </w:r>
      <w:r w:rsidRPr="00731850">
        <w:rPr>
          <w:rFonts w:ascii="Calibri" w:hAnsi="Calibri"/>
          <w:sz w:val="36"/>
        </w:rPr>
        <w:t xml:space="preserve"> (Aktivační analýza)</w:t>
      </w:r>
    </w:p>
    <w:p w:rsidR="00C54B1B" w:rsidRPr="00731850" w:rsidRDefault="00C54B1B" w:rsidP="00AD34A3">
      <w:pPr>
        <w:rPr>
          <w:rFonts w:ascii="Calibri" w:hAnsi="Calibri"/>
          <w:sz w:val="32"/>
        </w:rPr>
      </w:pPr>
    </w:p>
    <w:p w:rsidR="00C54B1B" w:rsidRDefault="00C54B1B" w:rsidP="00AD34A3">
      <w:pPr>
        <w:numPr>
          <w:ilvl w:val="0"/>
          <w:numId w:val="37"/>
        </w:numPr>
        <w:rPr>
          <w:rFonts w:ascii="Verdana" w:hAnsi="Verdana"/>
          <w:b/>
          <w:bCs/>
        </w:rPr>
      </w:pPr>
      <w:r>
        <w:rPr>
          <w:rFonts w:ascii="Verdana" w:hAnsi="Verdana"/>
          <w:b/>
          <w:bCs/>
        </w:rPr>
        <w:t>využívá se známé jaderné reakce terčového jádra</w:t>
      </w:r>
    </w:p>
    <w:p w:rsidR="00C54B1B" w:rsidRDefault="00C54B1B" w:rsidP="00AD34A3">
      <w:pPr>
        <w:numPr>
          <w:ilvl w:val="0"/>
          <w:numId w:val="37"/>
        </w:numPr>
        <w:rPr>
          <w:rFonts w:ascii="Verdana" w:hAnsi="Verdana"/>
          <w:b/>
          <w:bCs/>
        </w:rPr>
      </w:pPr>
      <w:r>
        <w:rPr>
          <w:rFonts w:ascii="Verdana" w:hAnsi="Verdana"/>
          <w:b/>
          <w:bCs/>
        </w:rPr>
        <w:t>proměří se radioaktivní charakteristiky nuklidu vzniklého touto reakcí (gama spektrum apod.) --tímto způsobem se identifikuje terčový nuklid</w:t>
      </w:r>
    </w:p>
    <w:p w:rsidR="00C54B1B" w:rsidRDefault="00C54B1B" w:rsidP="00AD34A3">
      <w:pPr>
        <w:numPr>
          <w:ilvl w:val="0"/>
          <w:numId w:val="37"/>
        </w:numPr>
        <w:rPr>
          <w:rFonts w:ascii="Verdana" w:hAnsi="Verdana"/>
          <w:b/>
          <w:bCs/>
        </w:rPr>
      </w:pPr>
      <w:r>
        <w:rPr>
          <w:rFonts w:ascii="Verdana" w:hAnsi="Verdana"/>
          <w:b/>
          <w:bCs/>
        </w:rPr>
        <w:t>z velikosti aktivity pak lze soudit na kvantitu prvku</w:t>
      </w:r>
    </w:p>
    <w:p w:rsidR="00C54B1B" w:rsidRDefault="00C54B1B" w:rsidP="00AD34A3">
      <w:pPr>
        <w:numPr>
          <w:ilvl w:val="0"/>
          <w:numId w:val="37"/>
        </w:numPr>
        <w:rPr>
          <w:rFonts w:ascii="Verdana" w:hAnsi="Verdana"/>
          <w:b/>
          <w:bCs/>
        </w:rPr>
      </w:pPr>
      <w:r>
        <w:rPr>
          <w:rFonts w:ascii="Verdana" w:hAnsi="Verdana"/>
          <w:b/>
          <w:bCs/>
        </w:rPr>
        <w:t>k vyhodnocení kvantity slouží standardy o známé hmotnosti, které se ozařují za stejných podmínek</w:t>
      </w:r>
    </w:p>
    <w:p w:rsidR="00C54B1B" w:rsidRDefault="00C54B1B" w:rsidP="00AD34A3">
      <w:pPr>
        <w:rPr>
          <w:rFonts w:ascii="Verdana" w:hAnsi="Verdana"/>
          <w:b/>
          <w:bCs/>
        </w:rPr>
      </w:pPr>
    </w:p>
    <w:p w:rsidR="00C54B1B" w:rsidRDefault="00C54B1B" w:rsidP="00AD34A3">
      <w:pPr>
        <w:rPr>
          <w:rFonts w:ascii="Verdana" w:hAnsi="Verdana"/>
          <w:b/>
          <w:bCs/>
        </w:rPr>
      </w:pPr>
    </w:p>
    <w:p w:rsidR="00C54B1B" w:rsidRPr="0009571C" w:rsidRDefault="00C54B1B" w:rsidP="0009571C">
      <w:pPr>
        <w:pStyle w:val="Nadpis2"/>
        <w:jc w:val="center"/>
        <w:rPr>
          <w:rFonts w:ascii="Calibri" w:hAnsi="Calibri"/>
          <w:bCs w:val="0"/>
          <w:i/>
          <w:iCs/>
          <w:color w:val="0070C0"/>
          <w:sz w:val="40"/>
        </w:rPr>
      </w:pPr>
      <w:r w:rsidRPr="0009571C">
        <w:rPr>
          <w:rFonts w:ascii="Calibri" w:hAnsi="Calibri"/>
          <w:color w:val="0070C0"/>
          <w:sz w:val="40"/>
        </w:rPr>
        <w:t>Neutronová aktivační analýza</w:t>
      </w:r>
    </w:p>
    <w:p w:rsidR="00C54B1B" w:rsidRDefault="00C54B1B" w:rsidP="00AD34A3"/>
    <w:p w:rsidR="00C54B1B" w:rsidRPr="0009571C" w:rsidRDefault="00C54B1B" w:rsidP="00AD34A3">
      <w:pPr>
        <w:numPr>
          <w:ilvl w:val="0"/>
          <w:numId w:val="38"/>
        </w:numPr>
        <w:rPr>
          <w:rFonts w:ascii="Calibri" w:hAnsi="Calibri"/>
          <w:sz w:val="28"/>
        </w:rPr>
      </w:pPr>
      <w:proofErr w:type="gramStart"/>
      <w:r w:rsidRPr="0009571C">
        <w:rPr>
          <w:rFonts w:ascii="Verdana" w:hAnsi="Verdana"/>
          <w:b/>
          <w:bCs/>
          <w:color w:val="C00000"/>
          <w:sz w:val="28"/>
        </w:rPr>
        <w:t>(n,</w:t>
      </w:r>
      <w:r w:rsidRPr="0009571C">
        <w:rPr>
          <w:rFonts w:ascii="Verdana" w:hAnsi="Verdana"/>
          <w:b/>
          <w:bCs/>
          <w:color w:val="C00000"/>
          <w:sz w:val="32"/>
          <w:szCs w:val="32"/>
        </w:rPr>
        <w:sym w:font="Symbol" w:char="F067"/>
      </w:r>
      <w:r w:rsidRPr="0009571C">
        <w:rPr>
          <w:rFonts w:ascii="Verdana" w:hAnsi="Verdana"/>
          <w:b/>
          <w:bCs/>
          <w:color w:val="C00000"/>
          <w:sz w:val="28"/>
        </w:rPr>
        <w:t>)</w:t>
      </w:r>
      <w:r>
        <w:rPr>
          <w:b/>
          <w:bCs/>
          <w:sz w:val="28"/>
        </w:rPr>
        <w:t xml:space="preserve"> </w:t>
      </w:r>
      <w:r w:rsidRPr="0009571C">
        <w:rPr>
          <w:rFonts w:ascii="Calibri" w:hAnsi="Calibri"/>
          <w:sz w:val="28"/>
        </w:rPr>
        <w:t>probíhající</w:t>
      </w:r>
      <w:proofErr w:type="gramEnd"/>
      <w:r w:rsidRPr="0009571C">
        <w:rPr>
          <w:rFonts w:ascii="Calibri" w:hAnsi="Calibri"/>
          <w:sz w:val="28"/>
        </w:rPr>
        <w:t xml:space="preserve"> v jaderném reaktoru (vysoký tok neutronů)</w:t>
      </w:r>
    </w:p>
    <w:p w:rsidR="00C54B1B" w:rsidRPr="0009571C" w:rsidRDefault="00C54B1B" w:rsidP="00AD34A3">
      <w:pPr>
        <w:numPr>
          <w:ilvl w:val="0"/>
          <w:numId w:val="38"/>
        </w:numPr>
        <w:rPr>
          <w:rFonts w:ascii="Calibri" w:hAnsi="Calibri"/>
          <w:sz w:val="28"/>
        </w:rPr>
      </w:pPr>
      <w:r w:rsidRPr="0009571C">
        <w:rPr>
          <w:rFonts w:ascii="Calibri" w:hAnsi="Calibri"/>
          <w:sz w:val="28"/>
        </w:rPr>
        <w:t>vysoká citlivost (jako důsledek velkých účinných průřezů)</w:t>
      </w:r>
    </w:p>
    <w:p w:rsidR="00C54B1B" w:rsidRPr="0009571C" w:rsidRDefault="00C54B1B" w:rsidP="00AD34A3">
      <w:pPr>
        <w:numPr>
          <w:ilvl w:val="0"/>
          <w:numId w:val="38"/>
        </w:numPr>
        <w:rPr>
          <w:rFonts w:ascii="Calibri" w:hAnsi="Calibri"/>
          <w:sz w:val="28"/>
        </w:rPr>
      </w:pPr>
      <w:r w:rsidRPr="0009571C">
        <w:rPr>
          <w:rFonts w:ascii="Calibri" w:hAnsi="Calibri"/>
          <w:sz w:val="28"/>
        </w:rPr>
        <w:t>lze analyzovat více složek najednou</w:t>
      </w:r>
    </w:p>
    <w:p w:rsidR="00C54B1B" w:rsidRPr="0009571C" w:rsidRDefault="00C54B1B" w:rsidP="00AD34A3">
      <w:pPr>
        <w:numPr>
          <w:ilvl w:val="0"/>
          <w:numId w:val="38"/>
        </w:numPr>
        <w:rPr>
          <w:rFonts w:ascii="Calibri" w:hAnsi="Calibri"/>
          <w:sz w:val="28"/>
        </w:rPr>
      </w:pPr>
      <w:r w:rsidRPr="0009571C">
        <w:rPr>
          <w:rFonts w:ascii="Calibri" w:hAnsi="Calibri"/>
          <w:sz w:val="28"/>
        </w:rPr>
        <w:t xml:space="preserve">záření nuklidů vzniklých aktivací se analyzuje polovodičovým detektorem </w:t>
      </w:r>
    </w:p>
    <w:p w:rsidR="00C54B1B" w:rsidRPr="0009571C" w:rsidRDefault="00C54B1B" w:rsidP="00AD34A3">
      <w:pPr>
        <w:numPr>
          <w:ilvl w:val="1"/>
          <w:numId w:val="38"/>
        </w:numPr>
        <w:rPr>
          <w:rFonts w:ascii="Calibri" w:hAnsi="Calibri"/>
          <w:sz w:val="28"/>
        </w:rPr>
      </w:pPr>
      <w:r w:rsidRPr="0009571C">
        <w:rPr>
          <w:rFonts w:ascii="Calibri" w:hAnsi="Calibri"/>
          <w:sz w:val="28"/>
        </w:rPr>
        <w:t>nedestruktivní analýza přímo v ozářeném vzorku (měření lze automatizovat)</w:t>
      </w:r>
    </w:p>
    <w:p w:rsidR="00C54B1B" w:rsidRPr="0009571C" w:rsidRDefault="00C54B1B" w:rsidP="00AD34A3">
      <w:pPr>
        <w:numPr>
          <w:ilvl w:val="1"/>
          <w:numId w:val="38"/>
        </w:numPr>
        <w:rPr>
          <w:rFonts w:ascii="Calibri" w:hAnsi="Calibri"/>
          <w:sz w:val="28"/>
        </w:rPr>
      </w:pPr>
      <w:r w:rsidRPr="0009571C">
        <w:rPr>
          <w:rFonts w:ascii="Calibri" w:hAnsi="Calibri"/>
          <w:sz w:val="28"/>
        </w:rPr>
        <w:t xml:space="preserve">v případech příliš složitých směsí je nutno vzorek chemicky dělit (extrakce, </w:t>
      </w:r>
      <w:proofErr w:type="spellStart"/>
      <w:r w:rsidRPr="0009571C">
        <w:rPr>
          <w:rFonts w:ascii="Calibri" w:hAnsi="Calibri"/>
          <w:sz w:val="28"/>
        </w:rPr>
        <w:t>ionexy</w:t>
      </w:r>
      <w:proofErr w:type="spellEnd"/>
      <w:r w:rsidRPr="0009571C">
        <w:rPr>
          <w:rFonts w:ascii="Calibri" w:hAnsi="Calibri"/>
          <w:sz w:val="28"/>
        </w:rPr>
        <w:t xml:space="preserve"> aj.)</w:t>
      </w:r>
    </w:p>
    <w:p w:rsidR="00C54B1B" w:rsidRPr="0009571C" w:rsidRDefault="00C54B1B" w:rsidP="001676FB">
      <w:pPr>
        <w:ind w:left="284"/>
        <w:rPr>
          <w:rFonts w:ascii="Calibri" w:hAnsi="Calibri"/>
          <w:sz w:val="28"/>
        </w:rPr>
      </w:pPr>
    </w:p>
    <w:p w:rsidR="00C54B1B" w:rsidRDefault="00C54B1B" w:rsidP="001676FB">
      <w:pPr>
        <w:ind w:left="284"/>
        <w:rPr>
          <w:rFonts w:ascii="Verdana" w:hAnsi="Verdana"/>
          <w:sz w:val="28"/>
        </w:rPr>
      </w:pPr>
    </w:p>
    <w:p w:rsidR="00C54B1B" w:rsidRDefault="00C54B1B" w:rsidP="00AD34A3">
      <w:pPr>
        <w:rPr>
          <w:rFonts w:ascii="Verdana" w:hAnsi="Verdana"/>
          <w:sz w:val="28"/>
        </w:rPr>
      </w:pPr>
    </w:p>
    <w:p w:rsidR="003B1C55" w:rsidRDefault="003B1C55" w:rsidP="00AD34A3">
      <w:pPr>
        <w:tabs>
          <w:tab w:val="left" w:pos="1185"/>
          <w:tab w:val="left" w:pos="3420"/>
        </w:tabs>
      </w:pPr>
    </w:p>
    <w:p w:rsidR="00C54B1B" w:rsidRPr="00BA4BC1" w:rsidRDefault="00C54B1B" w:rsidP="00AD34A3">
      <w:pPr>
        <w:rPr>
          <w:rFonts w:ascii="Calibri" w:hAnsi="Calibri"/>
          <w:b/>
          <w:bCs/>
          <w:smallCaps/>
          <w:color w:val="0000FF"/>
          <w:sz w:val="52"/>
        </w:rPr>
      </w:pPr>
      <w:r w:rsidRPr="00BA4BC1">
        <w:rPr>
          <w:rFonts w:ascii="Calibri" w:hAnsi="Calibri"/>
          <w:b/>
          <w:bCs/>
          <w:smallCaps/>
          <w:color w:val="0000FF"/>
          <w:sz w:val="52"/>
        </w:rPr>
        <w:lastRenderedPageBreak/>
        <w:t>8. Ochrana před ionizujícím zářením</w:t>
      </w:r>
    </w:p>
    <w:p w:rsidR="00C54B1B" w:rsidRPr="00BA4BC1" w:rsidRDefault="00C54B1B" w:rsidP="00AD34A3">
      <w:pPr>
        <w:rPr>
          <w:rFonts w:ascii="Calibri" w:hAnsi="Calibri"/>
          <w:b/>
          <w:bCs/>
          <w:color w:val="0000FF"/>
          <w:sz w:val="48"/>
        </w:rPr>
      </w:pPr>
    </w:p>
    <w:p w:rsidR="00C54B1B" w:rsidRPr="00AD34A3" w:rsidRDefault="00C54B1B" w:rsidP="00AD34A3">
      <w:pPr>
        <w:rPr>
          <w:rFonts w:ascii="Verdana" w:hAnsi="Verdana"/>
          <w:sz w:val="28"/>
        </w:rPr>
      </w:pPr>
      <w:r w:rsidRPr="00AD34A3">
        <w:rPr>
          <w:rFonts w:ascii="Verdana" w:hAnsi="Verdana"/>
          <w:sz w:val="28"/>
        </w:rPr>
        <w:t>Při práci se zdroji záření spočívá v zeslabení dávky záření na hodnotu, při níž je riziko ozáření sníženo na zanedbatelnou hodnotu:</w:t>
      </w:r>
    </w:p>
    <w:p w:rsidR="00C54B1B" w:rsidRPr="00AD34A3" w:rsidRDefault="00C54B1B" w:rsidP="00AD34A3">
      <w:pPr>
        <w:numPr>
          <w:ilvl w:val="0"/>
          <w:numId w:val="42"/>
        </w:numPr>
        <w:rPr>
          <w:rFonts w:ascii="Verdana" w:hAnsi="Verdana"/>
          <w:sz w:val="28"/>
        </w:rPr>
      </w:pPr>
      <w:r w:rsidRPr="00AD34A3">
        <w:rPr>
          <w:rFonts w:ascii="Verdana" w:hAnsi="Verdana"/>
          <w:sz w:val="28"/>
        </w:rPr>
        <w:t>udržování patřičné vzdálenosti od zdroje</w:t>
      </w:r>
    </w:p>
    <w:p w:rsidR="00C54B1B" w:rsidRPr="00AD34A3" w:rsidRDefault="00C54B1B" w:rsidP="00AD34A3">
      <w:pPr>
        <w:numPr>
          <w:ilvl w:val="0"/>
          <w:numId w:val="42"/>
        </w:numPr>
        <w:rPr>
          <w:rFonts w:ascii="Verdana" w:hAnsi="Verdana"/>
          <w:sz w:val="28"/>
        </w:rPr>
      </w:pPr>
      <w:r w:rsidRPr="00AD34A3">
        <w:rPr>
          <w:rFonts w:ascii="Verdana" w:hAnsi="Verdana"/>
          <w:sz w:val="28"/>
        </w:rPr>
        <w:t>o</w:t>
      </w:r>
      <w:r>
        <w:rPr>
          <w:rFonts w:ascii="Verdana" w:hAnsi="Verdana"/>
          <w:sz w:val="28"/>
        </w:rPr>
        <w:t>d</w:t>
      </w:r>
      <w:r w:rsidRPr="00AD34A3">
        <w:rPr>
          <w:rFonts w:ascii="Verdana" w:hAnsi="Verdana"/>
          <w:sz w:val="28"/>
        </w:rPr>
        <w:t>stínění zdroje</w:t>
      </w:r>
    </w:p>
    <w:p w:rsidR="00C54B1B" w:rsidRPr="00AD34A3" w:rsidRDefault="00C54B1B" w:rsidP="00AD34A3">
      <w:pPr>
        <w:numPr>
          <w:ilvl w:val="0"/>
          <w:numId w:val="42"/>
        </w:numPr>
        <w:rPr>
          <w:rFonts w:ascii="Verdana" w:hAnsi="Verdana"/>
          <w:sz w:val="28"/>
        </w:rPr>
      </w:pPr>
      <w:r w:rsidRPr="00AD34A3">
        <w:rPr>
          <w:rFonts w:ascii="Verdana" w:hAnsi="Verdana"/>
          <w:sz w:val="28"/>
        </w:rPr>
        <w:t>co nejkratší doba pobytu v prostoru zdroje</w:t>
      </w:r>
    </w:p>
    <w:p w:rsidR="00C54B1B" w:rsidRPr="00AD34A3" w:rsidRDefault="001E0333" w:rsidP="00AD34A3">
      <w:pPr>
        <w:rPr>
          <w:rFonts w:ascii="Verdana" w:hAnsi="Verdana"/>
          <w:sz w:val="28"/>
        </w:rPr>
      </w:pPr>
      <w:r>
        <w:rPr>
          <w:noProof/>
        </w:rPr>
        <w:pict>
          <v:shape id="_x0000_s1063" type="#_x0000_t75" style="position:absolute;margin-left:3in;margin-top:12pt;width:81pt;height:58.05pt;z-index:251659776" wrapcoords="-200 -281 -200 21600 21800 21600 21800 -281 -200 -281" stroked="t">
            <v:imagedata r:id="rId43" o:title=""/>
            <w10:wrap type="tight"/>
          </v:shape>
          <o:OLEObject Type="Embed" ProgID="Equation.3" ShapeID="_x0000_s1063" DrawAspect="Content" ObjectID="_1637611707" r:id="rId44"/>
        </w:pict>
      </w:r>
    </w:p>
    <w:p w:rsidR="00C54B1B" w:rsidRPr="00AD34A3" w:rsidRDefault="00C54B1B" w:rsidP="00AD34A3">
      <w:pPr>
        <w:rPr>
          <w:rFonts w:ascii="Verdana" w:hAnsi="Verdana"/>
          <w:sz w:val="28"/>
        </w:rPr>
      </w:pPr>
    </w:p>
    <w:p w:rsidR="00C54B1B" w:rsidRPr="00BA4BC1" w:rsidRDefault="00C54B1B" w:rsidP="00AD34A3">
      <w:pPr>
        <w:rPr>
          <w:rFonts w:ascii="Verdana" w:hAnsi="Verdana"/>
          <w:b/>
          <w:color w:val="FF0000"/>
          <w:sz w:val="28"/>
        </w:rPr>
      </w:pPr>
      <w:r w:rsidRPr="00BA4BC1">
        <w:rPr>
          <w:rFonts w:ascii="Verdana" w:hAnsi="Verdana"/>
          <w:b/>
          <w:color w:val="FF0000"/>
          <w:sz w:val="28"/>
        </w:rPr>
        <w:t xml:space="preserve">Ochrana vzdáleností: </w:t>
      </w:r>
    </w:p>
    <w:p w:rsidR="00C54B1B" w:rsidRPr="00AD34A3" w:rsidRDefault="00C54B1B" w:rsidP="00AD34A3">
      <w:pPr>
        <w:rPr>
          <w:rFonts w:ascii="Verdana" w:hAnsi="Verdana"/>
          <w:sz w:val="28"/>
        </w:rPr>
      </w:pPr>
    </w:p>
    <w:p w:rsidR="00C54B1B" w:rsidRPr="00AD34A3" w:rsidRDefault="00C54B1B" w:rsidP="00AD34A3">
      <w:pPr>
        <w:rPr>
          <w:rFonts w:ascii="Verdana" w:hAnsi="Verdana"/>
          <w:sz w:val="28"/>
        </w:rPr>
      </w:pPr>
    </w:p>
    <w:p w:rsidR="00C54B1B" w:rsidRPr="00AD34A3" w:rsidRDefault="00C54B1B" w:rsidP="00AD34A3">
      <w:pPr>
        <w:rPr>
          <w:rFonts w:ascii="Verdana" w:hAnsi="Verdana"/>
          <w:sz w:val="28"/>
        </w:rPr>
      </w:pPr>
    </w:p>
    <w:p w:rsidR="00C54B1B" w:rsidRPr="00AD34A3" w:rsidRDefault="00C54B1B" w:rsidP="00AD34A3">
      <w:pPr>
        <w:rPr>
          <w:rFonts w:ascii="Verdana" w:hAnsi="Verdana"/>
          <w:sz w:val="28"/>
        </w:rPr>
      </w:pPr>
    </w:p>
    <w:p w:rsidR="00C54B1B" w:rsidRPr="00AD34A3" w:rsidRDefault="00C54B1B" w:rsidP="00AD34A3">
      <w:pPr>
        <w:rPr>
          <w:rFonts w:ascii="Verdana" w:hAnsi="Verdana"/>
          <w:sz w:val="28"/>
        </w:rPr>
      </w:pPr>
      <w:r w:rsidRPr="00AD34A3">
        <w:rPr>
          <w:rFonts w:ascii="Verdana" w:hAnsi="Verdana"/>
          <w:sz w:val="28"/>
        </w:rPr>
        <w:t>(tok částic klesá o 3 řády při změně vzdálenosti z 1</w:t>
      </w:r>
      <w:r w:rsidRPr="00AD34A3">
        <w:rPr>
          <w:rFonts w:ascii="Verdana" w:hAnsi="Verdana"/>
          <w:sz w:val="28"/>
          <w:szCs w:val="28"/>
        </w:rPr>
        <w:sym w:font="Symbol" w:char="F0AE"/>
      </w:r>
      <w:r w:rsidRPr="00AD34A3">
        <w:rPr>
          <w:rFonts w:ascii="Verdana" w:hAnsi="Verdana"/>
          <w:sz w:val="28"/>
        </w:rPr>
        <w:t>32 cm)</w:t>
      </w:r>
    </w:p>
    <w:p w:rsidR="00C54B1B" w:rsidRPr="00AD34A3" w:rsidRDefault="00C54B1B" w:rsidP="00AD34A3">
      <w:pPr>
        <w:rPr>
          <w:rFonts w:ascii="Verdana" w:hAnsi="Verdana"/>
          <w:sz w:val="28"/>
        </w:rPr>
      </w:pPr>
    </w:p>
    <w:p w:rsidR="00C54B1B" w:rsidRPr="00AD34A3" w:rsidRDefault="00C54B1B" w:rsidP="00AD34A3">
      <w:pPr>
        <w:rPr>
          <w:rFonts w:ascii="Verdana" w:hAnsi="Verdana"/>
          <w:sz w:val="28"/>
        </w:rPr>
      </w:pPr>
    </w:p>
    <w:p w:rsidR="00C54B1B" w:rsidRPr="00BA4BC1" w:rsidRDefault="00C54B1B" w:rsidP="00AD34A3">
      <w:pPr>
        <w:rPr>
          <w:rFonts w:ascii="Verdana" w:hAnsi="Verdana"/>
          <w:b/>
          <w:color w:val="FF0000"/>
          <w:sz w:val="28"/>
        </w:rPr>
      </w:pPr>
      <w:r w:rsidRPr="00BA4BC1">
        <w:rPr>
          <w:rFonts w:ascii="Verdana" w:hAnsi="Verdana"/>
          <w:b/>
          <w:color w:val="FF0000"/>
          <w:sz w:val="28"/>
        </w:rPr>
        <w:t>Ochrana stíněním:</w:t>
      </w:r>
    </w:p>
    <w:p w:rsidR="00C54B1B" w:rsidRPr="00BA4BC1" w:rsidRDefault="00C54B1B" w:rsidP="00AD34A3">
      <w:pPr>
        <w:rPr>
          <w:rFonts w:ascii="Verdana" w:hAnsi="Verdana"/>
          <w:b/>
          <w:color w:val="FF0000"/>
          <w:sz w:val="28"/>
        </w:rPr>
      </w:pPr>
    </w:p>
    <w:p w:rsidR="00C54B1B" w:rsidRPr="00AD34A3" w:rsidRDefault="00C54B1B" w:rsidP="00AD34A3">
      <w:pPr>
        <w:numPr>
          <w:ilvl w:val="0"/>
          <w:numId w:val="43"/>
        </w:numPr>
        <w:rPr>
          <w:rFonts w:ascii="Verdana" w:hAnsi="Verdana"/>
          <w:sz w:val="28"/>
        </w:rPr>
      </w:pPr>
      <w:r w:rsidRPr="00AD34A3">
        <w:rPr>
          <w:rFonts w:ascii="Verdana" w:hAnsi="Verdana"/>
          <w:sz w:val="28"/>
        </w:rPr>
        <w:t xml:space="preserve">využívá se vždy </w:t>
      </w:r>
    </w:p>
    <w:p w:rsidR="00C54B1B" w:rsidRPr="00AD34A3" w:rsidRDefault="00C54B1B" w:rsidP="00AD34A3">
      <w:pPr>
        <w:ind w:left="284"/>
        <w:rPr>
          <w:rFonts w:ascii="Verdana" w:hAnsi="Verdana"/>
          <w:sz w:val="28"/>
        </w:rPr>
      </w:pPr>
    </w:p>
    <w:p w:rsidR="00C54B1B" w:rsidRPr="00AD34A3" w:rsidRDefault="00C54B1B" w:rsidP="00AD34A3">
      <w:pPr>
        <w:numPr>
          <w:ilvl w:val="0"/>
          <w:numId w:val="43"/>
        </w:numPr>
        <w:rPr>
          <w:rFonts w:ascii="Verdana" w:hAnsi="Verdana"/>
          <w:sz w:val="28"/>
        </w:rPr>
      </w:pPr>
      <w:r w:rsidRPr="00AD34A3">
        <w:rPr>
          <w:rFonts w:ascii="Verdana" w:hAnsi="Verdana"/>
          <w:sz w:val="28"/>
        </w:rPr>
        <w:t xml:space="preserve">výjimkou jsou </w:t>
      </w:r>
      <w:r w:rsidRPr="00AD34A3">
        <w:rPr>
          <w:rFonts w:ascii="Verdana" w:hAnsi="Verdana"/>
          <w:sz w:val="28"/>
          <w:szCs w:val="28"/>
        </w:rPr>
        <w:sym w:font="Symbol" w:char="F061"/>
      </w:r>
      <w:r w:rsidRPr="00AD34A3">
        <w:rPr>
          <w:rFonts w:ascii="Verdana" w:hAnsi="Verdana"/>
          <w:sz w:val="28"/>
        </w:rPr>
        <w:t>-zářiče (absorbují se ve skle, obalech)</w:t>
      </w:r>
    </w:p>
    <w:p w:rsidR="00C54B1B" w:rsidRPr="00AD34A3" w:rsidRDefault="00C54B1B" w:rsidP="00AD34A3">
      <w:pPr>
        <w:rPr>
          <w:rFonts w:ascii="Verdana" w:hAnsi="Verdana"/>
          <w:sz w:val="28"/>
        </w:rPr>
      </w:pPr>
    </w:p>
    <w:p w:rsidR="00C54B1B" w:rsidRPr="00AD34A3" w:rsidRDefault="00C54B1B" w:rsidP="00AD34A3">
      <w:pPr>
        <w:numPr>
          <w:ilvl w:val="0"/>
          <w:numId w:val="43"/>
        </w:numPr>
        <w:rPr>
          <w:rFonts w:ascii="Verdana" w:hAnsi="Verdana"/>
          <w:sz w:val="28"/>
        </w:rPr>
      </w:pPr>
      <w:r w:rsidRPr="00AD34A3">
        <w:rPr>
          <w:rFonts w:ascii="Verdana" w:hAnsi="Verdana"/>
          <w:sz w:val="28"/>
        </w:rPr>
        <w:t>materiál vhodné tloušťky</w:t>
      </w:r>
    </w:p>
    <w:p w:rsidR="00C54B1B" w:rsidRPr="00AD34A3" w:rsidRDefault="00C54B1B" w:rsidP="00AD34A3">
      <w:pPr>
        <w:rPr>
          <w:rFonts w:ascii="Verdana" w:hAnsi="Verdana"/>
          <w:sz w:val="28"/>
        </w:rPr>
      </w:pPr>
    </w:p>
    <w:p w:rsidR="00C54B1B" w:rsidRPr="00AD34A3" w:rsidRDefault="00C54B1B" w:rsidP="00AD34A3">
      <w:pPr>
        <w:ind w:left="680"/>
        <w:rPr>
          <w:rFonts w:ascii="Verdana" w:hAnsi="Verdana"/>
          <w:sz w:val="28"/>
        </w:rPr>
      </w:pPr>
      <w:r w:rsidRPr="00AD34A3">
        <w:rPr>
          <w:rFonts w:ascii="Verdana" w:hAnsi="Verdana"/>
          <w:color w:val="800000"/>
          <w:sz w:val="28"/>
          <w:szCs w:val="28"/>
        </w:rPr>
        <w:sym w:font="Symbol" w:char="F062"/>
      </w:r>
      <w:r w:rsidRPr="00AD34A3">
        <w:rPr>
          <w:rFonts w:ascii="Verdana" w:hAnsi="Verdana"/>
          <w:color w:val="800000"/>
          <w:sz w:val="28"/>
        </w:rPr>
        <w:t>-záření</w:t>
      </w:r>
      <w:r w:rsidRPr="00AD34A3">
        <w:rPr>
          <w:rFonts w:ascii="Verdana" w:hAnsi="Verdana"/>
          <w:sz w:val="28"/>
        </w:rPr>
        <w:t xml:space="preserve"> (1-2 cm vrstva hliníku, skla, plexiskla)</w:t>
      </w:r>
    </w:p>
    <w:p w:rsidR="00C54B1B" w:rsidRPr="00AD34A3" w:rsidRDefault="00C54B1B" w:rsidP="00AD34A3">
      <w:pPr>
        <w:ind w:left="680"/>
        <w:rPr>
          <w:rFonts w:ascii="Verdana" w:hAnsi="Verdana"/>
          <w:sz w:val="28"/>
        </w:rPr>
      </w:pPr>
    </w:p>
    <w:p w:rsidR="00C54B1B" w:rsidRPr="00AD34A3" w:rsidRDefault="00C54B1B" w:rsidP="00AD34A3">
      <w:pPr>
        <w:ind w:left="680"/>
        <w:rPr>
          <w:rFonts w:ascii="Verdana" w:hAnsi="Verdana"/>
          <w:sz w:val="28"/>
        </w:rPr>
      </w:pPr>
      <w:r w:rsidRPr="00AD34A3">
        <w:rPr>
          <w:rFonts w:ascii="Verdana" w:hAnsi="Verdana"/>
          <w:color w:val="800000"/>
          <w:sz w:val="28"/>
        </w:rPr>
        <w:t xml:space="preserve">brzdné záření, </w:t>
      </w:r>
      <w:r w:rsidRPr="00AD34A3">
        <w:rPr>
          <w:rFonts w:ascii="Verdana" w:hAnsi="Verdana"/>
          <w:color w:val="800000"/>
          <w:sz w:val="28"/>
          <w:szCs w:val="28"/>
        </w:rPr>
        <w:sym w:font="Symbol" w:char="F067"/>
      </w:r>
      <w:r w:rsidRPr="00AD34A3">
        <w:rPr>
          <w:rFonts w:ascii="Verdana" w:hAnsi="Verdana"/>
          <w:color w:val="800000"/>
          <w:sz w:val="28"/>
        </w:rPr>
        <w:t xml:space="preserve">-záření, </w:t>
      </w:r>
      <w:proofErr w:type="spellStart"/>
      <w:r w:rsidRPr="00AD34A3">
        <w:rPr>
          <w:rFonts w:ascii="Verdana" w:hAnsi="Verdana"/>
          <w:color w:val="800000"/>
          <w:sz w:val="28"/>
        </w:rPr>
        <w:t>rtg</w:t>
      </w:r>
      <w:proofErr w:type="spellEnd"/>
      <w:r w:rsidRPr="00AD34A3">
        <w:rPr>
          <w:rFonts w:ascii="Verdana" w:hAnsi="Verdana"/>
          <w:color w:val="800000"/>
          <w:sz w:val="28"/>
        </w:rPr>
        <w:t xml:space="preserve"> záření, pozitronové zářiče </w:t>
      </w:r>
      <w:r w:rsidRPr="00AD34A3">
        <w:rPr>
          <w:rFonts w:ascii="Verdana" w:hAnsi="Verdana"/>
          <w:sz w:val="28"/>
        </w:rPr>
        <w:t>(vrstva olova, barytu, oceli)</w:t>
      </w:r>
    </w:p>
    <w:p w:rsidR="00C54B1B" w:rsidRPr="00AD34A3" w:rsidRDefault="00C54B1B" w:rsidP="00AD34A3">
      <w:pPr>
        <w:ind w:left="680"/>
        <w:rPr>
          <w:rFonts w:ascii="Verdana" w:hAnsi="Verdana"/>
          <w:sz w:val="28"/>
        </w:rPr>
      </w:pPr>
    </w:p>
    <w:p w:rsidR="00C54B1B" w:rsidRPr="00AD34A3" w:rsidRDefault="00C54B1B" w:rsidP="00AD34A3">
      <w:pPr>
        <w:ind w:left="680"/>
        <w:rPr>
          <w:rFonts w:ascii="Verdana" w:hAnsi="Verdana"/>
          <w:sz w:val="28"/>
        </w:rPr>
      </w:pPr>
      <w:r w:rsidRPr="00AD34A3">
        <w:rPr>
          <w:rFonts w:ascii="Verdana" w:hAnsi="Verdana"/>
          <w:color w:val="800000"/>
          <w:sz w:val="28"/>
        </w:rPr>
        <w:t>neutronové záření</w:t>
      </w:r>
      <w:r w:rsidRPr="00AD34A3">
        <w:rPr>
          <w:rFonts w:ascii="Verdana" w:hAnsi="Verdana"/>
          <w:sz w:val="28"/>
        </w:rPr>
        <w:t xml:space="preserve"> (ochrana spočívá v jejich zpomalení látkami s vysokým obsahem vodíku - parafin, </w:t>
      </w:r>
      <w:proofErr w:type="spellStart"/>
      <w:r w:rsidRPr="00AD34A3">
        <w:rPr>
          <w:rFonts w:ascii="Verdana" w:hAnsi="Verdana"/>
          <w:sz w:val="28"/>
        </w:rPr>
        <w:t>polyethylen</w:t>
      </w:r>
      <w:proofErr w:type="spellEnd"/>
      <w:r w:rsidRPr="00AD34A3">
        <w:rPr>
          <w:rFonts w:ascii="Verdana" w:hAnsi="Verdana"/>
          <w:sz w:val="28"/>
        </w:rPr>
        <w:t xml:space="preserve">, záření </w:t>
      </w:r>
      <w:r w:rsidRPr="00AD34A3">
        <w:rPr>
          <w:rFonts w:ascii="Verdana" w:hAnsi="Verdana"/>
          <w:sz w:val="28"/>
          <w:szCs w:val="28"/>
        </w:rPr>
        <w:sym w:font="Symbol" w:char="F067"/>
      </w:r>
      <w:r w:rsidRPr="00AD34A3">
        <w:rPr>
          <w:rFonts w:ascii="Verdana" w:hAnsi="Verdana"/>
          <w:sz w:val="28"/>
        </w:rPr>
        <w:t xml:space="preserve">, které vzniká při konečné absorpci zpomalených neutronů </w:t>
      </w:r>
      <w:proofErr w:type="gramStart"/>
      <w:r w:rsidRPr="00AD34A3">
        <w:rPr>
          <w:rFonts w:ascii="Verdana" w:hAnsi="Verdana"/>
          <w:sz w:val="28"/>
        </w:rPr>
        <w:t>reakcí (n,</w:t>
      </w:r>
      <w:r w:rsidRPr="00AD34A3">
        <w:rPr>
          <w:rFonts w:ascii="Verdana" w:hAnsi="Verdana"/>
          <w:sz w:val="28"/>
          <w:szCs w:val="28"/>
        </w:rPr>
        <w:sym w:font="Symbol" w:char="F067"/>
      </w:r>
      <w:r w:rsidRPr="00AD34A3">
        <w:rPr>
          <w:rFonts w:ascii="Verdana" w:hAnsi="Verdana"/>
          <w:sz w:val="28"/>
        </w:rPr>
        <w:t>) se</w:t>
      </w:r>
      <w:proofErr w:type="gramEnd"/>
      <w:r w:rsidRPr="00AD34A3">
        <w:rPr>
          <w:rFonts w:ascii="Verdana" w:hAnsi="Verdana"/>
          <w:sz w:val="28"/>
        </w:rPr>
        <w:t xml:space="preserve"> odstíní vrstvou olova.</w:t>
      </w:r>
    </w:p>
    <w:p w:rsidR="00C54B1B" w:rsidRPr="00AD34A3" w:rsidRDefault="00C54B1B" w:rsidP="00AD34A3">
      <w:pPr>
        <w:ind w:left="680"/>
        <w:rPr>
          <w:rFonts w:ascii="Verdana" w:hAnsi="Verdana"/>
        </w:rPr>
      </w:pPr>
    </w:p>
    <w:p w:rsidR="00C54B1B" w:rsidRPr="00AD34A3" w:rsidRDefault="00C54B1B" w:rsidP="00AD34A3">
      <w:pPr>
        <w:ind w:left="680"/>
        <w:rPr>
          <w:rFonts w:ascii="Verdana" w:hAnsi="Verdana"/>
        </w:rPr>
      </w:pPr>
    </w:p>
    <w:p w:rsidR="00C54B1B" w:rsidRPr="00AD34A3" w:rsidRDefault="00C54B1B" w:rsidP="00AD34A3">
      <w:pPr>
        <w:ind w:left="680"/>
        <w:rPr>
          <w:rFonts w:ascii="Verdana" w:hAnsi="Verdana"/>
        </w:rPr>
      </w:pPr>
    </w:p>
    <w:p w:rsidR="00C54B1B" w:rsidRPr="00AD34A3" w:rsidRDefault="00C54B1B" w:rsidP="00AD34A3">
      <w:pPr>
        <w:ind w:left="680"/>
        <w:rPr>
          <w:rFonts w:ascii="Verdana" w:hAnsi="Verdana"/>
        </w:rPr>
      </w:pPr>
    </w:p>
    <w:p w:rsidR="00C54B1B" w:rsidRPr="00AD34A3" w:rsidRDefault="00C54B1B" w:rsidP="00AD34A3">
      <w:pPr>
        <w:ind w:left="680"/>
        <w:rPr>
          <w:rFonts w:ascii="Verdana" w:hAnsi="Verdana"/>
        </w:rPr>
      </w:pPr>
    </w:p>
    <w:p w:rsidR="00C54B1B" w:rsidRPr="00AD34A3" w:rsidRDefault="00C54B1B" w:rsidP="00AD34A3">
      <w:pPr>
        <w:ind w:left="680"/>
        <w:rPr>
          <w:rFonts w:ascii="Verdana" w:hAnsi="Verdana"/>
        </w:rPr>
      </w:pPr>
    </w:p>
    <w:p w:rsidR="00C54B1B" w:rsidRPr="00AD34A3" w:rsidRDefault="00C54B1B" w:rsidP="001676FB">
      <w:pPr>
        <w:rPr>
          <w:rFonts w:ascii="Verdana" w:hAnsi="Verdana"/>
          <w:b/>
          <w:bCs/>
          <w:smallCaps/>
          <w:color w:val="0000FF"/>
          <w:sz w:val="32"/>
        </w:rPr>
      </w:pPr>
      <w:r w:rsidRPr="00AD34A3">
        <w:rPr>
          <w:rFonts w:ascii="Verdana" w:hAnsi="Verdana"/>
          <w:b/>
          <w:bCs/>
          <w:smallCaps/>
          <w:color w:val="0000FF"/>
          <w:sz w:val="32"/>
        </w:rPr>
        <w:t>Měření ionizujícího záření</w:t>
      </w:r>
    </w:p>
    <w:p w:rsidR="00C54B1B" w:rsidRPr="00AD34A3" w:rsidRDefault="00C54B1B" w:rsidP="00AD34A3">
      <w:pPr>
        <w:rPr>
          <w:rFonts w:ascii="Verdana" w:hAnsi="Verdana"/>
          <w:b/>
          <w:bCs/>
          <w:smallCaps/>
          <w:color w:val="0000FF"/>
          <w:sz w:val="32"/>
        </w:rPr>
      </w:pPr>
    </w:p>
    <w:p w:rsidR="00C54B1B" w:rsidRPr="00AD34A3" w:rsidRDefault="00C54B1B" w:rsidP="00AD34A3">
      <w:pPr>
        <w:rPr>
          <w:rFonts w:ascii="Verdana" w:hAnsi="Verdana"/>
          <w:b/>
          <w:bCs/>
          <w:color w:val="0000FF"/>
          <w:sz w:val="32"/>
        </w:rPr>
      </w:pPr>
    </w:p>
    <w:p w:rsidR="00C54B1B" w:rsidRPr="00AD34A3" w:rsidRDefault="00C54B1B" w:rsidP="00AD34A3">
      <w:pPr>
        <w:rPr>
          <w:rFonts w:ascii="Verdana" w:hAnsi="Verdana"/>
          <w:b/>
          <w:bCs/>
          <w:sz w:val="28"/>
        </w:rPr>
      </w:pPr>
      <w:r w:rsidRPr="00AD34A3">
        <w:rPr>
          <w:rFonts w:ascii="Verdana" w:hAnsi="Verdana"/>
          <w:b/>
          <w:bCs/>
          <w:sz w:val="28"/>
        </w:rPr>
        <w:t>Záření je nutno měřit při:</w:t>
      </w:r>
    </w:p>
    <w:p w:rsidR="00C54B1B" w:rsidRPr="00AD34A3" w:rsidRDefault="00C54B1B" w:rsidP="00AD34A3">
      <w:pPr>
        <w:rPr>
          <w:rFonts w:ascii="Verdana" w:hAnsi="Verdana"/>
          <w:b/>
          <w:bCs/>
          <w:sz w:val="28"/>
        </w:rPr>
      </w:pPr>
    </w:p>
    <w:p w:rsidR="00C54B1B" w:rsidRPr="00AD34A3" w:rsidRDefault="00C54B1B" w:rsidP="00AD34A3">
      <w:pPr>
        <w:numPr>
          <w:ilvl w:val="0"/>
          <w:numId w:val="44"/>
        </w:numPr>
        <w:rPr>
          <w:rFonts w:ascii="Verdana" w:hAnsi="Verdana"/>
          <w:sz w:val="28"/>
        </w:rPr>
      </w:pPr>
      <w:proofErr w:type="gramStart"/>
      <w:r w:rsidRPr="00AD34A3">
        <w:rPr>
          <w:rFonts w:ascii="Verdana" w:hAnsi="Verdana"/>
          <w:sz w:val="28"/>
        </w:rPr>
        <w:t>každém</w:t>
      </w:r>
      <w:proofErr w:type="gramEnd"/>
      <w:r w:rsidRPr="00AD34A3">
        <w:rPr>
          <w:rFonts w:ascii="Verdana" w:hAnsi="Verdana"/>
          <w:sz w:val="28"/>
        </w:rPr>
        <w:t xml:space="preserve"> použití radionuklidů či jiného zdroje ionizujícího záření</w:t>
      </w:r>
    </w:p>
    <w:p w:rsidR="00C54B1B" w:rsidRPr="00AD34A3" w:rsidRDefault="00C54B1B" w:rsidP="00AD34A3">
      <w:pPr>
        <w:ind w:left="708"/>
        <w:rPr>
          <w:rFonts w:ascii="Verdana" w:hAnsi="Verdana"/>
          <w:sz w:val="28"/>
        </w:rPr>
      </w:pPr>
    </w:p>
    <w:p w:rsidR="00C54B1B" w:rsidRPr="00AD34A3" w:rsidRDefault="00C54B1B" w:rsidP="00AD34A3">
      <w:pPr>
        <w:numPr>
          <w:ilvl w:val="0"/>
          <w:numId w:val="44"/>
        </w:numPr>
        <w:rPr>
          <w:rFonts w:ascii="Verdana" w:hAnsi="Verdana"/>
          <w:sz w:val="28"/>
        </w:rPr>
      </w:pPr>
      <w:r w:rsidRPr="00AD34A3">
        <w:rPr>
          <w:rFonts w:ascii="Verdana" w:hAnsi="Verdana"/>
          <w:sz w:val="28"/>
        </w:rPr>
        <w:t>měření dávek v dozimetrické kontrole</w:t>
      </w:r>
    </w:p>
    <w:p w:rsidR="00C54B1B" w:rsidRPr="00AD34A3" w:rsidRDefault="00C54B1B" w:rsidP="00AD34A3">
      <w:pPr>
        <w:rPr>
          <w:rFonts w:ascii="Verdana" w:hAnsi="Verdana"/>
          <w:sz w:val="28"/>
        </w:rPr>
      </w:pPr>
    </w:p>
    <w:p w:rsidR="00C54B1B" w:rsidRPr="00AD34A3" w:rsidRDefault="00C54B1B" w:rsidP="00AD34A3">
      <w:pPr>
        <w:numPr>
          <w:ilvl w:val="0"/>
          <w:numId w:val="44"/>
        </w:numPr>
        <w:rPr>
          <w:rFonts w:ascii="Verdana" w:hAnsi="Verdana"/>
          <w:sz w:val="28"/>
        </w:rPr>
      </w:pPr>
      <w:proofErr w:type="gramStart"/>
      <w:r w:rsidRPr="00AD34A3">
        <w:rPr>
          <w:rFonts w:ascii="Verdana" w:hAnsi="Verdana"/>
          <w:sz w:val="28"/>
        </w:rPr>
        <w:t>průmyslovém</w:t>
      </w:r>
      <w:proofErr w:type="gramEnd"/>
      <w:r w:rsidRPr="00AD34A3">
        <w:rPr>
          <w:rFonts w:ascii="Verdana" w:hAnsi="Verdana"/>
          <w:sz w:val="28"/>
        </w:rPr>
        <w:t xml:space="preserve"> nebo léčebném ozařování</w:t>
      </w:r>
    </w:p>
    <w:p w:rsidR="00C54B1B" w:rsidRPr="00AD34A3" w:rsidRDefault="00C54B1B" w:rsidP="00AD34A3">
      <w:pPr>
        <w:ind w:left="708"/>
        <w:rPr>
          <w:rFonts w:ascii="Verdana" w:hAnsi="Verdana"/>
          <w:sz w:val="28"/>
        </w:rPr>
      </w:pPr>
    </w:p>
    <w:p w:rsidR="00C54B1B" w:rsidRPr="00AD34A3" w:rsidRDefault="00C54B1B" w:rsidP="00AD34A3">
      <w:pPr>
        <w:numPr>
          <w:ilvl w:val="0"/>
          <w:numId w:val="44"/>
        </w:numPr>
        <w:rPr>
          <w:rFonts w:ascii="Verdana" w:hAnsi="Verdana"/>
          <w:sz w:val="28"/>
        </w:rPr>
      </w:pPr>
      <w:r w:rsidRPr="00AD34A3">
        <w:rPr>
          <w:rFonts w:ascii="Verdana" w:hAnsi="Verdana"/>
          <w:sz w:val="28"/>
        </w:rPr>
        <w:t>monitorování radioaktivity v životním prostředí</w:t>
      </w:r>
    </w:p>
    <w:p w:rsidR="00C54B1B" w:rsidRPr="00AD34A3" w:rsidRDefault="00C54B1B" w:rsidP="00AD34A3">
      <w:pPr>
        <w:rPr>
          <w:rFonts w:ascii="Verdana" w:hAnsi="Verdana"/>
          <w:sz w:val="28"/>
        </w:rPr>
      </w:pPr>
    </w:p>
    <w:p w:rsidR="00C54B1B" w:rsidRPr="00AD34A3" w:rsidRDefault="00C54B1B" w:rsidP="00AD34A3">
      <w:pPr>
        <w:rPr>
          <w:rFonts w:ascii="Verdana" w:hAnsi="Verdana"/>
          <w:b/>
          <w:bCs/>
          <w:sz w:val="28"/>
        </w:rPr>
      </w:pPr>
      <w:r w:rsidRPr="00AD34A3">
        <w:rPr>
          <w:rFonts w:ascii="Verdana" w:hAnsi="Verdana"/>
          <w:b/>
          <w:bCs/>
          <w:sz w:val="28"/>
        </w:rPr>
        <w:t>Nebezpečnost ionizujícího záření je dána:</w:t>
      </w:r>
    </w:p>
    <w:p w:rsidR="00C54B1B" w:rsidRPr="00AD34A3" w:rsidRDefault="00C54B1B" w:rsidP="00AD34A3">
      <w:pPr>
        <w:rPr>
          <w:rFonts w:ascii="Verdana" w:hAnsi="Verdana"/>
          <w:b/>
          <w:bCs/>
          <w:sz w:val="28"/>
        </w:rPr>
      </w:pPr>
    </w:p>
    <w:p w:rsidR="00C54B1B" w:rsidRPr="00AD34A3" w:rsidRDefault="00C54B1B" w:rsidP="00AD34A3">
      <w:pPr>
        <w:numPr>
          <w:ilvl w:val="0"/>
          <w:numId w:val="45"/>
        </w:numPr>
        <w:rPr>
          <w:rFonts w:ascii="Verdana" w:hAnsi="Verdana"/>
          <w:sz w:val="28"/>
        </w:rPr>
      </w:pPr>
      <w:r w:rsidRPr="00AD34A3">
        <w:rPr>
          <w:rFonts w:ascii="Verdana" w:hAnsi="Verdana"/>
          <w:sz w:val="28"/>
        </w:rPr>
        <w:t>jeho neviditelností</w:t>
      </w:r>
    </w:p>
    <w:p w:rsidR="00C54B1B" w:rsidRPr="00AD34A3" w:rsidRDefault="00C54B1B" w:rsidP="00AD34A3">
      <w:pPr>
        <w:ind w:left="708"/>
        <w:rPr>
          <w:rFonts w:ascii="Verdana" w:hAnsi="Verdana"/>
          <w:sz w:val="28"/>
        </w:rPr>
      </w:pPr>
    </w:p>
    <w:p w:rsidR="00C54B1B" w:rsidRPr="00AD34A3" w:rsidRDefault="00C54B1B" w:rsidP="00AD34A3">
      <w:pPr>
        <w:numPr>
          <w:ilvl w:val="0"/>
          <w:numId w:val="45"/>
        </w:numPr>
        <w:rPr>
          <w:rFonts w:ascii="Verdana" w:hAnsi="Verdana"/>
          <w:sz w:val="28"/>
        </w:rPr>
      </w:pPr>
      <w:r w:rsidRPr="00AD34A3">
        <w:rPr>
          <w:rFonts w:ascii="Verdana" w:hAnsi="Verdana"/>
          <w:sz w:val="28"/>
        </w:rPr>
        <w:t>není vnímáno ani jinými smysly</w:t>
      </w:r>
    </w:p>
    <w:p w:rsidR="00C54B1B" w:rsidRPr="00AD34A3" w:rsidRDefault="00C54B1B" w:rsidP="00AD34A3">
      <w:pPr>
        <w:rPr>
          <w:rFonts w:ascii="Verdana" w:hAnsi="Verdana"/>
          <w:sz w:val="28"/>
        </w:rPr>
      </w:pPr>
    </w:p>
    <w:p w:rsidR="00C54B1B" w:rsidRPr="00AD34A3" w:rsidRDefault="00C54B1B" w:rsidP="00AD34A3">
      <w:pPr>
        <w:rPr>
          <w:rFonts w:ascii="Verdana" w:hAnsi="Verdana"/>
          <w:b/>
          <w:bCs/>
          <w:sz w:val="28"/>
        </w:rPr>
      </w:pPr>
      <w:r w:rsidRPr="00AD34A3">
        <w:rPr>
          <w:rFonts w:ascii="Verdana" w:hAnsi="Verdana"/>
          <w:b/>
          <w:bCs/>
          <w:sz w:val="28"/>
        </w:rPr>
        <w:t>Měření ionizujícího záření:</w:t>
      </w:r>
    </w:p>
    <w:p w:rsidR="00C54B1B" w:rsidRPr="00AD34A3" w:rsidRDefault="00C54B1B" w:rsidP="00AD34A3">
      <w:pPr>
        <w:rPr>
          <w:rFonts w:ascii="Verdana" w:hAnsi="Verdana"/>
          <w:b/>
          <w:bCs/>
          <w:sz w:val="28"/>
        </w:rPr>
      </w:pPr>
    </w:p>
    <w:p w:rsidR="00C54B1B" w:rsidRPr="00AD34A3" w:rsidRDefault="00C54B1B" w:rsidP="00AD34A3">
      <w:pPr>
        <w:numPr>
          <w:ilvl w:val="0"/>
          <w:numId w:val="46"/>
        </w:numPr>
        <w:rPr>
          <w:rFonts w:ascii="Verdana" w:hAnsi="Verdana"/>
          <w:sz w:val="28"/>
        </w:rPr>
      </w:pPr>
      <w:r w:rsidRPr="00AD34A3">
        <w:rPr>
          <w:rFonts w:ascii="Verdana" w:hAnsi="Verdana"/>
          <w:sz w:val="28"/>
        </w:rPr>
        <w:t>je dáno jeho interakcí s hmotou a procesy, které záření vyvolává při absorpci v hmotě</w:t>
      </w:r>
    </w:p>
    <w:p w:rsidR="00C54B1B" w:rsidRPr="00AD34A3" w:rsidRDefault="00C54B1B" w:rsidP="00AD34A3">
      <w:pPr>
        <w:ind w:left="708"/>
        <w:rPr>
          <w:rFonts w:ascii="Verdana" w:hAnsi="Verdana"/>
          <w:sz w:val="28"/>
        </w:rPr>
      </w:pPr>
    </w:p>
    <w:p w:rsidR="00C54B1B" w:rsidRPr="00AD34A3" w:rsidRDefault="00C54B1B" w:rsidP="00AD34A3">
      <w:pPr>
        <w:numPr>
          <w:ilvl w:val="0"/>
          <w:numId w:val="46"/>
        </w:numPr>
        <w:rPr>
          <w:rFonts w:ascii="Verdana" w:hAnsi="Verdana"/>
          <w:sz w:val="28"/>
        </w:rPr>
      </w:pPr>
      <w:r w:rsidRPr="00AD34A3">
        <w:rPr>
          <w:rFonts w:ascii="Verdana" w:hAnsi="Verdana"/>
          <w:sz w:val="28"/>
        </w:rPr>
        <w:t>je prováděno elektronicky, fotograficky, optickými spektrálními metodami (rtg.) aj.</w:t>
      </w:r>
    </w:p>
    <w:p w:rsidR="00C54B1B" w:rsidRPr="00AD34A3" w:rsidRDefault="00C54B1B" w:rsidP="00AD34A3">
      <w:pPr>
        <w:rPr>
          <w:rFonts w:ascii="Verdana" w:hAnsi="Verdana"/>
          <w:sz w:val="28"/>
        </w:rPr>
      </w:pPr>
    </w:p>
    <w:p w:rsidR="00C54B1B" w:rsidRDefault="00C54B1B" w:rsidP="00AD34A3">
      <w:pPr>
        <w:keepNext/>
        <w:tabs>
          <w:tab w:val="num" w:pos="480"/>
        </w:tabs>
        <w:ind w:left="480" w:hanging="480"/>
        <w:outlineLvl w:val="0"/>
        <w:rPr>
          <w:rFonts w:ascii="Verdana" w:hAnsi="Verdana"/>
          <w:b/>
          <w:bCs/>
          <w:color w:val="FF0000"/>
          <w:sz w:val="28"/>
        </w:rPr>
      </w:pPr>
    </w:p>
    <w:p w:rsidR="00C54B1B" w:rsidRPr="00AD34A3" w:rsidRDefault="00C54B1B" w:rsidP="00AD34A3">
      <w:pPr>
        <w:rPr>
          <w:rFonts w:ascii="Verdana" w:hAnsi="Verdana"/>
          <w:sz w:val="28"/>
        </w:rPr>
      </w:pPr>
    </w:p>
    <w:p w:rsidR="00C54B1B" w:rsidRPr="00AD34A3" w:rsidRDefault="00C54B1B" w:rsidP="00AD34A3">
      <w:pPr>
        <w:rPr>
          <w:rFonts w:ascii="Verdana" w:hAnsi="Verdana"/>
          <w:sz w:val="28"/>
        </w:rPr>
      </w:pPr>
    </w:p>
    <w:p w:rsidR="00C54B1B" w:rsidRPr="00BA4BC1" w:rsidRDefault="00C54B1B" w:rsidP="001676FB">
      <w:pPr>
        <w:pStyle w:val="Nadpis3"/>
        <w:rPr>
          <w:rFonts w:ascii="Calibri" w:hAnsi="Calibri"/>
          <w:color w:val="0000FF"/>
          <w:sz w:val="52"/>
        </w:rPr>
      </w:pPr>
      <w:r w:rsidRPr="00BA4BC1">
        <w:rPr>
          <w:rFonts w:ascii="Calibri" w:hAnsi="Calibri"/>
          <w:color w:val="0000FF"/>
          <w:sz w:val="52"/>
        </w:rPr>
        <w:t>9. Využití fyzikálních vlastností ionizujícího záření v praxi</w:t>
      </w:r>
    </w:p>
    <w:p w:rsidR="00C54B1B" w:rsidRDefault="00C54B1B" w:rsidP="00AD34A3"/>
    <w:p w:rsidR="00C54B1B" w:rsidRDefault="00C54B1B" w:rsidP="00AD34A3">
      <w:pPr>
        <w:rPr>
          <w:rFonts w:ascii="Verdana" w:hAnsi="Verdana"/>
          <w:sz w:val="28"/>
          <w:szCs w:val="28"/>
        </w:rPr>
      </w:pPr>
    </w:p>
    <w:p w:rsidR="00C54B1B" w:rsidRPr="00BA4BC1" w:rsidRDefault="00C54B1B" w:rsidP="00BA4BC1">
      <w:pPr>
        <w:rPr>
          <w:rFonts w:ascii="Verdana" w:hAnsi="Verdana"/>
          <w:sz w:val="28"/>
          <w:szCs w:val="28"/>
        </w:rPr>
      </w:pPr>
      <w:r>
        <w:rPr>
          <w:rFonts w:ascii="Verdana" w:hAnsi="Verdana"/>
          <w:b/>
          <w:sz w:val="28"/>
          <w:szCs w:val="28"/>
          <w:highlight w:val="yellow"/>
        </w:rPr>
        <w:t>G</w:t>
      </w:r>
      <w:r w:rsidRPr="00BA4BC1">
        <w:rPr>
          <w:rFonts w:ascii="Verdana" w:hAnsi="Verdana"/>
          <w:b/>
          <w:sz w:val="28"/>
          <w:szCs w:val="28"/>
          <w:highlight w:val="yellow"/>
        </w:rPr>
        <w:t>ama radiografie</w:t>
      </w:r>
      <w:r w:rsidRPr="00BA4BC1">
        <w:rPr>
          <w:rFonts w:ascii="Verdana" w:hAnsi="Verdana"/>
          <w:sz w:val="28"/>
          <w:szCs w:val="28"/>
        </w:rPr>
        <w:t xml:space="preserve"> </w:t>
      </w:r>
    </w:p>
    <w:p w:rsidR="00C54B1B" w:rsidRPr="00BA4BC1" w:rsidRDefault="00C54B1B" w:rsidP="00BA4BC1">
      <w:pPr>
        <w:pStyle w:val="Odstavecseseznamem"/>
        <w:ind w:left="885"/>
        <w:rPr>
          <w:rFonts w:ascii="Verdana" w:hAnsi="Verdana"/>
          <w:sz w:val="28"/>
          <w:szCs w:val="28"/>
        </w:rPr>
      </w:pPr>
      <w:r w:rsidRPr="00BA4BC1">
        <w:rPr>
          <w:rFonts w:ascii="Verdana" w:hAnsi="Verdana"/>
          <w:sz w:val="28"/>
          <w:szCs w:val="28"/>
        </w:rPr>
        <w:t xml:space="preserve">– slouží ke zjišťování vad a nehomogenity v kovových předmětech (metoda je podobná </w:t>
      </w:r>
      <w:proofErr w:type="spellStart"/>
      <w:r w:rsidRPr="00BA4BC1">
        <w:rPr>
          <w:rFonts w:ascii="Verdana" w:hAnsi="Verdana"/>
          <w:sz w:val="28"/>
          <w:szCs w:val="28"/>
        </w:rPr>
        <w:t>rtg</w:t>
      </w:r>
      <w:proofErr w:type="spellEnd"/>
      <w:r w:rsidRPr="00BA4BC1">
        <w:rPr>
          <w:rFonts w:ascii="Verdana" w:hAnsi="Verdana"/>
          <w:sz w:val="28"/>
          <w:szCs w:val="28"/>
        </w:rPr>
        <w:t xml:space="preserve"> diagnostickým metodám v lékařství) – kontrola svárů potrubí apod. zdroj: </w:t>
      </w:r>
      <w:r w:rsidRPr="00BA4BC1">
        <w:rPr>
          <w:rFonts w:ascii="Verdana" w:hAnsi="Verdana"/>
          <w:b/>
          <w:bCs/>
          <w:color w:val="C00000"/>
          <w:sz w:val="28"/>
          <w:szCs w:val="28"/>
          <w:vertAlign w:val="superscript"/>
        </w:rPr>
        <w:t>60</w:t>
      </w:r>
      <w:r w:rsidRPr="00BA4BC1">
        <w:rPr>
          <w:rFonts w:ascii="Verdana" w:hAnsi="Verdana"/>
          <w:b/>
          <w:bCs/>
          <w:color w:val="C00000"/>
          <w:sz w:val="28"/>
          <w:szCs w:val="28"/>
        </w:rPr>
        <w:t xml:space="preserve">Co, </w:t>
      </w:r>
      <w:r w:rsidRPr="00BA4BC1">
        <w:rPr>
          <w:rFonts w:ascii="Verdana" w:hAnsi="Verdana"/>
          <w:b/>
          <w:bCs/>
          <w:color w:val="C00000"/>
          <w:sz w:val="28"/>
          <w:szCs w:val="28"/>
          <w:vertAlign w:val="superscript"/>
        </w:rPr>
        <w:t>192</w:t>
      </w:r>
      <w:r w:rsidRPr="00BA4BC1">
        <w:rPr>
          <w:rFonts w:ascii="Verdana" w:hAnsi="Verdana"/>
          <w:b/>
          <w:bCs/>
          <w:color w:val="C00000"/>
          <w:sz w:val="28"/>
          <w:szCs w:val="28"/>
        </w:rPr>
        <w:t>Ir</w:t>
      </w:r>
    </w:p>
    <w:p w:rsidR="00C54B1B" w:rsidRDefault="009475A4" w:rsidP="00AD34A3">
      <w:pPr>
        <w:rPr>
          <w:rFonts w:ascii="Verdana" w:hAnsi="Verdana"/>
          <w:sz w:val="28"/>
          <w:szCs w:val="28"/>
        </w:rPr>
      </w:pPr>
      <w:r>
        <w:rPr>
          <w:noProof/>
        </w:rPr>
        <w:drawing>
          <wp:anchor distT="0" distB="0" distL="114300" distR="114300" simplePos="0" relativeHeight="251679232" behindDoc="1" locked="0" layoutInCell="1" allowOverlap="1">
            <wp:simplePos x="0" y="0"/>
            <wp:positionH relativeFrom="column">
              <wp:posOffset>1559560</wp:posOffset>
            </wp:positionH>
            <wp:positionV relativeFrom="paragraph">
              <wp:posOffset>217805</wp:posOffset>
            </wp:positionV>
            <wp:extent cx="2839720" cy="2002155"/>
            <wp:effectExtent l="0" t="0" r="0" b="0"/>
            <wp:wrapTight wrapText="bothSides">
              <wp:wrapPolygon edited="0">
                <wp:start x="0" y="0"/>
                <wp:lineTo x="0" y="21374"/>
                <wp:lineTo x="21445" y="21374"/>
                <wp:lineTo x="21445" y="0"/>
                <wp:lineTo x="0" y="0"/>
              </wp:wrapPolygon>
            </wp:wrapTight>
            <wp:docPr id="40" name="obrázek 89" descr="ob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9" descr="obr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9720" cy="2002155"/>
                    </a:xfrm>
                    <a:prstGeom prst="rect">
                      <a:avLst/>
                    </a:prstGeom>
                    <a:noFill/>
                  </pic:spPr>
                </pic:pic>
              </a:graphicData>
            </a:graphic>
            <wp14:sizeRelH relativeFrom="page">
              <wp14:pctWidth>0</wp14:pctWidth>
            </wp14:sizeRelH>
            <wp14:sizeRelV relativeFrom="page">
              <wp14:pctHeight>0</wp14:pctHeight>
            </wp14:sizeRelV>
          </wp:anchor>
        </w:drawing>
      </w:r>
    </w:p>
    <w:p w:rsidR="00C54B1B" w:rsidRDefault="00C54B1B" w:rsidP="00AD34A3">
      <w:pPr>
        <w:rPr>
          <w:rFonts w:ascii="Verdana" w:hAnsi="Verdana"/>
          <w:sz w:val="28"/>
          <w:szCs w:val="28"/>
        </w:rPr>
      </w:pPr>
    </w:p>
    <w:p w:rsidR="00C54B1B" w:rsidRPr="001676FB" w:rsidRDefault="00C54B1B" w:rsidP="00AD34A3">
      <w:pPr>
        <w:rPr>
          <w:rFonts w:ascii="Verdana" w:hAnsi="Verdana"/>
          <w:b/>
          <w:sz w:val="28"/>
          <w:szCs w:val="28"/>
        </w:rPr>
      </w:pPr>
    </w:p>
    <w:p w:rsidR="00C54B1B" w:rsidRPr="001676FB" w:rsidRDefault="00C54B1B" w:rsidP="00AD34A3">
      <w:pPr>
        <w:rPr>
          <w:rFonts w:ascii="Verdana" w:hAnsi="Verdana"/>
          <w:b/>
        </w:rPr>
      </w:pPr>
    </w:p>
    <w:p w:rsidR="00C54B1B" w:rsidRDefault="00C54B1B" w:rsidP="00354B75">
      <w:pPr>
        <w:pStyle w:val="Nzev"/>
        <w:jc w:val="left"/>
        <w:rPr>
          <w:sz w:val="32"/>
          <w:szCs w:val="32"/>
        </w:rPr>
      </w:pPr>
    </w:p>
    <w:p w:rsidR="00C54B1B" w:rsidRDefault="00C54B1B" w:rsidP="00354B75">
      <w:pPr>
        <w:pStyle w:val="Nzev"/>
        <w:jc w:val="left"/>
        <w:rPr>
          <w:sz w:val="32"/>
          <w:szCs w:val="32"/>
        </w:rPr>
      </w:pPr>
    </w:p>
    <w:p w:rsidR="00C54B1B" w:rsidRDefault="00C54B1B" w:rsidP="001676FB">
      <w:pPr>
        <w:ind w:left="454"/>
        <w:rPr>
          <w:rFonts w:ascii="Verdana" w:hAnsi="Verdana"/>
          <w:b/>
          <w:sz w:val="28"/>
          <w:szCs w:val="28"/>
          <w:highlight w:val="yellow"/>
        </w:rPr>
      </w:pPr>
    </w:p>
    <w:p w:rsidR="00C54B1B" w:rsidRDefault="00C54B1B" w:rsidP="001676FB">
      <w:pPr>
        <w:ind w:left="454"/>
        <w:rPr>
          <w:rFonts w:ascii="Verdana" w:hAnsi="Verdana"/>
          <w:b/>
          <w:sz w:val="28"/>
          <w:szCs w:val="28"/>
          <w:highlight w:val="yellow"/>
        </w:rPr>
      </w:pPr>
    </w:p>
    <w:p w:rsidR="00C54B1B" w:rsidRDefault="00C54B1B" w:rsidP="001676FB">
      <w:pPr>
        <w:ind w:left="454"/>
        <w:rPr>
          <w:rFonts w:ascii="Verdana" w:hAnsi="Verdana"/>
          <w:b/>
          <w:sz w:val="28"/>
          <w:szCs w:val="28"/>
          <w:highlight w:val="yellow"/>
        </w:rPr>
      </w:pPr>
    </w:p>
    <w:p w:rsidR="00C54B1B" w:rsidRPr="00BA4BC1" w:rsidRDefault="00C54B1B" w:rsidP="00BA4BC1">
      <w:pPr>
        <w:ind w:left="567"/>
        <w:rPr>
          <w:rFonts w:ascii="Verdana" w:hAnsi="Verdana"/>
          <w:b/>
          <w:color w:val="FF6600"/>
        </w:rPr>
      </w:pPr>
    </w:p>
    <w:p w:rsidR="00C54B1B" w:rsidRDefault="00C54B1B" w:rsidP="00BA4BC1">
      <w:pPr>
        <w:ind w:left="567"/>
        <w:rPr>
          <w:rFonts w:ascii="Verdana" w:hAnsi="Verdana"/>
          <w:b/>
          <w:color w:val="FF6600"/>
        </w:rPr>
      </w:pPr>
    </w:p>
    <w:p w:rsidR="00C54B1B" w:rsidRPr="00BA4BC1" w:rsidRDefault="00C54B1B" w:rsidP="00BA4BC1">
      <w:pPr>
        <w:rPr>
          <w:rFonts w:ascii="Verdana" w:hAnsi="Verdana"/>
          <w:b/>
          <w:color w:val="FF6600"/>
        </w:rPr>
      </w:pPr>
      <w:r>
        <w:rPr>
          <w:rFonts w:ascii="Verdana" w:hAnsi="Verdana"/>
          <w:b/>
          <w:sz w:val="28"/>
          <w:szCs w:val="28"/>
          <w:highlight w:val="yellow"/>
        </w:rPr>
        <w:lastRenderedPageBreak/>
        <w:t>F</w:t>
      </w:r>
      <w:r w:rsidRPr="00BA4BC1">
        <w:rPr>
          <w:rFonts w:ascii="Verdana" w:hAnsi="Verdana"/>
          <w:b/>
          <w:sz w:val="28"/>
          <w:szCs w:val="28"/>
          <w:highlight w:val="yellow"/>
        </w:rPr>
        <w:t>luorescenční rtg</w:t>
      </w:r>
      <w:r>
        <w:rPr>
          <w:rFonts w:ascii="Verdana" w:hAnsi="Verdana"/>
          <w:b/>
          <w:sz w:val="28"/>
          <w:szCs w:val="28"/>
          <w:highlight w:val="yellow"/>
        </w:rPr>
        <w:t>.</w:t>
      </w:r>
      <w:r w:rsidRPr="00BA4BC1">
        <w:rPr>
          <w:rFonts w:ascii="Verdana" w:hAnsi="Verdana"/>
          <w:b/>
          <w:sz w:val="28"/>
          <w:szCs w:val="28"/>
          <w:highlight w:val="yellow"/>
        </w:rPr>
        <w:t xml:space="preserve"> </w:t>
      </w:r>
      <w:proofErr w:type="gramStart"/>
      <w:r w:rsidRPr="00BA4BC1">
        <w:rPr>
          <w:rFonts w:ascii="Verdana" w:hAnsi="Verdana"/>
          <w:b/>
          <w:sz w:val="28"/>
          <w:szCs w:val="28"/>
          <w:highlight w:val="yellow"/>
        </w:rPr>
        <w:t>analýza</w:t>
      </w:r>
      <w:proofErr w:type="gramEnd"/>
    </w:p>
    <w:p w:rsidR="00C54B1B" w:rsidRDefault="00C54B1B" w:rsidP="00AD34A3">
      <w:pPr>
        <w:rPr>
          <w:rFonts w:ascii="Verdana" w:hAnsi="Verdana"/>
          <w:sz w:val="28"/>
          <w:szCs w:val="28"/>
        </w:rPr>
      </w:pPr>
    </w:p>
    <w:p w:rsidR="00C54B1B" w:rsidRDefault="00C54B1B" w:rsidP="00AD34A3">
      <w:pPr>
        <w:numPr>
          <w:ilvl w:val="1"/>
          <w:numId w:val="52"/>
        </w:numPr>
        <w:rPr>
          <w:rFonts w:ascii="Verdana" w:hAnsi="Verdana"/>
          <w:sz w:val="28"/>
        </w:rPr>
      </w:pPr>
      <w:r>
        <w:rPr>
          <w:rFonts w:ascii="Verdana" w:hAnsi="Verdana"/>
          <w:sz w:val="28"/>
        </w:rPr>
        <w:t xml:space="preserve">rtg. </w:t>
      </w:r>
      <w:proofErr w:type="gramStart"/>
      <w:r>
        <w:rPr>
          <w:rFonts w:ascii="Verdana" w:hAnsi="Verdana"/>
          <w:sz w:val="28"/>
        </w:rPr>
        <w:t>nebo</w:t>
      </w:r>
      <w:proofErr w:type="gramEnd"/>
      <w:r>
        <w:rPr>
          <w:rFonts w:ascii="Verdana" w:hAnsi="Verdana"/>
          <w:sz w:val="28"/>
        </w:rPr>
        <w:t xml:space="preserve"> </w:t>
      </w:r>
      <w:r>
        <w:rPr>
          <w:rFonts w:ascii="Verdana" w:hAnsi="Verdana"/>
          <w:sz w:val="28"/>
          <w:szCs w:val="28"/>
        </w:rPr>
        <w:sym w:font="Symbol" w:char="F067"/>
      </w:r>
      <w:r>
        <w:rPr>
          <w:rFonts w:ascii="Verdana" w:hAnsi="Verdana"/>
          <w:sz w:val="28"/>
        </w:rPr>
        <w:t xml:space="preserve">-záření o E &lt; 100 </w:t>
      </w:r>
      <w:proofErr w:type="spellStart"/>
      <w:r>
        <w:rPr>
          <w:rFonts w:ascii="Verdana" w:hAnsi="Verdana"/>
          <w:sz w:val="28"/>
        </w:rPr>
        <w:t>keV</w:t>
      </w:r>
      <w:proofErr w:type="spellEnd"/>
      <w:r>
        <w:rPr>
          <w:rFonts w:ascii="Verdana" w:hAnsi="Verdana"/>
          <w:sz w:val="28"/>
        </w:rPr>
        <w:t xml:space="preserve"> se při průchodu hmotou absorbuje převážně fotoefektem </w:t>
      </w:r>
      <w:r>
        <w:rPr>
          <w:rFonts w:ascii="Verdana" w:hAnsi="Verdana"/>
          <w:sz w:val="28"/>
          <w:szCs w:val="28"/>
        </w:rPr>
        <w:sym w:font="Symbol" w:char="F0DE"/>
      </w:r>
      <w:r>
        <w:rPr>
          <w:rFonts w:ascii="Verdana" w:hAnsi="Verdana"/>
          <w:sz w:val="28"/>
        </w:rPr>
        <w:t xml:space="preserve"> následuje emise </w:t>
      </w:r>
      <w:r>
        <w:rPr>
          <w:rFonts w:ascii="Verdana" w:hAnsi="Verdana"/>
          <w:sz w:val="28"/>
          <w:highlight w:val="green"/>
        </w:rPr>
        <w:t xml:space="preserve">charakteristického </w:t>
      </w:r>
      <w:proofErr w:type="spellStart"/>
      <w:r>
        <w:rPr>
          <w:rFonts w:ascii="Verdana" w:hAnsi="Verdana"/>
          <w:sz w:val="28"/>
          <w:highlight w:val="green"/>
        </w:rPr>
        <w:t>rtg</w:t>
      </w:r>
      <w:proofErr w:type="spellEnd"/>
      <w:r>
        <w:rPr>
          <w:rFonts w:ascii="Verdana" w:hAnsi="Verdana"/>
          <w:sz w:val="28"/>
          <w:highlight w:val="green"/>
        </w:rPr>
        <w:t xml:space="preserve"> záření </w:t>
      </w:r>
      <w:r>
        <w:rPr>
          <w:rFonts w:ascii="Verdana" w:hAnsi="Verdana"/>
          <w:sz w:val="28"/>
        </w:rPr>
        <w:t>(fluorescenční záření)</w:t>
      </w:r>
    </w:p>
    <w:p w:rsidR="00C54B1B" w:rsidRDefault="00C54B1B" w:rsidP="00AD34A3">
      <w:pPr>
        <w:ind w:left="1080"/>
        <w:rPr>
          <w:rFonts w:ascii="Verdana" w:hAnsi="Verdana"/>
          <w:sz w:val="28"/>
        </w:rPr>
      </w:pPr>
    </w:p>
    <w:p w:rsidR="00C54B1B" w:rsidRDefault="00C54B1B" w:rsidP="00AD34A3">
      <w:pPr>
        <w:numPr>
          <w:ilvl w:val="1"/>
          <w:numId w:val="52"/>
        </w:numPr>
        <w:rPr>
          <w:rFonts w:ascii="Verdana" w:hAnsi="Verdana"/>
          <w:sz w:val="28"/>
        </w:rPr>
      </w:pPr>
      <w:r>
        <w:rPr>
          <w:rFonts w:ascii="Verdana" w:hAnsi="Verdana"/>
          <w:sz w:val="28"/>
        </w:rPr>
        <w:t xml:space="preserve">energie tohoto záření závisí na atomovém čísle atomu </w:t>
      </w:r>
      <w:r>
        <w:rPr>
          <w:rFonts w:ascii="Verdana" w:hAnsi="Verdana"/>
          <w:color w:val="FF0000"/>
          <w:sz w:val="28"/>
        </w:rPr>
        <w:t>(</w:t>
      </w:r>
      <w:proofErr w:type="spellStart"/>
      <w:r>
        <w:rPr>
          <w:rFonts w:ascii="Verdana" w:hAnsi="Verdana"/>
          <w:color w:val="FF0000"/>
          <w:sz w:val="28"/>
        </w:rPr>
        <w:t>Moseleyho</w:t>
      </w:r>
      <w:proofErr w:type="spellEnd"/>
      <w:r>
        <w:rPr>
          <w:rFonts w:ascii="Verdana" w:hAnsi="Verdana"/>
          <w:color w:val="FF0000"/>
          <w:sz w:val="28"/>
        </w:rPr>
        <w:t xml:space="preserve"> zákon)</w:t>
      </w:r>
    </w:p>
    <w:p w:rsidR="00C54B1B" w:rsidRDefault="00C54B1B" w:rsidP="00AD34A3">
      <w:pPr>
        <w:rPr>
          <w:rFonts w:ascii="Verdana" w:hAnsi="Verdana"/>
          <w:sz w:val="28"/>
        </w:rPr>
      </w:pPr>
    </w:p>
    <w:p w:rsidR="00C54B1B" w:rsidRDefault="00C54B1B" w:rsidP="00AD34A3">
      <w:pPr>
        <w:numPr>
          <w:ilvl w:val="1"/>
          <w:numId w:val="52"/>
        </w:numPr>
        <w:rPr>
          <w:rFonts w:ascii="Verdana" w:hAnsi="Verdana"/>
          <w:sz w:val="28"/>
        </w:rPr>
      </w:pPr>
      <w:r>
        <w:rPr>
          <w:rFonts w:ascii="Verdana" w:hAnsi="Verdana"/>
          <w:sz w:val="28"/>
        </w:rPr>
        <w:t>z polohy jednotlivých linií se určí kvalitativní složení atomů tvořících vzorek</w:t>
      </w:r>
    </w:p>
    <w:p w:rsidR="00C54B1B" w:rsidRDefault="00C54B1B" w:rsidP="00AD34A3">
      <w:pPr>
        <w:rPr>
          <w:rFonts w:ascii="Verdana" w:hAnsi="Verdana"/>
          <w:sz w:val="28"/>
        </w:rPr>
      </w:pPr>
    </w:p>
    <w:p w:rsidR="00C54B1B" w:rsidRDefault="00C54B1B" w:rsidP="00AD34A3">
      <w:pPr>
        <w:numPr>
          <w:ilvl w:val="1"/>
          <w:numId w:val="52"/>
        </w:numPr>
        <w:rPr>
          <w:rFonts w:ascii="Verdana" w:hAnsi="Verdana"/>
          <w:sz w:val="28"/>
        </w:rPr>
      </w:pPr>
      <w:r>
        <w:rPr>
          <w:rFonts w:ascii="Verdana" w:hAnsi="Verdana"/>
          <w:sz w:val="28"/>
        </w:rPr>
        <w:t>z intenzity pak lze soudit na kvantitativní zastoupení</w:t>
      </w:r>
    </w:p>
    <w:p w:rsidR="00C54B1B" w:rsidRDefault="00C54B1B" w:rsidP="00AD34A3">
      <w:pPr>
        <w:rPr>
          <w:rFonts w:ascii="Verdana" w:hAnsi="Verdana"/>
          <w:sz w:val="28"/>
        </w:rPr>
      </w:pPr>
    </w:p>
    <w:p w:rsidR="00C54B1B" w:rsidRDefault="009475A4" w:rsidP="00AD34A3">
      <w:pPr>
        <w:numPr>
          <w:ilvl w:val="1"/>
          <w:numId w:val="52"/>
        </w:numPr>
        <w:rPr>
          <w:rFonts w:ascii="Verdana" w:hAnsi="Verdana"/>
        </w:rPr>
      </w:pPr>
      <w:r>
        <w:rPr>
          <w:noProof/>
        </w:rPr>
        <w:drawing>
          <wp:anchor distT="0" distB="0" distL="114300" distR="114300" simplePos="0" relativeHeight="251678208" behindDoc="1" locked="0" layoutInCell="1" allowOverlap="1">
            <wp:simplePos x="0" y="0"/>
            <wp:positionH relativeFrom="column">
              <wp:posOffset>934720</wp:posOffset>
            </wp:positionH>
            <wp:positionV relativeFrom="paragraph">
              <wp:posOffset>787400</wp:posOffset>
            </wp:positionV>
            <wp:extent cx="4625975" cy="2536825"/>
            <wp:effectExtent l="0" t="0" r="3175" b="0"/>
            <wp:wrapTight wrapText="bothSides">
              <wp:wrapPolygon edited="0">
                <wp:start x="0" y="0"/>
                <wp:lineTo x="0" y="21411"/>
                <wp:lineTo x="21526" y="21411"/>
                <wp:lineTo x="21526" y="0"/>
                <wp:lineTo x="0" y="0"/>
              </wp:wrapPolygon>
            </wp:wrapTight>
            <wp:docPr id="41" name="obrázek 63" descr="ob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descr="obr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5975" cy="2536825"/>
                    </a:xfrm>
                    <a:prstGeom prst="rect">
                      <a:avLst/>
                    </a:prstGeom>
                    <a:noFill/>
                  </pic:spPr>
                </pic:pic>
              </a:graphicData>
            </a:graphic>
            <wp14:sizeRelH relativeFrom="page">
              <wp14:pctWidth>0</wp14:pctWidth>
            </wp14:sizeRelH>
            <wp14:sizeRelV relativeFrom="page">
              <wp14:pctHeight>0</wp14:pctHeight>
            </wp14:sizeRelV>
          </wp:anchor>
        </w:drawing>
      </w:r>
      <w:r w:rsidR="00C54B1B">
        <w:rPr>
          <w:rFonts w:ascii="Verdana" w:hAnsi="Verdana"/>
          <w:sz w:val="28"/>
          <w:szCs w:val="28"/>
        </w:rPr>
        <w:t xml:space="preserve">radionuklidová fluorescenční </w:t>
      </w:r>
      <w:proofErr w:type="spellStart"/>
      <w:r w:rsidR="00C54B1B">
        <w:rPr>
          <w:rFonts w:ascii="Verdana" w:hAnsi="Verdana"/>
          <w:sz w:val="28"/>
          <w:szCs w:val="28"/>
        </w:rPr>
        <w:t>rtg</w:t>
      </w:r>
      <w:proofErr w:type="spellEnd"/>
      <w:r w:rsidR="00C54B1B">
        <w:rPr>
          <w:rFonts w:ascii="Verdana" w:hAnsi="Verdana"/>
          <w:sz w:val="28"/>
          <w:szCs w:val="28"/>
        </w:rPr>
        <w:t xml:space="preserve"> analýza využívá ke stanovení prvků ve vzorku radionuklidový zdroj rtg. </w:t>
      </w:r>
      <w:proofErr w:type="gramStart"/>
      <w:r w:rsidR="00C54B1B">
        <w:rPr>
          <w:rFonts w:ascii="Verdana" w:hAnsi="Verdana"/>
          <w:sz w:val="28"/>
          <w:szCs w:val="28"/>
        </w:rPr>
        <w:t>záření</w:t>
      </w:r>
      <w:proofErr w:type="gramEnd"/>
    </w:p>
    <w:p w:rsidR="00C54B1B" w:rsidRDefault="00C54B1B" w:rsidP="00AD34A3">
      <w:pPr>
        <w:ind w:left="1080"/>
        <w:rPr>
          <w:rFonts w:ascii="Verdana" w:hAnsi="Verdana"/>
          <w:sz w:val="28"/>
          <w:szCs w:val="28"/>
        </w:rPr>
      </w:pPr>
    </w:p>
    <w:p w:rsidR="00C54B1B" w:rsidRDefault="00C54B1B" w:rsidP="00AD34A3">
      <w:pPr>
        <w:rPr>
          <w:rFonts w:ascii="Verdana" w:hAnsi="Verdana"/>
          <w:sz w:val="28"/>
          <w:szCs w:val="28"/>
        </w:rPr>
      </w:pPr>
    </w:p>
    <w:p w:rsidR="00C54B1B" w:rsidRDefault="00C54B1B" w:rsidP="00AD34A3">
      <w:pPr>
        <w:numPr>
          <w:ilvl w:val="0"/>
          <w:numId w:val="53"/>
        </w:numPr>
        <w:rPr>
          <w:rFonts w:ascii="Verdana" w:hAnsi="Verdana"/>
          <w:sz w:val="28"/>
        </w:rPr>
      </w:pPr>
      <w:r>
        <w:rPr>
          <w:rFonts w:ascii="Verdana" w:hAnsi="Verdana"/>
          <w:sz w:val="28"/>
        </w:rPr>
        <w:t>metoda je velmi citlivá a univerzální, lze stanovit všechny prvky počínaje Mg</w:t>
      </w:r>
    </w:p>
    <w:p w:rsidR="00C54B1B" w:rsidRDefault="00C54B1B" w:rsidP="00AD34A3">
      <w:pPr>
        <w:ind w:left="708"/>
        <w:rPr>
          <w:rFonts w:ascii="Verdana" w:hAnsi="Verdana"/>
          <w:sz w:val="28"/>
        </w:rPr>
      </w:pPr>
    </w:p>
    <w:p w:rsidR="00C54B1B" w:rsidRDefault="00C54B1B" w:rsidP="00AD34A3">
      <w:pPr>
        <w:numPr>
          <w:ilvl w:val="0"/>
          <w:numId w:val="53"/>
        </w:numPr>
        <w:rPr>
          <w:rFonts w:ascii="Verdana" w:hAnsi="Verdana"/>
          <w:sz w:val="28"/>
        </w:rPr>
      </w:pPr>
      <w:r>
        <w:rPr>
          <w:rFonts w:ascii="Verdana" w:hAnsi="Verdana"/>
          <w:sz w:val="28"/>
        </w:rPr>
        <w:t>zařízení může existovat v mobilní (přenosné) formě</w:t>
      </w:r>
    </w:p>
    <w:p w:rsidR="00C54B1B" w:rsidRDefault="00C54B1B" w:rsidP="00AD34A3">
      <w:pPr>
        <w:rPr>
          <w:rFonts w:ascii="Verdana" w:hAnsi="Verdana"/>
          <w:sz w:val="28"/>
        </w:rPr>
      </w:pPr>
    </w:p>
    <w:p w:rsidR="00C54B1B" w:rsidRDefault="00C54B1B" w:rsidP="00AD34A3">
      <w:pPr>
        <w:numPr>
          <w:ilvl w:val="0"/>
          <w:numId w:val="53"/>
        </w:numPr>
        <w:rPr>
          <w:rFonts w:ascii="Verdana" w:hAnsi="Verdana"/>
          <w:sz w:val="28"/>
        </w:rPr>
      </w:pPr>
      <w:r>
        <w:rPr>
          <w:rFonts w:ascii="Verdana" w:hAnsi="Verdana"/>
          <w:sz w:val="28"/>
        </w:rPr>
        <w:t>analýza slitin, rudných koncentrátů a hornin</w:t>
      </w:r>
    </w:p>
    <w:p w:rsidR="00C54B1B" w:rsidRDefault="00C54B1B" w:rsidP="001676FB">
      <w:pPr>
        <w:pStyle w:val="Odstavecseseznamem"/>
        <w:rPr>
          <w:rFonts w:ascii="Verdana" w:hAnsi="Verdana"/>
          <w:sz w:val="28"/>
        </w:rPr>
      </w:pPr>
    </w:p>
    <w:p w:rsidR="00C54B1B" w:rsidRDefault="00C54B1B" w:rsidP="001676FB">
      <w:pPr>
        <w:rPr>
          <w:rFonts w:ascii="Verdana" w:hAnsi="Verdana"/>
          <w:sz w:val="28"/>
        </w:rPr>
      </w:pPr>
    </w:p>
    <w:p w:rsidR="00C54B1B" w:rsidRDefault="00C54B1B" w:rsidP="00AD34A3">
      <w:pPr>
        <w:rPr>
          <w:rFonts w:ascii="Verdana" w:hAnsi="Verdana"/>
          <w:sz w:val="28"/>
        </w:rPr>
      </w:pPr>
    </w:p>
    <w:p w:rsidR="00C54B1B" w:rsidRPr="00BA4BC1" w:rsidRDefault="00C54B1B" w:rsidP="00AD34A3">
      <w:pPr>
        <w:rPr>
          <w:rFonts w:ascii="Verdana" w:hAnsi="Verdana"/>
          <w:color w:val="C00000"/>
          <w:sz w:val="28"/>
          <w:highlight w:val="yellow"/>
        </w:rPr>
      </w:pPr>
      <w:r w:rsidRPr="00BA4BC1">
        <w:rPr>
          <w:rFonts w:ascii="Verdana" w:hAnsi="Verdana"/>
          <w:color w:val="C00000"/>
          <w:sz w:val="28"/>
          <w:highlight w:val="yellow"/>
        </w:rPr>
        <w:lastRenderedPageBreak/>
        <w:t xml:space="preserve">Emisi fluorescenčního </w:t>
      </w:r>
      <w:proofErr w:type="spellStart"/>
      <w:r w:rsidRPr="00BA4BC1">
        <w:rPr>
          <w:rFonts w:ascii="Verdana" w:hAnsi="Verdana"/>
          <w:color w:val="C00000"/>
          <w:sz w:val="28"/>
          <w:highlight w:val="yellow"/>
        </w:rPr>
        <w:t>rtg</w:t>
      </w:r>
      <w:proofErr w:type="spellEnd"/>
      <w:r w:rsidRPr="00BA4BC1">
        <w:rPr>
          <w:rFonts w:ascii="Verdana" w:hAnsi="Verdana"/>
          <w:color w:val="C00000"/>
          <w:sz w:val="28"/>
          <w:highlight w:val="yellow"/>
        </w:rPr>
        <w:t xml:space="preserve"> záření lze vyvolat i </w:t>
      </w:r>
      <w:proofErr w:type="gramStart"/>
      <w:r w:rsidRPr="00BA4BC1">
        <w:rPr>
          <w:rFonts w:ascii="Verdana" w:hAnsi="Verdana"/>
          <w:color w:val="C00000"/>
          <w:sz w:val="28"/>
          <w:highlight w:val="yellow"/>
        </w:rPr>
        <w:t>protony  urychlenými</w:t>
      </w:r>
      <w:proofErr w:type="gramEnd"/>
      <w:r w:rsidRPr="00BA4BC1">
        <w:rPr>
          <w:rFonts w:ascii="Verdana" w:hAnsi="Verdana"/>
          <w:color w:val="C00000"/>
          <w:sz w:val="28"/>
          <w:highlight w:val="yellow"/>
        </w:rPr>
        <w:t xml:space="preserve"> na energii 1-3 </w:t>
      </w:r>
      <w:proofErr w:type="spellStart"/>
      <w:r w:rsidRPr="00BA4BC1">
        <w:rPr>
          <w:rFonts w:ascii="Verdana" w:hAnsi="Verdana"/>
          <w:color w:val="C00000"/>
          <w:sz w:val="28"/>
          <w:highlight w:val="yellow"/>
        </w:rPr>
        <w:t>MeV</w:t>
      </w:r>
      <w:proofErr w:type="spellEnd"/>
      <w:r w:rsidRPr="00BA4BC1">
        <w:rPr>
          <w:rFonts w:ascii="Verdana" w:hAnsi="Verdana"/>
          <w:color w:val="C00000"/>
          <w:sz w:val="28"/>
          <w:highlight w:val="yellow"/>
        </w:rPr>
        <w:t xml:space="preserve"> </w:t>
      </w:r>
    </w:p>
    <w:p w:rsidR="00C54B1B" w:rsidRDefault="00C54B1B" w:rsidP="00AD34A3">
      <w:pPr>
        <w:rPr>
          <w:rFonts w:ascii="Verdana" w:hAnsi="Verdana"/>
          <w:sz w:val="28"/>
          <w:highlight w:val="yellow"/>
        </w:rPr>
      </w:pPr>
    </w:p>
    <w:p w:rsidR="00C54B1B" w:rsidRDefault="00C54B1B" w:rsidP="00AD34A3">
      <w:pPr>
        <w:numPr>
          <w:ilvl w:val="0"/>
          <w:numId w:val="55"/>
        </w:numPr>
        <w:rPr>
          <w:rFonts w:ascii="Verdana" w:hAnsi="Verdana"/>
          <w:sz w:val="28"/>
        </w:rPr>
      </w:pPr>
      <w:r>
        <w:rPr>
          <w:rFonts w:ascii="Verdana" w:hAnsi="Verdana"/>
          <w:sz w:val="28"/>
        </w:rPr>
        <w:t xml:space="preserve">tyto protony interagují s absorbující látkou, vyrážejí z vnitřních orbitalů atomů elektrony </w:t>
      </w:r>
      <w:r>
        <w:rPr>
          <w:rFonts w:ascii="Verdana" w:hAnsi="Verdana"/>
          <w:sz w:val="28"/>
          <w:szCs w:val="28"/>
        </w:rPr>
        <w:sym w:font="Symbol" w:char="F0DE"/>
      </w:r>
      <w:r>
        <w:rPr>
          <w:rFonts w:ascii="Verdana" w:hAnsi="Verdana"/>
          <w:sz w:val="28"/>
        </w:rPr>
        <w:t xml:space="preserve"> vznik charakteristického </w:t>
      </w:r>
      <w:proofErr w:type="spellStart"/>
      <w:r>
        <w:rPr>
          <w:rFonts w:ascii="Verdana" w:hAnsi="Verdana"/>
          <w:sz w:val="28"/>
        </w:rPr>
        <w:t>rtg</w:t>
      </w:r>
      <w:proofErr w:type="spellEnd"/>
      <w:r>
        <w:rPr>
          <w:rFonts w:ascii="Verdana" w:hAnsi="Verdana"/>
          <w:sz w:val="28"/>
        </w:rPr>
        <w:t xml:space="preserve"> záření</w:t>
      </w:r>
    </w:p>
    <w:p w:rsidR="00C54B1B" w:rsidRDefault="00C54B1B" w:rsidP="00AD34A3">
      <w:pPr>
        <w:ind w:left="708"/>
        <w:rPr>
          <w:rFonts w:ascii="Verdana" w:hAnsi="Verdana"/>
          <w:sz w:val="28"/>
        </w:rPr>
      </w:pPr>
    </w:p>
    <w:p w:rsidR="00C54B1B" w:rsidRDefault="00C54B1B" w:rsidP="00AD34A3">
      <w:pPr>
        <w:numPr>
          <w:ilvl w:val="0"/>
          <w:numId w:val="55"/>
        </w:numPr>
        <w:rPr>
          <w:rFonts w:ascii="Verdana" w:hAnsi="Verdana"/>
          <w:sz w:val="28"/>
        </w:rPr>
      </w:pPr>
      <w:r>
        <w:rPr>
          <w:rFonts w:ascii="Verdana" w:hAnsi="Verdana"/>
          <w:sz w:val="28"/>
        </w:rPr>
        <w:t xml:space="preserve">komerční metoda pro stanovení prvků od Al se </w:t>
      </w:r>
      <w:proofErr w:type="gramStart"/>
      <w:r>
        <w:rPr>
          <w:rFonts w:ascii="Verdana" w:hAnsi="Verdana"/>
          <w:sz w:val="28"/>
        </w:rPr>
        <w:t xml:space="preserve">nazývá </w:t>
      </w:r>
      <w:r w:rsidRPr="001676FB">
        <w:rPr>
          <w:rFonts w:ascii="Verdana" w:hAnsi="Verdana"/>
          <w:b/>
          <w:color w:val="0000FF"/>
          <w:sz w:val="28"/>
        </w:rPr>
        <w:t>PIXE</w:t>
      </w:r>
      <w:proofErr w:type="gramEnd"/>
      <w:r>
        <w:rPr>
          <w:rFonts w:ascii="Verdana" w:hAnsi="Verdana"/>
          <w:sz w:val="28"/>
        </w:rPr>
        <w:t xml:space="preserve"> (</w:t>
      </w:r>
      <w:r w:rsidRPr="001676FB">
        <w:rPr>
          <w:rFonts w:ascii="Verdana" w:hAnsi="Verdana"/>
          <w:color w:val="002060"/>
          <w:sz w:val="28"/>
        </w:rPr>
        <w:t xml:space="preserve">proton </w:t>
      </w:r>
      <w:proofErr w:type="spellStart"/>
      <w:r w:rsidRPr="001676FB">
        <w:rPr>
          <w:rFonts w:ascii="Verdana" w:hAnsi="Verdana"/>
          <w:color w:val="002060"/>
          <w:sz w:val="28"/>
        </w:rPr>
        <w:t>induced</w:t>
      </w:r>
      <w:proofErr w:type="spellEnd"/>
      <w:r w:rsidRPr="001676FB">
        <w:rPr>
          <w:rFonts w:ascii="Verdana" w:hAnsi="Verdana"/>
          <w:color w:val="002060"/>
          <w:sz w:val="28"/>
        </w:rPr>
        <w:t xml:space="preserve"> X-</w:t>
      </w:r>
      <w:proofErr w:type="spellStart"/>
      <w:r w:rsidRPr="001676FB">
        <w:rPr>
          <w:rFonts w:ascii="Verdana" w:hAnsi="Verdana"/>
          <w:color w:val="002060"/>
          <w:sz w:val="28"/>
        </w:rPr>
        <w:t>ray</w:t>
      </w:r>
      <w:proofErr w:type="spellEnd"/>
      <w:r w:rsidRPr="001676FB">
        <w:rPr>
          <w:rFonts w:ascii="Verdana" w:hAnsi="Verdana"/>
          <w:color w:val="002060"/>
          <w:sz w:val="28"/>
        </w:rPr>
        <w:t xml:space="preserve"> </w:t>
      </w:r>
      <w:proofErr w:type="spellStart"/>
      <w:r w:rsidRPr="001676FB">
        <w:rPr>
          <w:rFonts w:ascii="Verdana" w:hAnsi="Verdana"/>
          <w:color w:val="002060"/>
          <w:sz w:val="28"/>
        </w:rPr>
        <w:t>emission</w:t>
      </w:r>
      <w:proofErr w:type="spellEnd"/>
      <w:r>
        <w:rPr>
          <w:rFonts w:ascii="Verdana" w:hAnsi="Verdana"/>
          <w:sz w:val="28"/>
        </w:rPr>
        <w:t>)</w:t>
      </w:r>
    </w:p>
    <w:p w:rsidR="00C54B1B" w:rsidRDefault="00C54B1B" w:rsidP="00AD34A3">
      <w:pPr>
        <w:rPr>
          <w:rFonts w:ascii="Verdana" w:hAnsi="Verdana"/>
          <w:sz w:val="28"/>
        </w:rPr>
      </w:pPr>
    </w:p>
    <w:p w:rsidR="00C54B1B" w:rsidRDefault="00C54B1B" w:rsidP="00AD34A3">
      <w:pPr>
        <w:numPr>
          <w:ilvl w:val="0"/>
          <w:numId w:val="54"/>
        </w:numPr>
        <w:rPr>
          <w:rFonts w:ascii="Verdana" w:hAnsi="Verdana"/>
          <w:sz w:val="28"/>
        </w:rPr>
      </w:pPr>
      <w:r>
        <w:rPr>
          <w:rFonts w:ascii="Verdana" w:hAnsi="Verdana"/>
          <w:sz w:val="28"/>
        </w:rPr>
        <w:t xml:space="preserve">tato metoda je velmi citlivá a umožňuje stanovit prvky na ploše několika </w:t>
      </w:r>
      <w:r>
        <w:rPr>
          <w:rFonts w:ascii="Verdana" w:hAnsi="Verdana"/>
          <w:sz w:val="28"/>
          <w:szCs w:val="28"/>
        </w:rPr>
        <w:sym w:font="Symbol" w:char="F06D"/>
      </w:r>
      <w:r>
        <w:rPr>
          <w:rFonts w:ascii="Verdana" w:hAnsi="Verdana"/>
          <w:sz w:val="28"/>
        </w:rPr>
        <w:t>m</w:t>
      </w:r>
      <w:r>
        <w:rPr>
          <w:rFonts w:ascii="Verdana" w:hAnsi="Verdana"/>
          <w:sz w:val="28"/>
          <w:vertAlign w:val="superscript"/>
        </w:rPr>
        <w:t>2</w:t>
      </w:r>
      <w:r>
        <w:rPr>
          <w:rFonts w:ascii="Verdana" w:hAnsi="Verdana"/>
          <w:sz w:val="28"/>
        </w:rPr>
        <w:t xml:space="preserve"> – </w:t>
      </w:r>
      <w:r>
        <w:rPr>
          <w:rFonts w:ascii="Verdana" w:hAnsi="Verdana"/>
          <w:b/>
          <w:bCs/>
          <w:color w:val="0000FF"/>
          <w:sz w:val="28"/>
        </w:rPr>
        <w:t>protonová mikrosonda</w:t>
      </w:r>
    </w:p>
    <w:p w:rsidR="00C54B1B" w:rsidRDefault="00C54B1B" w:rsidP="00AD34A3">
      <w:pPr>
        <w:ind w:left="708"/>
        <w:rPr>
          <w:rFonts w:ascii="Verdana" w:hAnsi="Verdana"/>
          <w:sz w:val="28"/>
        </w:rPr>
      </w:pPr>
    </w:p>
    <w:p w:rsidR="00C54B1B" w:rsidRDefault="00C54B1B" w:rsidP="00AD34A3">
      <w:pPr>
        <w:numPr>
          <w:ilvl w:val="0"/>
          <w:numId w:val="54"/>
        </w:numPr>
        <w:rPr>
          <w:rFonts w:ascii="Verdana" w:hAnsi="Verdana"/>
          <w:sz w:val="28"/>
        </w:rPr>
      </w:pPr>
      <w:r>
        <w:rPr>
          <w:rFonts w:ascii="Verdana" w:hAnsi="Verdana"/>
          <w:sz w:val="28"/>
        </w:rPr>
        <w:t>užití pří analýze malých zrnek minerálů v horninách, mikrostruktur v elektronice a studia chemické nehomogenity povrchů</w:t>
      </w:r>
    </w:p>
    <w:p w:rsidR="00C54B1B" w:rsidRPr="00BA4BC1" w:rsidRDefault="00C54B1B" w:rsidP="001676FB">
      <w:pPr>
        <w:rPr>
          <w:rFonts w:ascii="Calibri" w:hAnsi="Calibri"/>
          <w:b/>
          <w:bCs/>
          <w:color w:val="0000FF"/>
          <w:sz w:val="32"/>
        </w:rPr>
      </w:pPr>
      <w:r>
        <w:rPr>
          <w:rFonts w:ascii="Verdana" w:hAnsi="Verdana"/>
          <w:color w:val="0000FF"/>
          <w:sz w:val="28"/>
        </w:rPr>
        <w:br w:type="page"/>
      </w:r>
      <w:r w:rsidRPr="00BA4BC1">
        <w:rPr>
          <w:rFonts w:ascii="Calibri" w:hAnsi="Calibri"/>
          <w:b/>
          <w:color w:val="0000FF"/>
          <w:sz w:val="52"/>
        </w:rPr>
        <w:lastRenderedPageBreak/>
        <w:t>10.</w:t>
      </w:r>
      <w:r w:rsidRPr="00BA4BC1">
        <w:rPr>
          <w:rFonts w:ascii="Calibri" w:hAnsi="Calibri"/>
          <w:color w:val="0000FF"/>
          <w:sz w:val="28"/>
        </w:rPr>
        <w:t xml:space="preserve"> </w:t>
      </w:r>
      <w:r w:rsidRPr="00BA4BC1">
        <w:rPr>
          <w:rFonts w:ascii="Calibri" w:hAnsi="Calibri"/>
          <w:b/>
          <w:bCs/>
          <w:color w:val="0000FF"/>
          <w:sz w:val="52"/>
        </w:rPr>
        <w:t>Chemické účinky ionizujícího záření</w:t>
      </w:r>
    </w:p>
    <w:p w:rsidR="00C54B1B" w:rsidRDefault="009475A4" w:rsidP="00AD34A3">
      <w:pPr>
        <w:jc w:val="center"/>
        <w:rPr>
          <w:rFonts w:ascii="Verdana" w:hAnsi="Verdana"/>
          <w:b/>
          <w:bCs/>
          <w:color w:val="0000FF"/>
          <w:sz w:val="32"/>
        </w:rPr>
      </w:pPr>
      <w:r>
        <w:rPr>
          <w:noProof/>
        </w:rPr>
        <mc:AlternateContent>
          <mc:Choice Requires="wps">
            <w:drawing>
              <wp:anchor distT="0" distB="0" distL="114300" distR="114300" simplePos="0" relativeHeight="251660800" behindDoc="0" locked="0" layoutInCell="1" allowOverlap="1">
                <wp:simplePos x="0" y="0"/>
                <wp:positionH relativeFrom="column">
                  <wp:posOffset>285115</wp:posOffset>
                </wp:positionH>
                <wp:positionV relativeFrom="paragraph">
                  <wp:posOffset>210185</wp:posOffset>
                </wp:positionV>
                <wp:extent cx="5663565" cy="927100"/>
                <wp:effectExtent l="8890" t="10160" r="13970" b="5715"/>
                <wp:wrapNone/>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927100"/>
                        </a:xfrm>
                        <a:prstGeom prst="rect">
                          <a:avLst/>
                        </a:prstGeom>
                        <a:solidFill>
                          <a:srgbClr val="FFFFFF"/>
                        </a:solidFill>
                        <a:ln w="9525">
                          <a:solidFill>
                            <a:srgbClr val="000000"/>
                          </a:solidFill>
                          <a:miter lim="800000"/>
                          <a:headEnd/>
                          <a:tailEnd/>
                        </a:ln>
                      </wps:spPr>
                      <wps:txbx>
                        <w:txbxContent>
                          <w:p w:rsidR="001E0333" w:rsidRDefault="001E0333" w:rsidP="00374827">
                            <w:pPr>
                              <w:rPr>
                                <w:rFonts w:ascii="Verdana" w:hAnsi="Verdana"/>
                                <w:bCs/>
                                <w:smallCaps/>
                                <w:color w:val="FF0000"/>
                                <w:sz w:val="44"/>
                              </w:rPr>
                            </w:pPr>
                            <w:r w:rsidRPr="00374827">
                              <w:rPr>
                                <w:rFonts w:ascii="Verdana" w:hAnsi="Verdana"/>
                                <w:bCs/>
                                <w:sz w:val="28"/>
                              </w:rPr>
                              <w:t>Jde o chemické změny vyvolané absorpcí ionizujícího záření v</w:t>
                            </w:r>
                            <w:r>
                              <w:rPr>
                                <w:rFonts w:ascii="Verdana" w:hAnsi="Verdana"/>
                                <w:bCs/>
                                <w:sz w:val="28"/>
                              </w:rPr>
                              <w:t> </w:t>
                            </w:r>
                            <w:r w:rsidRPr="00374827">
                              <w:rPr>
                                <w:rFonts w:ascii="Verdana" w:hAnsi="Verdana"/>
                                <w:bCs/>
                                <w:sz w:val="28"/>
                              </w:rPr>
                              <w:t>látkách</w:t>
                            </w:r>
                            <w:r>
                              <w:rPr>
                                <w:rFonts w:ascii="Verdana" w:hAnsi="Verdana"/>
                                <w:bCs/>
                                <w:sz w:val="28"/>
                              </w:rPr>
                              <w:t xml:space="preserve"> </w:t>
                            </w:r>
                            <w:r w:rsidRPr="00374827">
                              <w:rPr>
                                <w:rFonts w:ascii="Verdana" w:hAnsi="Verdana"/>
                                <w:bCs/>
                                <w:sz w:val="28"/>
                                <w:szCs w:val="28"/>
                                <w:highlight w:val="yellow"/>
                              </w:rPr>
                              <w:sym w:font="Symbol" w:char="F0DE"/>
                            </w:r>
                            <w:r w:rsidRPr="00374827">
                              <w:rPr>
                                <w:rFonts w:ascii="Verdana" w:hAnsi="Verdana"/>
                                <w:bCs/>
                                <w:sz w:val="28"/>
                                <w:highlight w:val="yellow"/>
                              </w:rPr>
                              <w:t xml:space="preserve"> radiačně - chemické reakce</w:t>
                            </w:r>
                            <w:r w:rsidRPr="00374827">
                              <w:rPr>
                                <w:rFonts w:ascii="Verdana" w:hAnsi="Verdana"/>
                                <w:bCs/>
                                <w:smallCaps/>
                                <w:color w:val="FF0000"/>
                                <w:sz w:val="44"/>
                              </w:rPr>
                              <w:t xml:space="preserve">    </w:t>
                            </w:r>
                          </w:p>
                          <w:p w:rsidR="001E0333" w:rsidRPr="00BA4BC1" w:rsidRDefault="001E0333" w:rsidP="00374827">
                            <w:pPr>
                              <w:rPr>
                                <w:rFonts w:ascii="Verdana" w:hAnsi="Verdana"/>
                                <w:b/>
                                <w:bCs/>
                                <w:smallCaps/>
                                <w:color w:val="FF0000"/>
                                <w:sz w:val="44"/>
                              </w:rPr>
                            </w:pPr>
                            <w:r w:rsidRPr="00BA4BC1">
                              <w:rPr>
                                <w:rFonts w:ascii="Verdana" w:hAnsi="Verdana"/>
                                <w:b/>
                                <w:bCs/>
                                <w:smallCaps/>
                                <w:color w:val="FF0000"/>
                                <w:sz w:val="44"/>
                              </w:rPr>
                              <w:t>radiační chemie</w:t>
                            </w:r>
                          </w:p>
                          <w:p w:rsidR="001E0333" w:rsidRDefault="001E0333" w:rsidP="00AD34A3">
                            <w:pPr>
                              <w:ind w:left="2124" w:firstLine="70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left:0;text-align:left;margin-left:22.45pt;margin-top:16.55pt;width:445.95pt;height: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">
                <v:textbox>
                  <w:txbxContent>
                    <w:p w:rsidR="001E0333" w:rsidRDefault="001E0333" w:rsidP="00374827">
                      <w:pPr>
                        <w:rPr>
                          <w:rFonts w:ascii="Verdana" w:hAnsi="Verdana"/>
                          <w:bCs/>
                          <w:smallCaps/>
                          <w:color w:val="FF0000"/>
                          <w:sz w:val="44"/>
                        </w:rPr>
                      </w:pPr>
                      <w:r w:rsidRPr="00374827">
                        <w:rPr>
                          <w:rFonts w:ascii="Verdana" w:hAnsi="Verdana"/>
                          <w:bCs/>
                          <w:sz w:val="28"/>
                        </w:rPr>
                        <w:t>Jde o chemické změny vyvolané absorpcí ionizujícího záření v</w:t>
                      </w:r>
                      <w:r>
                        <w:rPr>
                          <w:rFonts w:ascii="Verdana" w:hAnsi="Verdana"/>
                          <w:bCs/>
                          <w:sz w:val="28"/>
                        </w:rPr>
                        <w:t> </w:t>
                      </w:r>
                      <w:r w:rsidRPr="00374827">
                        <w:rPr>
                          <w:rFonts w:ascii="Verdana" w:hAnsi="Verdana"/>
                          <w:bCs/>
                          <w:sz w:val="28"/>
                        </w:rPr>
                        <w:t>látkách</w:t>
                      </w:r>
                      <w:r>
                        <w:rPr>
                          <w:rFonts w:ascii="Verdana" w:hAnsi="Verdana"/>
                          <w:bCs/>
                          <w:sz w:val="28"/>
                        </w:rPr>
                        <w:t xml:space="preserve"> </w:t>
                      </w:r>
                      <w:r w:rsidRPr="00374827">
                        <w:rPr>
                          <w:rFonts w:ascii="Verdana" w:hAnsi="Verdana"/>
                          <w:bCs/>
                          <w:sz w:val="28"/>
                          <w:szCs w:val="28"/>
                          <w:highlight w:val="yellow"/>
                        </w:rPr>
                        <w:sym w:font="Symbol" w:char="F0DE"/>
                      </w:r>
                      <w:r w:rsidRPr="00374827">
                        <w:rPr>
                          <w:rFonts w:ascii="Verdana" w:hAnsi="Verdana"/>
                          <w:bCs/>
                          <w:sz w:val="28"/>
                          <w:highlight w:val="yellow"/>
                        </w:rPr>
                        <w:t xml:space="preserve"> radiačně - chemické reakce</w:t>
                      </w:r>
                      <w:r w:rsidRPr="00374827">
                        <w:rPr>
                          <w:rFonts w:ascii="Verdana" w:hAnsi="Verdana"/>
                          <w:bCs/>
                          <w:smallCaps/>
                          <w:color w:val="FF0000"/>
                          <w:sz w:val="44"/>
                        </w:rPr>
                        <w:t xml:space="preserve">    </w:t>
                      </w:r>
                    </w:p>
                    <w:p w:rsidR="001E0333" w:rsidRPr="00BA4BC1" w:rsidRDefault="001E0333" w:rsidP="00374827">
                      <w:pPr>
                        <w:rPr>
                          <w:rFonts w:ascii="Verdana" w:hAnsi="Verdana"/>
                          <w:b/>
                          <w:bCs/>
                          <w:smallCaps/>
                          <w:color w:val="FF0000"/>
                          <w:sz w:val="44"/>
                        </w:rPr>
                      </w:pPr>
                      <w:r w:rsidRPr="00BA4BC1">
                        <w:rPr>
                          <w:rFonts w:ascii="Verdana" w:hAnsi="Verdana"/>
                          <w:b/>
                          <w:bCs/>
                          <w:smallCaps/>
                          <w:color w:val="FF0000"/>
                          <w:sz w:val="44"/>
                        </w:rPr>
                        <w:t>radiační chemie</w:t>
                      </w:r>
                    </w:p>
                    <w:p w:rsidR="001E0333" w:rsidRDefault="001E0333" w:rsidP="00AD34A3">
                      <w:pPr>
                        <w:ind w:left="2124" w:firstLine="708"/>
                      </w:pPr>
                    </w:p>
                  </w:txbxContent>
                </v:textbox>
              </v:shape>
            </w:pict>
          </mc:Fallback>
        </mc:AlternateContent>
      </w:r>
    </w:p>
    <w:p w:rsidR="00C54B1B" w:rsidRDefault="00C54B1B" w:rsidP="00AD34A3">
      <w:pPr>
        <w:rPr>
          <w:rFonts w:ascii="Verdana" w:hAnsi="Verdana"/>
          <w:b/>
          <w:bCs/>
          <w:sz w:val="28"/>
        </w:rPr>
      </w:pPr>
    </w:p>
    <w:p w:rsidR="00C54B1B" w:rsidRDefault="00C54B1B" w:rsidP="00AD34A3">
      <w:pPr>
        <w:rPr>
          <w:rFonts w:ascii="Verdana" w:hAnsi="Verdana"/>
          <w:b/>
          <w:bCs/>
          <w:sz w:val="28"/>
        </w:rPr>
      </w:pPr>
    </w:p>
    <w:p w:rsidR="00C54B1B" w:rsidRDefault="00C54B1B" w:rsidP="00AD34A3">
      <w:pPr>
        <w:rPr>
          <w:rFonts w:ascii="Verdana" w:hAnsi="Verdana"/>
          <w:b/>
          <w:bCs/>
          <w:sz w:val="28"/>
        </w:rPr>
      </w:pPr>
    </w:p>
    <w:p w:rsidR="00C54B1B" w:rsidRDefault="00C54B1B" w:rsidP="00AD34A3">
      <w:pPr>
        <w:rPr>
          <w:rFonts w:ascii="Verdana" w:hAnsi="Verdana"/>
          <w:b/>
          <w:bCs/>
          <w:sz w:val="28"/>
        </w:rPr>
      </w:pPr>
    </w:p>
    <w:p w:rsidR="00C54B1B" w:rsidRDefault="00C54B1B" w:rsidP="00AD34A3">
      <w:pPr>
        <w:rPr>
          <w:rFonts w:ascii="Verdana" w:hAnsi="Verdana"/>
          <w:b/>
          <w:bCs/>
          <w:sz w:val="28"/>
        </w:rPr>
      </w:pPr>
    </w:p>
    <w:p w:rsidR="00C54B1B" w:rsidRDefault="00C54B1B" w:rsidP="00AD34A3">
      <w:pPr>
        <w:numPr>
          <w:ilvl w:val="0"/>
          <w:numId w:val="56"/>
        </w:numPr>
        <w:rPr>
          <w:rFonts w:ascii="Verdana" w:hAnsi="Verdana"/>
          <w:sz w:val="28"/>
        </w:rPr>
      </w:pPr>
      <w:r>
        <w:rPr>
          <w:rFonts w:ascii="Verdana" w:hAnsi="Verdana"/>
          <w:sz w:val="28"/>
        </w:rPr>
        <w:t xml:space="preserve">chemické změny v látkách jsou důsledkem tzv. </w:t>
      </w:r>
      <w:r>
        <w:rPr>
          <w:rFonts w:ascii="Verdana" w:hAnsi="Verdana"/>
          <w:color w:val="0000FF"/>
          <w:sz w:val="28"/>
        </w:rPr>
        <w:t xml:space="preserve">radiolýzy </w:t>
      </w:r>
      <w:r>
        <w:rPr>
          <w:rFonts w:ascii="Verdana" w:hAnsi="Verdana"/>
          <w:sz w:val="28"/>
        </w:rPr>
        <w:t>(rozklad látek účinkem záření)</w:t>
      </w:r>
    </w:p>
    <w:p w:rsidR="00C54B1B" w:rsidRDefault="00C54B1B" w:rsidP="00AD34A3">
      <w:pPr>
        <w:rPr>
          <w:rFonts w:ascii="Verdana" w:hAnsi="Verdana"/>
          <w:sz w:val="28"/>
        </w:rPr>
      </w:pPr>
    </w:p>
    <w:p w:rsidR="00C54B1B" w:rsidRDefault="00C54B1B" w:rsidP="00AD34A3">
      <w:pPr>
        <w:numPr>
          <w:ilvl w:val="0"/>
          <w:numId w:val="56"/>
        </w:numPr>
        <w:rPr>
          <w:rFonts w:ascii="Verdana" w:hAnsi="Verdana"/>
          <w:sz w:val="28"/>
        </w:rPr>
      </w:pPr>
      <w:r>
        <w:rPr>
          <w:rFonts w:ascii="Verdana" w:hAnsi="Verdana"/>
          <w:sz w:val="28"/>
        </w:rPr>
        <w:t xml:space="preserve">společně s radiolýzou však mohou probíhat i </w:t>
      </w:r>
      <w:r>
        <w:rPr>
          <w:rFonts w:ascii="Verdana" w:hAnsi="Verdana"/>
          <w:color w:val="0000FF"/>
          <w:sz w:val="28"/>
        </w:rPr>
        <w:t xml:space="preserve">reakce syntetické </w:t>
      </w:r>
      <w:r>
        <w:rPr>
          <w:rFonts w:ascii="Verdana" w:hAnsi="Verdana"/>
          <w:sz w:val="28"/>
        </w:rPr>
        <w:t>mezi zpravidla velmi reaktivními produkty radiolýzy</w:t>
      </w:r>
    </w:p>
    <w:p w:rsidR="00C54B1B" w:rsidRDefault="00C54B1B" w:rsidP="00AD34A3">
      <w:pPr>
        <w:rPr>
          <w:rFonts w:ascii="Verdana" w:hAnsi="Verdana"/>
          <w:sz w:val="28"/>
        </w:rPr>
      </w:pPr>
    </w:p>
    <w:p w:rsidR="00C54B1B" w:rsidRDefault="00C54B1B" w:rsidP="00AD34A3">
      <w:pPr>
        <w:pStyle w:val="Nzev"/>
        <w:jc w:val="left"/>
        <w:rPr>
          <w:sz w:val="32"/>
          <w:szCs w:val="32"/>
        </w:rPr>
      </w:pPr>
    </w:p>
    <w:p w:rsidR="00C54B1B" w:rsidRDefault="00C54B1B" w:rsidP="00AD34A3">
      <w:pPr>
        <w:pStyle w:val="Nzev"/>
        <w:jc w:val="left"/>
        <w:rPr>
          <w:sz w:val="32"/>
          <w:szCs w:val="32"/>
        </w:rPr>
      </w:pPr>
    </w:p>
    <w:p w:rsidR="00C54B1B" w:rsidRDefault="00C54B1B" w:rsidP="00BA4BC1">
      <w:pPr>
        <w:pStyle w:val="Zkladntext"/>
        <w:numPr>
          <w:ilvl w:val="2"/>
          <w:numId w:val="52"/>
        </w:numPr>
        <w:tabs>
          <w:tab w:val="num" w:pos="2160"/>
        </w:tabs>
        <w:jc w:val="left"/>
        <w:rPr>
          <w:color w:val="0000FF"/>
          <w:sz w:val="28"/>
          <w:szCs w:val="28"/>
        </w:rPr>
      </w:pPr>
      <w:r>
        <w:rPr>
          <w:color w:val="0000FF"/>
          <w:sz w:val="28"/>
          <w:szCs w:val="28"/>
        </w:rPr>
        <w:t>vliv záření na polymery</w:t>
      </w:r>
    </w:p>
    <w:p w:rsidR="00C54B1B" w:rsidRDefault="00C54B1B" w:rsidP="00B2139F">
      <w:pPr>
        <w:pStyle w:val="Zkladntext"/>
        <w:ind w:left="360"/>
        <w:rPr>
          <w:color w:val="0000FF"/>
          <w:sz w:val="28"/>
          <w:szCs w:val="28"/>
        </w:rPr>
      </w:pPr>
    </w:p>
    <w:p w:rsidR="00C54B1B" w:rsidRPr="00374827" w:rsidRDefault="00C54B1B" w:rsidP="001676FB">
      <w:pPr>
        <w:pStyle w:val="Zkladntext"/>
        <w:jc w:val="left"/>
        <w:rPr>
          <w:b w:val="0"/>
          <w:color w:val="auto"/>
          <w:sz w:val="28"/>
          <w:szCs w:val="28"/>
        </w:rPr>
      </w:pPr>
      <w:r w:rsidRPr="00374827">
        <w:rPr>
          <w:b w:val="0"/>
          <w:color w:val="auto"/>
          <w:sz w:val="28"/>
          <w:szCs w:val="28"/>
        </w:rPr>
        <w:t>Záření vyvolává v hotových polymerech následné reakce:</w:t>
      </w:r>
    </w:p>
    <w:p w:rsidR="00C54B1B" w:rsidRPr="00374827" w:rsidRDefault="00C54B1B" w:rsidP="00B2139F">
      <w:pPr>
        <w:pStyle w:val="Zkladntext"/>
        <w:ind w:left="1080"/>
        <w:rPr>
          <w:b w:val="0"/>
          <w:color w:val="auto"/>
          <w:sz w:val="28"/>
          <w:szCs w:val="28"/>
        </w:rPr>
      </w:pPr>
      <w:r w:rsidRPr="00374827">
        <w:rPr>
          <w:b w:val="0"/>
          <w:color w:val="auto"/>
          <w:sz w:val="28"/>
          <w:szCs w:val="28"/>
        </w:rPr>
        <w:tab/>
        <w:t xml:space="preserve"> </w:t>
      </w:r>
    </w:p>
    <w:p w:rsidR="00C54B1B" w:rsidRPr="00374827" w:rsidRDefault="00C54B1B" w:rsidP="001676FB">
      <w:pPr>
        <w:pStyle w:val="Zkladntext"/>
        <w:numPr>
          <w:ilvl w:val="0"/>
          <w:numId w:val="79"/>
        </w:numPr>
        <w:jc w:val="left"/>
        <w:rPr>
          <w:b w:val="0"/>
          <w:color w:val="auto"/>
          <w:sz w:val="28"/>
          <w:szCs w:val="28"/>
        </w:rPr>
      </w:pPr>
      <w:proofErr w:type="spellStart"/>
      <w:r w:rsidRPr="00BA4BC1">
        <w:rPr>
          <w:color w:val="C00000"/>
          <w:sz w:val="28"/>
          <w:szCs w:val="28"/>
        </w:rPr>
        <w:t>zesíťování</w:t>
      </w:r>
      <w:proofErr w:type="spellEnd"/>
      <w:r w:rsidRPr="00BA4BC1">
        <w:rPr>
          <w:color w:val="C00000"/>
          <w:sz w:val="28"/>
          <w:szCs w:val="28"/>
        </w:rPr>
        <w:t xml:space="preserve"> </w:t>
      </w:r>
      <w:r w:rsidRPr="00374827">
        <w:rPr>
          <w:b w:val="0"/>
          <w:color w:val="auto"/>
          <w:sz w:val="28"/>
          <w:szCs w:val="28"/>
        </w:rPr>
        <w:t>– PE, kaučuky, silikonové kaučuky, polyamidy</w:t>
      </w:r>
    </w:p>
    <w:p w:rsidR="00C54B1B" w:rsidRPr="00374827" w:rsidRDefault="00C54B1B" w:rsidP="001676FB">
      <w:pPr>
        <w:pStyle w:val="Zkladntext"/>
        <w:ind w:left="720"/>
        <w:jc w:val="left"/>
        <w:rPr>
          <w:b w:val="0"/>
          <w:color w:val="auto"/>
          <w:sz w:val="28"/>
          <w:szCs w:val="28"/>
        </w:rPr>
      </w:pPr>
    </w:p>
    <w:p w:rsidR="00C54B1B" w:rsidRPr="00374827" w:rsidRDefault="00C54B1B" w:rsidP="001676FB">
      <w:pPr>
        <w:pStyle w:val="Zkladntext"/>
        <w:numPr>
          <w:ilvl w:val="0"/>
          <w:numId w:val="79"/>
        </w:numPr>
        <w:jc w:val="left"/>
        <w:rPr>
          <w:b w:val="0"/>
          <w:color w:val="auto"/>
          <w:sz w:val="28"/>
          <w:szCs w:val="28"/>
        </w:rPr>
      </w:pPr>
      <w:r w:rsidRPr="00BA4BC1">
        <w:rPr>
          <w:color w:val="C00000"/>
          <w:sz w:val="28"/>
          <w:szCs w:val="28"/>
        </w:rPr>
        <w:t>degradaci</w:t>
      </w:r>
      <w:r w:rsidRPr="00374827">
        <w:rPr>
          <w:b w:val="0"/>
          <w:color w:val="auto"/>
          <w:sz w:val="28"/>
          <w:szCs w:val="28"/>
        </w:rPr>
        <w:t xml:space="preserve"> – nepříznivý vliv, zhoršují se vlastnosti polymerů</w:t>
      </w:r>
    </w:p>
    <w:p w:rsidR="00C54B1B" w:rsidRPr="001676FB" w:rsidRDefault="00C54B1B" w:rsidP="001676FB">
      <w:pPr>
        <w:pStyle w:val="Zkladntext"/>
        <w:ind w:left="1080"/>
        <w:rPr>
          <w:b w:val="0"/>
          <w:sz w:val="28"/>
          <w:szCs w:val="28"/>
        </w:rPr>
      </w:pPr>
    </w:p>
    <w:p w:rsidR="00C54B1B" w:rsidRDefault="00C54B1B" w:rsidP="00B2139F">
      <w:pPr>
        <w:pStyle w:val="Zkladntext"/>
        <w:rPr>
          <w:sz w:val="28"/>
          <w:szCs w:val="28"/>
        </w:rPr>
      </w:pPr>
    </w:p>
    <w:p w:rsidR="00C54B1B" w:rsidRDefault="00C54B1B" w:rsidP="00DD49E1">
      <w:pPr>
        <w:pStyle w:val="Zkladntext"/>
        <w:ind w:left="1080"/>
        <w:jc w:val="left"/>
        <w:rPr>
          <w:sz w:val="28"/>
          <w:szCs w:val="28"/>
        </w:rPr>
      </w:pPr>
    </w:p>
    <w:p w:rsidR="00C54B1B" w:rsidRDefault="00C54B1B" w:rsidP="00B2139F">
      <w:pPr>
        <w:pStyle w:val="Zkladntext"/>
        <w:rPr>
          <w:sz w:val="28"/>
          <w:szCs w:val="28"/>
        </w:rPr>
      </w:pPr>
    </w:p>
    <w:p w:rsidR="00C54B1B" w:rsidRDefault="00C54B1B" w:rsidP="00BA4BC1">
      <w:pPr>
        <w:pStyle w:val="Zkladntext"/>
        <w:jc w:val="left"/>
        <w:rPr>
          <w:color w:val="0000FF"/>
          <w:sz w:val="28"/>
          <w:szCs w:val="28"/>
        </w:rPr>
      </w:pPr>
      <w:r>
        <w:rPr>
          <w:color w:val="0000FF"/>
          <w:sz w:val="28"/>
          <w:szCs w:val="28"/>
        </w:rPr>
        <w:t>R</w:t>
      </w:r>
      <w:r w:rsidRPr="00EA31B5">
        <w:rPr>
          <w:color w:val="0000FF"/>
          <w:sz w:val="28"/>
          <w:szCs w:val="28"/>
        </w:rPr>
        <w:t>adiační polymerace</w:t>
      </w:r>
      <w:r>
        <w:rPr>
          <w:color w:val="0000FF"/>
          <w:sz w:val="28"/>
          <w:szCs w:val="28"/>
        </w:rPr>
        <w:t xml:space="preserve"> (nejčastěji pomocí </w:t>
      </w:r>
      <w:r>
        <w:rPr>
          <w:color w:val="0000FF"/>
          <w:sz w:val="28"/>
          <w:szCs w:val="28"/>
          <w:vertAlign w:val="superscript"/>
        </w:rPr>
        <w:t>60</w:t>
      </w:r>
      <w:r>
        <w:rPr>
          <w:color w:val="0000FF"/>
          <w:sz w:val="28"/>
          <w:szCs w:val="28"/>
        </w:rPr>
        <w:t>Co)</w:t>
      </w:r>
    </w:p>
    <w:p w:rsidR="00C54B1B" w:rsidRDefault="00C54B1B" w:rsidP="00B2139F">
      <w:pPr>
        <w:pStyle w:val="Zkladntext"/>
        <w:rPr>
          <w:color w:val="0000FF"/>
          <w:sz w:val="28"/>
          <w:szCs w:val="28"/>
        </w:rPr>
      </w:pPr>
    </w:p>
    <w:p w:rsidR="00C54B1B" w:rsidRPr="00374827" w:rsidRDefault="00C54B1B" w:rsidP="00B2139F">
      <w:pPr>
        <w:pStyle w:val="Zkladntext"/>
        <w:numPr>
          <w:ilvl w:val="1"/>
          <w:numId w:val="57"/>
        </w:numPr>
        <w:jc w:val="left"/>
        <w:rPr>
          <w:b w:val="0"/>
          <w:color w:val="auto"/>
          <w:sz w:val="28"/>
          <w:szCs w:val="28"/>
        </w:rPr>
      </w:pPr>
      <w:r w:rsidRPr="00374827">
        <w:rPr>
          <w:b w:val="0"/>
          <w:color w:val="auto"/>
          <w:sz w:val="28"/>
          <w:szCs w:val="28"/>
        </w:rPr>
        <w:t>působením záření na monomery vznikají radikály, které startují polymerační reakce</w:t>
      </w:r>
    </w:p>
    <w:p w:rsidR="00C54B1B" w:rsidRPr="00374827" w:rsidRDefault="00C54B1B" w:rsidP="00B2139F">
      <w:pPr>
        <w:pStyle w:val="Zkladntext"/>
        <w:ind w:left="1080"/>
        <w:rPr>
          <w:b w:val="0"/>
          <w:color w:val="auto"/>
          <w:sz w:val="28"/>
          <w:szCs w:val="28"/>
        </w:rPr>
      </w:pPr>
    </w:p>
    <w:p w:rsidR="00C54B1B" w:rsidRPr="00374827" w:rsidRDefault="00C54B1B" w:rsidP="00B2139F">
      <w:pPr>
        <w:pStyle w:val="Zkladntext"/>
        <w:numPr>
          <w:ilvl w:val="1"/>
          <w:numId w:val="57"/>
        </w:numPr>
        <w:jc w:val="left"/>
        <w:rPr>
          <w:b w:val="0"/>
          <w:color w:val="auto"/>
          <w:sz w:val="28"/>
          <w:szCs w:val="28"/>
        </w:rPr>
      </w:pPr>
      <w:r w:rsidRPr="00374827">
        <w:rPr>
          <w:b w:val="0"/>
          <w:color w:val="auto"/>
          <w:sz w:val="28"/>
          <w:szCs w:val="28"/>
        </w:rPr>
        <w:t xml:space="preserve">konzervace předmětů kulturního dědictví po jejich poškození atmosférickými vlivy nebo škůdci (monomer se nechá vsáknout do předmětu a pak se </w:t>
      </w:r>
      <w:proofErr w:type="spellStart"/>
      <w:r w:rsidRPr="00374827">
        <w:rPr>
          <w:b w:val="0"/>
          <w:color w:val="auto"/>
          <w:sz w:val="28"/>
          <w:szCs w:val="28"/>
        </w:rPr>
        <w:t>zpolymeruje</w:t>
      </w:r>
      <w:proofErr w:type="spellEnd"/>
      <w:r w:rsidRPr="00374827">
        <w:rPr>
          <w:b w:val="0"/>
          <w:color w:val="auto"/>
          <w:sz w:val="28"/>
          <w:szCs w:val="28"/>
        </w:rPr>
        <w:t xml:space="preserve"> ozářením)</w:t>
      </w:r>
    </w:p>
    <w:p w:rsidR="00C54B1B" w:rsidRPr="00374827" w:rsidRDefault="00C54B1B" w:rsidP="00B2139F">
      <w:pPr>
        <w:pStyle w:val="Zkladntext"/>
        <w:rPr>
          <w:b w:val="0"/>
          <w:color w:val="auto"/>
          <w:sz w:val="28"/>
          <w:szCs w:val="28"/>
        </w:rPr>
      </w:pPr>
    </w:p>
    <w:p w:rsidR="00C54B1B" w:rsidRPr="00374827" w:rsidRDefault="00C54B1B" w:rsidP="00B2139F">
      <w:pPr>
        <w:pStyle w:val="Zkladntext"/>
        <w:numPr>
          <w:ilvl w:val="1"/>
          <w:numId w:val="57"/>
        </w:numPr>
        <w:jc w:val="left"/>
        <w:rPr>
          <w:b w:val="0"/>
          <w:color w:val="auto"/>
          <w:sz w:val="28"/>
          <w:szCs w:val="28"/>
        </w:rPr>
      </w:pPr>
      <w:r w:rsidRPr="00374827">
        <w:rPr>
          <w:b w:val="0"/>
          <w:color w:val="auto"/>
          <w:sz w:val="28"/>
          <w:szCs w:val="28"/>
        </w:rPr>
        <w:lastRenderedPageBreak/>
        <w:t xml:space="preserve">povrchové radiační roubování (na povrch polymeru, skla, kamene apod. se nanese tenká vrstva monomeru a „naroubuje“ </w:t>
      </w:r>
      <w:proofErr w:type="gramStart"/>
      <w:r w:rsidRPr="00374827">
        <w:rPr>
          <w:b w:val="0"/>
          <w:color w:val="auto"/>
          <w:sz w:val="28"/>
          <w:szCs w:val="28"/>
        </w:rPr>
        <w:t>se</w:t>
      </w:r>
      <w:proofErr w:type="gramEnd"/>
      <w:r w:rsidRPr="00374827">
        <w:rPr>
          <w:b w:val="0"/>
          <w:color w:val="auto"/>
          <w:sz w:val="28"/>
          <w:szCs w:val="28"/>
        </w:rPr>
        <w:t xml:space="preserve"> na podklad ozářením)</w:t>
      </w:r>
    </w:p>
    <w:p w:rsidR="00C54B1B" w:rsidRPr="00374827" w:rsidRDefault="00C54B1B" w:rsidP="00B2139F">
      <w:pPr>
        <w:pStyle w:val="Zkladntext"/>
        <w:rPr>
          <w:b w:val="0"/>
          <w:color w:val="auto"/>
          <w:sz w:val="28"/>
          <w:szCs w:val="28"/>
        </w:rPr>
      </w:pPr>
    </w:p>
    <w:p w:rsidR="00C54B1B" w:rsidRPr="00374827" w:rsidRDefault="00C54B1B" w:rsidP="00B2139F">
      <w:pPr>
        <w:pStyle w:val="Zkladntext"/>
        <w:numPr>
          <w:ilvl w:val="1"/>
          <w:numId w:val="57"/>
        </w:numPr>
        <w:jc w:val="left"/>
        <w:rPr>
          <w:b w:val="0"/>
          <w:color w:val="auto"/>
          <w:sz w:val="28"/>
          <w:szCs w:val="28"/>
        </w:rPr>
      </w:pPr>
      <w:r w:rsidRPr="00374827">
        <w:rPr>
          <w:b w:val="0"/>
          <w:color w:val="auto"/>
          <w:sz w:val="28"/>
          <w:szCs w:val="28"/>
        </w:rPr>
        <w:t xml:space="preserve">tento postup zlepšuje vlastnosti materiálu – zvyšuje se odolnost, nehořlavost, barvitelnost, </w:t>
      </w:r>
      <w:proofErr w:type="spellStart"/>
      <w:r w:rsidRPr="00374827">
        <w:rPr>
          <w:b w:val="0"/>
          <w:color w:val="auto"/>
          <w:sz w:val="28"/>
          <w:szCs w:val="28"/>
        </w:rPr>
        <w:t>hydrofobnost</w:t>
      </w:r>
      <w:proofErr w:type="spellEnd"/>
      <w:r w:rsidRPr="00374827">
        <w:rPr>
          <w:b w:val="0"/>
          <w:color w:val="auto"/>
          <w:sz w:val="28"/>
          <w:szCs w:val="28"/>
        </w:rPr>
        <w:t xml:space="preserve"> nebo naopak </w:t>
      </w:r>
      <w:proofErr w:type="spellStart"/>
      <w:r w:rsidRPr="00374827">
        <w:rPr>
          <w:b w:val="0"/>
          <w:color w:val="auto"/>
          <w:sz w:val="28"/>
          <w:szCs w:val="28"/>
        </w:rPr>
        <w:t>hydrofilnost</w:t>
      </w:r>
      <w:proofErr w:type="spellEnd"/>
      <w:r w:rsidRPr="00374827">
        <w:rPr>
          <w:b w:val="0"/>
          <w:color w:val="auto"/>
          <w:sz w:val="28"/>
          <w:szCs w:val="28"/>
        </w:rPr>
        <w:t xml:space="preserve"> apod.</w:t>
      </w:r>
    </w:p>
    <w:p w:rsidR="00C54B1B" w:rsidRPr="00374827" w:rsidRDefault="00C54B1B" w:rsidP="00B2139F">
      <w:pPr>
        <w:pStyle w:val="Zkladntext"/>
        <w:rPr>
          <w:b w:val="0"/>
          <w:color w:val="auto"/>
          <w:sz w:val="28"/>
          <w:szCs w:val="28"/>
        </w:rPr>
      </w:pPr>
    </w:p>
    <w:p w:rsidR="00C54B1B" w:rsidRPr="00374827" w:rsidRDefault="00C54B1B" w:rsidP="00B2139F">
      <w:pPr>
        <w:pStyle w:val="Zkladntext"/>
        <w:numPr>
          <w:ilvl w:val="1"/>
          <w:numId w:val="57"/>
        </w:numPr>
        <w:jc w:val="left"/>
        <w:rPr>
          <w:b w:val="0"/>
          <w:color w:val="auto"/>
          <w:sz w:val="28"/>
          <w:szCs w:val="28"/>
        </w:rPr>
      </w:pPr>
      <w:r w:rsidRPr="00374827">
        <w:rPr>
          <w:b w:val="0"/>
          <w:color w:val="auto"/>
          <w:sz w:val="28"/>
          <w:szCs w:val="28"/>
        </w:rPr>
        <w:t>vytvrzování nátěrových hmot ozářením</w:t>
      </w:r>
    </w:p>
    <w:p w:rsidR="00C54B1B" w:rsidRPr="00374827" w:rsidRDefault="00C54B1B" w:rsidP="00B2139F">
      <w:pPr>
        <w:pStyle w:val="Zkladntext"/>
        <w:rPr>
          <w:b w:val="0"/>
          <w:color w:val="auto"/>
          <w:sz w:val="28"/>
          <w:szCs w:val="28"/>
        </w:rPr>
      </w:pPr>
    </w:p>
    <w:p w:rsidR="00C54B1B" w:rsidRPr="00374827" w:rsidRDefault="00C54B1B" w:rsidP="00B2139F">
      <w:pPr>
        <w:pStyle w:val="Zkladntext"/>
        <w:numPr>
          <w:ilvl w:val="1"/>
          <w:numId w:val="57"/>
        </w:numPr>
        <w:jc w:val="left"/>
        <w:rPr>
          <w:b w:val="0"/>
          <w:color w:val="auto"/>
          <w:sz w:val="28"/>
          <w:szCs w:val="28"/>
        </w:rPr>
      </w:pPr>
      <w:r w:rsidRPr="00374827">
        <w:rPr>
          <w:b w:val="0"/>
          <w:color w:val="auto"/>
          <w:sz w:val="28"/>
          <w:szCs w:val="28"/>
        </w:rPr>
        <w:t>ozářené polymerní fólie mají zlepšenou schopnost potisku, metalizace apod.</w:t>
      </w:r>
    </w:p>
    <w:p w:rsidR="00C54B1B" w:rsidRPr="00374827" w:rsidRDefault="00C54B1B" w:rsidP="00B2139F">
      <w:pPr>
        <w:pStyle w:val="Zkladntext"/>
        <w:rPr>
          <w:b w:val="0"/>
          <w:color w:val="auto"/>
          <w:sz w:val="28"/>
          <w:szCs w:val="28"/>
        </w:rPr>
      </w:pPr>
    </w:p>
    <w:p w:rsidR="00C54B1B" w:rsidRPr="00374827" w:rsidRDefault="00C54B1B" w:rsidP="00B2139F">
      <w:pPr>
        <w:pStyle w:val="Zkladntext"/>
        <w:numPr>
          <w:ilvl w:val="1"/>
          <w:numId w:val="57"/>
        </w:numPr>
        <w:jc w:val="left"/>
        <w:rPr>
          <w:b w:val="0"/>
          <w:color w:val="auto"/>
          <w:sz w:val="28"/>
          <w:szCs w:val="28"/>
        </w:rPr>
      </w:pPr>
      <w:r w:rsidRPr="00374827">
        <w:rPr>
          <w:b w:val="0"/>
          <w:color w:val="auto"/>
          <w:sz w:val="28"/>
          <w:szCs w:val="28"/>
        </w:rPr>
        <w:t>textilní tkaniny se vyznačují sníženou mačkavostí a zvýšenou barvitelností</w:t>
      </w:r>
    </w:p>
    <w:p w:rsidR="00C54B1B" w:rsidRPr="00374827" w:rsidRDefault="00C54B1B" w:rsidP="00B2139F">
      <w:pPr>
        <w:pStyle w:val="Zkladntext"/>
        <w:rPr>
          <w:b w:val="0"/>
          <w:color w:val="auto"/>
          <w:sz w:val="28"/>
          <w:szCs w:val="28"/>
        </w:rPr>
      </w:pPr>
    </w:p>
    <w:p w:rsidR="00C54B1B" w:rsidRPr="00374827" w:rsidRDefault="00C54B1B" w:rsidP="00B2139F">
      <w:pPr>
        <w:pStyle w:val="Zkladntext"/>
        <w:numPr>
          <w:ilvl w:val="1"/>
          <w:numId w:val="57"/>
        </w:numPr>
        <w:jc w:val="left"/>
        <w:rPr>
          <w:b w:val="0"/>
          <w:color w:val="auto"/>
          <w:sz w:val="28"/>
          <w:szCs w:val="28"/>
        </w:rPr>
      </w:pPr>
      <w:r w:rsidRPr="00374827">
        <w:rPr>
          <w:b w:val="0"/>
          <w:color w:val="auto"/>
          <w:sz w:val="28"/>
          <w:szCs w:val="28"/>
        </w:rPr>
        <w:t>ve farmacii se na nosič roubováním dodá aktivní složka, která se pak postupně v těle uvolňuje</w:t>
      </w:r>
    </w:p>
    <w:p w:rsidR="00C54B1B" w:rsidRPr="00374827" w:rsidRDefault="00C54B1B" w:rsidP="00B2139F">
      <w:pPr>
        <w:pStyle w:val="Zkladntext"/>
        <w:rPr>
          <w:b w:val="0"/>
          <w:color w:val="auto"/>
          <w:sz w:val="28"/>
          <w:szCs w:val="28"/>
        </w:rPr>
      </w:pPr>
    </w:p>
    <w:p w:rsidR="00C54B1B" w:rsidRPr="00374827" w:rsidRDefault="00C54B1B">
      <w:pPr>
        <w:spacing w:after="200" w:line="276" w:lineRule="auto"/>
        <w:rPr>
          <w:rFonts w:ascii="Verdana" w:hAnsi="Verdana"/>
          <w:bCs/>
          <w:color w:val="0000FF"/>
          <w:sz w:val="32"/>
          <w:szCs w:val="32"/>
        </w:rPr>
      </w:pPr>
      <w:r w:rsidRPr="00374827">
        <w:rPr>
          <w:sz w:val="32"/>
          <w:szCs w:val="32"/>
        </w:rPr>
        <w:br w:type="page"/>
      </w:r>
    </w:p>
    <w:p w:rsidR="00C54B1B" w:rsidRPr="0099566D" w:rsidRDefault="00C54B1B" w:rsidP="00284987">
      <w:pPr>
        <w:rPr>
          <w:rFonts w:ascii="Calibri" w:hAnsi="Calibri"/>
          <w:b/>
          <w:color w:val="0000FF"/>
          <w:sz w:val="36"/>
          <w:szCs w:val="36"/>
        </w:rPr>
      </w:pPr>
      <w:r w:rsidRPr="0099566D">
        <w:rPr>
          <w:rFonts w:ascii="Calibri" w:hAnsi="Calibri"/>
          <w:b/>
          <w:color w:val="0000FF"/>
          <w:sz w:val="52"/>
          <w:szCs w:val="36"/>
        </w:rPr>
        <w:lastRenderedPageBreak/>
        <w:t>11. Biologické účinky ionizujícího záření</w:t>
      </w:r>
    </w:p>
    <w:p w:rsidR="00C54B1B" w:rsidRDefault="00C54B1B" w:rsidP="00284987">
      <w:pPr>
        <w:rPr>
          <w:rFonts w:ascii="Verdana" w:hAnsi="Verdana"/>
          <w:b/>
          <w:color w:val="0000FF"/>
          <w:sz w:val="36"/>
          <w:szCs w:val="36"/>
        </w:rPr>
      </w:pPr>
    </w:p>
    <w:p w:rsidR="00C54B1B" w:rsidRDefault="00C54B1B" w:rsidP="00284987">
      <w:pPr>
        <w:numPr>
          <w:ilvl w:val="0"/>
          <w:numId w:val="59"/>
        </w:numPr>
        <w:rPr>
          <w:rFonts w:ascii="Verdana" w:hAnsi="Verdana"/>
          <w:sz w:val="28"/>
          <w:szCs w:val="28"/>
        </w:rPr>
      </w:pPr>
      <w:r>
        <w:rPr>
          <w:rFonts w:ascii="Verdana" w:hAnsi="Verdana"/>
          <w:sz w:val="28"/>
          <w:szCs w:val="28"/>
        </w:rPr>
        <w:t xml:space="preserve">jsou studovány od počátku 20. století dob, kdy bylo zjištěno, že záření (i </w:t>
      </w:r>
      <w:proofErr w:type="spellStart"/>
      <w:r>
        <w:rPr>
          <w:rFonts w:ascii="Verdana" w:hAnsi="Verdana"/>
          <w:sz w:val="28"/>
          <w:szCs w:val="28"/>
        </w:rPr>
        <w:t>rtg</w:t>
      </w:r>
      <w:proofErr w:type="spellEnd"/>
      <w:r>
        <w:rPr>
          <w:rFonts w:ascii="Verdana" w:hAnsi="Verdana"/>
          <w:sz w:val="28"/>
          <w:szCs w:val="28"/>
        </w:rPr>
        <w:t>) poškozuje kůži</w:t>
      </w:r>
    </w:p>
    <w:p w:rsidR="00C54B1B" w:rsidRDefault="00C54B1B" w:rsidP="00284987">
      <w:pPr>
        <w:ind w:left="360"/>
        <w:rPr>
          <w:rFonts w:ascii="Verdana" w:hAnsi="Verdana"/>
          <w:sz w:val="28"/>
          <w:szCs w:val="28"/>
        </w:rPr>
      </w:pPr>
      <w:r>
        <w:rPr>
          <w:rFonts w:ascii="Verdana" w:hAnsi="Verdana"/>
          <w:sz w:val="28"/>
          <w:szCs w:val="28"/>
        </w:rPr>
        <w:t xml:space="preserve"> </w:t>
      </w:r>
    </w:p>
    <w:p w:rsidR="00C54B1B" w:rsidRDefault="00C54B1B" w:rsidP="00284987">
      <w:pPr>
        <w:numPr>
          <w:ilvl w:val="0"/>
          <w:numId w:val="59"/>
        </w:numPr>
        <w:rPr>
          <w:rFonts w:ascii="Verdana" w:hAnsi="Verdana"/>
          <w:sz w:val="28"/>
          <w:szCs w:val="28"/>
        </w:rPr>
      </w:pPr>
      <w:r>
        <w:rPr>
          <w:rFonts w:ascii="Verdana" w:hAnsi="Verdana"/>
          <w:sz w:val="28"/>
          <w:szCs w:val="28"/>
        </w:rPr>
        <w:t>obecně lze konstatovat, že účinky jsou nepříznivé, v některých případech je však i pozitivní</w:t>
      </w:r>
    </w:p>
    <w:p w:rsidR="00C54B1B" w:rsidRDefault="00C54B1B" w:rsidP="00284987">
      <w:pPr>
        <w:rPr>
          <w:rFonts w:ascii="Verdana" w:hAnsi="Verdana"/>
          <w:sz w:val="28"/>
          <w:szCs w:val="28"/>
        </w:rPr>
      </w:pPr>
    </w:p>
    <w:p w:rsidR="00C54B1B" w:rsidRDefault="00C54B1B" w:rsidP="00284987">
      <w:pPr>
        <w:numPr>
          <w:ilvl w:val="0"/>
          <w:numId w:val="59"/>
        </w:numPr>
        <w:rPr>
          <w:rFonts w:ascii="Verdana" w:hAnsi="Verdana"/>
          <w:sz w:val="28"/>
          <w:szCs w:val="28"/>
        </w:rPr>
      </w:pPr>
      <w:r>
        <w:rPr>
          <w:rFonts w:ascii="Verdana" w:hAnsi="Verdana"/>
          <w:sz w:val="28"/>
          <w:szCs w:val="28"/>
        </w:rPr>
        <w:t>vliv záření je rozdílný podle druhu organismu</w:t>
      </w:r>
    </w:p>
    <w:p w:rsidR="00C54B1B" w:rsidRDefault="00C54B1B" w:rsidP="00284987">
      <w:pPr>
        <w:rPr>
          <w:rFonts w:ascii="Verdana" w:hAnsi="Verdana"/>
          <w:sz w:val="28"/>
          <w:szCs w:val="28"/>
        </w:rPr>
      </w:pPr>
    </w:p>
    <w:p w:rsidR="00C54B1B" w:rsidRDefault="00C54B1B" w:rsidP="00284987">
      <w:pPr>
        <w:rPr>
          <w:rFonts w:ascii="Verdana" w:hAnsi="Verdana"/>
          <w:sz w:val="28"/>
          <w:szCs w:val="28"/>
        </w:rPr>
      </w:pPr>
    </w:p>
    <w:p w:rsidR="00C54B1B" w:rsidRDefault="00C54B1B" w:rsidP="00284987">
      <w:pPr>
        <w:rPr>
          <w:rFonts w:ascii="Verdana" w:hAnsi="Verdana"/>
          <w:color w:val="0000FF"/>
          <w:sz w:val="32"/>
          <w:szCs w:val="28"/>
        </w:rPr>
      </w:pPr>
      <w:r w:rsidRPr="00DD49E1">
        <w:rPr>
          <w:rFonts w:ascii="Verdana" w:hAnsi="Verdana"/>
          <w:b/>
          <w:color w:val="0000FF"/>
          <w:sz w:val="28"/>
          <w:szCs w:val="28"/>
        </w:rPr>
        <w:t>Druhy působení ionizujícího záření na buňku</w:t>
      </w:r>
      <w:r w:rsidRPr="00DD49E1">
        <w:rPr>
          <w:rFonts w:ascii="Verdana" w:hAnsi="Verdana"/>
          <w:color w:val="0000FF"/>
          <w:sz w:val="32"/>
          <w:szCs w:val="28"/>
        </w:rPr>
        <w:t xml:space="preserve"> </w:t>
      </w:r>
    </w:p>
    <w:p w:rsidR="00C54B1B" w:rsidRDefault="00C54B1B" w:rsidP="00284987">
      <w:pPr>
        <w:rPr>
          <w:rFonts w:ascii="Verdana" w:hAnsi="Verdana"/>
          <w:sz w:val="28"/>
          <w:szCs w:val="28"/>
        </w:rPr>
      </w:pPr>
      <w:r>
        <w:rPr>
          <w:rFonts w:ascii="Verdana" w:hAnsi="Verdana"/>
          <w:sz w:val="28"/>
          <w:szCs w:val="28"/>
        </w:rPr>
        <w:t>(buňka je chápána jako vodný roztok solí a nízkomolekulárních látek, v němž jsou dispergovány látky makromolekulární</w:t>
      </w:r>
    </w:p>
    <w:p w:rsidR="00C54B1B" w:rsidRDefault="00C54B1B" w:rsidP="00284987">
      <w:pPr>
        <w:rPr>
          <w:rFonts w:ascii="Verdana" w:hAnsi="Verdana"/>
          <w:color w:val="0000FF"/>
          <w:sz w:val="28"/>
          <w:szCs w:val="28"/>
        </w:rPr>
      </w:pPr>
    </w:p>
    <w:p w:rsidR="00C54B1B" w:rsidRPr="00DD49E1" w:rsidRDefault="00C54B1B" w:rsidP="00284987">
      <w:pPr>
        <w:rPr>
          <w:rFonts w:ascii="Verdana" w:hAnsi="Verdana"/>
          <w:b/>
          <w:color w:val="FF0000"/>
          <w:sz w:val="28"/>
          <w:szCs w:val="28"/>
        </w:rPr>
      </w:pPr>
    </w:p>
    <w:p w:rsidR="00C54B1B" w:rsidRPr="00DD49E1" w:rsidRDefault="00C54B1B" w:rsidP="00284987">
      <w:pPr>
        <w:rPr>
          <w:rFonts w:ascii="Verdana" w:hAnsi="Verdana"/>
          <w:b/>
          <w:color w:val="FF0000"/>
          <w:sz w:val="28"/>
          <w:szCs w:val="28"/>
        </w:rPr>
      </w:pPr>
      <w:r w:rsidRPr="00DD49E1">
        <w:rPr>
          <w:rFonts w:ascii="Verdana" w:hAnsi="Verdana"/>
          <w:b/>
          <w:color w:val="FF0000"/>
          <w:sz w:val="28"/>
          <w:szCs w:val="28"/>
        </w:rPr>
        <w:t xml:space="preserve">A) Přímý účinek </w:t>
      </w:r>
    </w:p>
    <w:p w:rsidR="00C54B1B" w:rsidRDefault="00C54B1B" w:rsidP="00284987">
      <w:pPr>
        <w:rPr>
          <w:rFonts w:ascii="Verdana" w:hAnsi="Verdana"/>
          <w:color w:val="FF0000"/>
          <w:sz w:val="28"/>
          <w:szCs w:val="28"/>
        </w:rPr>
      </w:pPr>
    </w:p>
    <w:p w:rsidR="00C54B1B" w:rsidRDefault="00C54B1B" w:rsidP="00284987">
      <w:pPr>
        <w:numPr>
          <w:ilvl w:val="0"/>
          <w:numId w:val="59"/>
        </w:numPr>
        <w:rPr>
          <w:rFonts w:ascii="Verdana" w:hAnsi="Verdana"/>
          <w:sz w:val="28"/>
          <w:szCs w:val="28"/>
        </w:rPr>
      </w:pPr>
      <w:r>
        <w:rPr>
          <w:rFonts w:ascii="Verdana" w:hAnsi="Verdana"/>
          <w:sz w:val="28"/>
          <w:szCs w:val="28"/>
        </w:rPr>
        <w:t xml:space="preserve">je dán přímým zásahem makromolekuly ionizující částicí nebo sekundárním elektronem při ozařování </w:t>
      </w:r>
      <w:r>
        <w:rPr>
          <w:rFonts w:ascii="Verdana" w:hAnsi="Verdana"/>
          <w:sz w:val="28"/>
          <w:szCs w:val="28"/>
        </w:rPr>
        <w:sym w:font="Symbol" w:char="F067"/>
      </w:r>
      <w:r>
        <w:rPr>
          <w:rFonts w:ascii="Verdana" w:hAnsi="Verdana"/>
          <w:sz w:val="28"/>
          <w:szCs w:val="28"/>
        </w:rPr>
        <w:t xml:space="preserve"> nebo </w:t>
      </w:r>
      <w:proofErr w:type="spellStart"/>
      <w:r>
        <w:rPr>
          <w:rFonts w:ascii="Verdana" w:hAnsi="Verdana"/>
          <w:sz w:val="28"/>
          <w:szCs w:val="28"/>
        </w:rPr>
        <w:t>rtg</w:t>
      </w:r>
      <w:proofErr w:type="spellEnd"/>
      <w:r>
        <w:rPr>
          <w:rFonts w:ascii="Verdana" w:hAnsi="Verdana"/>
          <w:sz w:val="28"/>
          <w:szCs w:val="28"/>
        </w:rPr>
        <w:t xml:space="preserve"> zářením</w:t>
      </w:r>
    </w:p>
    <w:p w:rsidR="00C54B1B" w:rsidRDefault="00C54B1B" w:rsidP="00284987">
      <w:pPr>
        <w:ind w:left="360"/>
        <w:rPr>
          <w:rFonts w:ascii="Verdana" w:hAnsi="Verdana"/>
          <w:sz w:val="28"/>
          <w:szCs w:val="28"/>
        </w:rPr>
      </w:pPr>
    </w:p>
    <w:p w:rsidR="00C54B1B" w:rsidRDefault="00C54B1B" w:rsidP="00284987">
      <w:pPr>
        <w:numPr>
          <w:ilvl w:val="0"/>
          <w:numId w:val="59"/>
        </w:numPr>
        <w:rPr>
          <w:rFonts w:ascii="Verdana" w:hAnsi="Verdana"/>
          <w:color w:val="FF0000"/>
          <w:sz w:val="28"/>
          <w:szCs w:val="28"/>
        </w:rPr>
      </w:pPr>
      <w:r>
        <w:rPr>
          <w:rFonts w:ascii="Verdana" w:hAnsi="Verdana"/>
          <w:sz w:val="28"/>
          <w:szCs w:val="28"/>
        </w:rPr>
        <w:t>zvláště nebezpečný je zásah nukleových kyselin v jádře, kde dochází k jejich degradaci</w:t>
      </w:r>
    </w:p>
    <w:p w:rsidR="00C54B1B" w:rsidRDefault="00C54B1B" w:rsidP="00284987">
      <w:pPr>
        <w:rPr>
          <w:rFonts w:ascii="Verdana" w:hAnsi="Verdana"/>
          <w:sz w:val="28"/>
          <w:szCs w:val="28"/>
        </w:rPr>
      </w:pPr>
    </w:p>
    <w:p w:rsidR="00C54B1B" w:rsidRPr="00DD49E1" w:rsidRDefault="00C54B1B" w:rsidP="00284987">
      <w:pPr>
        <w:rPr>
          <w:rFonts w:ascii="Verdana" w:hAnsi="Verdana"/>
          <w:b/>
          <w:sz w:val="28"/>
          <w:szCs w:val="28"/>
        </w:rPr>
      </w:pPr>
    </w:p>
    <w:p w:rsidR="00C54B1B" w:rsidRPr="00DD49E1" w:rsidRDefault="00C54B1B" w:rsidP="00284987">
      <w:pPr>
        <w:rPr>
          <w:rFonts w:ascii="Verdana" w:hAnsi="Verdana"/>
          <w:b/>
          <w:sz w:val="28"/>
          <w:szCs w:val="28"/>
        </w:rPr>
      </w:pPr>
      <w:r w:rsidRPr="00DD49E1">
        <w:rPr>
          <w:rFonts w:ascii="Verdana" w:hAnsi="Verdana"/>
          <w:b/>
          <w:color w:val="FF0000"/>
          <w:sz w:val="28"/>
          <w:szCs w:val="28"/>
        </w:rPr>
        <w:t>B) Nepřímý účinek</w:t>
      </w:r>
    </w:p>
    <w:p w:rsidR="00C54B1B" w:rsidRDefault="00C54B1B" w:rsidP="00284987">
      <w:pPr>
        <w:rPr>
          <w:rFonts w:ascii="Verdana" w:hAnsi="Verdana"/>
          <w:sz w:val="28"/>
          <w:szCs w:val="28"/>
        </w:rPr>
      </w:pPr>
    </w:p>
    <w:p w:rsidR="00C54B1B" w:rsidRDefault="00C54B1B" w:rsidP="00284987">
      <w:pPr>
        <w:numPr>
          <w:ilvl w:val="0"/>
          <w:numId w:val="60"/>
        </w:numPr>
        <w:rPr>
          <w:rFonts w:ascii="Verdana" w:hAnsi="Verdana"/>
          <w:sz w:val="28"/>
          <w:szCs w:val="28"/>
        </w:rPr>
      </w:pPr>
      <w:r>
        <w:rPr>
          <w:rFonts w:ascii="Verdana" w:hAnsi="Verdana"/>
          <w:sz w:val="28"/>
          <w:szCs w:val="28"/>
        </w:rPr>
        <w:t>je dán především radiolýzou vody a chápou se tak účinky produktů této radiolýzy na obsah buňky</w:t>
      </w:r>
    </w:p>
    <w:p w:rsidR="00C54B1B" w:rsidRDefault="00C54B1B" w:rsidP="00284987">
      <w:pPr>
        <w:rPr>
          <w:rFonts w:ascii="Verdana" w:hAnsi="Verdana"/>
          <w:sz w:val="28"/>
          <w:szCs w:val="28"/>
        </w:rPr>
      </w:pPr>
    </w:p>
    <w:p w:rsidR="00C54B1B" w:rsidRDefault="00C54B1B" w:rsidP="00AD34A3">
      <w:pPr>
        <w:pStyle w:val="Nzev"/>
        <w:jc w:val="left"/>
        <w:rPr>
          <w:sz w:val="32"/>
          <w:szCs w:val="32"/>
        </w:rPr>
      </w:pPr>
    </w:p>
    <w:p w:rsidR="00C54B1B" w:rsidRPr="0099566D" w:rsidRDefault="00C54B1B" w:rsidP="0099566D">
      <w:pPr>
        <w:rPr>
          <w:rFonts w:ascii="Calibri" w:hAnsi="Calibri"/>
          <w:b/>
          <w:color w:val="0000FF"/>
          <w:sz w:val="52"/>
          <w:szCs w:val="36"/>
        </w:rPr>
      </w:pPr>
      <w:r w:rsidRPr="0099566D">
        <w:rPr>
          <w:rFonts w:ascii="Calibri" w:hAnsi="Calibri"/>
          <w:b/>
          <w:color w:val="0000FF"/>
          <w:sz w:val="52"/>
          <w:szCs w:val="36"/>
        </w:rPr>
        <w:t>12. Účinky ionizujícího záření na lidský organismus</w:t>
      </w:r>
    </w:p>
    <w:p w:rsidR="00C54B1B" w:rsidRDefault="00C54B1B" w:rsidP="00284987">
      <w:pPr>
        <w:pStyle w:val="Zkladntextodsazen"/>
      </w:pPr>
    </w:p>
    <w:p w:rsidR="00C54B1B" w:rsidRPr="00DD49E1" w:rsidRDefault="00C54B1B" w:rsidP="00284987">
      <w:pPr>
        <w:pStyle w:val="Zkladntextodsazen"/>
        <w:numPr>
          <w:ilvl w:val="0"/>
          <w:numId w:val="64"/>
        </w:numPr>
        <w:spacing w:after="0"/>
        <w:rPr>
          <w:rFonts w:ascii="Calibri" w:hAnsi="Calibri"/>
          <w:b/>
          <w:color w:val="C00000"/>
          <w:sz w:val="28"/>
        </w:rPr>
      </w:pPr>
      <w:proofErr w:type="spellStart"/>
      <w:r w:rsidRPr="00DD49E1">
        <w:rPr>
          <w:rFonts w:ascii="Calibri" w:hAnsi="Calibri"/>
          <w:b/>
          <w:color w:val="C00000"/>
          <w:sz w:val="28"/>
        </w:rPr>
        <w:t>Nestochastické</w:t>
      </w:r>
      <w:proofErr w:type="spellEnd"/>
      <w:r w:rsidRPr="00DD49E1">
        <w:rPr>
          <w:rFonts w:ascii="Calibri" w:hAnsi="Calibri"/>
          <w:b/>
          <w:color w:val="C00000"/>
          <w:sz w:val="28"/>
        </w:rPr>
        <w:t xml:space="preserve"> účinky</w:t>
      </w:r>
    </w:p>
    <w:p w:rsidR="00C54B1B" w:rsidRDefault="00C54B1B" w:rsidP="00284987">
      <w:pPr>
        <w:pStyle w:val="Zkladntextodsazen"/>
        <w:rPr>
          <w:sz w:val="28"/>
        </w:rPr>
      </w:pPr>
    </w:p>
    <w:p w:rsidR="00C54B1B" w:rsidRPr="00DD49E1" w:rsidRDefault="00C54B1B" w:rsidP="00284987">
      <w:pPr>
        <w:pStyle w:val="Zkladntextodsazen"/>
        <w:numPr>
          <w:ilvl w:val="0"/>
          <w:numId w:val="65"/>
        </w:numPr>
        <w:spacing w:after="0"/>
        <w:rPr>
          <w:rFonts w:ascii="Calibri" w:hAnsi="Calibri"/>
          <w:b/>
          <w:bCs/>
          <w:sz w:val="28"/>
        </w:rPr>
      </w:pPr>
      <w:r w:rsidRPr="00DD49E1">
        <w:rPr>
          <w:rFonts w:ascii="Calibri" w:hAnsi="Calibri"/>
          <w:b/>
          <w:bCs/>
          <w:sz w:val="28"/>
        </w:rPr>
        <w:t>Projeví se po ozáření zpravidla celého těla (jednorázově) takovou ekvivalentní dávkou, která vyvolá v zasaženém jedinci během krátké doby klinicky pozorovatelné účinky</w:t>
      </w:r>
    </w:p>
    <w:p w:rsidR="00C54B1B" w:rsidRPr="00DD49E1" w:rsidRDefault="00C54B1B" w:rsidP="00284987">
      <w:pPr>
        <w:pStyle w:val="Zkladntextodsazen"/>
        <w:numPr>
          <w:ilvl w:val="0"/>
          <w:numId w:val="65"/>
        </w:numPr>
        <w:spacing w:after="0"/>
        <w:rPr>
          <w:rFonts w:ascii="Calibri" w:hAnsi="Calibri"/>
          <w:b/>
          <w:bCs/>
          <w:sz w:val="28"/>
        </w:rPr>
      </w:pPr>
      <w:r w:rsidRPr="00DD49E1">
        <w:rPr>
          <w:rFonts w:ascii="Calibri" w:hAnsi="Calibri"/>
          <w:b/>
          <w:bCs/>
          <w:sz w:val="28"/>
        </w:rPr>
        <w:t>Klinicky pozorovatelný účinek se objeví proto, že se nestačí uplatnit opravné mechanismy</w:t>
      </w:r>
    </w:p>
    <w:p w:rsidR="00C54B1B" w:rsidRPr="00DD49E1" w:rsidRDefault="00C54B1B" w:rsidP="00284987">
      <w:pPr>
        <w:pStyle w:val="Zkladntextodsazen"/>
        <w:numPr>
          <w:ilvl w:val="0"/>
          <w:numId w:val="65"/>
        </w:numPr>
        <w:spacing w:after="0"/>
        <w:rPr>
          <w:rFonts w:ascii="Calibri" w:hAnsi="Calibri"/>
          <w:b/>
          <w:bCs/>
          <w:color w:val="FF0000"/>
          <w:sz w:val="28"/>
        </w:rPr>
      </w:pPr>
      <w:r w:rsidRPr="00DD49E1">
        <w:rPr>
          <w:rFonts w:ascii="Calibri" w:hAnsi="Calibri"/>
          <w:b/>
          <w:bCs/>
          <w:sz w:val="28"/>
        </w:rPr>
        <w:t xml:space="preserve">Existuje jistá </w:t>
      </w:r>
      <w:r w:rsidRPr="00DD49E1">
        <w:rPr>
          <w:rFonts w:ascii="Calibri" w:hAnsi="Calibri"/>
          <w:b/>
          <w:bCs/>
          <w:color w:val="FF0000"/>
          <w:sz w:val="28"/>
        </w:rPr>
        <w:t xml:space="preserve">prahová dávka </w:t>
      </w:r>
      <w:r w:rsidRPr="00DD49E1">
        <w:rPr>
          <w:rFonts w:ascii="Calibri" w:hAnsi="Calibri"/>
          <w:b/>
          <w:bCs/>
          <w:sz w:val="28"/>
        </w:rPr>
        <w:t>pro vznik poškození, které se zjistí při jednorázovém ozáření skupiny osob z 1-5%</w:t>
      </w:r>
    </w:p>
    <w:p w:rsidR="00C54B1B" w:rsidRPr="00DD49E1" w:rsidRDefault="00C54B1B" w:rsidP="00284987">
      <w:pPr>
        <w:pStyle w:val="Zkladntextodsazen"/>
        <w:ind w:left="0"/>
        <w:rPr>
          <w:rFonts w:ascii="Calibri" w:hAnsi="Calibri"/>
          <w:b/>
          <w:bCs/>
          <w:color w:val="FF0000"/>
          <w:sz w:val="28"/>
        </w:rPr>
      </w:pPr>
    </w:p>
    <w:p w:rsidR="00C54B1B" w:rsidRPr="00DD49E1" w:rsidRDefault="00C54B1B" w:rsidP="00284987">
      <w:pPr>
        <w:pStyle w:val="Zkladntextodsazen"/>
        <w:ind w:left="0"/>
        <w:rPr>
          <w:rFonts w:ascii="Calibri" w:hAnsi="Calibri"/>
          <w:b/>
          <w:bCs/>
          <w:sz w:val="28"/>
        </w:rPr>
      </w:pPr>
      <w:r w:rsidRPr="00DD49E1">
        <w:rPr>
          <w:rFonts w:ascii="Calibri" w:hAnsi="Calibri"/>
          <w:b/>
          <w:bCs/>
          <w:sz w:val="28"/>
        </w:rPr>
        <w:t xml:space="preserve">Mezi </w:t>
      </w:r>
      <w:proofErr w:type="spellStart"/>
      <w:r w:rsidRPr="00DD49E1">
        <w:rPr>
          <w:rFonts w:ascii="Calibri" w:hAnsi="Calibri"/>
          <w:b/>
          <w:bCs/>
          <w:sz w:val="28"/>
        </w:rPr>
        <w:t>nestochastické</w:t>
      </w:r>
      <w:proofErr w:type="spellEnd"/>
      <w:r w:rsidRPr="00DD49E1">
        <w:rPr>
          <w:rFonts w:ascii="Calibri" w:hAnsi="Calibri"/>
          <w:b/>
          <w:bCs/>
          <w:sz w:val="28"/>
        </w:rPr>
        <w:t xml:space="preserve"> účinky patří:</w:t>
      </w:r>
    </w:p>
    <w:p w:rsidR="00C54B1B" w:rsidRPr="00DD49E1" w:rsidRDefault="00C54B1B" w:rsidP="00284987">
      <w:pPr>
        <w:pStyle w:val="Zkladntextodsazen"/>
        <w:ind w:left="0"/>
        <w:rPr>
          <w:rFonts w:ascii="Calibri" w:hAnsi="Calibri"/>
          <w:b/>
          <w:bCs/>
          <w:sz w:val="28"/>
        </w:rPr>
      </w:pPr>
    </w:p>
    <w:p w:rsidR="00C54B1B" w:rsidRPr="00DD49E1" w:rsidRDefault="00C54B1B" w:rsidP="00284987">
      <w:pPr>
        <w:pStyle w:val="Zkladntextodsazen"/>
        <w:numPr>
          <w:ilvl w:val="0"/>
          <w:numId w:val="66"/>
        </w:numPr>
        <w:spacing w:after="0"/>
        <w:rPr>
          <w:rFonts w:ascii="Calibri" w:hAnsi="Calibri"/>
          <w:b/>
          <w:bCs/>
          <w:sz w:val="28"/>
        </w:rPr>
      </w:pPr>
      <w:r w:rsidRPr="00DD49E1">
        <w:rPr>
          <w:rFonts w:ascii="Calibri" w:hAnsi="Calibri"/>
          <w:sz w:val="28"/>
        </w:rPr>
        <w:t>Akutní nemoc z ozáření</w:t>
      </w:r>
      <w:r w:rsidRPr="00DD49E1">
        <w:rPr>
          <w:rFonts w:ascii="Calibri" w:hAnsi="Calibri"/>
          <w:b/>
          <w:bCs/>
          <w:sz w:val="28"/>
        </w:rPr>
        <w:t xml:space="preserve"> při celotělovém ozáření vysokými dávkami (poruchy krvetvorby, trávicího ústrojí nebo CNS)</w:t>
      </w:r>
    </w:p>
    <w:p w:rsidR="00C54B1B" w:rsidRPr="00DD49E1" w:rsidRDefault="00C54B1B" w:rsidP="00284987">
      <w:pPr>
        <w:pStyle w:val="Zkladntextodsazen"/>
        <w:ind w:left="0"/>
        <w:rPr>
          <w:rFonts w:ascii="Calibri" w:hAnsi="Calibri"/>
        </w:rPr>
      </w:pPr>
    </w:p>
    <w:p w:rsidR="00C54B1B" w:rsidRPr="00DD49E1" w:rsidRDefault="00C54B1B" w:rsidP="00284987">
      <w:pPr>
        <w:pStyle w:val="Zkladntextodsazen"/>
        <w:ind w:left="0"/>
        <w:rPr>
          <w:rFonts w:ascii="Calibri" w:hAnsi="Calibri"/>
          <w:b/>
          <w:bCs/>
          <w:sz w:val="28"/>
        </w:rPr>
      </w:pPr>
      <w:r w:rsidRPr="00DD49E1">
        <w:rPr>
          <w:rFonts w:ascii="Calibri" w:hAnsi="Calibri"/>
          <w:b/>
          <w:bCs/>
          <w:sz w:val="28"/>
        </w:rPr>
        <w:t xml:space="preserve">Nemoc se projevuje při ozáření ekvivalentní dávkou cca </w:t>
      </w:r>
      <w:r w:rsidRPr="00DD49E1">
        <w:rPr>
          <w:rFonts w:ascii="Calibri" w:hAnsi="Calibri"/>
          <w:b/>
          <w:bCs/>
          <w:color w:val="FF0000"/>
          <w:sz w:val="28"/>
        </w:rPr>
        <w:t xml:space="preserve">2 </w:t>
      </w:r>
      <w:proofErr w:type="spellStart"/>
      <w:r w:rsidRPr="00DD49E1">
        <w:rPr>
          <w:rFonts w:ascii="Calibri" w:hAnsi="Calibri"/>
          <w:b/>
          <w:bCs/>
          <w:color w:val="FF0000"/>
          <w:sz w:val="28"/>
        </w:rPr>
        <w:t>Sv</w:t>
      </w:r>
      <w:proofErr w:type="spellEnd"/>
      <w:r w:rsidRPr="00DD49E1">
        <w:rPr>
          <w:rFonts w:ascii="Calibri" w:hAnsi="Calibri"/>
          <w:b/>
          <w:bCs/>
          <w:sz w:val="28"/>
        </w:rPr>
        <w:t xml:space="preserve">, prahová hodnota je </w:t>
      </w:r>
      <w:r w:rsidRPr="00DD49E1">
        <w:rPr>
          <w:rFonts w:ascii="Calibri" w:hAnsi="Calibri"/>
          <w:b/>
          <w:bCs/>
          <w:color w:val="FF0000"/>
          <w:sz w:val="28"/>
        </w:rPr>
        <w:t xml:space="preserve">1 </w:t>
      </w:r>
      <w:proofErr w:type="spellStart"/>
      <w:r w:rsidRPr="00DD49E1">
        <w:rPr>
          <w:rFonts w:ascii="Calibri" w:hAnsi="Calibri"/>
          <w:b/>
          <w:bCs/>
          <w:color w:val="FF0000"/>
          <w:sz w:val="28"/>
        </w:rPr>
        <w:t>Sv</w:t>
      </w:r>
      <w:proofErr w:type="spellEnd"/>
    </w:p>
    <w:p w:rsidR="00C54B1B" w:rsidRPr="00DD49E1" w:rsidRDefault="00C54B1B" w:rsidP="00284987">
      <w:pPr>
        <w:pStyle w:val="Zkladntextodsazen"/>
        <w:ind w:left="0"/>
        <w:rPr>
          <w:rFonts w:ascii="Calibri" w:hAnsi="Calibri"/>
          <w:b/>
          <w:bCs/>
          <w:sz w:val="28"/>
        </w:rPr>
      </w:pPr>
      <w:r w:rsidRPr="00DD49E1">
        <w:rPr>
          <w:rFonts w:ascii="Calibri" w:hAnsi="Calibri"/>
          <w:b/>
          <w:bCs/>
          <w:sz w:val="28"/>
        </w:rPr>
        <w:t xml:space="preserve">Projevy: </w:t>
      </w:r>
    </w:p>
    <w:p w:rsidR="00C54B1B" w:rsidRPr="00DD49E1" w:rsidRDefault="00C54B1B" w:rsidP="00284987">
      <w:pPr>
        <w:pStyle w:val="Zkladntextodsazen"/>
        <w:numPr>
          <w:ilvl w:val="0"/>
          <w:numId w:val="67"/>
        </w:numPr>
        <w:spacing w:after="0"/>
        <w:rPr>
          <w:rFonts w:ascii="Calibri" w:hAnsi="Calibri"/>
          <w:b/>
          <w:bCs/>
          <w:sz w:val="28"/>
        </w:rPr>
      </w:pPr>
      <w:r w:rsidRPr="00783505">
        <w:rPr>
          <w:rFonts w:ascii="Calibri" w:hAnsi="Calibri"/>
          <w:b/>
          <w:bCs/>
          <w:color w:val="C00000"/>
          <w:sz w:val="28"/>
        </w:rPr>
        <w:t>1. fáze:</w:t>
      </w:r>
      <w:r w:rsidRPr="00DD49E1">
        <w:rPr>
          <w:rFonts w:ascii="Calibri" w:hAnsi="Calibri"/>
          <w:b/>
          <w:bCs/>
          <w:sz w:val="28"/>
        </w:rPr>
        <w:t xml:space="preserve"> nevolnost, skleslost, bolesti hlavy, změny v krevním obraze</w:t>
      </w:r>
    </w:p>
    <w:p w:rsidR="00C54B1B" w:rsidRPr="00DD49E1" w:rsidRDefault="00C54B1B" w:rsidP="00284987">
      <w:pPr>
        <w:pStyle w:val="Zkladntextodsazen"/>
        <w:ind w:left="0"/>
        <w:rPr>
          <w:rFonts w:ascii="Calibri" w:hAnsi="Calibri"/>
          <w:b/>
          <w:bCs/>
          <w:sz w:val="28"/>
        </w:rPr>
      </w:pPr>
    </w:p>
    <w:p w:rsidR="00C54B1B" w:rsidRPr="00DD49E1" w:rsidRDefault="00C54B1B" w:rsidP="00284987">
      <w:pPr>
        <w:pStyle w:val="Zkladntextodsazen"/>
        <w:numPr>
          <w:ilvl w:val="0"/>
          <w:numId w:val="68"/>
        </w:numPr>
        <w:spacing w:after="0"/>
        <w:rPr>
          <w:rFonts w:ascii="Calibri" w:hAnsi="Calibri"/>
          <w:b/>
          <w:bCs/>
          <w:sz w:val="28"/>
        </w:rPr>
      </w:pPr>
      <w:r w:rsidRPr="00783505">
        <w:rPr>
          <w:rFonts w:ascii="Calibri" w:hAnsi="Calibri"/>
          <w:b/>
          <w:bCs/>
          <w:color w:val="C00000"/>
          <w:sz w:val="28"/>
        </w:rPr>
        <w:lastRenderedPageBreak/>
        <w:t>2. fáze:</w:t>
      </w:r>
      <w:r w:rsidRPr="00DD49E1">
        <w:rPr>
          <w:rFonts w:ascii="Calibri" w:hAnsi="Calibri"/>
          <w:b/>
          <w:bCs/>
          <w:sz w:val="28"/>
        </w:rPr>
        <w:t xml:space="preserve"> období latence</w:t>
      </w:r>
    </w:p>
    <w:p w:rsidR="00C54B1B" w:rsidRPr="00DD49E1" w:rsidRDefault="00C54B1B" w:rsidP="00284987">
      <w:pPr>
        <w:pStyle w:val="Zkladntextodsazen"/>
        <w:ind w:left="0"/>
        <w:rPr>
          <w:rFonts w:ascii="Calibri" w:hAnsi="Calibri"/>
        </w:rPr>
      </w:pPr>
    </w:p>
    <w:p w:rsidR="00C54B1B" w:rsidRPr="00DD49E1" w:rsidRDefault="00C54B1B" w:rsidP="00284987">
      <w:pPr>
        <w:pStyle w:val="Zkladntextodsazen"/>
        <w:numPr>
          <w:ilvl w:val="0"/>
          <w:numId w:val="68"/>
        </w:numPr>
        <w:spacing w:after="0"/>
        <w:rPr>
          <w:rFonts w:ascii="Calibri" w:hAnsi="Calibri"/>
          <w:b/>
          <w:bCs/>
          <w:sz w:val="28"/>
        </w:rPr>
      </w:pPr>
      <w:r w:rsidRPr="00783505">
        <w:rPr>
          <w:rFonts w:ascii="Calibri" w:hAnsi="Calibri"/>
          <w:b/>
          <w:bCs/>
          <w:color w:val="C00000"/>
          <w:sz w:val="28"/>
        </w:rPr>
        <w:t>3. fáze:</w:t>
      </w:r>
      <w:r w:rsidRPr="00DD49E1">
        <w:rPr>
          <w:rFonts w:ascii="Calibri" w:hAnsi="Calibri"/>
          <w:b/>
          <w:bCs/>
          <w:sz w:val="28"/>
        </w:rPr>
        <w:t xml:space="preserve"> rozvinutí počátečních příznaků, padání vlasů, vnitřní krvácení, náchylnost k infekcím. </w:t>
      </w:r>
    </w:p>
    <w:p w:rsidR="00C54B1B" w:rsidRPr="00DD49E1" w:rsidRDefault="00C54B1B" w:rsidP="00284987">
      <w:pPr>
        <w:pStyle w:val="Zkladntextodsazen"/>
        <w:ind w:left="0"/>
        <w:rPr>
          <w:rFonts w:ascii="Calibri" w:hAnsi="Calibri"/>
          <w:b/>
          <w:bCs/>
          <w:sz w:val="28"/>
        </w:rPr>
      </w:pPr>
    </w:p>
    <w:p w:rsidR="00C54B1B" w:rsidRPr="00DD49E1" w:rsidRDefault="00C54B1B" w:rsidP="00284987">
      <w:pPr>
        <w:pStyle w:val="Zkladntextodsazen"/>
        <w:ind w:left="0"/>
        <w:rPr>
          <w:rFonts w:ascii="Calibri" w:hAnsi="Calibri"/>
          <w:b/>
          <w:bCs/>
          <w:sz w:val="28"/>
        </w:rPr>
      </w:pPr>
      <w:r w:rsidRPr="00DD49E1">
        <w:rPr>
          <w:rFonts w:ascii="Calibri" w:hAnsi="Calibri"/>
          <w:b/>
          <w:bCs/>
          <w:sz w:val="28"/>
        </w:rPr>
        <w:t xml:space="preserve">Při ozářením dávkou &gt;6 </w:t>
      </w:r>
      <w:proofErr w:type="spellStart"/>
      <w:r w:rsidRPr="00DD49E1">
        <w:rPr>
          <w:rFonts w:ascii="Calibri" w:hAnsi="Calibri"/>
          <w:b/>
          <w:bCs/>
          <w:sz w:val="28"/>
        </w:rPr>
        <w:t>Sv</w:t>
      </w:r>
      <w:proofErr w:type="spellEnd"/>
      <w:r w:rsidRPr="00DD49E1">
        <w:rPr>
          <w:rFonts w:ascii="Calibri" w:hAnsi="Calibri"/>
          <w:b/>
          <w:bCs/>
          <w:sz w:val="28"/>
        </w:rPr>
        <w:t>: (4-6 dní)</w:t>
      </w:r>
    </w:p>
    <w:p w:rsidR="00C54B1B" w:rsidRPr="00DD49E1" w:rsidRDefault="00C54B1B" w:rsidP="00284987">
      <w:pPr>
        <w:pStyle w:val="Zkladntextodsazen"/>
        <w:ind w:left="0"/>
        <w:rPr>
          <w:rFonts w:ascii="Calibri" w:hAnsi="Calibri"/>
          <w:b/>
          <w:bCs/>
          <w:sz w:val="28"/>
        </w:rPr>
      </w:pPr>
    </w:p>
    <w:p w:rsidR="00C54B1B" w:rsidRPr="00DD49E1" w:rsidRDefault="00C54B1B" w:rsidP="00284987">
      <w:pPr>
        <w:pStyle w:val="Zkladntextodsazen"/>
        <w:numPr>
          <w:ilvl w:val="0"/>
          <w:numId w:val="69"/>
        </w:numPr>
        <w:spacing w:after="0"/>
        <w:rPr>
          <w:rFonts w:ascii="Calibri" w:hAnsi="Calibri"/>
          <w:b/>
          <w:bCs/>
          <w:sz w:val="28"/>
        </w:rPr>
      </w:pPr>
      <w:r w:rsidRPr="00DD49E1">
        <w:rPr>
          <w:rFonts w:ascii="Calibri" w:hAnsi="Calibri"/>
          <w:b/>
          <w:bCs/>
          <w:sz w:val="28"/>
        </w:rPr>
        <w:t xml:space="preserve">převládá </w:t>
      </w:r>
      <w:r w:rsidRPr="00DD49E1">
        <w:rPr>
          <w:rFonts w:ascii="Calibri" w:hAnsi="Calibri"/>
          <w:b/>
          <w:bCs/>
          <w:sz w:val="28"/>
          <w:highlight w:val="yellow"/>
        </w:rPr>
        <w:t>hematologická forma nemoci</w:t>
      </w:r>
      <w:r w:rsidRPr="00DD49E1">
        <w:rPr>
          <w:rFonts w:ascii="Calibri" w:hAnsi="Calibri"/>
          <w:b/>
          <w:bCs/>
          <w:sz w:val="28"/>
        </w:rPr>
        <w:t xml:space="preserve"> (poškození kostní dřeně a krvetvorby)</w:t>
      </w:r>
    </w:p>
    <w:p w:rsidR="00C54B1B" w:rsidRPr="00DD49E1" w:rsidRDefault="00C54B1B" w:rsidP="00284987">
      <w:pPr>
        <w:pStyle w:val="Zkladntextodsazen"/>
        <w:numPr>
          <w:ilvl w:val="0"/>
          <w:numId w:val="69"/>
        </w:numPr>
        <w:spacing w:after="0"/>
        <w:rPr>
          <w:rFonts w:ascii="Calibri" w:hAnsi="Calibri"/>
          <w:b/>
          <w:bCs/>
          <w:sz w:val="28"/>
        </w:rPr>
      </w:pPr>
      <w:r w:rsidRPr="00DD49E1">
        <w:rPr>
          <w:rFonts w:ascii="Calibri" w:hAnsi="Calibri"/>
          <w:b/>
          <w:bCs/>
          <w:sz w:val="28"/>
        </w:rPr>
        <w:t xml:space="preserve">při vyšších dávkách i </w:t>
      </w:r>
      <w:r w:rsidRPr="00DD49E1">
        <w:rPr>
          <w:rFonts w:ascii="Calibri" w:hAnsi="Calibri"/>
          <w:b/>
          <w:bCs/>
          <w:sz w:val="28"/>
          <w:highlight w:val="yellow"/>
        </w:rPr>
        <w:t>forma střevní</w:t>
      </w:r>
      <w:r w:rsidRPr="00DD49E1">
        <w:rPr>
          <w:rFonts w:ascii="Calibri" w:hAnsi="Calibri"/>
          <w:b/>
          <w:bCs/>
          <w:sz w:val="28"/>
        </w:rPr>
        <w:t xml:space="preserve"> (odumírání střevní výstelky)</w:t>
      </w:r>
    </w:p>
    <w:p w:rsidR="00C54B1B" w:rsidRPr="00DD49E1" w:rsidRDefault="00C54B1B" w:rsidP="00284987">
      <w:pPr>
        <w:pStyle w:val="Zkladntextodsazen"/>
        <w:numPr>
          <w:ilvl w:val="0"/>
          <w:numId w:val="69"/>
        </w:numPr>
        <w:spacing w:after="0"/>
        <w:rPr>
          <w:rFonts w:ascii="Calibri" w:hAnsi="Calibri"/>
          <w:b/>
          <w:bCs/>
          <w:sz w:val="28"/>
        </w:rPr>
      </w:pPr>
      <w:r w:rsidRPr="00DD49E1">
        <w:rPr>
          <w:rFonts w:ascii="Calibri" w:hAnsi="Calibri"/>
          <w:b/>
          <w:bCs/>
          <w:sz w:val="28"/>
        </w:rPr>
        <w:t xml:space="preserve">pravděpodobnost úmrtí je 80 %, při dávkách &gt;10 </w:t>
      </w:r>
      <w:proofErr w:type="spellStart"/>
      <w:r w:rsidRPr="00DD49E1">
        <w:rPr>
          <w:rFonts w:ascii="Calibri" w:hAnsi="Calibri"/>
          <w:b/>
          <w:bCs/>
          <w:sz w:val="28"/>
        </w:rPr>
        <w:t>Sv</w:t>
      </w:r>
      <w:proofErr w:type="spellEnd"/>
      <w:r w:rsidRPr="00DD49E1">
        <w:rPr>
          <w:rFonts w:ascii="Calibri" w:hAnsi="Calibri"/>
          <w:b/>
          <w:bCs/>
          <w:sz w:val="28"/>
        </w:rPr>
        <w:t xml:space="preserve"> je 100 %</w:t>
      </w:r>
    </w:p>
    <w:p w:rsidR="00C54B1B" w:rsidRPr="00DD49E1" w:rsidRDefault="00C54B1B" w:rsidP="00284987">
      <w:pPr>
        <w:pStyle w:val="Zkladntextodsazen"/>
        <w:ind w:left="0"/>
        <w:rPr>
          <w:rFonts w:ascii="Calibri" w:hAnsi="Calibri"/>
          <w:b/>
          <w:bCs/>
          <w:sz w:val="28"/>
        </w:rPr>
      </w:pPr>
    </w:p>
    <w:p w:rsidR="00C54B1B" w:rsidRPr="00DD49E1" w:rsidRDefault="00C54B1B" w:rsidP="00284987">
      <w:pPr>
        <w:pStyle w:val="Zkladntextodsazen"/>
        <w:ind w:left="0"/>
        <w:rPr>
          <w:rFonts w:ascii="Calibri" w:hAnsi="Calibri"/>
          <w:b/>
          <w:bCs/>
          <w:sz w:val="28"/>
        </w:rPr>
      </w:pPr>
    </w:p>
    <w:p w:rsidR="00C54B1B" w:rsidRPr="00DD49E1" w:rsidRDefault="00C54B1B" w:rsidP="00284987">
      <w:pPr>
        <w:pStyle w:val="Zkladntextodsazen"/>
        <w:ind w:left="0"/>
        <w:rPr>
          <w:rFonts w:ascii="Calibri" w:hAnsi="Calibri"/>
          <w:b/>
          <w:bCs/>
          <w:sz w:val="28"/>
        </w:rPr>
      </w:pPr>
      <w:r w:rsidRPr="00DD49E1">
        <w:rPr>
          <w:rFonts w:ascii="Calibri" w:hAnsi="Calibri"/>
          <w:b/>
          <w:bCs/>
          <w:sz w:val="28"/>
        </w:rPr>
        <w:t xml:space="preserve">Ozáření dávkou vyšší než 50 </w:t>
      </w:r>
      <w:proofErr w:type="spellStart"/>
      <w:r w:rsidRPr="00DD49E1">
        <w:rPr>
          <w:rFonts w:ascii="Calibri" w:hAnsi="Calibri"/>
          <w:b/>
          <w:bCs/>
          <w:sz w:val="28"/>
        </w:rPr>
        <w:t>Sv</w:t>
      </w:r>
      <w:proofErr w:type="spellEnd"/>
      <w:r w:rsidRPr="00DD49E1">
        <w:rPr>
          <w:rFonts w:ascii="Calibri" w:hAnsi="Calibri"/>
          <w:b/>
          <w:bCs/>
          <w:sz w:val="28"/>
        </w:rPr>
        <w:t xml:space="preserve"> – </w:t>
      </w:r>
      <w:r w:rsidRPr="00DD49E1">
        <w:rPr>
          <w:rFonts w:ascii="Calibri" w:hAnsi="Calibri"/>
          <w:b/>
          <w:bCs/>
          <w:sz w:val="28"/>
          <w:highlight w:val="yellow"/>
        </w:rPr>
        <w:t>neurologická forma nemoci</w:t>
      </w:r>
      <w:r w:rsidRPr="00DD49E1">
        <w:rPr>
          <w:rFonts w:ascii="Calibri" w:hAnsi="Calibri"/>
          <w:b/>
          <w:bCs/>
          <w:sz w:val="28"/>
        </w:rPr>
        <w:t xml:space="preserve"> </w:t>
      </w:r>
      <w:r w:rsidRPr="00DD49E1">
        <w:rPr>
          <w:rFonts w:ascii="Calibri" w:hAnsi="Calibri"/>
          <w:b/>
          <w:bCs/>
          <w:sz w:val="28"/>
        </w:rPr>
        <w:br/>
        <w:t>(psychická dezorientovanost, zmatenost, křeče, bezvědomí, smrt během několika hodin či dní)</w:t>
      </w:r>
    </w:p>
    <w:p w:rsidR="00C54B1B" w:rsidRPr="00783505" w:rsidRDefault="00C54B1B" w:rsidP="00284987">
      <w:pPr>
        <w:pStyle w:val="Zkladntextodsazen"/>
        <w:numPr>
          <w:ilvl w:val="0"/>
          <w:numId w:val="70"/>
        </w:numPr>
        <w:spacing w:after="0"/>
        <w:rPr>
          <w:rFonts w:ascii="Calibri" w:hAnsi="Calibri"/>
          <w:b/>
          <w:sz w:val="28"/>
        </w:rPr>
      </w:pPr>
      <w:r w:rsidRPr="00783505">
        <w:rPr>
          <w:rFonts w:ascii="Calibri" w:hAnsi="Calibri"/>
          <w:color w:val="C00000"/>
          <w:sz w:val="28"/>
        </w:rPr>
        <w:t xml:space="preserve">lokální akutní poškození </w:t>
      </w:r>
      <w:r w:rsidRPr="00783505">
        <w:rPr>
          <w:rFonts w:ascii="Calibri" w:hAnsi="Calibri"/>
          <w:b/>
          <w:color w:val="C00000"/>
          <w:sz w:val="28"/>
        </w:rPr>
        <w:t>kůže</w:t>
      </w:r>
      <w:r w:rsidRPr="00783505">
        <w:rPr>
          <w:rFonts w:ascii="Calibri" w:hAnsi="Calibri"/>
          <w:b/>
          <w:sz w:val="28"/>
        </w:rPr>
        <w:t xml:space="preserve"> </w:t>
      </w:r>
      <w:r w:rsidRPr="00783505">
        <w:rPr>
          <w:rFonts w:ascii="Calibri" w:hAnsi="Calibri"/>
          <w:b/>
          <w:bCs/>
          <w:sz w:val="28"/>
        </w:rPr>
        <w:t>(radiační dermatitida)</w:t>
      </w:r>
    </w:p>
    <w:p w:rsidR="00C54B1B" w:rsidRPr="00783505" w:rsidRDefault="00C54B1B" w:rsidP="00284987">
      <w:pPr>
        <w:pStyle w:val="Zkladntextodsazen"/>
        <w:rPr>
          <w:rFonts w:ascii="Calibri" w:hAnsi="Calibri"/>
          <w:bCs/>
          <w:sz w:val="28"/>
        </w:rPr>
      </w:pPr>
      <w:r w:rsidRPr="00783505">
        <w:rPr>
          <w:rFonts w:ascii="Calibri" w:hAnsi="Calibri"/>
          <w:bCs/>
          <w:sz w:val="28"/>
        </w:rPr>
        <w:t xml:space="preserve">(prahová dávka 3 </w:t>
      </w:r>
      <w:proofErr w:type="spellStart"/>
      <w:r w:rsidRPr="00783505">
        <w:rPr>
          <w:rFonts w:ascii="Calibri" w:hAnsi="Calibri"/>
          <w:bCs/>
          <w:sz w:val="28"/>
        </w:rPr>
        <w:t>Sv</w:t>
      </w:r>
      <w:proofErr w:type="spellEnd"/>
      <w:r w:rsidRPr="00783505">
        <w:rPr>
          <w:rFonts w:ascii="Calibri" w:hAnsi="Calibri"/>
          <w:bCs/>
          <w:sz w:val="28"/>
        </w:rPr>
        <w:t>, nejčastější typ při nehodách se zdroji záření)</w:t>
      </w:r>
    </w:p>
    <w:p w:rsidR="00C54B1B" w:rsidRPr="00DD49E1" w:rsidRDefault="00C54B1B" w:rsidP="0099566D">
      <w:pPr>
        <w:pStyle w:val="Zkladntextodsazen"/>
        <w:numPr>
          <w:ilvl w:val="1"/>
          <w:numId w:val="65"/>
        </w:numPr>
        <w:spacing w:after="0"/>
        <w:rPr>
          <w:rFonts w:ascii="Calibri" w:hAnsi="Calibri"/>
          <w:b/>
          <w:bCs/>
          <w:sz w:val="28"/>
        </w:rPr>
      </w:pPr>
      <w:r w:rsidRPr="00DD49E1">
        <w:rPr>
          <w:rFonts w:ascii="Calibri" w:hAnsi="Calibri"/>
          <w:b/>
          <w:bCs/>
          <w:sz w:val="28"/>
        </w:rPr>
        <w:t>zarudnutí kůže</w:t>
      </w:r>
    </w:p>
    <w:p w:rsidR="00C54B1B" w:rsidRPr="00DD49E1" w:rsidRDefault="00C54B1B" w:rsidP="0099566D">
      <w:pPr>
        <w:pStyle w:val="Zkladntextodsazen"/>
        <w:numPr>
          <w:ilvl w:val="1"/>
          <w:numId w:val="65"/>
        </w:numPr>
        <w:spacing w:after="0"/>
        <w:rPr>
          <w:rFonts w:ascii="Calibri" w:hAnsi="Calibri"/>
          <w:b/>
          <w:bCs/>
          <w:sz w:val="28"/>
        </w:rPr>
      </w:pPr>
      <w:r w:rsidRPr="00DD49E1">
        <w:rPr>
          <w:rFonts w:ascii="Calibri" w:hAnsi="Calibri"/>
          <w:b/>
          <w:bCs/>
          <w:sz w:val="28"/>
        </w:rPr>
        <w:t>hlubší poškození kožní tkáně</w:t>
      </w:r>
    </w:p>
    <w:p w:rsidR="00C54B1B" w:rsidRPr="00DD49E1" w:rsidRDefault="00C54B1B" w:rsidP="0099566D">
      <w:pPr>
        <w:pStyle w:val="Zkladntextodsazen"/>
        <w:numPr>
          <w:ilvl w:val="1"/>
          <w:numId w:val="65"/>
        </w:numPr>
        <w:spacing w:after="0"/>
        <w:rPr>
          <w:rFonts w:ascii="Calibri" w:hAnsi="Calibri"/>
          <w:b/>
          <w:bCs/>
          <w:sz w:val="28"/>
        </w:rPr>
      </w:pPr>
      <w:r w:rsidRPr="00DD49E1">
        <w:rPr>
          <w:rFonts w:ascii="Calibri" w:hAnsi="Calibri"/>
          <w:b/>
          <w:bCs/>
          <w:sz w:val="28"/>
        </w:rPr>
        <w:t>vznik vředů</w:t>
      </w:r>
    </w:p>
    <w:p w:rsidR="00C54B1B" w:rsidRPr="00DD49E1" w:rsidRDefault="00C54B1B" w:rsidP="00284987">
      <w:pPr>
        <w:pStyle w:val="Zkladntextodsazen"/>
        <w:ind w:left="0"/>
        <w:rPr>
          <w:rFonts w:ascii="Calibri" w:hAnsi="Calibri"/>
          <w:b/>
          <w:bCs/>
          <w:sz w:val="28"/>
        </w:rPr>
      </w:pPr>
    </w:p>
    <w:p w:rsidR="00C54B1B" w:rsidRPr="00DD49E1" w:rsidRDefault="00C54B1B" w:rsidP="00284987">
      <w:pPr>
        <w:pStyle w:val="Zkladntextodsazen"/>
        <w:numPr>
          <w:ilvl w:val="0"/>
          <w:numId w:val="71"/>
        </w:numPr>
        <w:spacing w:after="0"/>
        <w:rPr>
          <w:rFonts w:ascii="Calibri" w:hAnsi="Calibri"/>
          <w:b/>
          <w:bCs/>
          <w:sz w:val="28"/>
        </w:rPr>
      </w:pPr>
      <w:r w:rsidRPr="00783505">
        <w:rPr>
          <w:rFonts w:ascii="Calibri" w:hAnsi="Calibri"/>
          <w:color w:val="C00000"/>
          <w:sz w:val="28"/>
        </w:rPr>
        <w:t>poškození plodu</w:t>
      </w:r>
      <w:r w:rsidRPr="00DD49E1">
        <w:rPr>
          <w:rFonts w:ascii="Calibri" w:hAnsi="Calibri"/>
          <w:sz w:val="28"/>
        </w:rPr>
        <w:t xml:space="preserve"> </w:t>
      </w:r>
      <w:r w:rsidRPr="00DD49E1">
        <w:rPr>
          <w:rFonts w:ascii="Calibri" w:hAnsi="Calibri"/>
          <w:b/>
          <w:bCs/>
          <w:sz w:val="28"/>
        </w:rPr>
        <w:t xml:space="preserve">(prahová dávka 0,05 </w:t>
      </w:r>
      <w:proofErr w:type="spellStart"/>
      <w:r w:rsidRPr="00DD49E1">
        <w:rPr>
          <w:rFonts w:ascii="Calibri" w:hAnsi="Calibri"/>
          <w:b/>
          <w:bCs/>
          <w:sz w:val="28"/>
        </w:rPr>
        <w:t>Sv</w:t>
      </w:r>
      <w:proofErr w:type="spellEnd"/>
      <w:r w:rsidRPr="00DD49E1">
        <w:rPr>
          <w:rFonts w:ascii="Calibri" w:hAnsi="Calibri"/>
          <w:b/>
          <w:bCs/>
          <w:sz w:val="28"/>
        </w:rPr>
        <w:t>)</w:t>
      </w:r>
    </w:p>
    <w:p w:rsidR="00C54B1B" w:rsidRPr="00DD49E1" w:rsidRDefault="00C54B1B" w:rsidP="00284987">
      <w:pPr>
        <w:pStyle w:val="Zkladntextodsazen"/>
        <w:rPr>
          <w:rFonts w:ascii="Calibri" w:hAnsi="Calibri"/>
        </w:rPr>
      </w:pPr>
    </w:p>
    <w:p w:rsidR="00C54B1B" w:rsidRPr="00783505" w:rsidRDefault="00C54B1B" w:rsidP="00284987">
      <w:pPr>
        <w:pStyle w:val="Zkladntextodsazen"/>
        <w:numPr>
          <w:ilvl w:val="0"/>
          <w:numId w:val="71"/>
        </w:numPr>
        <w:spacing w:after="0"/>
        <w:rPr>
          <w:rFonts w:ascii="Calibri" w:hAnsi="Calibri"/>
          <w:color w:val="C00000"/>
          <w:sz w:val="28"/>
        </w:rPr>
      </w:pPr>
      <w:r w:rsidRPr="00783505">
        <w:rPr>
          <w:rFonts w:ascii="Calibri" w:hAnsi="Calibri"/>
          <w:color w:val="C00000"/>
          <w:sz w:val="28"/>
        </w:rPr>
        <w:t>poruchy plodnosti</w:t>
      </w:r>
    </w:p>
    <w:p w:rsidR="00C54B1B" w:rsidRPr="00DD49E1" w:rsidRDefault="00C54B1B" w:rsidP="00284987">
      <w:pPr>
        <w:pStyle w:val="Zkladntextodsazen"/>
        <w:ind w:left="708"/>
        <w:rPr>
          <w:rFonts w:ascii="Calibri" w:hAnsi="Calibri"/>
          <w:b/>
          <w:bCs/>
          <w:sz w:val="28"/>
        </w:rPr>
      </w:pPr>
      <w:r w:rsidRPr="00DD49E1">
        <w:rPr>
          <w:rFonts w:ascii="Calibri" w:hAnsi="Calibri"/>
          <w:b/>
          <w:bCs/>
          <w:sz w:val="28"/>
        </w:rPr>
        <w:t xml:space="preserve">u mužů je prahová dávka 0,1 – 1 </w:t>
      </w:r>
      <w:proofErr w:type="spellStart"/>
      <w:r w:rsidRPr="00DD49E1">
        <w:rPr>
          <w:rFonts w:ascii="Calibri" w:hAnsi="Calibri"/>
          <w:b/>
          <w:bCs/>
          <w:sz w:val="28"/>
        </w:rPr>
        <w:t>Sv</w:t>
      </w:r>
      <w:proofErr w:type="spellEnd"/>
    </w:p>
    <w:p w:rsidR="00C54B1B" w:rsidRPr="00DD49E1" w:rsidRDefault="00C54B1B" w:rsidP="00284987">
      <w:pPr>
        <w:pStyle w:val="Zkladntextodsazen"/>
        <w:ind w:left="708"/>
        <w:rPr>
          <w:rFonts w:ascii="Calibri" w:hAnsi="Calibri"/>
          <w:b/>
          <w:bCs/>
          <w:sz w:val="28"/>
        </w:rPr>
      </w:pPr>
      <w:r w:rsidRPr="00DD49E1">
        <w:rPr>
          <w:rFonts w:ascii="Calibri" w:hAnsi="Calibri"/>
          <w:b/>
          <w:bCs/>
          <w:sz w:val="28"/>
        </w:rPr>
        <w:t xml:space="preserve">u žen min. 1,5 </w:t>
      </w:r>
      <w:proofErr w:type="spellStart"/>
      <w:r w:rsidRPr="00DD49E1">
        <w:rPr>
          <w:rFonts w:ascii="Calibri" w:hAnsi="Calibri"/>
          <w:b/>
          <w:bCs/>
          <w:sz w:val="28"/>
        </w:rPr>
        <w:t>Sv</w:t>
      </w:r>
      <w:proofErr w:type="spellEnd"/>
    </w:p>
    <w:p w:rsidR="00C54B1B" w:rsidRPr="00DD49E1" w:rsidRDefault="00C54B1B" w:rsidP="00284987">
      <w:pPr>
        <w:pStyle w:val="Zkladntextodsazen"/>
        <w:ind w:left="0"/>
        <w:rPr>
          <w:rFonts w:ascii="Calibri" w:hAnsi="Calibri"/>
          <w:b/>
          <w:bCs/>
          <w:sz w:val="28"/>
        </w:rPr>
      </w:pPr>
    </w:p>
    <w:p w:rsidR="00C54B1B" w:rsidRPr="00DD49E1" w:rsidRDefault="00C54B1B" w:rsidP="00284987">
      <w:pPr>
        <w:pStyle w:val="Zkladntextodsazen"/>
        <w:numPr>
          <w:ilvl w:val="0"/>
          <w:numId w:val="72"/>
        </w:numPr>
        <w:spacing w:after="0"/>
        <w:rPr>
          <w:rFonts w:ascii="Calibri" w:hAnsi="Calibri"/>
          <w:sz w:val="28"/>
        </w:rPr>
      </w:pPr>
      <w:r w:rsidRPr="00783505">
        <w:rPr>
          <w:rFonts w:ascii="Calibri" w:hAnsi="Calibri"/>
          <w:color w:val="C00000"/>
          <w:sz w:val="28"/>
        </w:rPr>
        <w:t>zákal oční čočky</w:t>
      </w:r>
      <w:r w:rsidRPr="00DD49E1">
        <w:rPr>
          <w:rFonts w:ascii="Calibri" w:hAnsi="Calibri"/>
          <w:sz w:val="28"/>
        </w:rPr>
        <w:t xml:space="preserve"> </w:t>
      </w:r>
      <w:r w:rsidRPr="00DD49E1">
        <w:rPr>
          <w:rFonts w:ascii="Calibri" w:hAnsi="Calibri"/>
          <w:b/>
          <w:bCs/>
          <w:sz w:val="28"/>
        </w:rPr>
        <w:t xml:space="preserve">(prahová dávka 1,5-2 </w:t>
      </w:r>
      <w:proofErr w:type="spellStart"/>
      <w:r w:rsidRPr="00DD49E1">
        <w:rPr>
          <w:rFonts w:ascii="Calibri" w:hAnsi="Calibri"/>
          <w:b/>
          <w:bCs/>
          <w:sz w:val="28"/>
        </w:rPr>
        <w:t>Sv</w:t>
      </w:r>
      <w:proofErr w:type="spellEnd"/>
      <w:r w:rsidRPr="00DD49E1">
        <w:rPr>
          <w:rFonts w:ascii="Calibri" w:hAnsi="Calibri"/>
          <w:b/>
          <w:bCs/>
          <w:sz w:val="28"/>
        </w:rPr>
        <w:t>)</w:t>
      </w:r>
    </w:p>
    <w:p w:rsidR="00C54B1B" w:rsidRPr="00DD49E1" w:rsidRDefault="00C54B1B" w:rsidP="00284987">
      <w:pPr>
        <w:pStyle w:val="Zkladntextodsazen"/>
        <w:ind w:left="0"/>
        <w:rPr>
          <w:rFonts w:ascii="Calibri" w:hAnsi="Calibri"/>
          <w:b/>
          <w:color w:val="C00000"/>
          <w:sz w:val="28"/>
        </w:rPr>
      </w:pPr>
      <w:r w:rsidRPr="00DD49E1">
        <w:rPr>
          <w:rFonts w:ascii="Calibri" w:hAnsi="Calibri"/>
          <w:b/>
          <w:bCs/>
          <w:sz w:val="28"/>
        </w:rPr>
        <w:br w:type="page"/>
      </w:r>
      <w:r w:rsidRPr="00DD49E1">
        <w:rPr>
          <w:rFonts w:ascii="Calibri" w:hAnsi="Calibri"/>
          <w:b/>
          <w:color w:val="C00000"/>
          <w:sz w:val="28"/>
        </w:rPr>
        <w:lastRenderedPageBreak/>
        <w:t>B) Stochastické účinky (náhodné)</w:t>
      </w:r>
    </w:p>
    <w:p w:rsidR="00C54B1B" w:rsidRPr="00DD49E1" w:rsidRDefault="00C54B1B" w:rsidP="00284987">
      <w:pPr>
        <w:pStyle w:val="Zkladntextodsazen"/>
        <w:numPr>
          <w:ilvl w:val="0"/>
          <w:numId w:val="72"/>
        </w:numPr>
        <w:spacing w:after="0"/>
        <w:rPr>
          <w:rFonts w:ascii="Calibri" w:hAnsi="Calibri"/>
          <w:b/>
          <w:bCs/>
          <w:sz w:val="28"/>
        </w:rPr>
      </w:pPr>
      <w:r w:rsidRPr="00DD49E1">
        <w:rPr>
          <w:rFonts w:ascii="Calibri" w:hAnsi="Calibri"/>
          <w:b/>
          <w:bCs/>
          <w:sz w:val="28"/>
        </w:rPr>
        <w:t>Jsou důsledkem poškození malého počtu buněk (stačí jen jediné)</w:t>
      </w:r>
    </w:p>
    <w:p w:rsidR="00C54B1B" w:rsidRPr="00DD49E1" w:rsidRDefault="00C54B1B" w:rsidP="00284987">
      <w:pPr>
        <w:pStyle w:val="Zkladntextodsazen"/>
        <w:ind w:left="0"/>
        <w:rPr>
          <w:rFonts w:ascii="Calibri" w:hAnsi="Calibri"/>
          <w:b/>
          <w:bCs/>
          <w:sz w:val="28"/>
        </w:rPr>
      </w:pPr>
    </w:p>
    <w:p w:rsidR="00C54B1B" w:rsidRPr="00DD49E1" w:rsidRDefault="00C54B1B" w:rsidP="00284987">
      <w:pPr>
        <w:pStyle w:val="Zkladntextodsazen"/>
        <w:numPr>
          <w:ilvl w:val="0"/>
          <w:numId w:val="72"/>
        </w:numPr>
        <w:spacing w:after="0"/>
        <w:rPr>
          <w:rFonts w:ascii="Calibri" w:hAnsi="Calibri"/>
          <w:b/>
          <w:bCs/>
          <w:sz w:val="28"/>
        </w:rPr>
      </w:pPr>
      <w:r w:rsidRPr="00DD49E1">
        <w:rPr>
          <w:rFonts w:ascii="Calibri" w:hAnsi="Calibri"/>
          <w:b/>
          <w:bCs/>
          <w:sz w:val="28"/>
        </w:rPr>
        <w:t xml:space="preserve">Mohou se projevit při jednorázovém ozáření podprahovou dávkou z hlediska </w:t>
      </w:r>
      <w:proofErr w:type="spellStart"/>
      <w:r w:rsidRPr="00DD49E1">
        <w:rPr>
          <w:rFonts w:ascii="Calibri" w:hAnsi="Calibri"/>
          <w:b/>
          <w:bCs/>
          <w:sz w:val="28"/>
        </w:rPr>
        <w:t>nestochastických</w:t>
      </w:r>
      <w:proofErr w:type="spellEnd"/>
      <w:r w:rsidRPr="00DD49E1">
        <w:rPr>
          <w:rFonts w:ascii="Calibri" w:hAnsi="Calibri"/>
          <w:b/>
          <w:bCs/>
          <w:sz w:val="28"/>
        </w:rPr>
        <w:t xml:space="preserve"> účinků nebo při chronickém ozařování určité tkáně nebo celého těla malými dávkami</w:t>
      </w:r>
    </w:p>
    <w:p w:rsidR="00C54B1B" w:rsidRPr="00DD49E1" w:rsidRDefault="00C54B1B" w:rsidP="00284987">
      <w:pPr>
        <w:pStyle w:val="Zkladntextodsazen"/>
        <w:ind w:left="0"/>
        <w:rPr>
          <w:rFonts w:ascii="Calibri" w:hAnsi="Calibri"/>
          <w:b/>
          <w:bCs/>
          <w:sz w:val="28"/>
        </w:rPr>
      </w:pPr>
    </w:p>
    <w:p w:rsidR="00C54B1B" w:rsidRPr="00DD49E1" w:rsidRDefault="00C54B1B" w:rsidP="00284987">
      <w:pPr>
        <w:pStyle w:val="Zkladntextodsazen"/>
        <w:numPr>
          <w:ilvl w:val="0"/>
          <w:numId w:val="72"/>
        </w:numPr>
        <w:spacing w:after="0"/>
        <w:rPr>
          <w:rFonts w:ascii="Calibri" w:hAnsi="Calibri"/>
          <w:b/>
          <w:bCs/>
          <w:sz w:val="28"/>
        </w:rPr>
      </w:pPr>
      <w:r w:rsidRPr="00DD49E1">
        <w:rPr>
          <w:rFonts w:ascii="Calibri" w:hAnsi="Calibri"/>
          <w:b/>
          <w:bCs/>
          <w:sz w:val="28"/>
        </w:rPr>
        <w:t>Podprahové dávky nevyvolávají v krátké době po ozáření žádné klinicky pozorovatelné poškození, ale mohou způsobit s jistou pravděpodobností poškození za delší dobu</w:t>
      </w:r>
    </w:p>
    <w:p w:rsidR="00C54B1B" w:rsidRPr="00DD49E1" w:rsidRDefault="00C54B1B" w:rsidP="00284987">
      <w:pPr>
        <w:pStyle w:val="Zkladntextodsazen"/>
        <w:ind w:left="0"/>
        <w:rPr>
          <w:rFonts w:ascii="Calibri" w:hAnsi="Calibri"/>
          <w:b/>
          <w:bCs/>
          <w:sz w:val="28"/>
        </w:rPr>
      </w:pPr>
    </w:p>
    <w:p w:rsidR="00C54B1B" w:rsidRPr="00DD49E1" w:rsidRDefault="00C54B1B" w:rsidP="00284987">
      <w:pPr>
        <w:pStyle w:val="Zkladntextodsazen"/>
        <w:numPr>
          <w:ilvl w:val="0"/>
          <w:numId w:val="72"/>
        </w:numPr>
        <w:spacing w:after="0"/>
        <w:rPr>
          <w:rFonts w:ascii="Calibri" w:hAnsi="Calibri"/>
          <w:b/>
          <w:bCs/>
          <w:sz w:val="28"/>
        </w:rPr>
      </w:pPr>
      <w:r w:rsidRPr="00DD49E1">
        <w:rPr>
          <w:rFonts w:ascii="Calibri" w:hAnsi="Calibri"/>
          <w:b/>
          <w:bCs/>
          <w:sz w:val="28"/>
        </w:rPr>
        <w:t>Stochastické účinky ozáření se projevují za delší dobu po léčbě nádorů ozařováním</w:t>
      </w:r>
    </w:p>
    <w:p w:rsidR="00C54B1B" w:rsidRPr="00DD49E1" w:rsidRDefault="00C54B1B" w:rsidP="00284987">
      <w:pPr>
        <w:pStyle w:val="Zkladntextodsazen"/>
        <w:ind w:left="0"/>
        <w:rPr>
          <w:rFonts w:ascii="Calibri" w:hAnsi="Calibri"/>
          <w:b/>
          <w:bCs/>
          <w:sz w:val="28"/>
        </w:rPr>
      </w:pPr>
    </w:p>
    <w:p w:rsidR="00C54B1B" w:rsidRPr="00DD49E1" w:rsidRDefault="00C54B1B" w:rsidP="00284987">
      <w:pPr>
        <w:pStyle w:val="Zkladntextodsazen"/>
        <w:rPr>
          <w:rFonts w:ascii="Calibri" w:hAnsi="Calibri"/>
          <w:b/>
          <w:bCs/>
          <w:color w:val="FF0000"/>
          <w:sz w:val="28"/>
        </w:rPr>
      </w:pPr>
      <w:r w:rsidRPr="00DD49E1">
        <w:rPr>
          <w:rFonts w:ascii="Calibri" w:hAnsi="Calibri"/>
          <w:b/>
          <w:bCs/>
          <w:color w:val="FF0000"/>
          <w:sz w:val="28"/>
        </w:rPr>
        <w:t xml:space="preserve">Projevy: </w:t>
      </w:r>
    </w:p>
    <w:p w:rsidR="00C54B1B" w:rsidRPr="00DD49E1" w:rsidRDefault="00C54B1B" w:rsidP="00284987">
      <w:pPr>
        <w:pStyle w:val="Zkladntextodsazen"/>
        <w:numPr>
          <w:ilvl w:val="0"/>
          <w:numId w:val="73"/>
        </w:numPr>
        <w:spacing w:after="0"/>
        <w:rPr>
          <w:rFonts w:ascii="Calibri" w:hAnsi="Calibri"/>
          <w:b/>
          <w:bCs/>
          <w:sz w:val="28"/>
          <w:highlight w:val="yellow"/>
        </w:rPr>
      </w:pPr>
      <w:r w:rsidRPr="00DD49E1">
        <w:rPr>
          <w:rFonts w:ascii="Calibri" w:hAnsi="Calibri"/>
          <w:b/>
          <w:bCs/>
          <w:sz w:val="28"/>
          <w:highlight w:val="yellow"/>
        </w:rPr>
        <w:t xml:space="preserve">nádorová onemocnění </w:t>
      </w:r>
      <w:r w:rsidRPr="00DD49E1">
        <w:rPr>
          <w:rFonts w:ascii="Calibri" w:hAnsi="Calibri"/>
          <w:b/>
          <w:bCs/>
          <w:sz w:val="28"/>
        </w:rPr>
        <w:t>(latentní období 10-40 let)</w:t>
      </w:r>
    </w:p>
    <w:p w:rsidR="00C54B1B" w:rsidRPr="00DD49E1" w:rsidRDefault="00C54B1B" w:rsidP="00284987">
      <w:pPr>
        <w:pStyle w:val="Zkladntextodsazen"/>
        <w:numPr>
          <w:ilvl w:val="0"/>
          <w:numId w:val="73"/>
        </w:numPr>
        <w:spacing w:after="0"/>
        <w:rPr>
          <w:rFonts w:ascii="Calibri" w:hAnsi="Calibri"/>
          <w:b/>
          <w:bCs/>
          <w:sz w:val="28"/>
          <w:highlight w:val="yellow"/>
        </w:rPr>
      </w:pPr>
      <w:r w:rsidRPr="00DD49E1">
        <w:rPr>
          <w:rFonts w:ascii="Calibri" w:hAnsi="Calibri"/>
          <w:b/>
          <w:bCs/>
          <w:sz w:val="28"/>
          <w:highlight w:val="yellow"/>
        </w:rPr>
        <w:t xml:space="preserve">leukémie </w:t>
      </w:r>
      <w:r w:rsidRPr="00DD49E1">
        <w:rPr>
          <w:rFonts w:ascii="Calibri" w:hAnsi="Calibri"/>
          <w:b/>
          <w:bCs/>
          <w:sz w:val="28"/>
        </w:rPr>
        <w:t xml:space="preserve">(latentní období 5-20 let) </w:t>
      </w:r>
    </w:p>
    <w:p w:rsidR="00C54B1B" w:rsidRPr="00DD49E1" w:rsidRDefault="00C54B1B" w:rsidP="00284987">
      <w:pPr>
        <w:pStyle w:val="Zkladntextodsazen"/>
        <w:numPr>
          <w:ilvl w:val="0"/>
          <w:numId w:val="73"/>
        </w:numPr>
        <w:spacing w:after="0"/>
        <w:rPr>
          <w:rFonts w:ascii="Calibri" w:hAnsi="Calibri"/>
          <w:b/>
          <w:bCs/>
          <w:sz w:val="28"/>
        </w:rPr>
      </w:pPr>
      <w:r w:rsidRPr="00DD49E1">
        <w:rPr>
          <w:rFonts w:ascii="Calibri" w:hAnsi="Calibri"/>
          <w:b/>
          <w:bCs/>
          <w:sz w:val="28"/>
          <w:highlight w:val="yellow"/>
        </w:rPr>
        <w:t>genetické poškození další generace</w:t>
      </w:r>
    </w:p>
    <w:p w:rsidR="00C54B1B" w:rsidRPr="00DD49E1" w:rsidRDefault="00C54B1B" w:rsidP="00284987">
      <w:pPr>
        <w:pStyle w:val="Zkladntextodsazen"/>
        <w:ind w:left="0"/>
        <w:rPr>
          <w:rFonts w:ascii="Calibri" w:hAnsi="Calibri"/>
          <w:b/>
          <w:bCs/>
          <w:sz w:val="28"/>
        </w:rPr>
      </w:pPr>
    </w:p>
    <w:p w:rsidR="00C54B1B" w:rsidRPr="00DD49E1" w:rsidRDefault="00C54B1B" w:rsidP="00AD34A3">
      <w:pPr>
        <w:pStyle w:val="Nzev"/>
        <w:jc w:val="left"/>
        <w:rPr>
          <w:rFonts w:ascii="Calibri" w:hAnsi="Calibri"/>
          <w:sz w:val="32"/>
          <w:szCs w:val="32"/>
        </w:rPr>
      </w:pPr>
    </w:p>
    <w:p w:rsidR="00C54B1B" w:rsidRPr="00DD49E1" w:rsidRDefault="00C54B1B" w:rsidP="00AD34A3">
      <w:pPr>
        <w:pStyle w:val="Nzev"/>
        <w:jc w:val="left"/>
        <w:rPr>
          <w:rFonts w:ascii="Calibri" w:hAnsi="Calibri"/>
          <w:sz w:val="32"/>
          <w:szCs w:val="32"/>
        </w:rPr>
      </w:pPr>
    </w:p>
    <w:p w:rsidR="00C54B1B" w:rsidRPr="00DD49E1" w:rsidRDefault="00C54B1B" w:rsidP="0099566D">
      <w:pPr>
        <w:pStyle w:val="Zkladntextodsazen"/>
        <w:ind w:left="0"/>
        <w:rPr>
          <w:rFonts w:ascii="Calibri" w:hAnsi="Calibri"/>
          <w:b/>
          <w:color w:val="C00000"/>
          <w:sz w:val="28"/>
        </w:rPr>
      </w:pPr>
      <w:r>
        <w:rPr>
          <w:rFonts w:ascii="Calibri" w:hAnsi="Calibri"/>
          <w:b/>
          <w:color w:val="C00000"/>
          <w:sz w:val="28"/>
        </w:rPr>
        <w:t>C</w:t>
      </w:r>
      <w:r w:rsidRPr="00DD49E1">
        <w:rPr>
          <w:rFonts w:ascii="Calibri" w:hAnsi="Calibri"/>
          <w:b/>
          <w:color w:val="C00000"/>
          <w:sz w:val="28"/>
        </w:rPr>
        <w:t>) Účinky ionizujícího záření na hmyz</w:t>
      </w:r>
    </w:p>
    <w:p w:rsidR="00C54B1B" w:rsidRPr="00DD49E1" w:rsidRDefault="00C54B1B" w:rsidP="00284987">
      <w:pPr>
        <w:pStyle w:val="Zkladntextodsazen"/>
        <w:ind w:left="340"/>
        <w:rPr>
          <w:rFonts w:ascii="Calibri" w:hAnsi="Calibri"/>
        </w:rPr>
      </w:pPr>
    </w:p>
    <w:p w:rsidR="00C54B1B" w:rsidRPr="00783505" w:rsidRDefault="00C54B1B" w:rsidP="00284987">
      <w:pPr>
        <w:pStyle w:val="Zkladntextodsazen"/>
        <w:numPr>
          <w:ilvl w:val="0"/>
          <w:numId w:val="74"/>
        </w:numPr>
        <w:spacing w:after="0"/>
        <w:rPr>
          <w:rFonts w:ascii="Calibri" w:hAnsi="Calibri"/>
          <w:bCs/>
          <w:sz w:val="28"/>
        </w:rPr>
      </w:pPr>
      <w:r w:rsidRPr="00783505">
        <w:rPr>
          <w:rFonts w:ascii="Calibri" w:hAnsi="Calibri"/>
          <w:bCs/>
          <w:sz w:val="28"/>
        </w:rPr>
        <w:t>hmyz je vůči působení ionizujícího záření více než 100x odolnější než obratlovci</w:t>
      </w:r>
    </w:p>
    <w:p w:rsidR="00C54B1B" w:rsidRPr="00783505" w:rsidRDefault="00C54B1B" w:rsidP="00284987">
      <w:pPr>
        <w:pStyle w:val="Zkladntextodsazen"/>
        <w:numPr>
          <w:ilvl w:val="0"/>
          <w:numId w:val="74"/>
        </w:numPr>
        <w:spacing w:after="0"/>
        <w:rPr>
          <w:rFonts w:ascii="Calibri" w:hAnsi="Calibri"/>
          <w:bCs/>
          <w:sz w:val="28"/>
        </w:rPr>
      </w:pPr>
      <w:r w:rsidRPr="00783505">
        <w:rPr>
          <w:rFonts w:ascii="Calibri" w:hAnsi="Calibri"/>
          <w:bCs/>
          <w:sz w:val="28"/>
        </w:rPr>
        <w:t xml:space="preserve">ozáření hmyzu </w:t>
      </w:r>
    </w:p>
    <w:p w:rsidR="00C54B1B" w:rsidRPr="00DD49E1" w:rsidRDefault="00C54B1B" w:rsidP="00284987">
      <w:pPr>
        <w:pStyle w:val="Zkladntextodsazen"/>
        <w:ind w:left="0"/>
        <w:rPr>
          <w:rFonts w:ascii="Calibri" w:hAnsi="Calibri"/>
          <w:b/>
          <w:bCs/>
          <w:sz w:val="28"/>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1"/>
        <w:gridCol w:w="2924"/>
        <w:gridCol w:w="2977"/>
      </w:tblGrid>
      <w:tr w:rsidR="00C54B1B" w:rsidRPr="00DD49E1" w:rsidTr="00E95BC7">
        <w:trPr>
          <w:cantSplit/>
        </w:trPr>
        <w:tc>
          <w:tcPr>
            <w:tcW w:w="2971" w:type="dxa"/>
            <w:vMerge w:val="restart"/>
          </w:tcPr>
          <w:p w:rsidR="00C54B1B" w:rsidRPr="00DD49E1" w:rsidRDefault="00C54B1B" w:rsidP="00E95BC7">
            <w:pPr>
              <w:pStyle w:val="Zkladntextodsazen"/>
              <w:ind w:left="0"/>
              <w:rPr>
                <w:rFonts w:ascii="Calibri" w:hAnsi="Calibri"/>
                <w:b/>
                <w:bCs/>
                <w:sz w:val="28"/>
              </w:rPr>
            </w:pPr>
            <w:r w:rsidRPr="00DD49E1">
              <w:rPr>
                <w:rFonts w:ascii="Calibri" w:hAnsi="Calibri"/>
                <w:b/>
                <w:bCs/>
                <w:sz w:val="28"/>
              </w:rPr>
              <w:t xml:space="preserve">Potemník </w:t>
            </w:r>
          </w:p>
          <w:p w:rsidR="00C54B1B" w:rsidRPr="00DD49E1" w:rsidRDefault="00C54B1B" w:rsidP="00E95BC7">
            <w:pPr>
              <w:pStyle w:val="Zkladntextodsazen"/>
              <w:ind w:left="0"/>
              <w:rPr>
                <w:rFonts w:ascii="Calibri" w:hAnsi="Calibri"/>
                <w:b/>
                <w:bCs/>
                <w:sz w:val="28"/>
              </w:rPr>
            </w:pPr>
            <w:r w:rsidRPr="00DD49E1">
              <w:rPr>
                <w:rFonts w:ascii="Calibri" w:hAnsi="Calibri"/>
                <w:b/>
                <w:bCs/>
                <w:sz w:val="28"/>
              </w:rPr>
              <w:t>(při ochraně skladovaného obilí)</w:t>
            </w:r>
          </w:p>
        </w:tc>
        <w:tc>
          <w:tcPr>
            <w:tcW w:w="2924" w:type="dxa"/>
          </w:tcPr>
          <w:p w:rsidR="00C54B1B" w:rsidRPr="00DD49E1" w:rsidRDefault="00C54B1B" w:rsidP="00E95BC7">
            <w:pPr>
              <w:pStyle w:val="Zkladntextodsazen"/>
              <w:ind w:left="0"/>
              <w:jc w:val="center"/>
              <w:rPr>
                <w:rFonts w:ascii="Calibri" w:hAnsi="Calibri"/>
                <w:b/>
                <w:bCs/>
                <w:sz w:val="28"/>
              </w:rPr>
            </w:pPr>
            <w:r w:rsidRPr="00DD49E1">
              <w:rPr>
                <w:rFonts w:ascii="Calibri" w:hAnsi="Calibri"/>
                <w:b/>
                <w:bCs/>
                <w:sz w:val="28"/>
              </w:rPr>
              <w:t xml:space="preserve">100 </w:t>
            </w:r>
            <w:proofErr w:type="spellStart"/>
            <w:r w:rsidRPr="00DD49E1">
              <w:rPr>
                <w:rFonts w:ascii="Calibri" w:hAnsi="Calibri"/>
                <w:b/>
                <w:bCs/>
                <w:sz w:val="28"/>
              </w:rPr>
              <w:t>Gy</w:t>
            </w:r>
            <w:proofErr w:type="spellEnd"/>
          </w:p>
        </w:tc>
        <w:tc>
          <w:tcPr>
            <w:tcW w:w="2977" w:type="dxa"/>
          </w:tcPr>
          <w:p w:rsidR="00C54B1B" w:rsidRPr="00DD49E1" w:rsidRDefault="00C54B1B" w:rsidP="00E95BC7">
            <w:pPr>
              <w:pStyle w:val="Zkladntextodsazen"/>
              <w:ind w:left="0"/>
              <w:rPr>
                <w:rFonts w:ascii="Calibri" w:hAnsi="Calibri"/>
                <w:b/>
                <w:bCs/>
                <w:sz w:val="28"/>
              </w:rPr>
            </w:pPr>
            <w:r w:rsidRPr="00DD49E1">
              <w:rPr>
                <w:rFonts w:ascii="Calibri" w:hAnsi="Calibri"/>
                <w:b/>
                <w:bCs/>
                <w:sz w:val="28"/>
              </w:rPr>
              <w:t>sterilizace</w:t>
            </w:r>
          </w:p>
        </w:tc>
      </w:tr>
      <w:tr w:rsidR="00C54B1B" w:rsidRPr="00DD49E1" w:rsidTr="00E95BC7">
        <w:trPr>
          <w:cantSplit/>
        </w:trPr>
        <w:tc>
          <w:tcPr>
            <w:tcW w:w="2971" w:type="dxa"/>
            <w:vMerge/>
          </w:tcPr>
          <w:p w:rsidR="00C54B1B" w:rsidRPr="00DD49E1" w:rsidRDefault="00C54B1B" w:rsidP="00E95BC7">
            <w:pPr>
              <w:pStyle w:val="Zkladntextodsazen"/>
              <w:ind w:left="0"/>
              <w:rPr>
                <w:rFonts w:ascii="Calibri" w:hAnsi="Calibri"/>
                <w:b/>
                <w:bCs/>
                <w:sz w:val="28"/>
              </w:rPr>
            </w:pPr>
          </w:p>
        </w:tc>
        <w:tc>
          <w:tcPr>
            <w:tcW w:w="2924" w:type="dxa"/>
          </w:tcPr>
          <w:p w:rsidR="00C54B1B" w:rsidRPr="00DD49E1" w:rsidRDefault="00C54B1B" w:rsidP="00E95BC7">
            <w:pPr>
              <w:pStyle w:val="Zkladntextodsazen"/>
              <w:ind w:left="0"/>
              <w:jc w:val="center"/>
              <w:rPr>
                <w:rFonts w:ascii="Calibri" w:hAnsi="Calibri"/>
                <w:b/>
                <w:bCs/>
                <w:sz w:val="28"/>
              </w:rPr>
            </w:pPr>
          </w:p>
          <w:p w:rsidR="00C54B1B" w:rsidRPr="00DD49E1" w:rsidRDefault="00C54B1B" w:rsidP="00E95BC7">
            <w:pPr>
              <w:pStyle w:val="Zkladntextodsazen"/>
              <w:ind w:left="0"/>
              <w:jc w:val="center"/>
              <w:rPr>
                <w:rFonts w:ascii="Calibri" w:hAnsi="Calibri"/>
                <w:b/>
                <w:bCs/>
                <w:sz w:val="28"/>
                <w:vertAlign w:val="superscript"/>
              </w:rPr>
            </w:pPr>
            <w:r w:rsidRPr="00DD49E1">
              <w:rPr>
                <w:rFonts w:ascii="Calibri" w:hAnsi="Calibri"/>
                <w:b/>
                <w:bCs/>
                <w:sz w:val="28"/>
              </w:rPr>
              <w:t>5.10</w:t>
            </w:r>
            <w:r w:rsidRPr="00DD49E1">
              <w:rPr>
                <w:rFonts w:ascii="Calibri" w:hAnsi="Calibri"/>
                <w:b/>
                <w:bCs/>
                <w:sz w:val="28"/>
                <w:vertAlign w:val="superscript"/>
              </w:rPr>
              <w:t xml:space="preserve">3 </w:t>
            </w:r>
            <w:proofErr w:type="spellStart"/>
            <w:r w:rsidRPr="00DD49E1">
              <w:rPr>
                <w:rFonts w:ascii="Calibri" w:hAnsi="Calibri"/>
                <w:b/>
                <w:bCs/>
                <w:sz w:val="28"/>
              </w:rPr>
              <w:t>Gy</w:t>
            </w:r>
            <w:proofErr w:type="spellEnd"/>
          </w:p>
        </w:tc>
        <w:tc>
          <w:tcPr>
            <w:tcW w:w="2977" w:type="dxa"/>
          </w:tcPr>
          <w:p w:rsidR="00C54B1B" w:rsidRPr="00DD49E1" w:rsidRDefault="00C54B1B" w:rsidP="00E95BC7">
            <w:pPr>
              <w:pStyle w:val="Zkladntextodsazen"/>
              <w:ind w:left="0"/>
              <w:rPr>
                <w:rFonts w:ascii="Calibri" w:hAnsi="Calibri"/>
                <w:b/>
                <w:bCs/>
                <w:sz w:val="28"/>
              </w:rPr>
            </w:pPr>
          </w:p>
          <w:p w:rsidR="00C54B1B" w:rsidRPr="00DD49E1" w:rsidRDefault="00C54B1B" w:rsidP="00E95BC7">
            <w:pPr>
              <w:pStyle w:val="Zkladntextodsazen"/>
              <w:ind w:left="0"/>
              <w:rPr>
                <w:rFonts w:ascii="Calibri" w:hAnsi="Calibri"/>
                <w:b/>
                <w:bCs/>
                <w:sz w:val="28"/>
              </w:rPr>
            </w:pPr>
            <w:r w:rsidRPr="00DD49E1">
              <w:rPr>
                <w:rFonts w:ascii="Calibri" w:hAnsi="Calibri"/>
                <w:b/>
                <w:bCs/>
                <w:sz w:val="28"/>
              </w:rPr>
              <w:t>usmrcení</w:t>
            </w:r>
          </w:p>
        </w:tc>
      </w:tr>
      <w:tr w:rsidR="00C54B1B" w:rsidRPr="00DD49E1" w:rsidTr="00E95BC7">
        <w:tc>
          <w:tcPr>
            <w:tcW w:w="2971" w:type="dxa"/>
          </w:tcPr>
          <w:p w:rsidR="00C54B1B" w:rsidRPr="00DD49E1" w:rsidRDefault="00C54B1B" w:rsidP="00E95BC7">
            <w:pPr>
              <w:pStyle w:val="Zkladntextodsazen"/>
              <w:ind w:left="0"/>
              <w:rPr>
                <w:rFonts w:ascii="Calibri" w:hAnsi="Calibri"/>
                <w:b/>
                <w:bCs/>
                <w:sz w:val="28"/>
              </w:rPr>
            </w:pPr>
            <w:r w:rsidRPr="00DD49E1">
              <w:rPr>
                <w:rFonts w:ascii="Calibri" w:hAnsi="Calibri"/>
                <w:b/>
                <w:bCs/>
                <w:sz w:val="28"/>
              </w:rPr>
              <w:t>Dřevokazný hmyz (červotoči, tesaříci)</w:t>
            </w:r>
          </w:p>
        </w:tc>
        <w:tc>
          <w:tcPr>
            <w:tcW w:w="2924" w:type="dxa"/>
          </w:tcPr>
          <w:p w:rsidR="00C54B1B" w:rsidRPr="00DD49E1" w:rsidRDefault="00C54B1B" w:rsidP="00E95BC7">
            <w:pPr>
              <w:pStyle w:val="Zkladntextodsazen"/>
              <w:ind w:left="0"/>
              <w:jc w:val="center"/>
              <w:rPr>
                <w:rFonts w:ascii="Calibri" w:hAnsi="Calibri"/>
                <w:b/>
                <w:bCs/>
                <w:sz w:val="28"/>
              </w:rPr>
            </w:pPr>
          </w:p>
          <w:p w:rsidR="00C54B1B" w:rsidRPr="00DD49E1" w:rsidRDefault="00C54B1B" w:rsidP="00E95BC7">
            <w:pPr>
              <w:pStyle w:val="Zkladntextodsazen"/>
              <w:ind w:left="0"/>
              <w:jc w:val="center"/>
              <w:rPr>
                <w:rFonts w:ascii="Calibri" w:hAnsi="Calibri"/>
                <w:b/>
                <w:bCs/>
                <w:sz w:val="28"/>
              </w:rPr>
            </w:pPr>
            <w:r w:rsidRPr="00DD49E1">
              <w:rPr>
                <w:rFonts w:ascii="Calibri" w:hAnsi="Calibri"/>
                <w:b/>
                <w:bCs/>
                <w:sz w:val="28"/>
              </w:rPr>
              <w:t xml:space="preserve">500 </w:t>
            </w:r>
            <w:proofErr w:type="spellStart"/>
            <w:r w:rsidRPr="00DD49E1">
              <w:rPr>
                <w:rFonts w:ascii="Calibri" w:hAnsi="Calibri"/>
                <w:b/>
                <w:bCs/>
                <w:sz w:val="28"/>
              </w:rPr>
              <w:t>Gy</w:t>
            </w:r>
            <w:proofErr w:type="spellEnd"/>
          </w:p>
        </w:tc>
        <w:tc>
          <w:tcPr>
            <w:tcW w:w="2977" w:type="dxa"/>
          </w:tcPr>
          <w:p w:rsidR="00C54B1B" w:rsidRPr="00DD49E1" w:rsidRDefault="00C54B1B" w:rsidP="00E95BC7">
            <w:pPr>
              <w:pStyle w:val="Zkladntextodsazen"/>
              <w:ind w:left="0"/>
              <w:rPr>
                <w:rFonts w:ascii="Calibri" w:hAnsi="Calibri"/>
                <w:b/>
                <w:bCs/>
                <w:sz w:val="28"/>
              </w:rPr>
            </w:pPr>
          </w:p>
          <w:p w:rsidR="00C54B1B" w:rsidRPr="00DD49E1" w:rsidRDefault="00C54B1B" w:rsidP="00E95BC7">
            <w:pPr>
              <w:pStyle w:val="Zkladntextodsazen"/>
              <w:ind w:left="0"/>
              <w:rPr>
                <w:rFonts w:ascii="Calibri" w:hAnsi="Calibri"/>
                <w:b/>
                <w:bCs/>
                <w:sz w:val="28"/>
              </w:rPr>
            </w:pPr>
            <w:r w:rsidRPr="00DD49E1">
              <w:rPr>
                <w:rFonts w:ascii="Calibri" w:hAnsi="Calibri"/>
                <w:b/>
                <w:bCs/>
                <w:sz w:val="28"/>
              </w:rPr>
              <w:t>usmrcení</w:t>
            </w:r>
          </w:p>
        </w:tc>
      </w:tr>
    </w:tbl>
    <w:p w:rsidR="00C54B1B" w:rsidRPr="00DD49E1" w:rsidRDefault="00C54B1B" w:rsidP="00284987">
      <w:pPr>
        <w:pStyle w:val="Zkladntextodsazen"/>
        <w:ind w:left="340"/>
        <w:rPr>
          <w:rFonts w:ascii="Calibri" w:hAnsi="Calibri"/>
          <w:b/>
          <w:bCs/>
          <w:sz w:val="28"/>
        </w:rPr>
      </w:pPr>
    </w:p>
    <w:p w:rsidR="00C54B1B" w:rsidRPr="00783505" w:rsidRDefault="00C54B1B" w:rsidP="00284987">
      <w:pPr>
        <w:pStyle w:val="Zkladntextodsazen"/>
        <w:numPr>
          <w:ilvl w:val="0"/>
          <w:numId w:val="75"/>
        </w:numPr>
        <w:spacing w:after="0"/>
        <w:rPr>
          <w:rFonts w:ascii="Calibri" w:hAnsi="Calibri"/>
          <w:bCs/>
          <w:sz w:val="28"/>
        </w:rPr>
      </w:pPr>
      <w:r w:rsidRPr="00783505">
        <w:rPr>
          <w:rFonts w:ascii="Calibri" w:hAnsi="Calibri"/>
          <w:bCs/>
          <w:sz w:val="28"/>
        </w:rPr>
        <w:t>hubení hmyzu v přírodě spočívá ve vypěstování a vypouštění sterilních samečků v množství, které převyšuje jejich přirozený výskyt</w:t>
      </w:r>
    </w:p>
    <w:p w:rsidR="00C54B1B" w:rsidRPr="00DD49E1" w:rsidRDefault="00C54B1B" w:rsidP="0099566D">
      <w:pPr>
        <w:pStyle w:val="Zkladntextodsazen"/>
        <w:ind w:left="0"/>
        <w:rPr>
          <w:rFonts w:ascii="Calibri" w:hAnsi="Calibri"/>
          <w:b/>
          <w:color w:val="C00000"/>
          <w:sz w:val="28"/>
        </w:rPr>
      </w:pPr>
      <w:r w:rsidRPr="00DD49E1">
        <w:rPr>
          <w:rFonts w:ascii="Calibri" w:hAnsi="Calibri"/>
          <w:b/>
          <w:color w:val="C00000"/>
          <w:sz w:val="28"/>
        </w:rPr>
        <w:lastRenderedPageBreak/>
        <w:t>D) Účinky ionizujícího záření na mikroorganismy</w:t>
      </w:r>
    </w:p>
    <w:p w:rsidR="00C54B1B" w:rsidRPr="00DD49E1" w:rsidRDefault="00C54B1B" w:rsidP="00284987">
      <w:pPr>
        <w:pStyle w:val="Zkladntextodsazen"/>
        <w:numPr>
          <w:ilvl w:val="0"/>
          <w:numId w:val="75"/>
        </w:numPr>
        <w:spacing w:after="0"/>
        <w:rPr>
          <w:rFonts w:ascii="Calibri" w:hAnsi="Calibri"/>
          <w:b/>
          <w:bCs/>
          <w:sz w:val="28"/>
        </w:rPr>
      </w:pPr>
      <w:r w:rsidRPr="00DD49E1">
        <w:rPr>
          <w:rFonts w:ascii="Calibri" w:hAnsi="Calibri"/>
          <w:b/>
          <w:bCs/>
          <w:sz w:val="28"/>
        </w:rPr>
        <w:t>radiační sterilizace</w:t>
      </w:r>
    </w:p>
    <w:p w:rsidR="00C54B1B" w:rsidRPr="00DD49E1" w:rsidRDefault="00C54B1B" w:rsidP="00DD49E1">
      <w:pPr>
        <w:pStyle w:val="Zkladntextodsazen"/>
        <w:ind w:left="1416"/>
        <w:rPr>
          <w:rFonts w:ascii="Calibri" w:hAnsi="Calibri"/>
          <w:b/>
          <w:bCs/>
          <w:color w:val="002060"/>
          <w:sz w:val="28"/>
        </w:rPr>
      </w:pPr>
      <w:r w:rsidRPr="00DD49E1">
        <w:rPr>
          <w:rFonts w:ascii="Calibri" w:hAnsi="Calibri"/>
          <w:b/>
          <w:bCs/>
          <w:color w:val="002060"/>
          <w:sz w:val="28"/>
        </w:rPr>
        <w:t>zdravotnický materiál</w:t>
      </w:r>
    </w:p>
    <w:p w:rsidR="00C54B1B" w:rsidRPr="00DD49E1" w:rsidRDefault="00C54B1B" w:rsidP="00DD49E1">
      <w:pPr>
        <w:pStyle w:val="Zkladntextodsazen"/>
        <w:ind w:left="1416"/>
        <w:rPr>
          <w:rFonts w:ascii="Calibri" w:hAnsi="Calibri"/>
          <w:b/>
          <w:bCs/>
          <w:color w:val="002060"/>
          <w:sz w:val="28"/>
        </w:rPr>
      </w:pPr>
      <w:r w:rsidRPr="00DD49E1">
        <w:rPr>
          <w:rFonts w:ascii="Calibri" w:hAnsi="Calibri"/>
          <w:b/>
          <w:bCs/>
          <w:color w:val="002060"/>
          <w:sz w:val="28"/>
        </w:rPr>
        <w:t>desinfekce kalů z odpadních vod</w:t>
      </w:r>
    </w:p>
    <w:p w:rsidR="00C54B1B" w:rsidRPr="00DD49E1" w:rsidRDefault="00C54B1B" w:rsidP="00DD49E1">
      <w:pPr>
        <w:pStyle w:val="Zkladntextodsazen"/>
        <w:ind w:left="1416"/>
        <w:rPr>
          <w:rFonts w:ascii="Calibri" w:hAnsi="Calibri"/>
          <w:b/>
          <w:bCs/>
          <w:color w:val="002060"/>
          <w:sz w:val="28"/>
        </w:rPr>
      </w:pPr>
      <w:r w:rsidRPr="00DD49E1">
        <w:rPr>
          <w:rFonts w:ascii="Calibri" w:hAnsi="Calibri"/>
          <w:b/>
          <w:bCs/>
          <w:color w:val="002060"/>
          <w:sz w:val="28"/>
        </w:rPr>
        <w:t>radiační ošetření potravin (prodloužení doby jejich trvanlivosti – potraviny se ozařují zmražené)</w:t>
      </w:r>
    </w:p>
    <w:p w:rsidR="00C54B1B" w:rsidRPr="00DD49E1" w:rsidRDefault="00C54B1B" w:rsidP="00284987">
      <w:pPr>
        <w:pStyle w:val="Zkladntextodsazen"/>
        <w:ind w:left="0"/>
        <w:rPr>
          <w:rFonts w:ascii="Calibri" w:hAnsi="Calibri"/>
          <w:b/>
          <w:bCs/>
          <w:sz w:val="28"/>
        </w:rPr>
      </w:pPr>
    </w:p>
    <w:p w:rsidR="00C54B1B" w:rsidRPr="00DD49E1" w:rsidRDefault="00C54B1B" w:rsidP="0099566D">
      <w:pPr>
        <w:pStyle w:val="Zkladntextodsazen"/>
        <w:ind w:left="0"/>
        <w:rPr>
          <w:rFonts w:ascii="Calibri" w:hAnsi="Calibri"/>
          <w:b/>
          <w:color w:val="C00000"/>
          <w:sz w:val="28"/>
        </w:rPr>
      </w:pPr>
      <w:r w:rsidRPr="00DD49E1">
        <w:rPr>
          <w:rFonts w:ascii="Calibri" w:hAnsi="Calibri"/>
          <w:b/>
          <w:color w:val="C00000"/>
          <w:sz w:val="28"/>
        </w:rPr>
        <w:t>E) Účinky ionizujícího záření na rostliny</w:t>
      </w:r>
    </w:p>
    <w:p w:rsidR="00C54B1B" w:rsidRPr="00DD49E1" w:rsidRDefault="00C54B1B" w:rsidP="00284987">
      <w:pPr>
        <w:pStyle w:val="Zkladntextodsazen"/>
        <w:numPr>
          <w:ilvl w:val="0"/>
          <w:numId w:val="75"/>
        </w:numPr>
        <w:spacing w:after="0"/>
        <w:rPr>
          <w:rFonts w:ascii="Calibri" w:hAnsi="Calibri"/>
          <w:b/>
          <w:bCs/>
          <w:sz w:val="28"/>
        </w:rPr>
      </w:pPr>
      <w:r w:rsidRPr="00DD49E1">
        <w:rPr>
          <w:rFonts w:ascii="Calibri" w:hAnsi="Calibri"/>
          <w:b/>
          <w:bCs/>
          <w:sz w:val="28"/>
        </w:rPr>
        <w:t>Ozařování semen vede k užitečným mutacím (radiační šlechtění)</w:t>
      </w:r>
    </w:p>
    <w:p w:rsidR="00C54B1B" w:rsidRPr="00DD49E1" w:rsidRDefault="00C54B1B" w:rsidP="00284987">
      <w:pPr>
        <w:pStyle w:val="Zkladntextodsazen"/>
        <w:numPr>
          <w:ilvl w:val="0"/>
          <w:numId w:val="75"/>
        </w:numPr>
        <w:spacing w:after="0"/>
        <w:rPr>
          <w:rFonts w:ascii="Calibri" w:hAnsi="Calibri"/>
          <w:b/>
          <w:bCs/>
          <w:sz w:val="28"/>
        </w:rPr>
      </w:pPr>
      <w:r w:rsidRPr="00DD49E1">
        <w:rPr>
          <w:rFonts w:ascii="Calibri" w:hAnsi="Calibri"/>
          <w:b/>
          <w:bCs/>
          <w:sz w:val="28"/>
        </w:rPr>
        <w:t>ozáření vede k omezení klíčivosti (např. u brambor)</w:t>
      </w:r>
    </w:p>
    <w:p w:rsidR="00C54B1B" w:rsidRPr="00DD49E1" w:rsidRDefault="00C54B1B" w:rsidP="00284987">
      <w:pPr>
        <w:pStyle w:val="Zkladntextodsazen"/>
        <w:ind w:left="0"/>
        <w:rPr>
          <w:rFonts w:ascii="Calibri" w:hAnsi="Calibri"/>
          <w:b/>
          <w:bCs/>
          <w:sz w:val="28"/>
        </w:rPr>
      </w:pPr>
      <w:bookmarkStart w:id="0" w:name="_GoBack"/>
      <w:bookmarkEnd w:id="0"/>
    </w:p>
    <w:sectPr w:rsidR="00C54B1B" w:rsidRPr="00DD49E1" w:rsidSect="00CD78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47BE"/>
    <w:multiLevelType w:val="hybridMultilevel"/>
    <w:tmpl w:val="0E58996A"/>
    <w:lvl w:ilvl="0" w:tplc="4B42A574">
      <w:start w:val="1"/>
      <w:numFmt w:val="bullet"/>
      <w:lvlText w:val=""/>
      <w:lvlJc w:val="left"/>
      <w:pPr>
        <w:tabs>
          <w:tab w:val="num" w:pos="1136"/>
        </w:tabs>
        <w:ind w:left="1116" w:hanging="340"/>
      </w:pPr>
      <w:rPr>
        <w:rFonts w:ascii="Wingdings" w:hAnsi="Wingdings" w:hint="default"/>
        <w:color w:val="auto"/>
      </w:rPr>
    </w:lvl>
    <w:lvl w:ilvl="1" w:tplc="04050003" w:tentative="1">
      <w:start w:val="1"/>
      <w:numFmt w:val="bullet"/>
      <w:lvlText w:val="o"/>
      <w:lvlJc w:val="left"/>
      <w:pPr>
        <w:tabs>
          <w:tab w:val="num" w:pos="2216"/>
        </w:tabs>
        <w:ind w:left="2216" w:hanging="360"/>
      </w:pPr>
      <w:rPr>
        <w:rFonts w:ascii="Courier New" w:hAnsi="Courier New" w:hint="default"/>
      </w:rPr>
    </w:lvl>
    <w:lvl w:ilvl="2" w:tplc="04050005" w:tentative="1">
      <w:start w:val="1"/>
      <w:numFmt w:val="bullet"/>
      <w:lvlText w:val=""/>
      <w:lvlJc w:val="left"/>
      <w:pPr>
        <w:tabs>
          <w:tab w:val="num" w:pos="2936"/>
        </w:tabs>
        <w:ind w:left="2936" w:hanging="360"/>
      </w:pPr>
      <w:rPr>
        <w:rFonts w:ascii="Wingdings" w:hAnsi="Wingdings" w:hint="default"/>
      </w:rPr>
    </w:lvl>
    <w:lvl w:ilvl="3" w:tplc="04050001" w:tentative="1">
      <w:start w:val="1"/>
      <w:numFmt w:val="bullet"/>
      <w:lvlText w:val=""/>
      <w:lvlJc w:val="left"/>
      <w:pPr>
        <w:tabs>
          <w:tab w:val="num" w:pos="3656"/>
        </w:tabs>
        <w:ind w:left="3656" w:hanging="360"/>
      </w:pPr>
      <w:rPr>
        <w:rFonts w:ascii="Symbol" w:hAnsi="Symbol" w:hint="default"/>
      </w:rPr>
    </w:lvl>
    <w:lvl w:ilvl="4" w:tplc="04050003" w:tentative="1">
      <w:start w:val="1"/>
      <w:numFmt w:val="bullet"/>
      <w:lvlText w:val="o"/>
      <w:lvlJc w:val="left"/>
      <w:pPr>
        <w:tabs>
          <w:tab w:val="num" w:pos="4376"/>
        </w:tabs>
        <w:ind w:left="4376" w:hanging="360"/>
      </w:pPr>
      <w:rPr>
        <w:rFonts w:ascii="Courier New" w:hAnsi="Courier New" w:hint="default"/>
      </w:rPr>
    </w:lvl>
    <w:lvl w:ilvl="5" w:tplc="04050005" w:tentative="1">
      <w:start w:val="1"/>
      <w:numFmt w:val="bullet"/>
      <w:lvlText w:val=""/>
      <w:lvlJc w:val="left"/>
      <w:pPr>
        <w:tabs>
          <w:tab w:val="num" w:pos="5096"/>
        </w:tabs>
        <w:ind w:left="5096" w:hanging="360"/>
      </w:pPr>
      <w:rPr>
        <w:rFonts w:ascii="Wingdings" w:hAnsi="Wingdings" w:hint="default"/>
      </w:rPr>
    </w:lvl>
    <w:lvl w:ilvl="6" w:tplc="04050001" w:tentative="1">
      <w:start w:val="1"/>
      <w:numFmt w:val="bullet"/>
      <w:lvlText w:val=""/>
      <w:lvlJc w:val="left"/>
      <w:pPr>
        <w:tabs>
          <w:tab w:val="num" w:pos="5816"/>
        </w:tabs>
        <w:ind w:left="5816" w:hanging="360"/>
      </w:pPr>
      <w:rPr>
        <w:rFonts w:ascii="Symbol" w:hAnsi="Symbol" w:hint="default"/>
      </w:rPr>
    </w:lvl>
    <w:lvl w:ilvl="7" w:tplc="04050003" w:tentative="1">
      <w:start w:val="1"/>
      <w:numFmt w:val="bullet"/>
      <w:lvlText w:val="o"/>
      <w:lvlJc w:val="left"/>
      <w:pPr>
        <w:tabs>
          <w:tab w:val="num" w:pos="6536"/>
        </w:tabs>
        <w:ind w:left="6536" w:hanging="360"/>
      </w:pPr>
      <w:rPr>
        <w:rFonts w:ascii="Courier New" w:hAnsi="Courier New" w:hint="default"/>
      </w:rPr>
    </w:lvl>
    <w:lvl w:ilvl="8" w:tplc="04050005" w:tentative="1">
      <w:start w:val="1"/>
      <w:numFmt w:val="bullet"/>
      <w:lvlText w:val=""/>
      <w:lvlJc w:val="left"/>
      <w:pPr>
        <w:tabs>
          <w:tab w:val="num" w:pos="7256"/>
        </w:tabs>
        <w:ind w:left="7256" w:hanging="360"/>
      </w:pPr>
      <w:rPr>
        <w:rFonts w:ascii="Wingdings" w:hAnsi="Wingdings" w:hint="default"/>
      </w:rPr>
    </w:lvl>
  </w:abstractNum>
  <w:abstractNum w:abstractNumId="1">
    <w:nsid w:val="05F77C96"/>
    <w:multiLevelType w:val="hybridMultilevel"/>
    <w:tmpl w:val="B33ECF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7711A0D"/>
    <w:multiLevelType w:val="hybridMultilevel"/>
    <w:tmpl w:val="2FD41CBE"/>
    <w:lvl w:ilvl="0" w:tplc="8D8478FC">
      <w:start w:val="1"/>
      <w:numFmt w:val="bullet"/>
      <w:lvlText w:val=""/>
      <w:lvlJc w:val="left"/>
      <w:pPr>
        <w:tabs>
          <w:tab w:val="num" w:pos="708"/>
        </w:tabs>
        <w:ind w:left="708" w:hanging="708"/>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93723EE"/>
    <w:multiLevelType w:val="hybridMultilevel"/>
    <w:tmpl w:val="2F58B398"/>
    <w:lvl w:ilvl="0" w:tplc="8272DCE4">
      <w:start w:val="1"/>
      <w:numFmt w:val="bullet"/>
      <w:lvlText w:val=""/>
      <w:lvlJc w:val="left"/>
      <w:pPr>
        <w:tabs>
          <w:tab w:val="num" w:pos="397"/>
        </w:tabs>
        <w:ind w:left="397" w:hanging="397"/>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9F3603A"/>
    <w:multiLevelType w:val="hybridMultilevel"/>
    <w:tmpl w:val="4A621778"/>
    <w:lvl w:ilvl="0" w:tplc="E8F0F51E">
      <w:start w:val="1"/>
      <w:numFmt w:val="decimal"/>
      <w:lvlText w:val="%1."/>
      <w:lvlJc w:val="left"/>
      <w:pPr>
        <w:ind w:left="885" w:hanging="375"/>
      </w:pPr>
      <w:rPr>
        <w:rFonts w:cs="Times New Roman" w:hint="default"/>
        <w:b/>
      </w:rPr>
    </w:lvl>
    <w:lvl w:ilvl="1" w:tplc="04050019" w:tentative="1">
      <w:start w:val="1"/>
      <w:numFmt w:val="lowerLetter"/>
      <w:lvlText w:val="%2."/>
      <w:lvlJc w:val="left"/>
      <w:pPr>
        <w:ind w:left="1590" w:hanging="360"/>
      </w:pPr>
      <w:rPr>
        <w:rFonts w:cs="Times New Roman"/>
      </w:rPr>
    </w:lvl>
    <w:lvl w:ilvl="2" w:tplc="0405001B" w:tentative="1">
      <w:start w:val="1"/>
      <w:numFmt w:val="lowerRoman"/>
      <w:lvlText w:val="%3."/>
      <w:lvlJc w:val="right"/>
      <w:pPr>
        <w:ind w:left="2310" w:hanging="180"/>
      </w:pPr>
      <w:rPr>
        <w:rFonts w:cs="Times New Roman"/>
      </w:rPr>
    </w:lvl>
    <w:lvl w:ilvl="3" w:tplc="0405000F" w:tentative="1">
      <w:start w:val="1"/>
      <w:numFmt w:val="decimal"/>
      <w:lvlText w:val="%4."/>
      <w:lvlJc w:val="left"/>
      <w:pPr>
        <w:ind w:left="3030" w:hanging="360"/>
      </w:pPr>
      <w:rPr>
        <w:rFonts w:cs="Times New Roman"/>
      </w:rPr>
    </w:lvl>
    <w:lvl w:ilvl="4" w:tplc="04050019" w:tentative="1">
      <w:start w:val="1"/>
      <w:numFmt w:val="lowerLetter"/>
      <w:lvlText w:val="%5."/>
      <w:lvlJc w:val="left"/>
      <w:pPr>
        <w:ind w:left="3750" w:hanging="360"/>
      </w:pPr>
      <w:rPr>
        <w:rFonts w:cs="Times New Roman"/>
      </w:rPr>
    </w:lvl>
    <w:lvl w:ilvl="5" w:tplc="0405001B" w:tentative="1">
      <w:start w:val="1"/>
      <w:numFmt w:val="lowerRoman"/>
      <w:lvlText w:val="%6."/>
      <w:lvlJc w:val="right"/>
      <w:pPr>
        <w:ind w:left="4470" w:hanging="180"/>
      </w:pPr>
      <w:rPr>
        <w:rFonts w:cs="Times New Roman"/>
      </w:rPr>
    </w:lvl>
    <w:lvl w:ilvl="6" w:tplc="0405000F" w:tentative="1">
      <w:start w:val="1"/>
      <w:numFmt w:val="decimal"/>
      <w:lvlText w:val="%7."/>
      <w:lvlJc w:val="left"/>
      <w:pPr>
        <w:ind w:left="5190" w:hanging="360"/>
      </w:pPr>
      <w:rPr>
        <w:rFonts w:cs="Times New Roman"/>
      </w:rPr>
    </w:lvl>
    <w:lvl w:ilvl="7" w:tplc="04050019" w:tentative="1">
      <w:start w:val="1"/>
      <w:numFmt w:val="lowerLetter"/>
      <w:lvlText w:val="%8."/>
      <w:lvlJc w:val="left"/>
      <w:pPr>
        <w:ind w:left="5910" w:hanging="360"/>
      </w:pPr>
      <w:rPr>
        <w:rFonts w:cs="Times New Roman"/>
      </w:rPr>
    </w:lvl>
    <w:lvl w:ilvl="8" w:tplc="0405001B" w:tentative="1">
      <w:start w:val="1"/>
      <w:numFmt w:val="lowerRoman"/>
      <w:lvlText w:val="%9."/>
      <w:lvlJc w:val="right"/>
      <w:pPr>
        <w:ind w:left="6630" w:hanging="180"/>
      </w:pPr>
      <w:rPr>
        <w:rFonts w:cs="Times New Roman"/>
      </w:rPr>
    </w:lvl>
  </w:abstractNum>
  <w:abstractNum w:abstractNumId="5">
    <w:nsid w:val="0A4A7948"/>
    <w:multiLevelType w:val="hybridMultilevel"/>
    <w:tmpl w:val="71065306"/>
    <w:lvl w:ilvl="0" w:tplc="645EFD46">
      <w:start w:val="1"/>
      <w:numFmt w:val="bullet"/>
      <w:lvlText w:val=""/>
      <w:lvlJc w:val="left"/>
      <w:pPr>
        <w:tabs>
          <w:tab w:val="num" w:pos="720"/>
        </w:tabs>
        <w:ind w:left="72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AA17067"/>
    <w:multiLevelType w:val="hybridMultilevel"/>
    <w:tmpl w:val="E89E85F4"/>
    <w:lvl w:ilvl="0" w:tplc="8D8478FC">
      <w:start w:val="1"/>
      <w:numFmt w:val="bullet"/>
      <w:lvlText w:val=""/>
      <w:lvlJc w:val="left"/>
      <w:pPr>
        <w:tabs>
          <w:tab w:val="num" w:pos="708"/>
        </w:tabs>
        <w:ind w:left="708" w:hanging="708"/>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AD67192"/>
    <w:multiLevelType w:val="hybridMultilevel"/>
    <w:tmpl w:val="9BAC8D72"/>
    <w:lvl w:ilvl="0" w:tplc="645EFD46">
      <w:start w:val="1"/>
      <w:numFmt w:val="bullet"/>
      <w:lvlText w:val=""/>
      <w:lvlJc w:val="left"/>
      <w:pPr>
        <w:tabs>
          <w:tab w:val="num" w:pos="720"/>
        </w:tabs>
        <w:ind w:left="72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0C5D1046"/>
    <w:multiLevelType w:val="hybridMultilevel"/>
    <w:tmpl w:val="E5AEF9EA"/>
    <w:lvl w:ilvl="0" w:tplc="42344658">
      <w:start w:val="1"/>
      <w:numFmt w:val="bullet"/>
      <w:lvlText w:val=""/>
      <w:lvlJc w:val="left"/>
      <w:pPr>
        <w:tabs>
          <w:tab w:val="num" w:pos="1776"/>
        </w:tabs>
        <w:ind w:left="1776" w:hanging="360"/>
      </w:pPr>
      <w:rPr>
        <w:rFonts w:ascii="Wingdings" w:hAnsi="Wingdings" w:hint="default"/>
      </w:rPr>
    </w:lvl>
    <w:lvl w:ilvl="1" w:tplc="04050003" w:tentative="1">
      <w:start w:val="1"/>
      <w:numFmt w:val="bullet"/>
      <w:lvlText w:val="o"/>
      <w:lvlJc w:val="left"/>
      <w:pPr>
        <w:tabs>
          <w:tab w:val="num" w:pos="2856"/>
        </w:tabs>
        <w:ind w:left="2856" w:hanging="360"/>
      </w:pPr>
      <w:rPr>
        <w:rFonts w:ascii="Courier New" w:hAnsi="Courier New" w:hint="default"/>
      </w:rPr>
    </w:lvl>
    <w:lvl w:ilvl="2" w:tplc="04050005" w:tentative="1">
      <w:start w:val="1"/>
      <w:numFmt w:val="bullet"/>
      <w:lvlText w:val=""/>
      <w:lvlJc w:val="left"/>
      <w:pPr>
        <w:tabs>
          <w:tab w:val="num" w:pos="3576"/>
        </w:tabs>
        <w:ind w:left="3576" w:hanging="360"/>
      </w:pPr>
      <w:rPr>
        <w:rFonts w:ascii="Wingdings" w:hAnsi="Wingdings" w:hint="default"/>
      </w:rPr>
    </w:lvl>
    <w:lvl w:ilvl="3" w:tplc="04050001" w:tentative="1">
      <w:start w:val="1"/>
      <w:numFmt w:val="bullet"/>
      <w:lvlText w:val=""/>
      <w:lvlJc w:val="left"/>
      <w:pPr>
        <w:tabs>
          <w:tab w:val="num" w:pos="4296"/>
        </w:tabs>
        <w:ind w:left="4296" w:hanging="360"/>
      </w:pPr>
      <w:rPr>
        <w:rFonts w:ascii="Symbol" w:hAnsi="Symbol" w:hint="default"/>
      </w:rPr>
    </w:lvl>
    <w:lvl w:ilvl="4" w:tplc="04050003" w:tentative="1">
      <w:start w:val="1"/>
      <w:numFmt w:val="bullet"/>
      <w:lvlText w:val="o"/>
      <w:lvlJc w:val="left"/>
      <w:pPr>
        <w:tabs>
          <w:tab w:val="num" w:pos="5016"/>
        </w:tabs>
        <w:ind w:left="5016" w:hanging="360"/>
      </w:pPr>
      <w:rPr>
        <w:rFonts w:ascii="Courier New" w:hAnsi="Courier New" w:hint="default"/>
      </w:rPr>
    </w:lvl>
    <w:lvl w:ilvl="5" w:tplc="04050005" w:tentative="1">
      <w:start w:val="1"/>
      <w:numFmt w:val="bullet"/>
      <w:lvlText w:val=""/>
      <w:lvlJc w:val="left"/>
      <w:pPr>
        <w:tabs>
          <w:tab w:val="num" w:pos="5736"/>
        </w:tabs>
        <w:ind w:left="5736" w:hanging="360"/>
      </w:pPr>
      <w:rPr>
        <w:rFonts w:ascii="Wingdings" w:hAnsi="Wingdings" w:hint="default"/>
      </w:rPr>
    </w:lvl>
    <w:lvl w:ilvl="6" w:tplc="04050001" w:tentative="1">
      <w:start w:val="1"/>
      <w:numFmt w:val="bullet"/>
      <w:lvlText w:val=""/>
      <w:lvlJc w:val="left"/>
      <w:pPr>
        <w:tabs>
          <w:tab w:val="num" w:pos="6456"/>
        </w:tabs>
        <w:ind w:left="6456" w:hanging="360"/>
      </w:pPr>
      <w:rPr>
        <w:rFonts w:ascii="Symbol" w:hAnsi="Symbol" w:hint="default"/>
      </w:rPr>
    </w:lvl>
    <w:lvl w:ilvl="7" w:tplc="04050003" w:tentative="1">
      <w:start w:val="1"/>
      <w:numFmt w:val="bullet"/>
      <w:lvlText w:val="o"/>
      <w:lvlJc w:val="left"/>
      <w:pPr>
        <w:tabs>
          <w:tab w:val="num" w:pos="7176"/>
        </w:tabs>
        <w:ind w:left="7176" w:hanging="360"/>
      </w:pPr>
      <w:rPr>
        <w:rFonts w:ascii="Courier New" w:hAnsi="Courier New" w:hint="default"/>
      </w:rPr>
    </w:lvl>
    <w:lvl w:ilvl="8" w:tplc="04050005" w:tentative="1">
      <w:start w:val="1"/>
      <w:numFmt w:val="bullet"/>
      <w:lvlText w:val=""/>
      <w:lvlJc w:val="left"/>
      <w:pPr>
        <w:tabs>
          <w:tab w:val="num" w:pos="7896"/>
        </w:tabs>
        <w:ind w:left="7896" w:hanging="360"/>
      </w:pPr>
      <w:rPr>
        <w:rFonts w:ascii="Wingdings" w:hAnsi="Wingdings" w:hint="default"/>
      </w:rPr>
    </w:lvl>
  </w:abstractNum>
  <w:abstractNum w:abstractNumId="9">
    <w:nsid w:val="0C8325C0"/>
    <w:multiLevelType w:val="hybridMultilevel"/>
    <w:tmpl w:val="D11CB6FE"/>
    <w:lvl w:ilvl="0" w:tplc="0405000B">
      <w:start w:val="1"/>
      <w:numFmt w:val="bullet"/>
      <w:lvlText w:val=""/>
      <w:lvlJc w:val="left"/>
      <w:pPr>
        <w:tabs>
          <w:tab w:val="num" w:pos="920"/>
        </w:tabs>
        <w:ind w:left="920" w:hanging="360"/>
      </w:pPr>
      <w:rPr>
        <w:rFonts w:ascii="Wingdings" w:hAnsi="Wingdings" w:hint="default"/>
      </w:rPr>
    </w:lvl>
    <w:lvl w:ilvl="1" w:tplc="04050003" w:tentative="1">
      <w:start w:val="1"/>
      <w:numFmt w:val="bullet"/>
      <w:lvlText w:val="o"/>
      <w:lvlJc w:val="left"/>
      <w:pPr>
        <w:tabs>
          <w:tab w:val="num" w:pos="1640"/>
        </w:tabs>
        <w:ind w:left="1640" w:hanging="360"/>
      </w:pPr>
      <w:rPr>
        <w:rFonts w:ascii="Courier New" w:hAnsi="Courier New" w:hint="default"/>
      </w:rPr>
    </w:lvl>
    <w:lvl w:ilvl="2" w:tplc="04050005" w:tentative="1">
      <w:start w:val="1"/>
      <w:numFmt w:val="bullet"/>
      <w:lvlText w:val=""/>
      <w:lvlJc w:val="left"/>
      <w:pPr>
        <w:tabs>
          <w:tab w:val="num" w:pos="2360"/>
        </w:tabs>
        <w:ind w:left="2360" w:hanging="360"/>
      </w:pPr>
      <w:rPr>
        <w:rFonts w:ascii="Wingdings" w:hAnsi="Wingdings" w:hint="default"/>
      </w:rPr>
    </w:lvl>
    <w:lvl w:ilvl="3" w:tplc="04050001" w:tentative="1">
      <w:start w:val="1"/>
      <w:numFmt w:val="bullet"/>
      <w:lvlText w:val=""/>
      <w:lvlJc w:val="left"/>
      <w:pPr>
        <w:tabs>
          <w:tab w:val="num" w:pos="3080"/>
        </w:tabs>
        <w:ind w:left="3080" w:hanging="360"/>
      </w:pPr>
      <w:rPr>
        <w:rFonts w:ascii="Symbol" w:hAnsi="Symbol" w:hint="default"/>
      </w:rPr>
    </w:lvl>
    <w:lvl w:ilvl="4" w:tplc="04050003" w:tentative="1">
      <w:start w:val="1"/>
      <w:numFmt w:val="bullet"/>
      <w:lvlText w:val="o"/>
      <w:lvlJc w:val="left"/>
      <w:pPr>
        <w:tabs>
          <w:tab w:val="num" w:pos="3800"/>
        </w:tabs>
        <w:ind w:left="3800" w:hanging="360"/>
      </w:pPr>
      <w:rPr>
        <w:rFonts w:ascii="Courier New" w:hAnsi="Courier New" w:hint="default"/>
      </w:rPr>
    </w:lvl>
    <w:lvl w:ilvl="5" w:tplc="04050005" w:tentative="1">
      <w:start w:val="1"/>
      <w:numFmt w:val="bullet"/>
      <w:lvlText w:val=""/>
      <w:lvlJc w:val="left"/>
      <w:pPr>
        <w:tabs>
          <w:tab w:val="num" w:pos="4520"/>
        </w:tabs>
        <w:ind w:left="4520" w:hanging="360"/>
      </w:pPr>
      <w:rPr>
        <w:rFonts w:ascii="Wingdings" w:hAnsi="Wingdings" w:hint="default"/>
      </w:rPr>
    </w:lvl>
    <w:lvl w:ilvl="6" w:tplc="04050001" w:tentative="1">
      <w:start w:val="1"/>
      <w:numFmt w:val="bullet"/>
      <w:lvlText w:val=""/>
      <w:lvlJc w:val="left"/>
      <w:pPr>
        <w:tabs>
          <w:tab w:val="num" w:pos="5240"/>
        </w:tabs>
        <w:ind w:left="5240" w:hanging="360"/>
      </w:pPr>
      <w:rPr>
        <w:rFonts w:ascii="Symbol" w:hAnsi="Symbol" w:hint="default"/>
      </w:rPr>
    </w:lvl>
    <w:lvl w:ilvl="7" w:tplc="04050003" w:tentative="1">
      <w:start w:val="1"/>
      <w:numFmt w:val="bullet"/>
      <w:lvlText w:val="o"/>
      <w:lvlJc w:val="left"/>
      <w:pPr>
        <w:tabs>
          <w:tab w:val="num" w:pos="5960"/>
        </w:tabs>
        <w:ind w:left="5960" w:hanging="360"/>
      </w:pPr>
      <w:rPr>
        <w:rFonts w:ascii="Courier New" w:hAnsi="Courier New" w:hint="default"/>
      </w:rPr>
    </w:lvl>
    <w:lvl w:ilvl="8" w:tplc="04050005" w:tentative="1">
      <w:start w:val="1"/>
      <w:numFmt w:val="bullet"/>
      <w:lvlText w:val=""/>
      <w:lvlJc w:val="left"/>
      <w:pPr>
        <w:tabs>
          <w:tab w:val="num" w:pos="6680"/>
        </w:tabs>
        <w:ind w:left="6680" w:hanging="360"/>
      </w:pPr>
      <w:rPr>
        <w:rFonts w:ascii="Wingdings" w:hAnsi="Wingdings" w:hint="default"/>
      </w:rPr>
    </w:lvl>
  </w:abstractNum>
  <w:abstractNum w:abstractNumId="10">
    <w:nsid w:val="10985197"/>
    <w:multiLevelType w:val="hybridMultilevel"/>
    <w:tmpl w:val="89D0828A"/>
    <w:lvl w:ilvl="0" w:tplc="E6CCBE08">
      <w:start w:val="1"/>
      <w:numFmt w:val="bullet"/>
      <w:lvlText w:val=""/>
      <w:lvlJc w:val="left"/>
      <w:pPr>
        <w:tabs>
          <w:tab w:val="num" w:pos="680"/>
        </w:tabs>
        <w:ind w:left="680" w:hanging="396"/>
      </w:pPr>
      <w:rPr>
        <w:rFonts w:ascii="Wingdings" w:hAnsi="Wingdings" w:hint="default"/>
        <w:color w:val="auto"/>
        <w:sz w:val="28"/>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0B65B63"/>
    <w:multiLevelType w:val="hybridMultilevel"/>
    <w:tmpl w:val="5260B3AA"/>
    <w:lvl w:ilvl="0" w:tplc="3EF21C2E">
      <w:start w:val="14"/>
      <w:numFmt w:val="bullet"/>
      <w:lvlText w:val="-"/>
      <w:lvlJc w:val="left"/>
      <w:pPr>
        <w:tabs>
          <w:tab w:val="num" w:pos="720"/>
        </w:tabs>
        <w:ind w:left="720" w:hanging="360"/>
      </w:pPr>
      <w:rPr>
        <w:rFonts w:ascii="Verdana" w:hAnsi="Verdana"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1744D50"/>
    <w:multiLevelType w:val="hybridMultilevel"/>
    <w:tmpl w:val="B61E51EC"/>
    <w:lvl w:ilvl="0" w:tplc="4B42A574">
      <w:start w:val="1"/>
      <w:numFmt w:val="bullet"/>
      <w:lvlText w:val=""/>
      <w:lvlJc w:val="left"/>
      <w:pPr>
        <w:tabs>
          <w:tab w:val="num" w:pos="560"/>
        </w:tabs>
        <w:ind w:left="540" w:hanging="340"/>
      </w:pPr>
      <w:rPr>
        <w:rFonts w:ascii="Wingdings" w:hAnsi="Wingdings" w:hint="default"/>
        <w:color w:val="auto"/>
      </w:rPr>
    </w:lvl>
    <w:lvl w:ilvl="1" w:tplc="04050003">
      <w:start w:val="1"/>
      <w:numFmt w:val="bullet"/>
      <w:lvlText w:val="o"/>
      <w:lvlJc w:val="left"/>
      <w:pPr>
        <w:tabs>
          <w:tab w:val="num" w:pos="1778"/>
        </w:tabs>
        <w:ind w:left="1778" w:hanging="360"/>
      </w:pPr>
      <w:rPr>
        <w:rFonts w:ascii="Courier New" w:hAnsi="Courier New" w:hint="default"/>
      </w:rPr>
    </w:lvl>
    <w:lvl w:ilvl="2" w:tplc="04050005">
      <w:start w:val="1"/>
      <w:numFmt w:val="bullet"/>
      <w:lvlText w:val=""/>
      <w:lvlJc w:val="left"/>
      <w:pPr>
        <w:tabs>
          <w:tab w:val="num" w:pos="2360"/>
        </w:tabs>
        <w:ind w:left="2360" w:hanging="360"/>
      </w:pPr>
      <w:rPr>
        <w:rFonts w:ascii="Wingdings" w:hAnsi="Wingdings" w:hint="default"/>
      </w:rPr>
    </w:lvl>
    <w:lvl w:ilvl="3" w:tplc="04050001">
      <w:start w:val="1"/>
      <w:numFmt w:val="bullet"/>
      <w:lvlText w:val=""/>
      <w:lvlJc w:val="left"/>
      <w:pPr>
        <w:tabs>
          <w:tab w:val="num" w:pos="3080"/>
        </w:tabs>
        <w:ind w:left="3080" w:hanging="360"/>
      </w:pPr>
      <w:rPr>
        <w:rFonts w:ascii="Symbol" w:hAnsi="Symbol" w:hint="default"/>
      </w:rPr>
    </w:lvl>
    <w:lvl w:ilvl="4" w:tplc="04050003" w:tentative="1">
      <w:start w:val="1"/>
      <w:numFmt w:val="bullet"/>
      <w:lvlText w:val="o"/>
      <w:lvlJc w:val="left"/>
      <w:pPr>
        <w:tabs>
          <w:tab w:val="num" w:pos="3800"/>
        </w:tabs>
        <w:ind w:left="3800" w:hanging="360"/>
      </w:pPr>
      <w:rPr>
        <w:rFonts w:ascii="Courier New" w:hAnsi="Courier New" w:hint="default"/>
      </w:rPr>
    </w:lvl>
    <w:lvl w:ilvl="5" w:tplc="04050005" w:tentative="1">
      <w:start w:val="1"/>
      <w:numFmt w:val="bullet"/>
      <w:lvlText w:val=""/>
      <w:lvlJc w:val="left"/>
      <w:pPr>
        <w:tabs>
          <w:tab w:val="num" w:pos="4520"/>
        </w:tabs>
        <w:ind w:left="4520" w:hanging="360"/>
      </w:pPr>
      <w:rPr>
        <w:rFonts w:ascii="Wingdings" w:hAnsi="Wingdings" w:hint="default"/>
      </w:rPr>
    </w:lvl>
    <w:lvl w:ilvl="6" w:tplc="04050001" w:tentative="1">
      <w:start w:val="1"/>
      <w:numFmt w:val="bullet"/>
      <w:lvlText w:val=""/>
      <w:lvlJc w:val="left"/>
      <w:pPr>
        <w:tabs>
          <w:tab w:val="num" w:pos="5240"/>
        </w:tabs>
        <w:ind w:left="5240" w:hanging="360"/>
      </w:pPr>
      <w:rPr>
        <w:rFonts w:ascii="Symbol" w:hAnsi="Symbol" w:hint="default"/>
      </w:rPr>
    </w:lvl>
    <w:lvl w:ilvl="7" w:tplc="04050003" w:tentative="1">
      <w:start w:val="1"/>
      <w:numFmt w:val="bullet"/>
      <w:lvlText w:val="o"/>
      <w:lvlJc w:val="left"/>
      <w:pPr>
        <w:tabs>
          <w:tab w:val="num" w:pos="5960"/>
        </w:tabs>
        <w:ind w:left="5960" w:hanging="360"/>
      </w:pPr>
      <w:rPr>
        <w:rFonts w:ascii="Courier New" w:hAnsi="Courier New" w:hint="default"/>
      </w:rPr>
    </w:lvl>
    <w:lvl w:ilvl="8" w:tplc="04050005" w:tentative="1">
      <w:start w:val="1"/>
      <w:numFmt w:val="bullet"/>
      <w:lvlText w:val=""/>
      <w:lvlJc w:val="left"/>
      <w:pPr>
        <w:tabs>
          <w:tab w:val="num" w:pos="6680"/>
        </w:tabs>
        <w:ind w:left="6680" w:hanging="360"/>
      </w:pPr>
      <w:rPr>
        <w:rFonts w:ascii="Wingdings" w:hAnsi="Wingdings" w:hint="default"/>
      </w:rPr>
    </w:lvl>
  </w:abstractNum>
  <w:abstractNum w:abstractNumId="13">
    <w:nsid w:val="139979FA"/>
    <w:multiLevelType w:val="hybridMultilevel"/>
    <w:tmpl w:val="89DAFD62"/>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5C152D6"/>
    <w:multiLevelType w:val="hybridMultilevel"/>
    <w:tmpl w:val="6B889D62"/>
    <w:lvl w:ilvl="0" w:tplc="1B6C53E0">
      <w:start w:val="4"/>
      <w:numFmt w:val="bullet"/>
      <w:lvlText w:val=""/>
      <w:lvlJc w:val="left"/>
      <w:pPr>
        <w:tabs>
          <w:tab w:val="num" w:pos="360"/>
        </w:tabs>
        <w:ind w:left="284" w:hanging="284"/>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179E492D"/>
    <w:multiLevelType w:val="hybridMultilevel"/>
    <w:tmpl w:val="24DED0A4"/>
    <w:lvl w:ilvl="0" w:tplc="ADBC92A2">
      <w:start w:val="1"/>
      <w:numFmt w:val="bullet"/>
      <w:lvlText w:val=""/>
      <w:lvlJc w:val="left"/>
      <w:pPr>
        <w:tabs>
          <w:tab w:val="num" w:pos="397"/>
        </w:tabs>
        <w:ind w:left="397" w:hanging="397"/>
      </w:pPr>
      <w:rPr>
        <w:rFonts w:ascii="Wingdings" w:hAnsi="Wingdings" w:hint="default"/>
        <w:color w:val="auto"/>
      </w:rPr>
    </w:lvl>
    <w:lvl w:ilvl="1" w:tplc="04050003" w:tentative="1">
      <w:start w:val="1"/>
      <w:numFmt w:val="bullet"/>
      <w:lvlText w:val="o"/>
      <w:lvlJc w:val="left"/>
      <w:pPr>
        <w:tabs>
          <w:tab w:val="num" w:pos="1213"/>
        </w:tabs>
        <w:ind w:left="1213" w:hanging="360"/>
      </w:pPr>
      <w:rPr>
        <w:rFonts w:ascii="Courier New" w:hAnsi="Courier New" w:hint="default"/>
      </w:rPr>
    </w:lvl>
    <w:lvl w:ilvl="2" w:tplc="04050005" w:tentative="1">
      <w:start w:val="1"/>
      <w:numFmt w:val="bullet"/>
      <w:lvlText w:val=""/>
      <w:lvlJc w:val="left"/>
      <w:pPr>
        <w:tabs>
          <w:tab w:val="num" w:pos="1933"/>
        </w:tabs>
        <w:ind w:left="1933" w:hanging="360"/>
      </w:pPr>
      <w:rPr>
        <w:rFonts w:ascii="Wingdings" w:hAnsi="Wingdings" w:hint="default"/>
      </w:rPr>
    </w:lvl>
    <w:lvl w:ilvl="3" w:tplc="04050001" w:tentative="1">
      <w:start w:val="1"/>
      <w:numFmt w:val="bullet"/>
      <w:lvlText w:val=""/>
      <w:lvlJc w:val="left"/>
      <w:pPr>
        <w:tabs>
          <w:tab w:val="num" w:pos="2653"/>
        </w:tabs>
        <w:ind w:left="2653" w:hanging="360"/>
      </w:pPr>
      <w:rPr>
        <w:rFonts w:ascii="Symbol" w:hAnsi="Symbol" w:hint="default"/>
      </w:rPr>
    </w:lvl>
    <w:lvl w:ilvl="4" w:tplc="04050003" w:tentative="1">
      <w:start w:val="1"/>
      <w:numFmt w:val="bullet"/>
      <w:lvlText w:val="o"/>
      <w:lvlJc w:val="left"/>
      <w:pPr>
        <w:tabs>
          <w:tab w:val="num" w:pos="3373"/>
        </w:tabs>
        <w:ind w:left="3373" w:hanging="360"/>
      </w:pPr>
      <w:rPr>
        <w:rFonts w:ascii="Courier New" w:hAnsi="Courier New" w:hint="default"/>
      </w:rPr>
    </w:lvl>
    <w:lvl w:ilvl="5" w:tplc="04050005" w:tentative="1">
      <w:start w:val="1"/>
      <w:numFmt w:val="bullet"/>
      <w:lvlText w:val=""/>
      <w:lvlJc w:val="left"/>
      <w:pPr>
        <w:tabs>
          <w:tab w:val="num" w:pos="4093"/>
        </w:tabs>
        <w:ind w:left="4093" w:hanging="360"/>
      </w:pPr>
      <w:rPr>
        <w:rFonts w:ascii="Wingdings" w:hAnsi="Wingdings" w:hint="default"/>
      </w:rPr>
    </w:lvl>
    <w:lvl w:ilvl="6" w:tplc="04050001" w:tentative="1">
      <w:start w:val="1"/>
      <w:numFmt w:val="bullet"/>
      <w:lvlText w:val=""/>
      <w:lvlJc w:val="left"/>
      <w:pPr>
        <w:tabs>
          <w:tab w:val="num" w:pos="4813"/>
        </w:tabs>
        <w:ind w:left="4813" w:hanging="360"/>
      </w:pPr>
      <w:rPr>
        <w:rFonts w:ascii="Symbol" w:hAnsi="Symbol" w:hint="default"/>
      </w:rPr>
    </w:lvl>
    <w:lvl w:ilvl="7" w:tplc="04050003" w:tentative="1">
      <w:start w:val="1"/>
      <w:numFmt w:val="bullet"/>
      <w:lvlText w:val="o"/>
      <w:lvlJc w:val="left"/>
      <w:pPr>
        <w:tabs>
          <w:tab w:val="num" w:pos="5533"/>
        </w:tabs>
        <w:ind w:left="5533" w:hanging="360"/>
      </w:pPr>
      <w:rPr>
        <w:rFonts w:ascii="Courier New" w:hAnsi="Courier New" w:hint="default"/>
      </w:rPr>
    </w:lvl>
    <w:lvl w:ilvl="8" w:tplc="04050005" w:tentative="1">
      <w:start w:val="1"/>
      <w:numFmt w:val="bullet"/>
      <w:lvlText w:val=""/>
      <w:lvlJc w:val="left"/>
      <w:pPr>
        <w:tabs>
          <w:tab w:val="num" w:pos="6253"/>
        </w:tabs>
        <w:ind w:left="6253" w:hanging="360"/>
      </w:pPr>
      <w:rPr>
        <w:rFonts w:ascii="Wingdings" w:hAnsi="Wingdings" w:hint="default"/>
      </w:rPr>
    </w:lvl>
  </w:abstractNum>
  <w:abstractNum w:abstractNumId="16">
    <w:nsid w:val="1AC2396D"/>
    <w:multiLevelType w:val="hybridMultilevel"/>
    <w:tmpl w:val="371461E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1BC50C80"/>
    <w:multiLevelType w:val="hybridMultilevel"/>
    <w:tmpl w:val="906AAE98"/>
    <w:lvl w:ilvl="0" w:tplc="A3E2A102">
      <w:start w:val="1"/>
      <w:numFmt w:val="bullet"/>
      <w:lvlText w:val=""/>
      <w:lvlJc w:val="left"/>
      <w:pPr>
        <w:tabs>
          <w:tab w:val="num" w:pos="708"/>
        </w:tabs>
        <w:ind w:left="708" w:hanging="708"/>
      </w:pPr>
      <w:rPr>
        <w:rFonts w:ascii="Wingdings" w:hAnsi="Wingdings" w:hint="default"/>
        <w:color w:val="auto"/>
      </w:rPr>
    </w:lvl>
    <w:lvl w:ilvl="1" w:tplc="04050003" w:tentative="1">
      <w:start w:val="1"/>
      <w:numFmt w:val="bullet"/>
      <w:lvlText w:val="o"/>
      <w:lvlJc w:val="left"/>
      <w:pPr>
        <w:tabs>
          <w:tab w:val="num" w:pos="2148"/>
        </w:tabs>
        <w:ind w:left="2148" w:hanging="360"/>
      </w:pPr>
      <w:rPr>
        <w:rFonts w:ascii="Courier New" w:hAnsi="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18">
    <w:nsid w:val="1CAB0926"/>
    <w:multiLevelType w:val="hybridMultilevel"/>
    <w:tmpl w:val="85F2132C"/>
    <w:lvl w:ilvl="0" w:tplc="B608FD14">
      <w:start w:val="1"/>
      <w:numFmt w:val="upperLetter"/>
      <w:lvlText w:val="%1)"/>
      <w:lvlJc w:val="left"/>
      <w:pPr>
        <w:tabs>
          <w:tab w:val="num" w:pos="719"/>
        </w:tabs>
        <w:ind w:left="719" w:hanging="435"/>
      </w:pPr>
      <w:rPr>
        <w:rFonts w:cs="Times New Roman" w:hint="default"/>
      </w:rPr>
    </w:lvl>
    <w:lvl w:ilvl="1" w:tplc="04050019" w:tentative="1">
      <w:start w:val="1"/>
      <w:numFmt w:val="lowerLetter"/>
      <w:lvlText w:val="%2."/>
      <w:lvlJc w:val="left"/>
      <w:pPr>
        <w:tabs>
          <w:tab w:val="num" w:pos="1364"/>
        </w:tabs>
        <w:ind w:left="1364" w:hanging="360"/>
      </w:pPr>
      <w:rPr>
        <w:rFonts w:cs="Times New Roman"/>
      </w:rPr>
    </w:lvl>
    <w:lvl w:ilvl="2" w:tplc="0405001B" w:tentative="1">
      <w:start w:val="1"/>
      <w:numFmt w:val="lowerRoman"/>
      <w:lvlText w:val="%3."/>
      <w:lvlJc w:val="right"/>
      <w:pPr>
        <w:tabs>
          <w:tab w:val="num" w:pos="2084"/>
        </w:tabs>
        <w:ind w:left="2084" w:hanging="180"/>
      </w:pPr>
      <w:rPr>
        <w:rFonts w:cs="Times New Roman"/>
      </w:rPr>
    </w:lvl>
    <w:lvl w:ilvl="3" w:tplc="0405000F" w:tentative="1">
      <w:start w:val="1"/>
      <w:numFmt w:val="decimal"/>
      <w:lvlText w:val="%4."/>
      <w:lvlJc w:val="left"/>
      <w:pPr>
        <w:tabs>
          <w:tab w:val="num" w:pos="2804"/>
        </w:tabs>
        <w:ind w:left="2804" w:hanging="360"/>
      </w:pPr>
      <w:rPr>
        <w:rFonts w:cs="Times New Roman"/>
      </w:rPr>
    </w:lvl>
    <w:lvl w:ilvl="4" w:tplc="04050019" w:tentative="1">
      <w:start w:val="1"/>
      <w:numFmt w:val="lowerLetter"/>
      <w:lvlText w:val="%5."/>
      <w:lvlJc w:val="left"/>
      <w:pPr>
        <w:tabs>
          <w:tab w:val="num" w:pos="3524"/>
        </w:tabs>
        <w:ind w:left="3524" w:hanging="360"/>
      </w:pPr>
      <w:rPr>
        <w:rFonts w:cs="Times New Roman"/>
      </w:rPr>
    </w:lvl>
    <w:lvl w:ilvl="5" w:tplc="0405001B" w:tentative="1">
      <w:start w:val="1"/>
      <w:numFmt w:val="lowerRoman"/>
      <w:lvlText w:val="%6."/>
      <w:lvlJc w:val="right"/>
      <w:pPr>
        <w:tabs>
          <w:tab w:val="num" w:pos="4244"/>
        </w:tabs>
        <w:ind w:left="4244" w:hanging="180"/>
      </w:pPr>
      <w:rPr>
        <w:rFonts w:cs="Times New Roman"/>
      </w:rPr>
    </w:lvl>
    <w:lvl w:ilvl="6" w:tplc="0405000F" w:tentative="1">
      <w:start w:val="1"/>
      <w:numFmt w:val="decimal"/>
      <w:lvlText w:val="%7."/>
      <w:lvlJc w:val="left"/>
      <w:pPr>
        <w:tabs>
          <w:tab w:val="num" w:pos="4964"/>
        </w:tabs>
        <w:ind w:left="4964" w:hanging="360"/>
      </w:pPr>
      <w:rPr>
        <w:rFonts w:cs="Times New Roman"/>
      </w:rPr>
    </w:lvl>
    <w:lvl w:ilvl="7" w:tplc="04050019" w:tentative="1">
      <w:start w:val="1"/>
      <w:numFmt w:val="lowerLetter"/>
      <w:lvlText w:val="%8."/>
      <w:lvlJc w:val="left"/>
      <w:pPr>
        <w:tabs>
          <w:tab w:val="num" w:pos="5684"/>
        </w:tabs>
        <w:ind w:left="5684" w:hanging="360"/>
      </w:pPr>
      <w:rPr>
        <w:rFonts w:cs="Times New Roman"/>
      </w:rPr>
    </w:lvl>
    <w:lvl w:ilvl="8" w:tplc="0405001B" w:tentative="1">
      <w:start w:val="1"/>
      <w:numFmt w:val="lowerRoman"/>
      <w:lvlText w:val="%9."/>
      <w:lvlJc w:val="right"/>
      <w:pPr>
        <w:tabs>
          <w:tab w:val="num" w:pos="6404"/>
        </w:tabs>
        <w:ind w:left="6404" w:hanging="180"/>
      </w:pPr>
      <w:rPr>
        <w:rFonts w:cs="Times New Roman"/>
      </w:rPr>
    </w:lvl>
  </w:abstractNum>
  <w:abstractNum w:abstractNumId="19">
    <w:nsid w:val="1D724CE5"/>
    <w:multiLevelType w:val="hybridMultilevel"/>
    <w:tmpl w:val="6A06F46A"/>
    <w:lvl w:ilvl="0" w:tplc="4B42A574">
      <w:start w:val="1"/>
      <w:numFmt w:val="bullet"/>
      <w:lvlText w:val=""/>
      <w:lvlJc w:val="left"/>
      <w:pPr>
        <w:tabs>
          <w:tab w:val="num" w:pos="360"/>
        </w:tabs>
        <w:ind w:left="340" w:hanging="34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1DEE6C34"/>
    <w:multiLevelType w:val="hybridMultilevel"/>
    <w:tmpl w:val="A104845A"/>
    <w:lvl w:ilvl="0" w:tplc="645EFD46">
      <w:start w:val="1"/>
      <w:numFmt w:val="bullet"/>
      <w:lvlText w:val=""/>
      <w:lvlJc w:val="left"/>
      <w:pPr>
        <w:tabs>
          <w:tab w:val="num" w:pos="720"/>
        </w:tabs>
        <w:ind w:left="72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1E457B4A"/>
    <w:multiLevelType w:val="hybridMultilevel"/>
    <w:tmpl w:val="21E494D8"/>
    <w:lvl w:ilvl="0" w:tplc="F33624BA">
      <w:start w:val="14"/>
      <w:numFmt w:val="bullet"/>
      <w:lvlText w:val="-"/>
      <w:lvlJc w:val="left"/>
      <w:pPr>
        <w:tabs>
          <w:tab w:val="num" w:pos="360"/>
        </w:tabs>
        <w:ind w:left="340" w:hanging="340"/>
      </w:pPr>
      <w:rPr>
        <w:rFonts w:ascii="Verdana" w:hAnsi="Verdana"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1FC616E1"/>
    <w:multiLevelType w:val="hybridMultilevel"/>
    <w:tmpl w:val="EC4A6E4A"/>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21457F63"/>
    <w:multiLevelType w:val="hybridMultilevel"/>
    <w:tmpl w:val="7C6CB9BE"/>
    <w:lvl w:ilvl="0" w:tplc="1B6C53E0">
      <w:start w:val="4"/>
      <w:numFmt w:val="bullet"/>
      <w:lvlText w:val=""/>
      <w:lvlJc w:val="left"/>
      <w:pPr>
        <w:tabs>
          <w:tab w:val="num" w:pos="360"/>
        </w:tabs>
        <w:ind w:left="284" w:hanging="284"/>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1B6C53E0">
      <w:start w:val="4"/>
      <w:numFmt w:val="bullet"/>
      <w:lvlText w:val=""/>
      <w:lvlJc w:val="left"/>
      <w:pPr>
        <w:tabs>
          <w:tab w:val="num" w:pos="2160"/>
        </w:tabs>
        <w:ind w:left="2084" w:hanging="284"/>
      </w:pPr>
      <w:rPr>
        <w:rFonts w:ascii="Symbol" w:hAnsi="Symbol" w:hint="default"/>
        <w:color w:val="auto"/>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218D4F6D"/>
    <w:multiLevelType w:val="hybridMultilevel"/>
    <w:tmpl w:val="BF246B4C"/>
    <w:lvl w:ilvl="0" w:tplc="E6CCBE08">
      <w:start w:val="1"/>
      <w:numFmt w:val="bullet"/>
      <w:lvlText w:val=""/>
      <w:lvlJc w:val="left"/>
      <w:pPr>
        <w:tabs>
          <w:tab w:val="num" w:pos="1104"/>
        </w:tabs>
        <w:ind w:left="1104" w:hanging="396"/>
      </w:pPr>
      <w:rPr>
        <w:rFonts w:ascii="Wingdings" w:hAnsi="Wingdings" w:hint="default"/>
        <w:color w:val="auto"/>
        <w:sz w:val="28"/>
      </w:rPr>
    </w:lvl>
    <w:lvl w:ilvl="1" w:tplc="04050003" w:tentative="1">
      <w:start w:val="1"/>
      <w:numFmt w:val="bullet"/>
      <w:lvlText w:val="o"/>
      <w:lvlJc w:val="left"/>
      <w:pPr>
        <w:tabs>
          <w:tab w:val="num" w:pos="1864"/>
        </w:tabs>
        <w:ind w:left="1864" w:hanging="360"/>
      </w:pPr>
      <w:rPr>
        <w:rFonts w:ascii="Courier New" w:hAnsi="Courier New" w:hint="default"/>
      </w:rPr>
    </w:lvl>
    <w:lvl w:ilvl="2" w:tplc="04050005" w:tentative="1">
      <w:start w:val="1"/>
      <w:numFmt w:val="bullet"/>
      <w:lvlText w:val=""/>
      <w:lvlJc w:val="left"/>
      <w:pPr>
        <w:tabs>
          <w:tab w:val="num" w:pos="2584"/>
        </w:tabs>
        <w:ind w:left="2584" w:hanging="360"/>
      </w:pPr>
      <w:rPr>
        <w:rFonts w:ascii="Wingdings" w:hAnsi="Wingdings" w:hint="default"/>
      </w:rPr>
    </w:lvl>
    <w:lvl w:ilvl="3" w:tplc="04050001" w:tentative="1">
      <w:start w:val="1"/>
      <w:numFmt w:val="bullet"/>
      <w:lvlText w:val=""/>
      <w:lvlJc w:val="left"/>
      <w:pPr>
        <w:tabs>
          <w:tab w:val="num" w:pos="3304"/>
        </w:tabs>
        <w:ind w:left="3304" w:hanging="360"/>
      </w:pPr>
      <w:rPr>
        <w:rFonts w:ascii="Symbol" w:hAnsi="Symbol" w:hint="default"/>
      </w:rPr>
    </w:lvl>
    <w:lvl w:ilvl="4" w:tplc="04050003" w:tentative="1">
      <w:start w:val="1"/>
      <w:numFmt w:val="bullet"/>
      <w:lvlText w:val="o"/>
      <w:lvlJc w:val="left"/>
      <w:pPr>
        <w:tabs>
          <w:tab w:val="num" w:pos="4024"/>
        </w:tabs>
        <w:ind w:left="4024" w:hanging="360"/>
      </w:pPr>
      <w:rPr>
        <w:rFonts w:ascii="Courier New" w:hAnsi="Courier New" w:hint="default"/>
      </w:rPr>
    </w:lvl>
    <w:lvl w:ilvl="5" w:tplc="04050005" w:tentative="1">
      <w:start w:val="1"/>
      <w:numFmt w:val="bullet"/>
      <w:lvlText w:val=""/>
      <w:lvlJc w:val="left"/>
      <w:pPr>
        <w:tabs>
          <w:tab w:val="num" w:pos="4744"/>
        </w:tabs>
        <w:ind w:left="4744" w:hanging="360"/>
      </w:pPr>
      <w:rPr>
        <w:rFonts w:ascii="Wingdings" w:hAnsi="Wingdings" w:hint="default"/>
      </w:rPr>
    </w:lvl>
    <w:lvl w:ilvl="6" w:tplc="04050001" w:tentative="1">
      <w:start w:val="1"/>
      <w:numFmt w:val="bullet"/>
      <w:lvlText w:val=""/>
      <w:lvlJc w:val="left"/>
      <w:pPr>
        <w:tabs>
          <w:tab w:val="num" w:pos="5464"/>
        </w:tabs>
        <w:ind w:left="5464" w:hanging="360"/>
      </w:pPr>
      <w:rPr>
        <w:rFonts w:ascii="Symbol" w:hAnsi="Symbol" w:hint="default"/>
      </w:rPr>
    </w:lvl>
    <w:lvl w:ilvl="7" w:tplc="04050003" w:tentative="1">
      <w:start w:val="1"/>
      <w:numFmt w:val="bullet"/>
      <w:lvlText w:val="o"/>
      <w:lvlJc w:val="left"/>
      <w:pPr>
        <w:tabs>
          <w:tab w:val="num" w:pos="6184"/>
        </w:tabs>
        <w:ind w:left="6184" w:hanging="360"/>
      </w:pPr>
      <w:rPr>
        <w:rFonts w:ascii="Courier New" w:hAnsi="Courier New" w:hint="default"/>
      </w:rPr>
    </w:lvl>
    <w:lvl w:ilvl="8" w:tplc="04050005" w:tentative="1">
      <w:start w:val="1"/>
      <w:numFmt w:val="bullet"/>
      <w:lvlText w:val=""/>
      <w:lvlJc w:val="left"/>
      <w:pPr>
        <w:tabs>
          <w:tab w:val="num" w:pos="6904"/>
        </w:tabs>
        <w:ind w:left="6904" w:hanging="360"/>
      </w:pPr>
      <w:rPr>
        <w:rFonts w:ascii="Wingdings" w:hAnsi="Wingdings" w:hint="default"/>
      </w:rPr>
    </w:lvl>
  </w:abstractNum>
  <w:abstractNum w:abstractNumId="25">
    <w:nsid w:val="23134977"/>
    <w:multiLevelType w:val="hybridMultilevel"/>
    <w:tmpl w:val="17FEF518"/>
    <w:lvl w:ilvl="0" w:tplc="4B42A574">
      <w:start w:val="1"/>
      <w:numFmt w:val="bullet"/>
      <w:lvlText w:val=""/>
      <w:lvlJc w:val="left"/>
      <w:pPr>
        <w:tabs>
          <w:tab w:val="num" w:pos="560"/>
        </w:tabs>
        <w:ind w:left="540" w:hanging="340"/>
      </w:pPr>
      <w:rPr>
        <w:rFonts w:ascii="Wingdings" w:hAnsi="Wingdings" w:hint="default"/>
        <w:color w:val="auto"/>
      </w:rPr>
    </w:lvl>
    <w:lvl w:ilvl="1" w:tplc="04050003" w:tentative="1">
      <w:start w:val="1"/>
      <w:numFmt w:val="bullet"/>
      <w:lvlText w:val="o"/>
      <w:lvlJc w:val="left"/>
      <w:pPr>
        <w:tabs>
          <w:tab w:val="num" w:pos="1640"/>
        </w:tabs>
        <w:ind w:left="1640" w:hanging="360"/>
      </w:pPr>
      <w:rPr>
        <w:rFonts w:ascii="Courier New" w:hAnsi="Courier New" w:hint="default"/>
      </w:rPr>
    </w:lvl>
    <w:lvl w:ilvl="2" w:tplc="04050005" w:tentative="1">
      <w:start w:val="1"/>
      <w:numFmt w:val="bullet"/>
      <w:lvlText w:val=""/>
      <w:lvlJc w:val="left"/>
      <w:pPr>
        <w:tabs>
          <w:tab w:val="num" w:pos="2360"/>
        </w:tabs>
        <w:ind w:left="2360" w:hanging="360"/>
      </w:pPr>
      <w:rPr>
        <w:rFonts w:ascii="Wingdings" w:hAnsi="Wingdings" w:hint="default"/>
      </w:rPr>
    </w:lvl>
    <w:lvl w:ilvl="3" w:tplc="04050001" w:tentative="1">
      <w:start w:val="1"/>
      <w:numFmt w:val="bullet"/>
      <w:lvlText w:val=""/>
      <w:lvlJc w:val="left"/>
      <w:pPr>
        <w:tabs>
          <w:tab w:val="num" w:pos="3080"/>
        </w:tabs>
        <w:ind w:left="3080" w:hanging="360"/>
      </w:pPr>
      <w:rPr>
        <w:rFonts w:ascii="Symbol" w:hAnsi="Symbol" w:hint="default"/>
      </w:rPr>
    </w:lvl>
    <w:lvl w:ilvl="4" w:tplc="04050003" w:tentative="1">
      <w:start w:val="1"/>
      <w:numFmt w:val="bullet"/>
      <w:lvlText w:val="o"/>
      <w:lvlJc w:val="left"/>
      <w:pPr>
        <w:tabs>
          <w:tab w:val="num" w:pos="3800"/>
        </w:tabs>
        <w:ind w:left="3800" w:hanging="360"/>
      </w:pPr>
      <w:rPr>
        <w:rFonts w:ascii="Courier New" w:hAnsi="Courier New" w:hint="default"/>
      </w:rPr>
    </w:lvl>
    <w:lvl w:ilvl="5" w:tplc="04050005" w:tentative="1">
      <w:start w:val="1"/>
      <w:numFmt w:val="bullet"/>
      <w:lvlText w:val=""/>
      <w:lvlJc w:val="left"/>
      <w:pPr>
        <w:tabs>
          <w:tab w:val="num" w:pos="4520"/>
        </w:tabs>
        <w:ind w:left="4520" w:hanging="360"/>
      </w:pPr>
      <w:rPr>
        <w:rFonts w:ascii="Wingdings" w:hAnsi="Wingdings" w:hint="default"/>
      </w:rPr>
    </w:lvl>
    <w:lvl w:ilvl="6" w:tplc="04050001" w:tentative="1">
      <w:start w:val="1"/>
      <w:numFmt w:val="bullet"/>
      <w:lvlText w:val=""/>
      <w:lvlJc w:val="left"/>
      <w:pPr>
        <w:tabs>
          <w:tab w:val="num" w:pos="5240"/>
        </w:tabs>
        <w:ind w:left="5240" w:hanging="360"/>
      </w:pPr>
      <w:rPr>
        <w:rFonts w:ascii="Symbol" w:hAnsi="Symbol" w:hint="default"/>
      </w:rPr>
    </w:lvl>
    <w:lvl w:ilvl="7" w:tplc="04050003" w:tentative="1">
      <w:start w:val="1"/>
      <w:numFmt w:val="bullet"/>
      <w:lvlText w:val="o"/>
      <w:lvlJc w:val="left"/>
      <w:pPr>
        <w:tabs>
          <w:tab w:val="num" w:pos="5960"/>
        </w:tabs>
        <w:ind w:left="5960" w:hanging="360"/>
      </w:pPr>
      <w:rPr>
        <w:rFonts w:ascii="Courier New" w:hAnsi="Courier New" w:hint="default"/>
      </w:rPr>
    </w:lvl>
    <w:lvl w:ilvl="8" w:tplc="04050005" w:tentative="1">
      <w:start w:val="1"/>
      <w:numFmt w:val="bullet"/>
      <w:lvlText w:val=""/>
      <w:lvlJc w:val="left"/>
      <w:pPr>
        <w:tabs>
          <w:tab w:val="num" w:pos="6680"/>
        </w:tabs>
        <w:ind w:left="6680" w:hanging="360"/>
      </w:pPr>
      <w:rPr>
        <w:rFonts w:ascii="Wingdings" w:hAnsi="Wingdings" w:hint="default"/>
      </w:rPr>
    </w:lvl>
  </w:abstractNum>
  <w:abstractNum w:abstractNumId="26">
    <w:nsid w:val="239D7DBE"/>
    <w:multiLevelType w:val="hybridMultilevel"/>
    <w:tmpl w:val="54F0DDD0"/>
    <w:lvl w:ilvl="0" w:tplc="4B42A574">
      <w:start w:val="1"/>
      <w:numFmt w:val="bullet"/>
      <w:lvlText w:val=""/>
      <w:lvlJc w:val="left"/>
      <w:pPr>
        <w:tabs>
          <w:tab w:val="num" w:pos="360"/>
        </w:tabs>
        <w:ind w:left="340" w:hanging="34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23BC0ECC"/>
    <w:multiLevelType w:val="hybridMultilevel"/>
    <w:tmpl w:val="99AA75AE"/>
    <w:lvl w:ilvl="0" w:tplc="EA264148">
      <w:start w:val="1"/>
      <w:numFmt w:val="bullet"/>
      <w:lvlText w:val=""/>
      <w:lvlJc w:val="left"/>
      <w:pPr>
        <w:tabs>
          <w:tab w:val="num" w:pos="624"/>
        </w:tabs>
        <w:ind w:left="624" w:hanging="397"/>
      </w:pPr>
      <w:rPr>
        <w:rFonts w:ascii="Wingdings" w:hAnsi="Wingdings" w:hint="default"/>
        <w:color w:val="auto"/>
        <w:sz w:val="28"/>
      </w:rPr>
    </w:lvl>
    <w:lvl w:ilvl="1" w:tplc="0405000F">
      <w:start w:val="1"/>
      <w:numFmt w:val="decimal"/>
      <w:lvlText w:val="%2."/>
      <w:lvlJc w:val="left"/>
      <w:pPr>
        <w:tabs>
          <w:tab w:val="num" w:pos="1440"/>
        </w:tabs>
        <w:ind w:left="1440" w:hanging="360"/>
      </w:pPr>
      <w:rPr>
        <w:rFonts w:cs="Times New Roman" w:hint="default"/>
        <w:color w:val="auto"/>
        <w:sz w:val="28"/>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23E77E87"/>
    <w:multiLevelType w:val="hybridMultilevel"/>
    <w:tmpl w:val="77BCCE88"/>
    <w:lvl w:ilvl="0" w:tplc="645EFD46">
      <w:start w:val="1"/>
      <w:numFmt w:val="bullet"/>
      <w:lvlText w:val=""/>
      <w:lvlJc w:val="left"/>
      <w:pPr>
        <w:tabs>
          <w:tab w:val="num" w:pos="720"/>
        </w:tabs>
        <w:ind w:left="72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24EA505C"/>
    <w:multiLevelType w:val="hybridMultilevel"/>
    <w:tmpl w:val="2E4C7DAE"/>
    <w:lvl w:ilvl="0" w:tplc="E6CCBE08">
      <w:start w:val="1"/>
      <w:numFmt w:val="bullet"/>
      <w:lvlText w:val=""/>
      <w:lvlJc w:val="left"/>
      <w:pPr>
        <w:tabs>
          <w:tab w:val="num" w:pos="680"/>
        </w:tabs>
        <w:ind w:left="680" w:hanging="396"/>
      </w:pPr>
      <w:rPr>
        <w:rFonts w:ascii="Wingdings" w:hAnsi="Wingdings" w:hint="default"/>
        <w:color w:val="auto"/>
        <w:sz w:val="28"/>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26942920"/>
    <w:multiLevelType w:val="hybridMultilevel"/>
    <w:tmpl w:val="F444639C"/>
    <w:lvl w:ilvl="0" w:tplc="E6CCBE08">
      <w:start w:val="1"/>
      <w:numFmt w:val="bullet"/>
      <w:lvlText w:val=""/>
      <w:lvlJc w:val="left"/>
      <w:pPr>
        <w:tabs>
          <w:tab w:val="num" w:pos="680"/>
        </w:tabs>
        <w:ind w:left="680" w:hanging="396"/>
      </w:pPr>
      <w:rPr>
        <w:rFonts w:ascii="Wingdings" w:hAnsi="Wingdings" w:hint="default"/>
        <w:color w:val="auto"/>
        <w:sz w:val="28"/>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27076035"/>
    <w:multiLevelType w:val="hybridMultilevel"/>
    <w:tmpl w:val="5C9E79A8"/>
    <w:lvl w:ilvl="0" w:tplc="8272DCE4">
      <w:start w:val="1"/>
      <w:numFmt w:val="bullet"/>
      <w:lvlText w:val=""/>
      <w:lvlJc w:val="left"/>
      <w:pPr>
        <w:tabs>
          <w:tab w:val="num" w:pos="397"/>
        </w:tabs>
        <w:ind w:left="397" w:hanging="397"/>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27A87F43"/>
    <w:multiLevelType w:val="hybridMultilevel"/>
    <w:tmpl w:val="21E494D8"/>
    <w:lvl w:ilvl="0" w:tplc="42344658">
      <w:start w:val="1"/>
      <w:numFmt w:val="bullet"/>
      <w:lvlText w:val=""/>
      <w:lvlJc w:val="left"/>
      <w:pPr>
        <w:tabs>
          <w:tab w:val="num" w:pos="360"/>
        </w:tabs>
        <w:ind w:left="36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27FD542A"/>
    <w:multiLevelType w:val="hybridMultilevel"/>
    <w:tmpl w:val="0E0C5F24"/>
    <w:lvl w:ilvl="0" w:tplc="E6CCBE08">
      <w:start w:val="1"/>
      <w:numFmt w:val="bullet"/>
      <w:lvlText w:val=""/>
      <w:lvlJc w:val="left"/>
      <w:pPr>
        <w:tabs>
          <w:tab w:val="num" w:pos="1104"/>
        </w:tabs>
        <w:ind w:left="1104" w:hanging="396"/>
      </w:pPr>
      <w:rPr>
        <w:rFonts w:ascii="Wingdings" w:hAnsi="Wingdings" w:hint="default"/>
        <w:color w:val="auto"/>
        <w:sz w:val="28"/>
      </w:rPr>
    </w:lvl>
    <w:lvl w:ilvl="1" w:tplc="04050003" w:tentative="1">
      <w:start w:val="1"/>
      <w:numFmt w:val="bullet"/>
      <w:lvlText w:val="o"/>
      <w:lvlJc w:val="left"/>
      <w:pPr>
        <w:tabs>
          <w:tab w:val="num" w:pos="1864"/>
        </w:tabs>
        <w:ind w:left="1864" w:hanging="360"/>
      </w:pPr>
      <w:rPr>
        <w:rFonts w:ascii="Courier New" w:hAnsi="Courier New" w:hint="default"/>
      </w:rPr>
    </w:lvl>
    <w:lvl w:ilvl="2" w:tplc="04050005" w:tentative="1">
      <w:start w:val="1"/>
      <w:numFmt w:val="bullet"/>
      <w:lvlText w:val=""/>
      <w:lvlJc w:val="left"/>
      <w:pPr>
        <w:tabs>
          <w:tab w:val="num" w:pos="2584"/>
        </w:tabs>
        <w:ind w:left="2584" w:hanging="360"/>
      </w:pPr>
      <w:rPr>
        <w:rFonts w:ascii="Wingdings" w:hAnsi="Wingdings" w:hint="default"/>
      </w:rPr>
    </w:lvl>
    <w:lvl w:ilvl="3" w:tplc="04050001" w:tentative="1">
      <w:start w:val="1"/>
      <w:numFmt w:val="bullet"/>
      <w:lvlText w:val=""/>
      <w:lvlJc w:val="left"/>
      <w:pPr>
        <w:tabs>
          <w:tab w:val="num" w:pos="3304"/>
        </w:tabs>
        <w:ind w:left="3304" w:hanging="360"/>
      </w:pPr>
      <w:rPr>
        <w:rFonts w:ascii="Symbol" w:hAnsi="Symbol" w:hint="default"/>
      </w:rPr>
    </w:lvl>
    <w:lvl w:ilvl="4" w:tplc="04050003" w:tentative="1">
      <w:start w:val="1"/>
      <w:numFmt w:val="bullet"/>
      <w:lvlText w:val="o"/>
      <w:lvlJc w:val="left"/>
      <w:pPr>
        <w:tabs>
          <w:tab w:val="num" w:pos="4024"/>
        </w:tabs>
        <w:ind w:left="4024" w:hanging="360"/>
      </w:pPr>
      <w:rPr>
        <w:rFonts w:ascii="Courier New" w:hAnsi="Courier New" w:hint="default"/>
      </w:rPr>
    </w:lvl>
    <w:lvl w:ilvl="5" w:tplc="04050005" w:tentative="1">
      <w:start w:val="1"/>
      <w:numFmt w:val="bullet"/>
      <w:lvlText w:val=""/>
      <w:lvlJc w:val="left"/>
      <w:pPr>
        <w:tabs>
          <w:tab w:val="num" w:pos="4744"/>
        </w:tabs>
        <w:ind w:left="4744" w:hanging="360"/>
      </w:pPr>
      <w:rPr>
        <w:rFonts w:ascii="Wingdings" w:hAnsi="Wingdings" w:hint="default"/>
      </w:rPr>
    </w:lvl>
    <w:lvl w:ilvl="6" w:tplc="04050001" w:tentative="1">
      <w:start w:val="1"/>
      <w:numFmt w:val="bullet"/>
      <w:lvlText w:val=""/>
      <w:lvlJc w:val="left"/>
      <w:pPr>
        <w:tabs>
          <w:tab w:val="num" w:pos="5464"/>
        </w:tabs>
        <w:ind w:left="5464" w:hanging="360"/>
      </w:pPr>
      <w:rPr>
        <w:rFonts w:ascii="Symbol" w:hAnsi="Symbol" w:hint="default"/>
      </w:rPr>
    </w:lvl>
    <w:lvl w:ilvl="7" w:tplc="04050003" w:tentative="1">
      <w:start w:val="1"/>
      <w:numFmt w:val="bullet"/>
      <w:lvlText w:val="o"/>
      <w:lvlJc w:val="left"/>
      <w:pPr>
        <w:tabs>
          <w:tab w:val="num" w:pos="6184"/>
        </w:tabs>
        <w:ind w:left="6184" w:hanging="360"/>
      </w:pPr>
      <w:rPr>
        <w:rFonts w:ascii="Courier New" w:hAnsi="Courier New" w:hint="default"/>
      </w:rPr>
    </w:lvl>
    <w:lvl w:ilvl="8" w:tplc="04050005" w:tentative="1">
      <w:start w:val="1"/>
      <w:numFmt w:val="bullet"/>
      <w:lvlText w:val=""/>
      <w:lvlJc w:val="left"/>
      <w:pPr>
        <w:tabs>
          <w:tab w:val="num" w:pos="6904"/>
        </w:tabs>
        <w:ind w:left="6904" w:hanging="360"/>
      </w:pPr>
      <w:rPr>
        <w:rFonts w:ascii="Wingdings" w:hAnsi="Wingdings" w:hint="default"/>
      </w:rPr>
    </w:lvl>
  </w:abstractNum>
  <w:abstractNum w:abstractNumId="34">
    <w:nsid w:val="284B75E6"/>
    <w:multiLevelType w:val="hybridMultilevel"/>
    <w:tmpl w:val="716A9408"/>
    <w:lvl w:ilvl="0" w:tplc="ADBC92A2">
      <w:start w:val="1"/>
      <w:numFmt w:val="bullet"/>
      <w:lvlText w:val=""/>
      <w:lvlJc w:val="left"/>
      <w:pPr>
        <w:tabs>
          <w:tab w:val="num" w:pos="1105"/>
        </w:tabs>
        <w:ind w:left="1105" w:hanging="397"/>
      </w:pPr>
      <w:rPr>
        <w:rFonts w:ascii="Wingdings" w:hAnsi="Wingdings" w:hint="default"/>
        <w:color w:val="auto"/>
      </w:rPr>
    </w:lvl>
    <w:lvl w:ilvl="1" w:tplc="04050003" w:tentative="1">
      <w:start w:val="1"/>
      <w:numFmt w:val="bullet"/>
      <w:lvlText w:val="o"/>
      <w:lvlJc w:val="left"/>
      <w:pPr>
        <w:tabs>
          <w:tab w:val="num" w:pos="501"/>
        </w:tabs>
        <w:ind w:left="501" w:hanging="360"/>
      </w:pPr>
      <w:rPr>
        <w:rFonts w:ascii="Courier New" w:hAnsi="Courier New" w:hint="default"/>
      </w:rPr>
    </w:lvl>
    <w:lvl w:ilvl="2" w:tplc="04050005" w:tentative="1">
      <w:start w:val="1"/>
      <w:numFmt w:val="bullet"/>
      <w:lvlText w:val=""/>
      <w:lvlJc w:val="left"/>
      <w:pPr>
        <w:tabs>
          <w:tab w:val="num" w:pos="1221"/>
        </w:tabs>
        <w:ind w:left="1221" w:hanging="360"/>
      </w:pPr>
      <w:rPr>
        <w:rFonts w:ascii="Wingdings" w:hAnsi="Wingdings" w:hint="default"/>
      </w:rPr>
    </w:lvl>
    <w:lvl w:ilvl="3" w:tplc="04050001" w:tentative="1">
      <w:start w:val="1"/>
      <w:numFmt w:val="bullet"/>
      <w:lvlText w:val=""/>
      <w:lvlJc w:val="left"/>
      <w:pPr>
        <w:tabs>
          <w:tab w:val="num" w:pos="1941"/>
        </w:tabs>
        <w:ind w:left="1941" w:hanging="360"/>
      </w:pPr>
      <w:rPr>
        <w:rFonts w:ascii="Symbol" w:hAnsi="Symbol" w:hint="default"/>
      </w:rPr>
    </w:lvl>
    <w:lvl w:ilvl="4" w:tplc="04050003" w:tentative="1">
      <w:start w:val="1"/>
      <w:numFmt w:val="bullet"/>
      <w:lvlText w:val="o"/>
      <w:lvlJc w:val="left"/>
      <w:pPr>
        <w:tabs>
          <w:tab w:val="num" w:pos="2661"/>
        </w:tabs>
        <w:ind w:left="2661" w:hanging="360"/>
      </w:pPr>
      <w:rPr>
        <w:rFonts w:ascii="Courier New" w:hAnsi="Courier New" w:hint="default"/>
      </w:rPr>
    </w:lvl>
    <w:lvl w:ilvl="5" w:tplc="04050005" w:tentative="1">
      <w:start w:val="1"/>
      <w:numFmt w:val="bullet"/>
      <w:lvlText w:val=""/>
      <w:lvlJc w:val="left"/>
      <w:pPr>
        <w:tabs>
          <w:tab w:val="num" w:pos="3381"/>
        </w:tabs>
        <w:ind w:left="3381" w:hanging="360"/>
      </w:pPr>
      <w:rPr>
        <w:rFonts w:ascii="Wingdings" w:hAnsi="Wingdings" w:hint="default"/>
      </w:rPr>
    </w:lvl>
    <w:lvl w:ilvl="6" w:tplc="04050001" w:tentative="1">
      <w:start w:val="1"/>
      <w:numFmt w:val="bullet"/>
      <w:lvlText w:val=""/>
      <w:lvlJc w:val="left"/>
      <w:pPr>
        <w:tabs>
          <w:tab w:val="num" w:pos="4101"/>
        </w:tabs>
        <w:ind w:left="4101" w:hanging="360"/>
      </w:pPr>
      <w:rPr>
        <w:rFonts w:ascii="Symbol" w:hAnsi="Symbol" w:hint="default"/>
      </w:rPr>
    </w:lvl>
    <w:lvl w:ilvl="7" w:tplc="04050003" w:tentative="1">
      <w:start w:val="1"/>
      <w:numFmt w:val="bullet"/>
      <w:lvlText w:val="o"/>
      <w:lvlJc w:val="left"/>
      <w:pPr>
        <w:tabs>
          <w:tab w:val="num" w:pos="4821"/>
        </w:tabs>
        <w:ind w:left="4821" w:hanging="360"/>
      </w:pPr>
      <w:rPr>
        <w:rFonts w:ascii="Courier New" w:hAnsi="Courier New" w:hint="default"/>
      </w:rPr>
    </w:lvl>
    <w:lvl w:ilvl="8" w:tplc="04050005" w:tentative="1">
      <w:start w:val="1"/>
      <w:numFmt w:val="bullet"/>
      <w:lvlText w:val=""/>
      <w:lvlJc w:val="left"/>
      <w:pPr>
        <w:tabs>
          <w:tab w:val="num" w:pos="5541"/>
        </w:tabs>
        <w:ind w:left="5541" w:hanging="360"/>
      </w:pPr>
      <w:rPr>
        <w:rFonts w:ascii="Wingdings" w:hAnsi="Wingdings" w:hint="default"/>
      </w:rPr>
    </w:lvl>
  </w:abstractNum>
  <w:abstractNum w:abstractNumId="35">
    <w:nsid w:val="2B65712C"/>
    <w:multiLevelType w:val="hybridMultilevel"/>
    <w:tmpl w:val="0BCAAB86"/>
    <w:lvl w:ilvl="0" w:tplc="645EFD46">
      <w:start w:val="1"/>
      <w:numFmt w:val="bullet"/>
      <w:lvlText w:val=""/>
      <w:lvlJc w:val="left"/>
      <w:pPr>
        <w:tabs>
          <w:tab w:val="num" w:pos="720"/>
        </w:tabs>
        <w:ind w:left="720" w:hanging="360"/>
      </w:pPr>
      <w:rPr>
        <w:rFonts w:ascii="Wingdings" w:hAnsi="Wingdings"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2E9F33E4"/>
    <w:multiLevelType w:val="hybridMultilevel"/>
    <w:tmpl w:val="A3AA61F2"/>
    <w:lvl w:ilvl="0" w:tplc="20A0FF82">
      <w:start w:val="1"/>
      <w:numFmt w:val="upperLetter"/>
      <w:lvlText w:val="%1)"/>
      <w:lvlJc w:val="left"/>
      <w:pPr>
        <w:tabs>
          <w:tab w:val="num" w:pos="840"/>
        </w:tabs>
        <w:ind w:left="840" w:hanging="48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
    <w:nsid w:val="2FCE212E"/>
    <w:multiLevelType w:val="hybridMultilevel"/>
    <w:tmpl w:val="2D1A8A2C"/>
    <w:lvl w:ilvl="0" w:tplc="C9C41F86">
      <w:start w:val="4"/>
      <w:numFmt w:val="bullet"/>
      <w:lvlText w:val=""/>
      <w:lvlJc w:val="left"/>
      <w:pPr>
        <w:tabs>
          <w:tab w:val="num" w:pos="1233"/>
        </w:tabs>
        <w:ind w:left="873"/>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303765A0"/>
    <w:multiLevelType w:val="hybridMultilevel"/>
    <w:tmpl w:val="D34A35A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314276ED"/>
    <w:multiLevelType w:val="hybridMultilevel"/>
    <w:tmpl w:val="4F421F3E"/>
    <w:lvl w:ilvl="0" w:tplc="3EF21C2E">
      <w:start w:val="14"/>
      <w:numFmt w:val="bullet"/>
      <w:lvlText w:val="-"/>
      <w:lvlJc w:val="left"/>
      <w:pPr>
        <w:tabs>
          <w:tab w:val="num" w:pos="720"/>
        </w:tabs>
        <w:ind w:left="720" w:hanging="360"/>
      </w:pPr>
      <w:rPr>
        <w:rFonts w:ascii="Verdana" w:hAnsi="Verdana"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388A4479"/>
    <w:multiLevelType w:val="hybridMultilevel"/>
    <w:tmpl w:val="512EE542"/>
    <w:lvl w:ilvl="0" w:tplc="645EFD46">
      <w:start w:val="1"/>
      <w:numFmt w:val="bullet"/>
      <w:lvlText w:val=""/>
      <w:lvlJc w:val="left"/>
      <w:pPr>
        <w:tabs>
          <w:tab w:val="num" w:pos="720"/>
        </w:tabs>
        <w:ind w:left="720" w:hanging="360"/>
      </w:pPr>
      <w:rPr>
        <w:rFonts w:ascii="Wingdings" w:hAnsi="Wingdings"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nsid w:val="3BEC159D"/>
    <w:multiLevelType w:val="hybridMultilevel"/>
    <w:tmpl w:val="DBBEC6E4"/>
    <w:lvl w:ilvl="0" w:tplc="238290E6">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3D97193F"/>
    <w:multiLevelType w:val="hybridMultilevel"/>
    <w:tmpl w:val="845EB1FC"/>
    <w:lvl w:ilvl="0" w:tplc="04050003">
      <w:start w:val="1"/>
      <w:numFmt w:val="bullet"/>
      <w:lvlText w:val="o"/>
      <w:lvlJc w:val="left"/>
      <w:pPr>
        <w:tabs>
          <w:tab w:val="num" w:pos="1776"/>
        </w:tabs>
        <w:ind w:left="1776" w:hanging="360"/>
      </w:pPr>
      <w:rPr>
        <w:rFonts w:ascii="Courier New" w:hAnsi="Courier New" w:hint="default"/>
      </w:rPr>
    </w:lvl>
    <w:lvl w:ilvl="1" w:tplc="04050003">
      <w:start w:val="1"/>
      <w:numFmt w:val="bullet"/>
      <w:lvlText w:val="o"/>
      <w:lvlJc w:val="left"/>
      <w:pPr>
        <w:tabs>
          <w:tab w:val="num" w:pos="2856"/>
        </w:tabs>
        <w:ind w:left="2856" w:hanging="360"/>
      </w:pPr>
      <w:rPr>
        <w:rFonts w:ascii="Courier New" w:hAnsi="Courier New" w:hint="default"/>
      </w:rPr>
    </w:lvl>
    <w:lvl w:ilvl="2" w:tplc="04050005">
      <w:start w:val="1"/>
      <w:numFmt w:val="bullet"/>
      <w:lvlText w:val=""/>
      <w:lvlJc w:val="left"/>
      <w:pPr>
        <w:tabs>
          <w:tab w:val="num" w:pos="3576"/>
        </w:tabs>
        <w:ind w:left="3576" w:hanging="360"/>
      </w:pPr>
      <w:rPr>
        <w:rFonts w:ascii="Wingdings" w:hAnsi="Wingdings" w:hint="default"/>
      </w:rPr>
    </w:lvl>
    <w:lvl w:ilvl="3" w:tplc="04050001">
      <w:start w:val="1"/>
      <w:numFmt w:val="bullet"/>
      <w:lvlText w:val=""/>
      <w:lvlJc w:val="left"/>
      <w:pPr>
        <w:tabs>
          <w:tab w:val="num" w:pos="4296"/>
        </w:tabs>
        <w:ind w:left="4296" w:hanging="360"/>
      </w:pPr>
      <w:rPr>
        <w:rFonts w:ascii="Symbol" w:hAnsi="Symbol" w:hint="default"/>
      </w:rPr>
    </w:lvl>
    <w:lvl w:ilvl="4" w:tplc="04050003" w:tentative="1">
      <w:start w:val="1"/>
      <w:numFmt w:val="bullet"/>
      <w:lvlText w:val="o"/>
      <w:lvlJc w:val="left"/>
      <w:pPr>
        <w:tabs>
          <w:tab w:val="num" w:pos="5016"/>
        </w:tabs>
        <w:ind w:left="5016" w:hanging="360"/>
      </w:pPr>
      <w:rPr>
        <w:rFonts w:ascii="Courier New" w:hAnsi="Courier New" w:hint="default"/>
      </w:rPr>
    </w:lvl>
    <w:lvl w:ilvl="5" w:tplc="04050005" w:tentative="1">
      <w:start w:val="1"/>
      <w:numFmt w:val="bullet"/>
      <w:lvlText w:val=""/>
      <w:lvlJc w:val="left"/>
      <w:pPr>
        <w:tabs>
          <w:tab w:val="num" w:pos="5736"/>
        </w:tabs>
        <w:ind w:left="5736" w:hanging="360"/>
      </w:pPr>
      <w:rPr>
        <w:rFonts w:ascii="Wingdings" w:hAnsi="Wingdings" w:hint="default"/>
      </w:rPr>
    </w:lvl>
    <w:lvl w:ilvl="6" w:tplc="04050001" w:tentative="1">
      <w:start w:val="1"/>
      <w:numFmt w:val="bullet"/>
      <w:lvlText w:val=""/>
      <w:lvlJc w:val="left"/>
      <w:pPr>
        <w:tabs>
          <w:tab w:val="num" w:pos="6456"/>
        </w:tabs>
        <w:ind w:left="6456" w:hanging="360"/>
      </w:pPr>
      <w:rPr>
        <w:rFonts w:ascii="Symbol" w:hAnsi="Symbol" w:hint="default"/>
      </w:rPr>
    </w:lvl>
    <w:lvl w:ilvl="7" w:tplc="04050003" w:tentative="1">
      <w:start w:val="1"/>
      <w:numFmt w:val="bullet"/>
      <w:lvlText w:val="o"/>
      <w:lvlJc w:val="left"/>
      <w:pPr>
        <w:tabs>
          <w:tab w:val="num" w:pos="7176"/>
        </w:tabs>
        <w:ind w:left="7176" w:hanging="360"/>
      </w:pPr>
      <w:rPr>
        <w:rFonts w:ascii="Courier New" w:hAnsi="Courier New" w:hint="default"/>
      </w:rPr>
    </w:lvl>
    <w:lvl w:ilvl="8" w:tplc="04050005" w:tentative="1">
      <w:start w:val="1"/>
      <w:numFmt w:val="bullet"/>
      <w:lvlText w:val=""/>
      <w:lvlJc w:val="left"/>
      <w:pPr>
        <w:tabs>
          <w:tab w:val="num" w:pos="7896"/>
        </w:tabs>
        <w:ind w:left="7896" w:hanging="360"/>
      </w:pPr>
      <w:rPr>
        <w:rFonts w:ascii="Wingdings" w:hAnsi="Wingdings" w:hint="default"/>
      </w:rPr>
    </w:lvl>
  </w:abstractNum>
  <w:abstractNum w:abstractNumId="43">
    <w:nsid w:val="40DB54AE"/>
    <w:multiLevelType w:val="hybridMultilevel"/>
    <w:tmpl w:val="0BB2FC84"/>
    <w:lvl w:ilvl="0" w:tplc="0405000F">
      <w:start w:val="1"/>
      <w:numFmt w:val="decimal"/>
      <w:lvlText w:val="%1."/>
      <w:lvlJc w:val="left"/>
      <w:pPr>
        <w:tabs>
          <w:tab w:val="num" w:pos="947"/>
        </w:tabs>
        <w:ind w:left="947" w:hanging="360"/>
      </w:pPr>
      <w:rPr>
        <w:rFonts w:cs="Times New Roman"/>
      </w:rPr>
    </w:lvl>
    <w:lvl w:ilvl="1" w:tplc="ADBC92A2">
      <w:start w:val="1"/>
      <w:numFmt w:val="bullet"/>
      <w:lvlText w:val=""/>
      <w:lvlJc w:val="left"/>
      <w:pPr>
        <w:tabs>
          <w:tab w:val="num" w:pos="624"/>
        </w:tabs>
        <w:ind w:left="624" w:hanging="397"/>
      </w:pPr>
      <w:rPr>
        <w:rFonts w:ascii="Wingdings" w:hAnsi="Wingdings" w:hint="default"/>
        <w:color w:val="auto"/>
      </w:rPr>
    </w:lvl>
    <w:lvl w:ilvl="2" w:tplc="890AB3A6">
      <w:start w:val="1"/>
      <w:numFmt w:val="decimal"/>
      <w:lvlText w:val="%3."/>
      <w:lvlJc w:val="left"/>
      <w:pPr>
        <w:tabs>
          <w:tab w:val="num" w:pos="947"/>
        </w:tabs>
        <w:ind w:left="907" w:hanging="397"/>
      </w:pPr>
      <w:rPr>
        <w:rFonts w:ascii="Verdana" w:hAnsi="Verdana" w:cs="Times New Roman" w:hint="default"/>
        <w:b w:val="0"/>
        <w:i w:val="0"/>
        <w:sz w:val="28"/>
        <w:szCs w:val="28"/>
      </w:rPr>
    </w:lvl>
    <w:lvl w:ilvl="3" w:tplc="0405000F" w:tentative="1">
      <w:start w:val="1"/>
      <w:numFmt w:val="decimal"/>
      <w:lvlText w:val="%4."/>
      <w:lvlJc w:val="left"/>
      <w:pPr>
        <w:tabs>
          <w:tab w:val="num" w:pos="3107"/>
        </w:tabs>
        <w:ind w:left="3107" w:hanging="360"/>
      </w:pPr>
      <w:rPr>
        <w:rFonts w:cs="Times New Roman"/>
      </w:rPr>
    </w:lvl>
    <w:lvl w:ilvl="4" w:tplc="04050019" w:tentative="1">
      <w:start w:val="1"/>
      <w:numFmt w:val="lowerLetter"/>
      <w:lvlText w:val="%5."/>
      <w:lvlJc w:val="left"/>
      <w:pPr>
        <w:tabs>
          <w:tab w:val="num" w:pos="3827"/>
        </w:tabs>
        <w:ind w:left="3827" w:hanging="360"/>
      </w:pPr>
      <w:rPr>
        <w:rFonts w:cs="Times New Roman"/>
      </w:rPr>
    </w:lvl>
    <w:lvl w:ilvl="5" w:tplc="0405001B" w:tentative="1">
      <w:start w:val="1"/>
      <w:numFmt w:val="lowerRoman"/>
      <w:lvlText w:val="%6."/>
      <w:lvlJc w:val="right"/>
      <w:pPr>
        <w:tabs>
          <w:tab w:val="num" w:pos="4547"/>
        </w:tabs>
        <w:ind w:left="4547" w:hanging="180"/>
      </w:pPr>
      <w:rPr>
        <w:rFonts w:cs="Times New Roman"/>
      </w:rPr>
    </w:lvl>
    <w:lvl w:ilvl="6" w:tplc="0405000F" w:tentative="1">
      <w:start w:val="1"/>
      <w:numFmt w:val="decimal"/>
      <w:lvlText w:val="%7."/>
      <w:lvlJc w:val="left"/>
      <w:pPr>
        <w:tabs>
          <w:tab w:val="num" w:pos="5267"/>
        </w:tabs>
        <w:ind w:left="5267" w:hanging="360"/>
      </w:pPr>
      <w:rPr>
        <w:rFonts w:cs="Times New Roman"/>
      </w:rPr>
    </w:lvl>
    <w:lvl w:ilvl="7" w:tplc="04050019" w:tentative="1">
      <w:start w:val="1"/>
      <w:numFmt w:val="lowerLetter"/>
      <w:lvlText w:val="%8."/>
      <w:lvlJc w:val="left"/>
      <w:pPr>
        <w:tabs>
          <w:tab w:val="num" w:pos="5987"/>
        </w:tabs>
        <w:ind w:left="5987" w:hanging="360"/>
      </w:pPr>
      <w:rPr>
        <w:rFonts w:cs="Times New Roman"/>
      </w:rPr>
    </w:lvl>
    <w:lvl w:ilvl="8" w:tplc="0405001B" w:tentative="1">
      <w:start w:val="1"/>
      <w:numFmt w:val="lowerRoman"/>
      <w:lvlText w:val="%9."/>
      <w:lvlJc w:val="right"/>
      <w:pPr>
        <w:tabs>
          <w:tab w:val="num" w:pos="6707"/>
        </w:tabs>
        <w:ind w:left="6707" w:hanging="180"/>
      </w:pPr>
      <w:rPr>
        <w:rFonts w:cs="Times New Roman"/>
      </w:rPr>
    </w:lvl>
  </w:abstractNum>
  <w:abstractNum w:abstractNumId="44">
    <w:nsid w:val="40E43A89"/>
    <w:multiLevelType w:val="hybridMultilevel"/>
    <w:tmpl w:val="AEC68C50"/>
    <w:lvl w:ilvl="0" w:tplc="4B42A574">
      <w:start w:val="1"/>
      <w:numFmt w:val="bullet"/>
      <w:lvlText w:val=""/>
      <w:lvlJc w:val="left"/>
      <w:pPr>
        <w:tabs>
          <w:tab w:val="num" w:pos="360"/>
        </w:tabs>
        <w:ind w:left="340" w:hanging="34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42E45D77"/>
    <w:multiLevelType w:val="hybridMultilevel"/>
    <w:tmpl w:val="E95857F4"/>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45226691"/>
    <w:multiLevelType w:val="hybridMultilevel"/>
    <w:tmpl w:val="346804CC"/>
    <w:lvl w:ilvl="0" w:tplc="04050001">
      <w:start w:val="1"/>
      <w:numFmt w:val="bullet"/>
      <w:lvlText w:val=""/>
      <w:lvlJc w:val="left"/>
      <w:pPr>
        <w:ind w:left="1495" w:hanging="360"/>
      </w:pPr>
      <w:rPr>
        <w:rFonts w:ascii="Symbol" w:hAnsi="Symbol" w:hint="default"/>
      </w:rPr>
    </w:lvl>
    <w:lvl w:ilvl="1" w:tplc="04050003" w:tentative="1">
      <w:start w:val="1"/>
      <w:numFmt w:val="bullet"/>
      <w:lvlText w:val="o"/>
      <w:lvlJc w:val="left"/>
      <w:pPr>
        <w:ind w:left="2215" w:hanging="360"/>
      </w:pPr>
      <w:rPr>
        <w:rFonts w:ascii="Courier New" w:hAnsi="Courier New" w:hint="default"/>
      </w:rPr>
    </w:lvl>
    <w:lvl w:ilvl="2" w:tplc="04050005" w:tentative="1">
      <w:start w:val="1"/>
      <w:numFmt w:val="bullet"/>
      <w:lvlText w:val=""/>
      <w:lvlJc w:val="left"/>
      <w:pPr>
        <w:ind w:left="2935" w:hanging="360"/>
      </w:pPr>
      <w:rPr>
        <w:rFonts w:ascii="Wingdings" w:hAnsi="Wingdings" w:hint="default"/>
      </w:rPr>
    </w:lvl>
    <w:lvl w:ilvl="3" w:tplc="04050001" w:tentative="1">
      <w:start w:val="1"/>
      <w:numFmt w:val="bullet"/>
      <w:lvlText w:val=""/>
      <w:lvlJc w:val="left"/>
      <w:pPr>
        <w:ind w:left="3655" w:hanging="360"/>
      </w:pPr>
      <w:rPr>
        <w:rFonts w:ascii="Symbol" w:hAnsi="Symbol" w:hint="default"/>
      </w:rPr>
    </w:lvl>
    <w:lvl w:ilvl="4" w:tplc="04050003" w:tentative="1">
      <w:start w:val="1"/>
      <w:numFmt w:val="bullet"/>
      <w:lvlText w:val="o"/>
      <w:lvlJc w:val="left"/>
      <w:pPr>
        <w:ind w:left="4375" w:hanging="360"/>
      </w:pPr>
      <w:rPr>
        <w:rFonts w:ascii="Courier New" w:hAnsi="Courier New" w:hint="default"/>
      </w:rPr>
    </w:lvl>
    <w:lvl w:ilvl="5" w:tplc="04050005" w:tentative="1">
      <w:start w:val="1"/>
      <w:numFmt w:val="bullet"/>
      <w:lvlText w:val=""/>
      <w:lvlJc w:val="left"/>
      <w:pPr>
        <w:ind w:left="5095" w:hanging="360"/>
      </w:pPr>
      <w:rPr>
        <w:rFonts w:ascii="Wingdings" w:hAnsi="Wingdings" w:hint="default"/>
      </w:rPr>
    </w:lvl>
    <w:lvl w:ilvl="6" w:tplc="04050001" w:tentative="1">
      <w:start w:val="1"/>
      <w:numFmt w:val="bullet"/>
      <w:lvlText w:val=""/>
      <w:lvlJc w:val="left"/>
      <w:pPr>
        <w:ind w:left="5815" w:hanging="360"/>
      </w:pPr>
      <w:rPr>
        <w:rFonts w:ascii="Symbol" w:hAnsi="Symbol" w:hint="default"/>
      </w:rPr>
    </w:lvl>
    <w:lvl w:ilvl="7" w:tplc="04050003" w:tentative="1">
      <w:start w:val="1"/>
      <w:numFmt w:val="bullet"/>
      <w:lvlText w:val="o"/>
      <w:lvlJc w:val="left"/>
      <w:pPr>
        <w:ind w:left="6535" w:hanging="360"/>
      </w:pPr>
      <w:rPr>
        <w:rFonts w:ascii="Courier New" w:hAnsi="Courier New" w:hint="default"/>
      </w:rPr>
    </w:lvl>
    <w:lvl w:ilvl="8" w:tplc="04050005" w:tentative="1">
      <w:start w:val="1"/>
      <w:numFmt w:val="bullet"/>
      <w:lvlText w:val=""/>
      <w:lvlJc w:val="left"/>
      <w:pPr>
        <w:ind w:left="7255" w:hanging="360"/>
      </w:pPr>
      <w:rPr>
        <w:rFonts w:ascii="Wingdings" w:hAnsi="Wingdings" w:hint="default"/>
      </w:rPr>
    </w:lvl>
  </w:abstractNum>
  <w:abstractNum w:abstractNumId="47">
    <w:nsid w:val="46113600"/>
    <w:multiLevelType w:val="hybridMultilevel"/>
    <w:tmpl w:val="0926703C"/>
    <w:lvl w:ilvl="0" w:tplc="A67461C0">
      <w:start w:val="1"/>
      <w:numFmt w:val="bullet"/>
      <w:lvlText w:val=""/>
      <w:lvlJc w:val="left"/>
      <w:pPr>
        <w:tabs>
          <w:tab w:val="num" w:pos="360"/>
        </w:tabs>
        <w:ind w:left="36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nsid w:val="467C4BDA"/>
    <w:multiLevelType w:val="hybridMultilevel"/>
    <w:tmpl w:val="DBBEC6E4"/>
    <w:lvl w:ilvl="0" w:tplc="0405000B">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46B26152"/>
    <w:multiLevelType w:val="hybridMultilevel"/>
    <w:tmpl w:val="AA98F9C6"/>
    <w:lvl w:ilvl="0" w:tplc="3EF21C2E">
      <w:start w:val="14"/>
      <w:numFmt w:val="bullet"/>
      <w:lvlText w:val="-"/>
      <w:lvlJc w:val="left"/>
      <w:pPr>
        <w:tabs>
          <w:tab w:val="num" w:pos="720"/>
        </w:tabs>
        <w:ind w:left="720" w:hanging="360"/>
      </w:pPr>
      <w:rPr>
        <w:rFonts w:ascii="Verdana" w:hAnsi="Verdana"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4A6678F1"/>
    <w:multiLevelType w:val="hybridMultilevel"/>
    <w:tmpl w:val="F858D82A"/>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1">
    <w:nsid w:val="4CF2205C"/>
    <w:multiLevelType w:val="hybridMultilevel"/>
    <w:tmpl w:val="E89E85F4"/>
    <w:lvl w:ilvl="0" w:tplc="8272DCE4">
      <w:start w:val="1"/>
      <w:numFmt w:val="bullet"/>
      <w:lvlText w:val=""/>
      <w:lvlJc w:val="left"/>
      <w:pPr>
        <w:tabs>
          <w:tab w:val="num" w:pos="397"/>
        </w:tabs>
        <w:ind w:left="397" w:hanging="397"/>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4F26234D"/>
    <w:multiLevelType w:val="hybridMultilevel"/>
    <w:tmpl w:val="E836E9E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500D3CB0"/>
    <w:multiLevelType w:val="hybridMultilevel"/>
    <w:tmpl w:val="69CE8BCE"/>
    <w:lvl w:ilvl="0" w:tplc="ADBC92A2">
      <w:start w:val="1"/>
      <w:numFmt w:val="bullet"/>
      <w:lvlText w:val=""/>
      <w:lvlJc w:val="left"/>
      <w:pPr>
        <w:tabs>
          <w:tab w:val="num" w:pos="1105"/>
        </w:tabs>
        <w:ind w:left="1105" w:hanging="397"/>
      </w:pPr>
      <w:rPr>
        <w:rFonts w:ascii="Wingdings" w:hAnsi="Wingdings" w:hint="default"/>
        <w:color w:val="auto"/>
      </w:rPr>
    </w:lvl>
    <w:lvl w:ilvl="1" w:tplc="BF26AF76">
      <w:numFmt w:val="bullet"/>
      <w:lvlText w:val="-"/>
      <w:lvlJc w:val="left"/>
      <w:pPr>
        <w:tabs>
          <w:tab w:val="num" w:pos="501"/>
        </w:tabs>
        <w:ind w:left="501" w:hanging="360"/>
      </w:pPr>
      <w:rPr>
        <w:rFonts w:ascii="Times New Roman" w:eastAsia="Times New Roman" w:hAnsi="Times New Roman" w:hint="default"/>
      </w:rPr>
    </w:lvl>
    <w:lvl w:ilvl="2" w:tplc="04050005" w:tentative="1">
      <w:start w:val="1"/>
      <w:numFmt w:val="bullet"/>
      <w:lvlText w:val=""/>
      <w:lvlJc w:val="left"/>
      <w:pPr>
        <w:tabs>
          <w:tab w:val="num" w:pos="1221"/>
        </w:tabs>
        <w:ind w:left="1221" w:hanging="360"/>
      </w:pPr>
      <w:rPr>
        <w:rFonts w:ascii="Wingdings" w:hAnsi="Wingdings" w:hint="default"/>
      </w:rPr>
    </w:lvl>
    <w:lvl w:ilvl="3" w:tplc="04050001" w:tentative="1">
      <w:start w:val="1"/>
      <w:numFmt w:val="bullet"/>
      <w:lvlText w:val=""/>
      <w:lvlJc w:val="left"/>
      <w:pPr>
        <w:tabs>
          <w:tab w:val="num" w:pos="1941"/>
        </w:tabs>
        <w:ind w:left="1941" w:hanging="360"/>
      </w:pPr>
      <w:rPr>
        <w:rFonts w:ascii="Symbol" w:hAnsi="Symbol" w:hint="default"/>
      </w:rPr>
    </w:lvl>
    <w:lvl w:ilvl="4" w:tplc="04050003" w:tentative="1">
      <w:start w:val="1"/>
      <w:numFmt w:val="bullet"/>
      <w:lvlText w:val="o"/>
      <w:lvlJc w:val="left"/>
      <w:pPr>
        <w:tabs>
          <w:tab w:val="num" w:pos="2661"/>
        </w:tabs>
        <w:ind w:left="2661" w:hanging="360"/>
      </w:pPr>
      <w:rPr>
        <w:rFonts w:ascii="Courier New" w:hAnsi="Courier New" w:hint="default"/>
      </w:rPr>
    </w:lvl>
    <w:lvl w:ilvl="5" w:tplc="04050005" w:tentative="1">
      <w:start w:val="1"/>
      <w:numFmt w:val="bullet"/>
      <w:lvlText w:val=""/>
      <w:lvlJc w:val="left"/>
      <w:pPr>
        <w:tabs>
          <w:tab w:val="num" w:pos="3381"/>
        </w:tabs>
        <w:ind w:left="3381" w:hanging="360"/>
      </w:pPr>
      <w:rPr>
        <w:rFonts w:ascii="Wingdings" w:hAnsi="Wingdings" w:hint="default"/>
      </w:rPr>
    </w:lvl>
    <w:lvl w:ilvl="6" w:tplc="04050001" w:tentative="1">
      <w:start w:val="1"/>
      <w:numFmt w:val="bullet"/>
      <w:lvlText w:val=""/>
      <w:lvlJc w:val="left"/>
      <w:pPr>
        <w:tabs>
          <w:tab w:val="num" w:pos="4101"/>
        </w:tabs>
        <w:ind w:left="4101" w:hanging="360"/>
      </w:pPr>
      <w:rPr>
        <w:rFonts w:ascii="Symbol" w:hAnsi="Symbol" w:hint="default"/>
      </w:rPr>
    </w:lvl>
    <w:lvl w:ilvl="7" w:tplc="04050003" w:tentative="1">
      <w:start w:val="1"/>
      <w:numFmt w:val="bullet"/>
      <w:lvlText w:val="o"/>
      <w:lvlJc w:val="left"/>
      <w:pPr>
        <w:tabs>
          <w:tab w:val="num" w:pos="4821"/>
        </w:tabs>
        <w:ind w:left="4821" w:hanging="360"/>
      </w:pPr>
      <w:rPr>
        <w:rFonts w:ascii="Courier New" w:hAnsi="Courier New" w:hint="default"/>
      </w:rPr>
    </w:lvl>
    <w:lvl w:ilvl="8" w:tplc="04050005" w:tentative="1">
      <w:start w:val="1"/>
      <w:numFmt w:val="bullet"/>
      <w:lvlText w:val=""/>
      <w:lvlJc w:val="left"/>
      <w:pPr>
        <w:tabs>
          <w:tab w:val="num" w:pos="5541"/>
        </w:tabs>
        <w:ind w:left="5541" w:hanging="360"/>
      </w:pPr>
      <w:rPr>
        <w:rFonts w:ascii="Wingdings" w:hAnsi="Wingdings" w:hint="default"/>
      </w:rPr>
    </w:lvl>
  </w:abstractNum>
  <w:abstractNum w:abstractNumId="54">
    <w:nsid w:val="52D20741"/>
    <w:multiLevelType w:val="hybridMultilevel"/>
    <w:tmpl w:val="6D08383C"/>
    <w:lvl w:ilvl="0" w:tplc="E6CCBE08">
      <w:start w:val="1"/>
      <w:numFmt w:val="bullet"/>
      <w:lvlText w:val=""/>
      <w:lvlJc w:val="left"/>
      <w:pPr>
        <w:tabs>
          <w:tab w:val="num" w:pos="1116"/>
        </w:tabs>
        <w:ind w:left="1116" w:hanging="396"/>
      </w:pPr>
      <w:rPr>
        <w:rFonts w:ascii="Wingdings" w:hAnsi="Wingdings" w:hint="default"/>
        <w:color w:val="auto"/>
        <w:sz w:val="28"/>
      </w:rPr>
    </w:lvl>
    <w:lvl w:ilvl="1" w:tplc="04050003" w:tentative="1">
      <w:start w:val="1"/>
      <w:numFmt w:val="bullet"/>
      <w:lvlText w:val="o"/>
      <w:lvlJc w:val="left"/>
      <w:pPr>
        <w:tabs>
          <w:tab w:val="num" w:pos="1876"/>
        </w:tabs>
        <w:ind w:left="1876" w:hanging="360"/>
      </w:pPr>
      <w:rPr>
        <w:rFonts w:ascii="Courier New" w:hAnsi="Courier New" w:hint="default"/>
      </w:rPr>
    </w:lvl>
    <w:lvl w:ilvl="2" w:tplc="04050005" w:tentative="1">
      <w:start w:val="1"/>
      <w:numFmt w:val="bullet"/>
      <w:lvlText w:val=""/>
      <w:lvlJc w:val="left"/>
      <w:pPr>
        <w:tabs>
          <w:tab w:val="num" w:pos="2596"/>
        </w:tabs>
        <w:ind w:left="2596" w:hanging="360"/>
      </w:pPr>
      <w:rPr>
        <w:rFonts w:ascii="Wingdings" w:hAnsi="Wingdings" w:hint="default"/>
      </w:rPr>
    </w:lvl>
    <w:lvl w:ilvl="3" w:tplc="04050001" w:tentative="1">
      <w:start w:val="1"/>
      <w:numFmt w:val="bullet"/>
      <w:lvlText w:val=""/>
      <w:lvlJc w:val="left"/>
      <w:pPr>
        <w:tabs>
          <w:tab w:val="num" w:pos="3316"/>
        </w:tabs>
        <w:ind w:left="3316" w:hanging="360"/>
      </w:pPr>
      <w:rPr>
        <w:rFonts w:ascii="Symbol" w:hAnsi="Symbol" w:hint="default"/>
      </w:rPr>
    </w:lvl>
    <w:lvl w:ilvl="4" w:tplc="04050003" w:tentative="1">
      <w:start w:val="1"/>
      <w:numFmt w:val="bullet"/>
      <w:lvlText w:val="o"/>
      <w:lvlJc w:val="left"/>
      <w:pPr>
        <w:tabs>
          <w:tab w:val="num" w:pos="4036"/>
        </w:tabs>
        <w:ind w:left="4036" w:hanging="360"/>
      </w:pPr>
      <w:rPr>
        <w:rFonts w:ascii="Courier New" w:hAnsi="Courier New" w:hint="default"/>
      </w:rPr>
    </w:lvl>
    <w:lvl w:ilvl="5" w:tplc="04050005" w:tentative="1">
      <w:start w:val="1"/>
      <w:numFmt w:val="bullet"/>
      <w:lvlText w:val=""/>
      <w:lvlJc w:val="left"/>
      <w:pPr>
        <w:tabs>
          <w:tab w:val="num" w:pos="4756"/>
        </w:tabs>
        <w:ind w:left="4756" w:hanging="360"/>
      </w:pPr>
      <w:rPr>
        <w:rFonts w:ascii="Wingdings" w:hAnsi="Wingdings" w:hint="default"/>
      </w:rPr>
    </w:lvl>
    <w:lvl w:ilvl="6" w:tplc="04050001" w:tentative="1">
      <w:start w:val="1"/>
      <w:numFmt w:val="bullet"/>
      <w:lvlText w:val=""/>
      <w:lvlJc w:val="left"/>
      <w:pPr>
        <w:tabs>
          <w:tab w:val="num" w:pos="5476"/>
        </w:tabs>
        <w:ind w:left="5476" w:hanging="360"/>
      </w:pPr>
      <w:rPr>
        <w:rFonts w:ascii="Symbol" w:hAnsi="Symbol" w:hint="default"/>
      </w:rPr>
    </w:lvl>
    <w:lvl w:ilvl="7" w:tplc="04050003" w:tentative="1">
      <w:start w:val="1"/>
      <w:numFmt w:val="bullet"/>
      <w:lvlText w:val="o"/>
      <w:lvlJc w:val="left"/>
      <w:pPr>
        <w:tabs>
          <w:tab w:val="num" w:pos="6196"/>
        </w:tabs>
        <w:ind w:left="6196" w:hanging="360"/>
      </w:pPr>
      <w:rPr>
        <w:rFonts w:ascii="Courier New" w:hAnsi="Courier New" w:hint="default"/>
      </w:rPr>
    </w:lvl>
    <w:lvl w:ilvl="8" w:tplc="04050005" w:tentative="1">
      <w:start w:val="1"/>
      <w:numFmt w:val="bullet"/>
      <w:lvlText w:val=""/>
      <w:lvlJc w:val="left"/>
      <w:pPr>
        <w:tabs>
          <w:tab w:val="num" w:pos="6916"/>
        </w:tabs>
        <w:ind w:left="6916" w:hanging="360"/>
      </w:pPr>
      <w:rPr>
        <w:rFonts w:ascii="Wingdings" w:hAnsi="Wingdings" w:hint="default"/>
      </w:rPr>
    </w:lvl>
  </w:abstractNum>
  <w:abstractNum w:abstractNumId="55">
    <w:nsid w:val="541E3F62"/>
    <w:multiLevelType w:val="hybridMultilevel"/>
    <w:tmpl w:val="86A6F1F6"/>
    <w:lvl w:ilvl="0" w:tplc="645EFD46">
      <w:start w:val="1"/>
      <w:numFmt w:val="bullet"/>
      <w:lvlText w:val=""/>
      <w:lvlJc w:val="left"/>
      <w:pPr>
        <w:tabs>
          <w:tab w:val="num" w:pos="1080"/>
        </w:tabs>
        <w:ind w:left="1080" w:hanging="360"/>
      </w:pPr>
      <w:rPr>
        <w:rFonts w:ascii="Wingdings" w:hAnsi="Wingdings" w:hint="default"/>
        <w:color w:val="auto"/>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6">
    <w:nsid w:val="54727204"/>
    <w:multiLevelType w:val="hybridMultilevel"/>
    <w:tmpl w:val="ADD07B9A"/>
    <w:lvl w:ilvl="0" w:tplc="ADD68BE8">
      <w:start w:val="1"/>
      <w:numFmt w:val="decimal"/>
      <w:lvlText w:val="%1."/>
      <w:lvlJc w:val="left"/>
      <w:pPr>
        <w:tabs>
          <w:tab w:val="num" w:pos="750"/>
        </w:tabs>
        <w:ind w:left="750" w:hanging="390"/>
      </w:pPr>
      <w:rPr>
        <w:rFonts w:cs="Times New Roman" w:hint="default"/>
      </w:rPr>
    </w:lvl>
    <w:lvl w:ilvl="1" w:tplc="F97EF7AC">
      <w:start w:val="14"/>
      <w:numFmt w:val="bullet"/>
      <w:lvlText w:val="-"/>
      <w:lvlJc w:val="left"/>
      <w:pPr>
        <w:tabs>
          <w:tab w:val="num" w:pos="1440"/>
        </w:tabs>
        <w:ind w:left="1440" w:hanging="360"/>
      </w:pPr>
      <w:rPr>
        <w:rFonts w:ascii="Verdana" w:eastAsia="Times New Roman" w:hAnsi="Verdana"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7">
    <w:nsid w:val="5483739F"/>
    <w:multiLevelType w:val="hybridMultilevel"/>
    <w:tmpl w:val="EAA44B76"/>
    <w:lvl w:ilvl="0" w:tplc="238290E6">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nsid w:val="57F8203F"/>
    <w:multiLevelType w:val="hybridMultilevel"/>
    <w:tmpl w:val="DBBEC6E4"/>
    <w:lvl w:ilvl="0" w:tplc="238290E6">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nsid w:val="5BC83F7B"/>
    <w:multiLevelType w:val="hybridMultilevel"/>
    <w:tmpl w:val="11B0D968"/>
    <w:lvl w:ilvl="0" w:tplc="4B42A574">
      <w:start w:val="1"/>
      <w:numFmt w:val="bullet"/>
      <w:lvlText w:val=""/>
      <w:lvlJc w:val="left"/>
      <w:pPr>
        <w:tabs>
          <w:tab w:val="num" w:pos="360"/>
        </w:tabs>
        <w:ind w:left="340" w:hanging="34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
    <w:nsid w:val="60E21C16"/>
    <w:multiLevelType w:val="hybridMultilevel"/>
    <w:tmpl w:val="62305E10"/>
    <w:lvl w:ilvl="0" w:tplc="4B42A574">
      <w:start w:val="1"/>
      <w:numFmt w:val="bullet"/>
      <w:lvlText w:val=""/>
      <w:lvlJc w:val="left"/>
      <w:pPr>
        <w:tabs>
          <w:tab w:val="num" w:pos="360"/>
        </w:tabs>
        <w:ind w:left="340" w:hanging="34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1">
    <w:nsid w:val="66784653"/>
    <w:multiLevelType w:val="hybridMultilevel"/>
    <w:tmpl w:val="4628BB58"/>
    <w:lvl w:ilvl="0" w:tplc="B838DCFE">
      <w:start w:val="1"/>
      <w:numFmt w:val="bullet"/>
      <w:lvlText w:val=""/>
      <w:lvlJc w:val="left"/>
      <w:pPr>
        <w:tabs>
          <w:tab w:val="num" w:pos="700"/>
        </w:tabs>
        <w:ind w:left="680" w:hanging="340"/>
      </w:pPr>
      <w:rPr>
        <w:rFonts w:ascii="Wingdings" w:hAnsi="Wingdings" w:hint="default"/>
        <w:color w:val="auto"/>
        <w:sz w:val="28"/>
      </w:rPr>
    </w:lvl>
    <w:lvl w:ilvl="1" w:tplc="04050003" w:tentative="1">
      <w:start w:val="1"/>
      <w:numFmt w:val="bullet"/>
      <w:lvlText w:val="o"/>
      <w:lvlJc w:val="left"/>
      <w:pPr>
        <w:tabs>
          <w:tab w:val="num" w:pos="1780"/>
        </w:tabs>
        <w:ind w:left="1780" w:hanging="360"/>
      </w:pPr>
      <w:rPr>
        <w:rFonts w:ascii="Courier New" w:hAnsi="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62">
    <w:nsid w:val="6799154F"/>
    <w:multiLevelType w:val="hybridMultilevel"/>
    <w:tmpl w:val="5486EB80"/>
    <w:lvl w:ilvl="0" w:tplc="E6CCBE08">
      <w:start w:val="1"/>
      <w:numFmt w:val="bullet"/>
      <w:lvlText w:val=""/>
      <w:lvlJc w:val="left"/>
      <w:pPr>
        <w:tabs>
          <w:tab w:val="num" w:pos="680"/>
        </w:tabs>
        <w:ind w:left="680" w:hanging="396"/>
      </w:pPr>
      <w:rPr>
        <w:rFonts w:ascii="Wingdings" w:hAnsi="Wingdings" w:hint="default"/>
        <w:color w:val="auto"/>
        <w:sz w:val="28"/>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3">
    <w:nsid w:val="681530B9"/>
    <w:multiLevelType w:val="hybridMultilevel"/>
    <w:tmpl w:val="B0600890"/>
    <w:lvl w:ilvl="0" w:tplc="E6CCBE08">
      <w:start w:val="1"/>
      <w:numFmt w:val="bullet"/>
      <w:lvlText w:val=""/>
      <w:lvlJc w:val="left"/>
      <w:pPr>
        <w:tabs>
          <w:tab w:val="num" w:pos="1104"/>
        </w:tabs>
        <w:ind w:left="1104" w:hanging="396"/>
      </w:pPr>
      <w:rPr>
        <w:rFonts w:ascii="Wingdings" w:hAnsi="Wingdings" w:hint="default"/>
        <w:color w:val="auto"/>
        <w:sz w:val="28"/>
      </w:rPr>
    </w:lvl>
    <w:lvl w:ilvl="1" w:tplc="04050003" w:tentative="1">
      <w:start w:val="1"/>
      <w:numFmt w:val="bullet"/>
      <w:lvlText w:val="o"/>
      <w:lvlJc w:val="left"/>
      <w:pPr>
        <w:tabs>
          <w:tab w:val="num" w:pos="1864"/>
        </w:tabs>
        <w:ind w:left="1864" w:hanging="360"/>
      </w:pPr>
      <w:rPr>
        <w:rFonts w:ascii="Courier New" w:hAnsi="Courier New" w:hint="default"/>
      </w:rPr>
    </w:lvl>
    <w:lvl w:ilvl="2" w:tplc="04050005" w:tentative="1">
      <w:start w:val="1"/>
      <w:numFmt w:val="bullet"/>
      <w:lvlText w:val=""/>
      <w:lvlJc w:val="left"/>
      <w:pPr>
        <w:tabs>
          <w:tab w:val="num" w:pos="2584"/>
        </w:tabs>
        <w:ind w:left="2584" w:hanging="360"/>
      </w:pPr>
      <w:rPr>
        <w:rFonts w:ascii="Wingdings" w:hAnsi="Wingdings" w:hint="default"/>
      </w:rPr>
    </w:lvl>
    <w:lvl w:ilvl="3" w:tplc="04050001" w:tentative="1">
      <w:start w:val="1"/>
      <w:numFmt w:val="bullet"/>
      <w:lvlText w:val=""/>
      <w:lvlJc w:val="left"/>
      <w:pPr>
        <w:tabs>
          <w:tab w:val="num" w:pos="3304"/>
        </w:tabs>
        <w:ind w:left="3304" w:hanging="360"/>
      </w:pPr>
      <w:rPr>
        <w:rFonts w:ascii="Symbol" w:hAnsi="Symbol" w:hint="default"/>
      </w:rPr>
    </w:lvl>
    <w:lvl w:ilvl="4" w:tplc="04050003" w:tentative="1">
      <w:start w:val="1"/>
      <w:numFmt w:val="bullet"/>
      <w:lvlText w:val="o"/>
      <w:lvlJc w:val="left"/>
      <w:pPr>
        <w:tabs>
          <w:tab w:val="num" w:pos="4024"/>
        </w:tabs>
        <w:ind w:left="4024" w:hanging="360"/>
      </w:pPr>
      <w:rPr>
        <w:rFonts w:ascii="Courier New" w:hAnsi="Courier New" w:hint="default"/>
      </w:rPr>
    </w:lvl>
    <w:lvl w:ilvl="5" w:tplc="04050005" w:tentative="1">
      <w:start w:val="1"/>
      <w:numFmt w:val="bullet"/>
      <w:lvlText w:val=""/>
      <w:lvlJc w:val="left"/>
      <w:pPr>
        <w:tabs>
          <w:tab w:val="num" w:pos="4744"/>
        </w:tabs>
        <w:ind w:left="4744" w:hanging="360"/>
      </w:pPr>
      <w:rPr>
        <w:rFonts w:ascii="Wingdings" w:hAnsi="Wingdings" w:hint="default"/>
      </w:rPr>
    </w:lvl>
    <w:lvl w:ilvl="6" w:tplc="04050001" w:tentative="1">
      <w:start w:val="1"/>
      <w:numFmt w:val="bullet"/>
      <w:lvlText w:val=""/>
      <w:lvlJc w:val="left"/>
      <w:pPr>
        <w:tabs>
          <w:tab w:val="num" w:pos="5464"/>
        </w:tabs>
        <w:ind w:left="5464" w:hanging="360"/>
      </w:pPr>
      <w:rPr>
        <w:rFonts w:ascii="Symbol" w:hAnsi="Symbol" w:hint="default"/>
      </w:rPr>
    </w:lvl>
    <w:lvl w:ilvl="7" w:tplc="04050003" w:tentative="1">
      <w:start w:val="1"/>
      <w:numFmt w:val="bullet"/>
      <w:lvlText w:val="o"/>
      <w:lvlJc w:val="left"/>
      <w:pPr>
        <w:tabs>
          <w:tab w:val="num" w:pos="6184"/>
        </w:tabs>
        <w:ind w:left="6184" w:hanging="360"/>
      </w:pPr>
      <w:rPr>
        <w:rFonts w:ascii="Courier New" w:hAnsi="Courier New" w:hint="default"/>
      </w:rPr>
    </w:lvl>
    <w:lvl w:ilvl="8" w:tplc="04050005" w:tentative="1">
      <w:start w:val="1"/>
      <w:numFmt w:val="bullet"/>
      <w:lvlText w:val=""/>
      <w:lvlJc w:val="left"/>
      <w:pPr>
        <w:tabs>
          <w:tab w:val="num" w:pos="6904"/>
        </w:tabs>
        <w:ind w:left="6904" w:hanging="360"/>
      </w:pPr>
      <w:rPr>
        <w:rFonts w:ascii="Wingdings" w:hAnsi="Wingdings" w:hint="default"/>
      </w:rPr>
    </w:lvl>
  </w:abstractNum>
  <w:abstractNum w:abstractNumId="64">
    <w:nsid w:val="68386EBE"/>
    <w:multiLevelType w:val="hybridMultilevel"/>
    <w:tmpl w:val="906AAE98"/>
    <w:lvl w:ilvl="0" w:tplc="8D8478FC">
      <w:start w:val="1"/>
      <w:numFmt w:val="bullet"/>
      <w:lvlText w:val=""/>
      <w:lvlJc w:val="left"/>
      <w:pPr>
        <w:tabs>
          <w:tab w:val="num" w:pos="708"/>
        </w:tabs>
        <w:ind w:left="708" w:hanging="708"/>
      </w:pPr>
      <w:rPr>
        <w:rFonts w:ascii="Wingdings" w:hAnsi="Wingdings" w:hint="default"/>
        <w:color w:val="auto"/>
      </w:rPr>
    </w:lvl>
    <w:lvl w:ilvl="1" w:tplc="04050003" w:tentative="1">
      <w:start w:val="1"/>
      <w:numFmt w:val="bullet"/>
      <w:lvlText w:val="o"/>
      <w:lvlJc w:val="left"/>
      <w:pPr>
        <w:tabs>
          <w:tab w:val="num" w:pos="2148"/>
        </w:tabs>
        <w:ind w:left="2148" w:hanging="360"/>
      </w:pPr>
      <w:rPr>
        <w:rFonts w:ascii="Courier New" w:hAnsi="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65">
    <w:nsid w:val="695409F2"/>
    <w:multiLevelType w:val="hybridMultilevel"/>
    <w:tmpl w:val="8F02A594"/>
    <w:lvl w:ilvl="0" w:tplc="B838DCFE">
      <w:start w:val="1"/>
      <w:numFmt w:val="bullet"/>
      <w:lvlText w:val=""/>
      <w:lvlJc w:val="left"/>
      <w:pPr>
        <w:tabs>
          <w:tab w:val="num" w:pos="700"/>
        </w:tabs>
        <w:ind w:left="680" w:hanging="340"/>
      </w:pPr>
      <w:rPr>
        <w:rFonts w:ascii="Wingdings" w:hAnsi="Wingdings" w:hint="default"/>
        <w:color w:val="auto"/>
        <w:sz w:val="28"/>
      </w:rPr>
    </w:lvl>
    <w:lvl w:ilvl="1" w:tplc="04050003" w:tentative="1">
      <w:start w:val="1"/>
      <w:numFmt w:val="bullet"/>
      <w:lvlText w:val="o"/>
      <w:lvlJc w:val="left"/>
      <w:pPr>
        <w:tabs>
          <w:tab w:val="num" w:pos="1780"/>
        </w:tabs>
        <w:ind w:left="1780" w:hanging="360"/>
      </w:pPr>
      <w:rPr>
        <w:rFonts w:ascii="Courier New" w:hAnsi="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66">
    <w:nsid w:val="6A870691"/>
    <w:multiLevelType w:val="hybridMultilevel"/>
    <w:tmpl w:val="286AE028"/>
    <w:lvl w:ilvl="0" w:tplc="04050001">
      <w:start w:val="1"/>
      <w:numFmt w:val="bullet"/>
      <w:lvlText w:val=""/>
      <w:lvlJc w:val="left"/>
      <w:pPr>
        <w:tabs>
          <w:tab w:val="num" w:pos="720"/>
        </w:tabs>
        <w:ind w:left="720" w:hanging="360"/>
      </w:pPr>
      <w:rPr>
        <w:rFonts w:ascii="Symbol" w:hAnsi="Symbol" w:hint="default"/>
      </w:rPr>
    </w:lvl>
    <w:lvl w:ilvl="1" w:tplc="A7805CB6">
      <w:start w:val="2"/>
      <w:numFmt w:val="upperLetter"/>
      <w:lvlText w:val="%2)"/>
      <w:lvlJc w:val="left"/>
      <w:pPr>
        <w:tabs>
          <w:tab w:val="num" w:pos="1191"/>
        </w:tabs>
        <w:ind w:left="1191" w:hanging="454"/>
      </w:pPr>
      <w:rPr>
        <w:rFonts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nsid w:val="6B0E5425"/>
    <w:multiLevelType w:val="hybridMultilevel"/>
    <w:tmpl w:val="AA94598A"/>
    <w:lvl w:ilvl="0" w:tplc="4B42A574">
      <w:start w:val="1"/>
      <w:numFmt w:val="bullet"/>
      <w:lvlText w:val=""/>
      <w:lvlJc w:val="left"/>
      <w:pPr>
        <w:tabs>
          <w:tab w:val="num" w:pos="360"/>
        </w:tabs>
        <w:ind w:left="340" w:hanging="34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
    <w:nsid w:val="6D6B708F"/>
    <w:multiLevelType w:val="hybridMultilevel"/>
    <w:tmpl w:val="BE6EF838"/>
    <w:lvl w:ilvl="0" w:tplc="3EF21C2E">
      <w:start w:val="14"/>
      <w:numFmt w:val="bullet"/>
      <w:lvlText w:val="-"/>
      <w:lvlJc w:val="left"/>
      <w:pPr>
        <w:tabs>
          <w:tab w:val="num" w:pos="720"/>
        </w:tabs>
        <w:ind w:left="720" w:hanging="360"/>
      </w:pPr>
      <w:rPr>
        <w:rFonts w:ascii="Verdana" w:hAnsi="Verdana"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9">
    <w:nsid w:val="6E8702CD"/>
    <w:multiLevelType w:val="hybridMultilevel"/>
    <w:tmpl w:val="5D32B1E2"/>
    <w:lvl w:ilvl="0" w:tplc="645EFD46">
      <w:start w:val="1"/>
      <w:numFmt w:val="bullet"/>
      <w:lvlText w:val=""/>
      <w:lvlJc w:val="left"/>
      <w:pPr>
        <w:tabs>
          <w:tab w:val="num" w:pos="920"/>
        </w:tabs>
        <w:ind w:left="920" w:hanging="360"/>
      </w:pPr>
      <w:rPr>
        <w:rFonts w:ascii="Wingdings" w:hAnsi="Wingdings" w:hint="default"/>
        <w:color w:val="auto"/>
      </w:rPr>
    </w:lvl>
    <w:lvl w:ilvl="1" w:tplc="04050003" w:tentative="1">
      <w:start w:val="1"/>
      <w:numFmt w:val="bullet"/>
      <w:lvlText w:val="o"/>
      <w:lvlJc w:val="left"/>
      <w:pPr>
        <w:tabs>
          <w:tab w:val="num" w:pos="1640"/>
        </w:tabs>
        <w:ind w:left="1640" w:hanging="360"/>
      </w:pPr>
      <w:rPr>
        <w:rFonts w:ascii="Courier New" w:hAnsi="Courier New" w:hint="default"/>
      </w:rPr>
    </w:lvl>
    <w:lvl w:ilvl="2" w:tplc="04050005" w:tentative="1">
      <w:start w:val="1"/>
      <w:numFmt w:val="bullet"/>
      <w:lvlText w:val=""/>
      <w:lvlJc w:val="left"/>
      <w:pPr>
        <w:tabs>
          <w:tab w:val="num" w:pos="2360"/>
        </w:tabs>
        <w:ind w:left="2360" w:hanging="360"/>
      </w:pPr>
      <w:rPr>
        <w:rFonts w:ascii="Wingdings" w:hAnsi="Wingdings" w:hint="default"/>
      </w:rPr>
    </w:lvl>
    <w:lvl w:ilvl="3" w:tplc="04050001" w:tentative="1">
      <w:start w:val="1"/>
      <w:numFmt w:val="bullet"/>
      <w:lvlText w:val=""/>
      <w:lvlJc w:val="left"/>
      <w:pPr>
        <w:tabs>
          <w:tab w:val="num" w:pos="3080"/>
        </w:tabs>
        <w:ind w:left="3080" w:hanging="360"/>
      </w:pPr>
      <w:rPr>
        <w:rFonts w:ascii="Symbol" w:hAnsi="Symbol" w:hint="default"/>
      </w:rPr>
    </w:lvl>
    <w:lvl w:ilvl="4" w:tplc="04050003" w:tentative="1">
      <w:start w:val="1"/>
      <w:numFmt w:val="bullet"/>
      <w:lvlText w:val="o"/>
      <w:lvlJc w:val="left"/>
      <w:pPr>
        <w:tabs>
          <w:tab w:val="num" w:pos="3800"/>
        </w:tabs>
        <w:ind w:left="3800" w:hanging="360"/>
      </w:pPr>
      <w:rPr>
        <w:rFonts w:ascii="Courier New" w:hAnsi="Courier New" w:hint="default"/>
      </w:rPr>
    </w:lvl>
    <w:lvl w:ilvl="5" w:tplc="04050005" w:tentative="1">
      <w:start w:val="1"/>
      <w:numFmt w:val="bullet"/>
      <w:lvlText w:val=""/>
      <w:lvlJc w:val="left"/>
      <w:pPr>
        <w:tabs>
          <w:tab w:val="num" w:pos="4520"/>
        </w:tabs>
        <w:ind w:left="4520" w:hanging="360"/>
      </w:pPr>
      <w:rPr>
        <w:rFonts w:ascii="Wingdings" w:hAnsi="Wingdings" w:hint="default"/>
      </w:rPr>
    </w:lvl>
    <w:lvl w:ilvl="6" w:tplc="04050001" w:tentative="1">
      <w:start w:val="1"/>
      <w:numFmt w:val="bullet"/>
      <w:lvlText w:val=""/>
      <w:lvlJc w:val="left"/>
      <w:pPr>
        <w:tabs>
          <w:tab w:val="num" w:pos="5240"/>
        </w:tabs>
        <w:ind w:left="5240" w:hanging="360"/>
      </w:pPr>
      <w:rPr>
        <w:rFonts w:ascii="Symbol" w:hAnsi="Symbol" w:hint="default"/>
      </w:rPr>
    </w:lvl>
    <w:lvl w:ilvl="7" w:tplc="04050003" w:tentative="1">
      <w:start w:val="1"/>
      <w:numFmt w:val="bullet"/>
      <w:lvlText w:val="o"/>
      <w:lvlJc w:val="left"/>
      <w:pPr>
        <w:tabs>
          <w:tab w:val="num" w:pos="5960"/>
        </w:tabs>
        <w:ind w:left="5960" w:hanging="360"/>
      </w:pPr>
      <w:rPr>
        <w:rFonts w:ascii="Courier New" w:hAnsi="Courier New" w:hint="default"/>
      </w:rPr>
    </w:lvl>
    <w:lvl w:ilvl="8" w:tplc="04050005" w:tentative="1">
      <w:start w:val="1"/>
      <w:numFmt w:val="bullet"/>
      <w:lvlText w:val=""/>
      <w:lvlJc w:val="left"/>
      <w:pPr>
        <w:tabs>
          <w:tab w:val="num" w:pos="6680"/>
        </w:tabs>
        <w:ind w:left="6680" w:hanging="360"/>
      </w:pPr>
      <w:rPr>
        <w:rFonts w:ascii="Wingdings" w:hAnsi="Wingdings" w:hint="default"/>
      </w:rPr>
    </w:lvl>
  </w:abstractNum>
  <w:abstractNum w:abstractNumId="70">
    <w:nsid w:val="721F6C64"/>
    <w:multiLevelType w:val="hybridMultilevel"/>
    <w:tmpl w:val="12B03CB6"/>
    <w:lvl w:ilvl="0" w:tplc="3EF21C2E">
      <w:start w:val="14"/>
      <w:numFmt w:val="bullet"/>
      <w:lvlText w:val="-"/>
      <w:lvlJc w:val="left"/>
      <w:pPr>
        <w:tabs>
          <w:tab w:val="num" w:pos="720"/>
        </w:tabs>
        <w:ind w:left="720" w:hanging="360"/>
      </w:pPr>
      <w:rPr>
        <w:rFonts w:ascii="Verdana" w:hAnsi="Verdana"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nsid w:val="72B43A48"/>
    <w:multiLevelType w:val="hybridMultilevel"/>
    <w:tmpl w:val="1482FCC0"/>
    <w:lvl w:ilvl="0" w:tplc="2D64A90E">
      <w:start w:val="1"/>
      <w:numFmt w:val="upperLetter"/>
      <w:lvlText w:val="%1)"/>
      <w:lvlJc w:val="left"/>
      <w:pPr>
        <w:tabs>
          <w:tab w:val="num" w:pos="1080"/>
        </w:tabs>
        <w:ind w:left="1080" w:hanging="720"/>
      </w:pPr>
      <w:rPr>
        <w:rFonts w:cs="Times New Roman" w:hint="default"/>
      </w:rPr>
    </w:lvl>
    <w:lvl w:ilvl="1" w:tplc="3EF21C2E">
      <w:start w:val="14"/>
      <w:numFmt w:val="bullet"/>
      <w:lvlText w:val="-"/>
      <w:lvlJc w:val="left"/>
      <w:pPr>
        <w:tabs>
          <w:tab w:val="num" w:pos="1440"/>
        </w:tabs>
        <w:ind w:left="1440" w:hanging="360"/>
      </w:pPr>
      <w:rPr>
        <w:rFonts w:ascii="Verdana" w:hAnsi="Verdana" w:hint="default"/>
        <w:color w:val="auto"/>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2">
    <w:nsid w:val="76240B9C"/>
    <w:multiLevelType w:val="hybridMultilevel"/>
    <w:tmpl w:val="05503D24"/>
    <w:lvl w:ilvl="0" w:tplc="ADBC92A2">
      <w:start w:val="1"/>
      <w:numFmt w:val="bullet"/>
      <w:lvlText w:val=""/>
      <w:lvlJc w:val="left"/>
      <w:pPr>
        <w:tabs>
          <w:tab w:val="num" w:pos="1105"/>
        </w:tabs>
        <w:ind w:left="1105" w:hanging="397"/>
      </w:pPr>
      <w:rPr>
        <w:rFonts w:ascii="Wingdings" w:hAnsi="Wingdings" w:hint="default"/>
        <w:color w:val="auto"/>
      </w:rPr>
    </w:lvl>
    <w:lvl w:ilvl="1" w:tplc="04050003" w:tentative="1">
      <w:start w:val="1"/>
      <w:numFmt w:val="bullet"/>
      <w:lvlText w:val="o"/>
      <w:lvlJc w:val="left"/>
      <w:pPr>
        <w:tabs>
          <w:tab w:val="num" w:pos="501"/>
        </w:tabs>
        <w:ind w:left="501" w:hanging="360"/>
      </w:pPr>
      <w:rPr>
        <w:rFonts w:ascii="Courier New" w:hAnsi="Courier New" w:hint="default"/>
      </w:rPr>
    </w:lvl>
    <w:lvl w:ilvl="2" w:tplc="04050005" w:tentative="1">
      <w:start w:val="1"/>
      <w:numFmt w:val="bullet"/>
      <w:lvlText w:val=""/>
      <w:lvlJc w:val="left"/>
      <w:pPr>
        <w:tabs>
          <w:tab w:val="num" w:pos="1221"/>
        </w:tabs>
        <w:ind w:left="1221" w:hanging="360"/>
      </w:pPr>
      <w:rPr>
        <w:rFonts w:ascii="Wingdings" w:hAnsi="Wingdings" w:hint="default"/>
      </w:rPr>
    </w:lvl>
    <w:lvl w:ilvl="3" w:tplc="04050001" w:tentative="1">
      <w:start w:val="1"/>
      <w:numFmt w:val="bullet"/>
      <w:lvlText w:val=""/>
      <w:lvlJc w:val="left"/>
      <w:pPr>
        <w:tabs>
          <w:tab w:val="num" w:pos="1941"/>
        </w:tabs>
        <w:ind w:left="1941" w:hanging="360"/>
      </w:pPr>
      <w:rPr>
        <w:rFonts w:ascii="Symbol" w:hAnsi="Symbol" w:hint="default"/>
      </w:rPr>
    </w:lvl>
    <w:lvl w:ilvl="4" w:tplc="04050003" w:tentative="1">
      <w:start w:val="1"/>
      <w:numFmt w:val="bullet"/>
      <w:lvlText w:val="o"/>
      <w:lvlJc w:val="left"/>
      <w:pPr>
        <w:tabs>
          <w:tab w:val="num" w:pos="2661"/>
        </w:tabs>
        <w:ind w:left="2661" w:hanging="360"/>
      </w:pPr>
      <w:rPr>
        <w:rFonts w:ascii="Courier New" w:hAnsi="Courier New" w:hint="default"/>
      </w:rPr>
    </w:lvl>
    <w:lvl w:ilvl="5" w:tplc="04050005" w:tentative="1">
      <w:start w:val="1"/>
      <w:numFmt w:val="bullet"/>
      <w:lvlText w:val=""/>
      <w:lvlJc w:val="left"/>
      <w:pPr>
        <w:tabs>
          <w:tab w:val="num" w:pos="3381"/>
        </w:tabs>
        <w:ind w:left="3381" w:hanging="360"/>
      </w:pPr>
      <w:rPr>
        <w:rFonts w:ascii="Wingdings" w:hAnsi="Wingdings" w:hint="default"/>
      </w:rPr>
    </w:lvl>
    <w:lvl w:ilvl="6" w:tplc="04050001" w:tentative="1">
      <w:start w:val="1"/>
      <w:numFmt w:val="bullet"/>
      <w:lvlText w:val=""/>
      <w:lvlJc w:val="left"/>
      <w:pPr>
        <w:tabs>
          <w:tab w:val="num" w:pos="4101"/>
        </w:tabs>
        <w:ind w:left="4101" w:hanging="360"/>
      </w:pPr>
      <w:rPr>
        <w:rFonts w:ascii="Symbol" w:hAnsi="Symbol" w:hint="default"/>
      </w:rPr>
    </w:lvl>
    <w:lvl w:ilvl="7" w:tplc="04050003" w:tentative="1">
      <w:start w:val="1"/>
      <w:numFmt w:val="bullet"/>
      <w:lvlText w:val="o"/>
      <w:lvlJc w:val="left"/>
      <w:pPr>
        <w:tabs>
          <w:tab w:val="num" w:pos="4821"/>
        </w:tabs>
        <w:ind w:left="4821" w:hanging="360"/>
      </w:pPr>
      <w:rPr>
        <w:rFonts w:ascii="Courier New" w:hAnsi="Courier New" w:hint="default"/>
      </w:rPr>
    </w:lvl>
    <w:lvl w:ilvl="8" w:tplc="04050005" w:tentative="1">
      <w:start w:val="1"/>
      <w:numFmt w:val="bullet"/>
      <w:lvlText w:val=""/>
      <w:lvlJc w:val="left"/>
      <w:pPr>
        <w:tabs>
          <w:tab w:val="num" w:pos="5541"/>
        </w:tabs>
        <w:ind w:left="5541" w:hanging="360"/>
      </w:pPr>
      <w:rPr>
        <w:rFonts w:ascii="Wingdings" w:hAnsi="Wingdings" w:hint="default"/>
      </w:rPr>
    </w:lvl>
  </w:abstractNum>
  <w:abstractNum w:abstractNumId="73">
    <w:nsid w:val="77664DD3"/>
    <w:multiLevelType w:val="hybridMultilevel"/>
    <w:tmpl w:val="DA1E43BE"/>
    <w:lvl w:ilvl="0" w:tplc="E6CCBE08">
      <w:start w:val="1"/>
      <w:numFmt w:val="bullet"/>
      <w:lvlText w:val=""/>
      <w:lvlJc w:val="left"/>
      <w:pPr>
        <w:tabs>
          <w:tab w:val="num" w:pos="680"/>
        </w:tabs>
        <w:ind w:left="680" w:hanging="396"/>
      </w:pPr>
      <w:rPr>
        <w:rFonts w:ascii="Wingdings" w:hAnsi="Wingdings" w:hint="default"/>
        <w:color w:val="auto"/>
        <w:sz w:val="28"/>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nsid w:val="7838553D"/>
    <w:multiLevelType w:val="hybridMultilevel"/>
    <w:tmpl w:val="0926703C"/>
    <w:lvl w:ilvl="0" w:tplc="450AFA82">
      <w:start w:val="1"/>
      <w:numFmt w:val="bullet"/>
      <w:lvlText w:val=""/>
      <w:lvlJc w:val="left"/>
      <w:pPr>
        <w:tabs>
          <w:tab w:val="num" w:pos="360"/>
        </w:tabs>
        <w:ind w:left="36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nsid w:val="79D23F1B"/>
    <w:multiLevelType w:val="hybridMultilevel"/>
    <w:tmpl w:val="09265842"/>
    <w:lvl w:ilvl="0" w:tplc="42344658">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nsid w:val="7BF00CA3"/>
    <w:multiLevelType w:val="hybridMultilevel"/>
    <w:tmpl w:val="0DBE9450"/>
    <w:lvl w:ilvl="0" w:tplc="0405000B">
      <w:start w:val="1"/>
      <w:numFmt w:val="bullet"/>
      <w:lvlText w:val=""/>
      <w:lvlJc w:val="left"/>
      <w:pPr>
        <w:tabs>
          <w:tab w:val="num" w:pos="927"/>
        </w:tabs>
        <w:ind w:left="927"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7">
    <w:nsid w:val="7C355E59"/>
    <w:multiLevelType w:val="hybridMultilevel"/>
    <w:tmpl w:val="2E4CA34A"/>
    <w:lvl w:ilvl="0" w:tplc="6A0855CC">
      <w:start w:val="4"/>
      <w:numFmt w:val="decimal"/>
      <w:lvlText w:val="%1."/>
      <w:lvlJc w:val="left"/>
      <w:pPr>
        <w:tabs>
          <w:tab w:val="num" w:pos="530"/>
        </w:tabs>
        <w:ind w:left="454" w:hanging="284"/>
      </w:pPr>
      <w:rPr>
        <w:rFonts w:cs="Times New Roman" w:hint="default"/>
        <w:b w:val="0"/>
        <w:i w:val="0"/>
        <w:color w:val="auto"/>
        <w:sz w:val="28"/>
        <w:szCs w:val="28"/>
      </w:rPr>
    </w:lvl>
    <w:lvl w:ilvl="1" w:tplc="ADBC92A2">
      <w:start w:val="1"/>
      <w:numFmt w:val="bullet"/>
      <w:lvlText w:val=""/>
      <w:lvlJc w:val="left"/>
      <w:pPr>
        <w:tabs>
          <w:tab w:val="num" w:pos="1477"/>
        </w:tabs>
        <w:ind w:left="1477" w:hanging="397"/>
      </w:pPr>
      <w:rPr>
        <w:rFonts w:ascii="Wingdings" w:hAnsi="Wingdings" w:hint="default"/>
        <w:color w:val="auto"/>
      </w:rPr>
    </w:lvl>
    <w:lvl w:ilvl="2" w:tplc="DEFE7210">
      <w:start w:val="1"/>
      <w:numFmt w:val="upp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8">
    <w:nsid w:val="7EF4269C"/>
    <w:multiLevelType w:val="hybridMultilevel"/>
    <w:tmpl w:val="BC081FB8"/>
    <w:lvl w:ilvl="0" w:tplc="42344658">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nsid w:val="7F03759B"/>
    <w:multiLevelType w:val="hybridMultilevel"/>
    <w:tmpl w:val="3FD67094"/>
    <w:lvl w:ilvl="0" w:tplc="0414F3A2">
      <w:start w:val="1"/>
      <w:numFmt w:val="bullet"/>
      <w:lvlText w:val=""/>
      <w:lvlJc w:val="left"/>
      <w:pPr>
        <w:tabs>
          <w:tab w:val="num" w:pos="397"/>
        </w:tabs>
        <w:ind w:left="397" w:hanging="397"/>
      </w:pPr>
      <w:rPr>
        <w:rFonts w:ascii="Wingdings" w:hAnsi="Wingdings" w:hint="default"/>
        <w:color w:val="auto"/>
      </w:rPr>
    </w:lvl>
    <w:lvl w:ilvl="1" w:tplc="E6CCBE08" w:tentative="1">
      <w:start w:val="1"/>
      <w:numFmt w:val="bullet"/>
      <w:lvlText w:val="o"/>
      <w:lvlJc w:val="left"/>
      <w:pPr>
        <w:tabs>
          <w:tab w:val="num" w:pos="1440"/>
        </w:tabs>
        <w:ind w:left="1440" w:hanging="360"/>
      </w:pPr>
      <w:rPr>
        <w:rFonts w:ascii="Courier New" w:hAnsi="Courier New" w:hint="default"/>
      </w:rPr>
    </w:lvl>
    <w:lvl w:ilvl="2" w:tplc="BD50164A"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80">
    <w:nsid w:val="7F6F1450"/>
    <w:multiLevelType w:val="hybridMultilevel"/>
    <w:tmpl w:val="F13E8A0E"/>
    <w:lvl w:ilvl="0" w:tplc="3EF21C2E">
      <w:start w:val="14"/>
      <w:numFmt w:val="bullet"/>
      <w:lvlText w:val="-"/>
      <w:lvlJc w:val="left"/>
      <w:pPr>
        <w:tabs>
          <w:tab w:val="num" w:pos="720"/>
        </w:tabs>
        <w:ind w:left="720" w:hanging="360"/>
      </w:pPr>
      <w:rPr>
        <w:rFonts w:ascii="Verdana" w:hAnsi="Verdana"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5"/>
  </w:num>
  <w:num w:numId="3">
    <w:abstractNumId w:val="9"/>
  </w:num>
  <w:num w:numId="4">
    <w:abstractNumId w:val="67"/>
  </w:num>
  <w:num w:numId="5">
    <w:abstractNumId w:val="44"/>
  </w:num>
  <w:num w:numId="6">
    <w:abstractNumId w:val="60"/>
  </w:num>
  <w:num w:numId="7">
    <w:abstractNumId w:val="59"/>
  </w:num>
  <w:num w:numId="8">
    <w:abstractNumId w:val="12"/>
  </w:num>
  <w:num w:numId="9">
    <w:abstractNumId w:val="26"/>
  </w:num>
  <w:num w:numId="10">
    <w:abstractNumId w:val="0"/>
  </w:num>
  <w:num w:numId="11">
    <w:abstractNumId w:val="42"/>
  </w:num>
  <w:num w:numId="12">
    <w:abstractNumId w:val="13"/>
  </w:num>
  <w:num w:numId="13">
    <w:abstractNumId w:val="22"/>
  </w:num>
  <w:num w:numId="14">
    <w:abstractNumId w:val="45"/>
  </w:num>
  <w:num w:numId="15">
    <w:abstractNumId w:val="76"/>
  </w:num>
  <w:num w:numId="16">
    <w:abstractNumId w:val="28"/>
  </w:num>
  <w:num w:numId="17">
    <w:abstractNumId w:val="7"/>
  </w:num>
  <w:num w:numId="18">
    <w:abstractNumId w:val="5"/>
  </w:num>
  <w:num w:numId="19">
    <w:abstractNumId w:val="35"/>
  </w:num>
  <w:num w:numId="20">
    <w:abstractNumId w:val="40"/>
  </w:num>
  <w:num w:numId="21">
    <w:abstractNumId w:val="55"/>
  </w:num>
  <w:num w:numId="22">
    <w:abstractNumId w:val="20"/>
  </w:num>
  <w:num w:numId="23">
    <w:abstractNumId w:val="69"/>
  </w:num>
  <w:num w:numId="24">
    <w:abstractNumId w:val="36"/>
  </w:num>
  <w:num w:numId="25">
    <w:abstractNumId w:val="17"/>
  </w:num>
  <w:num w:numId="26">
    <w:abstractNumId w:val="64"/>
  </w:num>
  <w:num w:numId="27">
    <w:abstractNumId w:val="2"/>
  </w:num>
  <w:num w:numId="28">
    <w:abstractNumId w:val="6"/>
  </w:num>
  <w:num w:numId="29">
    <w:abstractNumId w:val="51"/>
  </w:num>
  <w:num w:numId="30">
    <w:abstractNumId w:val="31"/>
  </w:num>
  <w:num w:numId="31">
    <w:abstractNumId w:val="79"/>
  </w:num>
  <w:num w:numId="32">
    <w:abstractNumId w:val="38"/>
  </w:num>
  <w:num w:numId="33">
    <w:abstractNumId w:val="66"/>
  </w:num>
  <w:num w:numId="34">
    <w:abstractNumId w:val="16"/>
  </w:num>
  <w:num w:numId="35">
    <w:abstractNumId w:val="50"/>
  </w:num>
  <w:num w:numId="36">
    <w:abstractNumId w:val="3"/>
  </w:num>
  <w:num w:numId="37">
    <w:abstractNumId w:val="14"/>
  </w:num>
  <w:num w:numId="38">
    <w:abstractNumId w:val="23"/>
  </w:num>
  <w:num w:numId="39">
    <w:abstractNumId w:val="10"/>
  </w:num>
  <w:num w:numId="40">
    <w:abstractNumId w:val="30"/>
  </w:num>
  <w:num w:numId="41">
    <w:abstractNumId w:val="62"/>
  </w:num>
  <w:num w:numId="42">
    <w:abstractNumId w:val="73"/>
  </w:num>
  <w:num w:numId="43">
    <w:abstractNumId w:val="29"/>
  </w:num>
  <w:num w:numId="44">
    <w:abstractNumId w:val="33"/>
  </w:num>
  <w:num w:numId="45">
    <w:abstractNumId w:val="24"/>
  </w:num>
  <w:num w:numId="46">
    <w:abstractNumId w:val="63"/>
  </w:num>
  <w:num w:numId="47">
    <w:abstractNumId w:val="54"/>
  </w:num>
  <w:num w:numId="48">
    <w:abstractNumId w:val="18"/>
  </w:num>
  <w:num w:numId="49">
    <w:abstractNumId w:val="43"/>
  </w:num>
  <w:num w:numId="50">
    <w:abstractNumId w:val="27"/>
  </w:num>
  <w:num w:numId="51">
    <w:abstractNumId w:val="15"/>
  </w:num>
  <w:num w:numId="52">
    <w:abstractNumId w:val="77"/>
  </w:num>
  <w:num w:numId="53">
    <w:abstractNumId w:val="34"/>
  </w:num>
  <w:num w:numId="54">
    <w:abstractNumId w:val="53"/>
  </w:num>
  <w:num w:numId="55">
    <w:abstractNumId w:val="72"/>
  </w:num>
  <w:num w:numId="56">
    <w:abstractNumId w:val="37"/>
  </w:num>
  <w:num w:numId="57">
    <w:abstractNumId w:val="56"/>
  </w:num>
  <w:num w:numId="58">
    <w:abstractNumId w:val="68"/>
  </w:num>
  <w:num w:numId="59">
    <w:abstractNumId w:val="11"/>
  </w:num>
  <w:num w:numId="60">
    <w:abstractNumId w:val="49"/>
  </w:num>
  <w:num w:numId="61">
    <w:abstractNumId w:val="80"/>
  </w:num>
  <w:num w:numId="62">
    <w:abstractNumId w:val="70"/>
  </w:num>
  <w:num w:numId="63">
    <w:abstractNumId w:val="39"/>
  </w:num>
  <w:num w:numId="64">
    <w:abstractNumId w:val="71"/>
  </w:num>
  <w:num w:numId="65">
    <w:abstractNumId w:val="21"/>
  </w:num>
  <w:num w:numId="66">
    <w:abstractNumId w:val="48"/>
  </w:num>
  <w:num w:numId="67">
    <w:abstractNumId w:val="41"/>
  </w:num>
  <w:num w:numId="68">
    <w:abstractNumId w:val="58"/>
  </w:num>
  <w:num w:numId="69">
    <w:abstractNumId w:val="57"/>
  </w:num>
  <w:num w:numId="70">
    <w:abstractNumId w:val="75"/>
  </w:num>
  <w:num w:numId="71">
    <w:abstractNumId w:val="32"/>
  </w:num>
  <w:num w:numId="72">
    <w:abstractNumId w:val="78"/>
  </w:num>
  <w:num w:numId="73">
    <w:abstractNumId w:val="8"/>
  </w:num>
  <w:num w:numId="74">
    <w:abstractNumId w:val="61"/>
  </w:num>
  <w:num w:numId="75">
    <w:abstractNumId w:val="65"/>
  </w:num>
  <w:num w:numId="76">
    <w:abstractNumId w:val="74"/>
  </w:num>
  <w:num w:numId="77">
    <w:abstractNumId w:val="47"/>
  </w:num>
  <w:num w:numId="78">
    <w:abstractNumId w:val="46"/>
  </w:num>
  <w:num w:numId="79">
    <w:abstractNumId w:val="52"/>
  </w:num>
  <w:num w:numId="80">
    <w:abstractNumId w:val="1"/>
  </w:num>
  <w:num w:numId="81">
    <w:abstractNumId w:val="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471"/>
    <w:rsid w:val="000416CE"/>
    <w:rsid w:val="0009571C"/>
    <w:rsid w:val="000E1CFA"/>
    <w:rsid w:val="00125CDD"/>
    <w:rsid w:val="001601C4"/>
    <w:rsid w:val="001676FB"/>
    <w:rsid w:val="001940AF"/>
    <w:rsid w:val="001C57D4"/>
    <w:rsid w:val="001E0333"/>
    <w:rsid w:val="001F6853"/>
    <w:rsid w:val="00284987"/>
    <w:rsid w:val="002D122B"/>
    <w:rsid w:val="00310471"/>
    <w:rsid w:val="00320E7D"/>
    <w:rsid w:val="00354B75"/>
    <w:rsid w:val="00374827"/>
    <w:rsid w:val="003B1C55"/>
    <w:rsid w:val="003E413E"/>
    <w:rsid w:val="00456DB5"/>
    <w:rsid w:val="004A2B0E"/>
    <w:rsid w:val="004E7701"/>
    <w:rsid w:val="00571D55"/>
    <w:rsid w:val="005F68FA"/>
    <w:rsid w:val="0065016D"/>
    <w:rsid w:val="006623C5"/>
    <w:rsid w:val="00667A60"/>
    <w:rsid w:val="006A318F"/>
    <w:rsid w:val="007221E9"/>
    <w:rsid w:val="00731850"/>
    <w:rsid w:val="00763417"/>
    <w:rsid w:val="00781652"/>
    <w:rsid w:val="00783505"/>
    <w:rsid w:val="00863BFE"/>
    <w:rsid w:val="008A730C"/>
    <w:rsid w:val="008E37C1"/>
    <w:rsid w:val="009475A4"/>
    <w:rsid w:val="0099566D"/>
    <w:rsid w:val="009B24F0"/>
    <w:rsid w:val="009E350C"/>
    <w:rsid w:val="00A17742"/>
    <w:rsid w:val="00A76264"/>
    <w:rsid w:val="00AD34A3"/>
    <w:rsid w:val="00AE1A39"/>
    <w:rsid w:val="00B2079E"/>
    <w:rsid w:val="00B2139F"/>
    <w:rsid w:val="00B27F62"/>
    <w:rsid w:val="00BA4BC1"/>
    <w:rsid w:val="00BD141B"/>
    <w:rsid w:val="00C54B1B"/>
    <w:rsid w:val="00C57389"/>
    <w:rsid w:val="00CD7873"/>
    <w:rsid w:val="00CE5807"/>
    <w:rsid w:val="00D14005"/>
    <w:rsid w:val="00D51759"/>
    <w:rsid w:val="00DD49E1"/>
    <w:rsid w:val="00DF270B"/>
    <w:rsid w:val="00E13EAF"/>
    <w:rsid w:val="00E415CA"/>
    <w:rsid w:val="00E95BC7"/>
    <w:rsid w:val="00EA31B5"/>
    <w:rsid w:val="00F762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10471"/>
    <w:rPr>
      <w:rFonts w:ascii="Times New Roman" w:eastAsia="Times New Roman" w:hAnsi="Times New Roman"/>
      <w:sz w:val="24"/>
      <w:szCs w:val="24"/>
    </w:rPr>
  </w:style>
  <w:style w:type="paragraph" w:styleId="Nadpis1">
    <w:name w:val="heading 1"/>
    <w:basedOn w:val="Normln"/>
    <w:next w:val="Normln"/>
    <w:link w:val="Nadpis1Char"/>
    <w:uiPriority w:val="99"/>
    <w:qFormat/>
    <w:rsid w:val="00354B75"/>
    <w:pPr>
      <w:keepNext/>
      <w:keepLines/>
      <w:spacing w:before="480"/>
      <w:outlineLvl w:val="0"/>
    </w:pPr>
    <w:rPr>
      <w:rFonts w:ascii="Cambria" w:hAnsi="Cambria"/>
      <w:b/>
      <w:bCs/>
      <w:color w:val="365F91"/>
      <w:sz w:val="28"/>
      <w:szCs w:val="28"/>
    </w:rPr>
  </w:style>
  <w:style w:type="paragraph" w:styleId="Nadpis2">
    <w:name w:val="heading 2"/>
    <w:basedOn w:val="Normln"/>
    <w:next w:val="Normln"/>
    <w:link w:val="Nadpis2Char"/>
    <w:uiPriority w:val="99"/>
    <w:qFormat/>
    <w:rsid w:val="004E7701"/>
    <w:pPr>
      <w:keepNext/>
      <w:keepLines/>
      <w:spacing w:before="200"/>
      <w:outlineLvl w:val="1"/>
    </w:pPr>
    <w:rPr>
      <w:rFonts w:ascii="Cambria" w:hAnsi="Cambria"/>
      <w:b/>
      <w:bCs/>
      <w:color w:val="4F81BD"/>
      <w:sz w:val="26"/>
      <w:szCs w:val="26"/>
    </w:rPr>
  </w:style>
  <w:style w:type="paragraph" w:styleId="Nadpis3">
    <w:name w:val="heading 3"/>
    <w:basedOn w:val="Normln"/>
    <w:next w:val="Normln"/>
    <w:link w:val="Nadpis3Char"/>
    <w:uiPriority w:val="99"/>
    <w:qFormat/>
    <w:rsid w:val="00354B75"/>
    <w:pPr>
      <w:keepNext/>
      <w:keepLines/>
      <w:spacing w:before="200"/>
      <w:outlineLvl w:val="2"/>
    </w:pPr>
    <w:rPr>
      <w:rFonts w:ascii="Cambria" w:hAnsi="Cambria"/>
      <w:b/>
      <w:bCs/>
      <w:color w:val="4F81BD"/>
    </w:rPr>
  </w:style>
  <w:style w:type="paragraph" w:styleId="Nadpis4">
    <w:name w:val="heading 4"/>
    <w:basedOn w:val="Normln"/>
    <w:next w:val="Normln"/>
    <w:link w:val="Nadpis4Char"/>
    <w:uiPriority w:val="99"/>
    <w:qFormat/>
    <w:rsid w:val="004E7701"/>
    <w:pPr>
      <w:keepNext/>
      <w:jc w:val="center"/>
      <w:outlineLvl w:val="3"/>
    </w:pPr>
    <w:rPr>
      <w:rFonts w:ascii="Verdana" w:hAnsi="Verdana"/>
      <w:b/>
      <w:bCs/>
      <w:szCs w:val="22"/>
    </w:rPr>
  </w:style>
  <w:style w:type="paragraph" w:styleId="Nadpis5">
    <w:name w:val="heading 5"/>
    <w:basedOn w:val="Normln"/>
    <w:next w:val="Normln"/>
    <w:link w:val="Nadpis5Char"/>
    <w:uiPriority w:val="99"/>
    <w:qFormat/>
    <w:rsid w:val="00354B75"/>
    <w:pPr>
      <w:keepNext/>
      <w:keepLines/>
      <w:spacing w:before="200"/>
      <w:outlineLvl w:val="4"/>
    </w:pPr>
    <w:rPr>
      <w:rFonts w:ascii="Cambria" w:hAnsi="Cambria"/>
      <w:color w:val="243F6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354B75"/>
    <w:rPr>
      <w:rFonts w:ascii="Cambria" w:hAnsi="Cambria" w:cs="Times New Roman"/>
      <w:b/>
      <w:bCs/>
      <w:color w:val="365F91"/>
      <w:sz w:val="28"/>
      <w:szCs w:val="28"/>
      <w:lang w:eastAsia="cs-CZ"/>
    </w:rPr>
  </w:style>
  <w:style w:type="character" w:customStyle="1" w:styleId="Nadpis2Char">
    <w:name w:val="Nadpis 2 Char"/>
    <w:link w:val="Nadpis2"/>
    <w:uiPriority w:val="99"/>
    <w:semiHidden/>
    <w:locked/>
    <w:rsid w:val="004E7701"/>
    <w:rPr>
      <w:rFonts w:ascii="Cambria" w:hAnsi="Cambria" w:cs="Times New Roman"/>
      <w:b/>
      <w:bCs/>
      <w:color w:val="4F81BD"/>
      <w:sz w:val="26"/>
      <w:szCs w:val="26"/>
      <w:lang w:eastAsia="cs-CZ"/>
    </w:rPr>
  </w:style>
  <w:style w:type="character" w:customStyle="1" w:styleId="Nadpis3Char">
    <w:name w:val="Nadpis 3 Char"/>
    <w:link w:val="Nadpis3"/>
    <w:uiPriority w:val="99"/>
    <w:semiHidden/>
    <w:locked/>
    <w:rsid w:val="00354B75"/>
    <w:rPr>
      <w:rFonts w:ascii="Cambria" w:hAnsi="Cambria" w:cs="Times New Roman"/>
      <w:b/>
      <w:bCs/>
      <w:color w:val="4F81BD"/>
      <w:sz w:val="24"/>
      <w:szCs w:val="24"/>
      <w:lang w:eastAsia="cs-CZ"/>
    </w:rPr>
  </w:style>
  <w:style w:type="character" w:customStyle="1" w:styleId="Nadpis4Char">
    <w:name w:val="Nadpis 4 Char"/>
    <w:link w:val="Nadpis4"/>
    <w:uiPriority w:val="99"/>
    <w:locked/>
    <w:rsid w:val="004E7701"/>
    <w:rPr>
      <w:rFonts w:ascii="Verdana" w:hAnsi="Verdana" w:cs="Times New Roman"/>
      <w:b/>
      <w:bCs/>
      <w:sz w:val="24"/>
      <w:lang w:eastAsia="cs-CZ"/>
    </w:rPr>
  </w:style>
  <w:style w:type="character" w:customStyle="1" w:styleId="Nadpis5Char">
    <w:name w:val="Nadpis 5 Char"/>
    <w:link w:val="Nadpis5"/>
    <w:uiPriority w:val="99"/>
    <w:semiHidden/>
    <w:locked/>
    <w:rsid w:val="00354B75"/>
    <w:rPr>
      <w:rFonts w:ascii="Cambria" w:hAnsi="Cambria" w:cs="Times New Roman"/>
      <w:color w:val="243F60"/>
      <w:sz w:val="24"/>
      <w:szCs w:val="24"/>
      <w:lang w:eastAsia="cs-CZ"/>
    </w:rPr>
  </w:style>
  <w:style w:type="character" w:styleId="Zvraznn">
    <w:name w:val="Emphasis"/>
    <w:uiPriority w:val="99"/>
    <w:qFormat/>
    <w:rsid w:val="004E7701"/>
    <w:rPr>
      <w:rFonts w:cs="Times New Roman"/>
      <w:b/>
      <w:bCs/>
      <w:color w:val="8B0000"/>
      <w:spacing w:val="20"/>
    </w:rPr>
  </w:style>
  <w:style w:type="paragraph" w:styleId="Normlnweb">
    <w:name w:val="Normal (Web)"/>
    <w:basedOn w:val="Normln"/>
    <w:uiPriority w:val="99"/>
    <w:rsid w:val="004E7701"/>
    <w:pPr>
      <w:spacing w:before="100" w:beforeAutospacing="1" w:after="100" w:afterAutospacing="1"/>
      <w:ind w:firstLine="200"/>
      <w:jc w:val="both"/>
    </w:pPr>
  </w:style>
  <w:style w:type="paragraph" w:styleId="Nzev">
    <w:name w:val="Title"/>
    <w:basedOn w:val="Normln"/>
    <w:link w:val="NzevChar"/>
    <w:uiPriority w:val="99"/>
    <w:qFormat/>
    <w:rsid w:val="00354B75"/>
    <w:pPr>
      <w:jc w:val="center"/>
    </w:pPr>
    <w:rPr>
      <w:rFonts w:ascii="Verdana" w:hAnsi="Verdana"/>
      <w:b/>
      <w:bCs/>
      <w:color w:val="0000FF"/>
      <w:sz w:val="40"/>
    </w:rPr>
  </w:style>
  <w:style w:type="character" w:customStyle="1" w:styleId="NzevChar">
    <w:name w:val="Název Char"/>
    <w:link w:val="Nzev"/>
    <w:uiPriority w:val="99"/>
    <w:locked/>
    <w:rsid w:val="00354B75"/>
    <w:rPr>
      <w:rFonts w:ascii="Verdana" w:hAnsi="Verdana" w:cs="Times New Roman"/>
      <w:b/>
      <w:bCs/>
      <w:color w:val="0000FF"/>
      <w:sz w:val="24"/>
      <w:szCs w:val="24"/>
      <w:lang w:eastAsia="cs-CZ"/>
    </w:rPr>
  </w:style>
  <w:style w:type="paragraph" w:styleId="Podtitul">
    <w:name w:val="Subtitle"/>
    <w:basedOn w:val="Normln"/>
    <w:link w:val="PodtitulChar"/>
    <w:uiPriority w:val="99"/>
    <w:qFormat/>
    <w:rsid w:val="00354B75"/>
    <w:rPr>
      <w:rFonts w:ascii="Verdana" w:hAnsi="Verdana"/>
      <w:b/>
      <w:bCs/>
      <w:sz w:val="28"/>
    </w:rPr>
  </w:style>
  <w:style w:type="character" w:customStyle="1" w:styleId="PodtitulChar">
    <w:name w:val="Podtitul Char"/>
    <w:link w:val="Podtitul"/>
    <w:uiPriority w:val="99"/>
    <w:locked/>
    <w:rsid w:val="00354B75"/>
    <w:rPr>
      <w:rFonts w:ascii="Verdana" w:hAnsi="Verdana" w:cs="Times New Roman"/>
      <w:b/>
      <w:bCs/>
      <w:sz w:val="24"/>
      <w:szCs w:val="24"/>
      <w:lang w:eastAsia="cs-CZ"/>
    </w:rPr>
  </w:style>
  <w:style w:type="paragraph" w:styleId="Textbubliny">
    <w:name w:val="Balloon Text"/>
    <w:basedOn w:val="Normln"/>
    <w:link w:val="TextbublinyChar"/>
    <w:uiPriority w:val="99"/>
    <w:semiHidden/>
    <w:rsid w:val="00354B75"/>
    <w:rPr>
      <w:rFonts w:ascii="Tahoma" w:hAnsi="Tahoma" w:cs="Tahoma"/>
      <w:sz w:val="16"/>
      <w:szCs w:val="16"/>
    </w:rPr>
  </w:style>
  <w:style w:type="character" w:customStyle="1" w:styleId="TextbublinyChar">
    <w:name w:val="Text bubliny Char"/>
    <w:link w:val="Textbubliny"/>
    <w:uiPriority w:val="99"/>
    <w:semiHidden/>
    <w:locked/>
    <w:rsid w:val="00354B75"/>
    <w:rPr>
      <w:rFonts w:ascii="Tahoma" w:hAnsi="Tahoma" w:cs="Tahoma"/>
      <w:sz w:val="16"/>
      <w:szCs w:val="16"/>
      <w:lang w:eastAsia="cs-CZ"/>
    </w:rPr>
  </w:style>
  <w:style w:type="paragraph" w:styleId="Odstavecseseznamem">
    <w:name w:val="List Paragraph"/>
    <w:basedOn w:val="Normln"/>
    <w:uiPriority w:val="99"/>
    <w:qFormat/>
    <w:rsid w:val="00354B75"/>
    <w:pPr>
      <w:ind w:left="708"/>
    </w:pPr>
  </w:style>
  <w:style w:type="paragraph" w:styleId="Zkladntext">
    <w:name w:val="Body Text"/>
    <w:basedOn w:val="Normln"/>
    <w:link w:val="ZkladntextChar"/>
    <w:uiPriority w:val="99"/>
    <w:rsid w:val="00354B75"/>
    <w:pPr>
      <w:jc w:val="center"/>
    </w:pPr>
    <w:rPr>
      <w:rFonts w:ascii="Verdana" w:hAnsi="Verdana"/>
      <w:b/>
      <w:bCs/>
      <w:color w:val="FF0000"/>
      <w:sz w:val="32"/>
    </w:rPr>
  </w:style>
  <w:style w:type="character" w:customStyle="1" w:styleId="ZkladntextChar">
    <w:name w:val="Základní text Char"/>
    <w:link w:val="Zkladntext"/>
    <w:uiPriority w:val="99"/>
    <w:locked/>
    <w:rsid w:val="00354B75"/>
    <w:rPr>
      <w:rFonts w:ascii="Verdana" w:hAnsi="Verdana" w:cs="Times New Roman"/>
      <w:b/>
      <w:bCs/>
      <w:color w:val="FF0000"/>
      <w:sz w:val="24"/>
      <w:szCs w:val="24"/>
      <w:lang w:eastAsia="cs-CZ"/>
    </w:rPr>
  </w:style>
  <w:style w:type="paragraph" w:styleId="Zpat">
    <w:name w:val="footer"/>
    <w:basedOn w:val="Normln"/>
    <w:link w:val="ZpatChar"/>
    <w:uiPriority w:val="99"/>
    <w:rsid w:val="00354B75"/>
    <w:pPr>
      <w:tabs>
        <w:tab w:val="center" w:pos="4536"/>
        <w:tab w:val="right" w:pos="9072"/>
      </w:tabs>
    </w:pPr>
  </w:style>
  <w:style w:type="character" w:customStyle="1" w:styleId="ZpatChar">
    <w:name w:val="Zápatí Char"/>
    <w:link w:val="Zpat"/>
    <w:uiPriority w:val="99"/>
    <w:locked/>
    <w:rsid w:val="00354B75"/>
    <w:rPr>
      <w:rFonts w:ascii="Times New Roman" w:hAnsi="Times New Roman" w:cs="Times New Roman"/>
      <w:sz w:val="24"/>
      <w:szCs w:val="24"/>
      <w:lang w:eastAsia="cs-CZ"/>
    </w:rPr>
  </w:style>
  <w:style w:type="paragraph" w:styleId="Zkladntextodsazen">
    <w:name w:val="Body Text Indent"/>
    <w:basedOn w:val="Normln"/>
    <w:link w:val="ZkladntextodsazenChar"/>
    <w:uiPriority w:val="99"/>
    <w:rsid w:val="00AD34A3"/>
    <w:pPr>
      <w:spacing w:after="120"/>
      <w:ind w:left="283"/>
    </w:pPr>
  </w:style>
  <w:style w:type="character" w:customStyle="1" w:styleId="ZkladntextodsazenChar">
    <w:name w:val="Základní text odsazený Char"/>
    <w:link w:val="Zkladntextodsazen"/>
    <w:uiPriority w:val="99"/>
    <w:locked/>
    <w:rsid w:val="00AD34A3"/>
    <w:rPr>
      <w:rFonts w:ascii="Times New Roman" w:hAnsi="Times New Roman" w:cs="Times New Roman"/>
      <w:sz w:val="24"/>
      <w:szCs w:val="24"/>
      <w:lang w:eastAsia="cs-CZ"/>
    </w:rPr>
  </w:style>
  <w:style w:type="paragraph" w:styleId="Zkladntext3">
    <w:name w:val="Body Text 3"/>
    <w:basedOn w:val="Normln"/>
    <w:link w:val="Zkladntext3Char"/>
    <w:uiPriority w:val="99"/>
    <w:semiHidden/>
    <w:rsid w:val="00AD34A3"/>
    <w:pPr>
      <w:spacing w:after="120"/>
    </w:pPr>
    <w:rPr>
      <w:sz w:val="16"/>
      <w:szCs w:val="16"/>
    </w:rPr>
  </w:style>
  <w:style w:type="character" w:customStyle="1" w:styleId="Zkladntext3Char">
    <w:name w:val="Základní text 3 Char"/>
    <w:link w:val="Zkladntext3"/>
    <w:uiPriority w:val="99"/>
    <w:semiHidden/>
    <w:locked/>
    <w:rsid w:val="00AD34A3"/>
    <w:rPr>
      <w:rFonts w:ascii="Times New Roman" w:hAnsi="Times New Roman" w:cs="Times New Roman"/>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10471"/>
    <w:rPr>
      <w:rFonts w:ascii="Times New Roman" w:eastAsia="Times New Roman" w:hAnsi="Times New Roman"/>
      <w:sz w:val="24"/>
      <w:szCs w:val="24"/>
    </w:rPr>
  </w:style>
  <w:style w:type="paragraph" w:styleId="Nadpis1">
    <w:name w:val="heading 1"/>
    <w:basedOn w:val="Normln"/>
    <w:next w:val="Normln"/>
    <w:link w:val="Nadpis1Char"/>
    <w:uiPriority w:val="99"/>
    <w:qFormat/>
    <w:rsid w:val="00354B75"/>
    <w:pPr>
      <w:keepNext/>
      <w:keepLines/>
      <w:spacing w:before="480"/>
      <w:outlineLvl w:val="0"/>
    </w:pPr>
    <w:rPr>
      <w:rFonts w:ascii="Cambria" w:hAnsi="Cambria"/>
      <w:b/>
      <w:bCs/>
      <w:color w:val="365F91"/>
      <w:sz w:val="28"/>
      <w:szCs w:val="28"/>
    </w:rPr>
  </w:style>
  <w:style w:type="paragraph" w:styleId="Nadpis2">
    <w:name w:val="heading 2"/>
    <w:basedOn w:val="Normln"/>
    <w:next w:val="Normln"/>
    <w:link w:val="Nadpis2Char"/>
    <w:uiPriority w:val="99"/>
    <w:qFormat/>
    <w:rsid w:val="004E7701"/>
    <w:pPr>
      <w:keepNext/>
      <w:keepLines/>
      <w:spacing w:before="200"/>
      <w:outlineLvl w:val="1"/>
    </w:pPr>
    <w:rPr>
      <w:rFonts w:ascii="Cambria" w:hAnsi="Cambria"/>
      <w:b/>
      <w:bCs/>
      <w:color w:val="4F81BD"/>
      <w:sz w:val="26"/>
      <w:szCs w:val="26"/>
    </w:rPr>
  </w:style>
  <w:style w:type="paragraph" w:styleId="Nadpis3">
    <w:name w:val="heading 3"/>
    <w:basedOn w:val="Normln"/>
    <w:next w:val="Normln"/>
    <w:link w:val="Nadpis3Char"/>
    <w:uiPriority w:val="99"/>
    <w:qFormat/>
    <w:rsid w:val="00354B75"/>
    <w:pPr>
      <w:keepNext/>
      <w:keepLines/>
      <w:spacing w:before="200"/>
      <w:outlineLvl w:val="2"/>
    </w:pPr>
    <w:rPr>
      <w:rFonts w:ascii="Cambria" w:hAnsi="Cambria"/>
      <w:b/>
      <w:bCs/>
      <w:color w:val="4F81BD"/>
    </w:rPr>
  </w:style>
  <w:style w:type="paragraph" w:styleId="Nadpis4">
    <w:name w:val="heading 4"/>
    <w:basedOn w:val="Normln"/>
    <w:next w:val="Normln"/>
    <w:link w:val="Nadpis4Char"/>
    <w:uiPriority w:val="99"/>
    <w:qFormat/>
    <w:rsid w:val="004E7701"/>
    <w:pPr>
      <w:keepNext/>
      <w:jc w:val="center"/>
      <w:outlineLvl w:val="3"/>
    </w:pPr>
    <w:rPr>
      <w:rFonts w:ascii="Verdana" w:hAnsi="Verdana"/>
      <w:b/>
      <w:bCs/>
      <w:szCs w:val="22"/>
    </w:rPr>
  </w:style>
  <w:style w:type="paragraph" w:styleId="Nadpis5">
    <w:name w:val="heading 5"/>
    <w:basedOn w:val="Normln"/>
    <w:next w:val="Normln"/>
    <w:link w:val="Nadpis5Char"/>
    <w:uiPriority w:val="99"/>
    <w:qFormat/>
    <w:rsid w:val="00354B75"/>
    <w:pPr>
      <w:keepNext/>
      <w:keepLines/>
      <w:spacing w:before="200"/>
      <w:outlineLvl w:val="4"/>
    </w:pPr>
    <w:rPr>
      <w:rFonts w:ascii="Cambria" w:hAnsi="Cambria"/>
      <w:color w:val="243F6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354B75"/>
    <w:rPr>
      <w:rFonts w:ascii="Cambria" w:hAnsi="Cambria" w:cs="Times New Roman"/>
      <w:b/>
      <w:bCs/>
      <w:color w:val="365F91"/>
      <w:sz w:val="28"/>
      <w:szCs w:val="28"/>
      <w:lang w:eastAsia="cs-CZ"/>
    </w:rPr>
  </w:style>
  <w:style w:type="character" w:customStyle="1" w:styleId="Nadpis2Char">
    <w:name w:val="Nadpis 2 Char"/>
    <w:link w:val="Nadpis2"/>
    <w:uiPriority w:val="99"/>
    <w:semiHidden/>
    <w:locked/>
    <w:rsid w:val="004E7701"/>
    <w:rPr>
      <w:rFonts w:ascii="Cambria" w:hAnsi="Cambria" w:cs="Times New Roman"/>
      <w:b/>
      <w:bCs/>
      <w:color w:val="4F81BD"/>
      <w:sz w:val="26"/>
      <w:szCs w:val="26"/>
      <w:lang w:eastAsia="cs-CZ"/>
    </w:rPr>
  </w:style>
  <w:style w:type="character" w:customStyle="1" w:styleId="Nadpis3Char">
    <w:name w:val="Nadpis 3 Char"/>
    <w:link w:val="Nadpis3"/>
    <w:uiPriority w:val="99"/>
    <w:semiHidden/>
    <w:locked/>
    <w:rsid w:val="00354B75"/>
    <w:rPr>
      <w:rFonts w:ascii="Cambria" w:hAnsi="Cambria" w:cs="Times New Roman"/>
      <w:b/>
      <w:bCs/>
      <w:color w:val="4F81BD"/>
      <w:sz w:val="24"/>
      <w:szCs w:val="24"/>
      <w:lang w:eastAsia="cs-CZ"/>
    </w:rPr>
  </w:style>
  <w:style w:type="character" w:customStyle="1" w:styleId="Nadpis4Char">
    <w:name w:val="Nadpis 4 Char"/>
    <w:link w:val="Nadpis4"/>
    <w:uiPriority w:val="99"/>
    <w:locked/>
    <w:rsid w:val="004E7701"/>
    <w:rPr>
      <w:rFonts w:ascii="Verdana" w:hAnsi="Verdana" w:cs="Times New Roman"/>
      <w:b/>
      <w:bCs/>
      <w:sz w:val="24"/>
      <w:lang w:eastAsia="cs-CZ"/>
    </w:rPr>
  </w:style>
  <w:style w:type="character" w:customStyle="1" w:styleId="Nadpis5Char">
    <w:name w:val="Nadpis 5 Char"/>
    <w:link w:val="Nadpis5"/>
    <w:uiPriority w:val="99"/>
    <w:semiHidden/>
    <w:locked/>
    <w:rsid w:val="00354B75"/>
    <w:rPr>
      <w:rFonts w:ascii="Cambria" w:hAnsi="Cambria" w:cs="Times New Roman"/>
      <w:color w:val="243F60"/>
      <w:sz w:val="24"/>
      <w:szCs w:val="24"/>
      <w:lang w:eastAsia="cs-CZ"/>
    </w:rPr>
  </w:style>
  <w:style w:type="character" w:styleId="Zvraznn">
    <w:name w:val="Emphasis"/>
    <w:uiPriority w:val="99"/>
    <w:qFormat/>
    <w:rsid w:val="004E7701"/>
    <w:rPr>
      <w:rFonts w:cs="Times New Roman"/>
      <w:b/>
      <w:bCs/>
      <w:color w:val="8B0000"/>
      <w:spacing w:val="20"/>
    </w:rPr>
  </w:style>
  <w:style w:type="paragraph" w:styleId="Normlnweb">
    <w:name w:val="Normal (Web)"/>
    <w:basedOn w:val="Normln"/>
    <w:uiPriority w:val="99"/>
    <w:rsid w:val="004E7701"/>
    <w:pPr>
      <w:spacing w:before="100" w:beforeAutospacing="1" w:after="100" w:afterAutospacing="1"/>
      <w:ind w:firstLine="200"/>
      <w:jc w:val="both"/>
    </w:pPr>
  </w:style>
  <w:style w:type="paragraph" w:styleId="Nzev">
    <w:name w:val="Title"/>
    <w:basedOn w:val="Normln"/>
    <w:link w:val="NzevChar"/>
    <w:uiPriority w:val="99"/>
    <w:qFormat/>
    <w:rsid w:val="00354B75"/>
    <w:pPr>
      <w:jc w:val="center"/>
    </w:pPr>
    <w:rPr>
      <w:rFonts w:ascii="Verdana" w:hAnsi="Verdana"/>
      <w:b/>
      <w:bCs/>
      <w:color w:val="0000FF"/>
      <w:sz w:val="40"/>
    </w:rPr>
  </w:style>
  <w:style w:type="character" w:customStyle="1" w:styleId="NzevChar">
    <w:name w:val="Název Char"/>
    <w:link w:val="Nzev"/>
    <w:uiPriority w:val="99"/>
    <w:locked/>
    <w:rsid w:val="00354B75"/>
    <w:rPr>
      <w:rFonts w:ascii="Verdana" w:hAnsi="Verdana" w:cs="Times New Roman"/>
      <w:b/>
      <w:bCs/>
      <w:color w:val="0000FF"/>
      <w:sz w:val="24"/>
      <w:szCs w:val="24"/>
      <w:lang w:eastAsia="cs-CZ"/>
    </w:rPr>
  </w:style>
  <w:style w:type="paragraph" w:styleId="Podtitul">
    <w:name w:val="Subtitle"/>
    <w:basedOn w:val="Normln"/>
    <w:link w:val="PodtitulChar"/>
    <w:uiPriority w:val="99"/>
    <w:qFormat/>
    <w:rsid w:val="00354B75"/>
    <w:rPr>
      <w:rFonts w:ascii="Verdana" w:hAnsi="Verdana"/>
      <w:b/>
      <w:bCs/>
      <w:sz w:val="28"/>
    </w:rPr>
  </w:style>
  <w:style w:type="character" w:customStyle="1" w:styleId="PodtitulChar">
    <w:name w:val="Podtitul Char"/>
    <w:link w:val="Podtitul"/>
    <w:uiPriority w:val="99"/>
    <w:locked/>
    <w:rsid w:val="00354B75"/>
    <w:rPr>
      <w:rFonts w:ascii="Verdana" w:hAnsi="Verdana" w:cs="Times New Roman"/>
      <w:b/>
      <w:bCs/>
      <w:sz w:val="24"/>
      <w:szCs w:val="24"/>
      <w:lang w:eastAsia="cs-CZ"/>
    </w:rPr>
  </w:style>
  <w:style w:type="paragraph" w:styleId="Textbubliny">
    <w:name w:val="Balloon Text"/>
    <w:basedOn w:val="Normln"/>
    <w:link w:val="TextbublinyChar"/>
    <w:uiPriority w:val="99"/>
    <w:semiHidden/>
    <w:rsid w:val="00354B75"/>
    <w:rPr>
      <w:rFonts w:ascii="Tahoma" w:hAnsi="Tahoma" w:cs="Tahoma"/>
      <w:sz w:val="16"/>
      <w:szCs w:val="16"/>
    </w:rPr>
  </w:style>
  <w:style w:type="character" w:customStyle="1" w:styleId="TextbublinyChar">
    <w:name w:val="Text bubliny Char"/>
    <w:link w:val="Textbubliny"/>
    <w:uiPriority w:val="99"/>
    <w:semiHidden/>
    <w:locked/>
    <w:rsid w:val="00354B75"/>
    <w:rPr>
      <w:rFonts w:ascii="Tahoma" w:hAnsi="Tahoma" w:cs="Tahoma"/>
      <w:sz w:val="16"/>
      <w:szCs w:val="16"/>
      <w:lang w:eastAsia="cs-CZ"/>
    </w:rPr>
  </w:style>
  <w:style w:type="paragraph" w:styleId="Odstavecseseznamem">
    <w:name w:val="List Paragraph"/>
    <w:basedOn w:val="Normln"/>
    <w:uiPriority w:val="99"/>
    <w:qFormat/>
    <w:rsid w:val="00354B75"/>
    <w:pPr>
      <w:ind w:left="708"/>
    </w:pPr>
  </w:style>
  <w:style w:type="paragraph" w:styleId="Zkladntext">
    <w:name w:val="Body Text"/>
    <w:basedOn w:val="Normln"/>
    <w:link w:val="ZkladntextChar"/>
    <w:uiPriority w:val="99"/>
    <w:rsid w:val="00354B75"/>
    <w:pPr>
      <w:jc w:val="center"/>
    </w:pPr>
    <w:rPr>
      <w:rFonts w:ascii="Verdana" w:hAnsi="Verdana"/>
      <w:b/>
      <w:bCs/>
      <w:color w:val="FF0000"/>
      <w:sz w:val="32"/>
    </w:rPr>
  </w:style>
  <w:style w:type="character" w:customStyle="1" w:styleId="ZkladntextChar">
    <w:name w:val="Základní text Char"/>
    <w:link w:val="Zkladntext"/>
    <w:uiPriority w:val="99"/>
    <w:locked/>
    <w:rsid w:val="00354B75"/>
    <w:rPr>
      <w:rFonts w:ascii="Verdana" w:hAnsi="Verdana" w:cs="Times New Roman"/>
      <w:b/>
      <w:bCs/>
      <w:color w:val="FF0000"/>
      <w:sz w:val="24"/>
      <w:szCs w:val="24"/>
      <w:lang w:eastAsia="cs-CZ"/>
    </w:rPr>
  </w:style>
  <w:style w:type="paragraph" w:styleId="Zpat">
    <w:name w:val="footer"/>
    <w:basedOn w:val="Normln"/>
    <w:link w:val="ZpatChar"/>
    <w:uiPriority w:val="99"/>
    <w:rsid w:val="00354B75"/>
    <w:pPr>
      <w:tabs>
        <w:tab w:val="center" w:pos="4536"/>
        <w:tab w:val="right" w:pos="9072"/>
      </w:tabs>
    </w:pPr>
  </w:style>
  <w:style w:type="character" w:customStyle="1" w:styleId="ZpatChar">
    <w:name w:val="Zápatí Char"/>
    <w:link w:val="Zpat"/>
    <w:uiPriority w:val="99"/>
    <w:locked/>
    <w:rsid w:val="00354B75"/>
    <w:rPr>
      <w:rFonts w:ascii="Times New Roman" w:hAnsi="Times New Roman" w:cs="Times New Roman"/>
      <w:sz w:val="24"/>
      <w:szCs w:val="24"/>
      <w:lang w:eastAsia="cs-CZ"/>
    </w:rPr>
  </w:style>
  <w:style w:type="paragraph" w:styleId="Zkladntextodsazen">
    <w:name w:val="Body Text Indent"/>
    <w:basedOn w:val="Normln"/>
    <w:link w:val="ZkladntextodsazenChar"/>
    <w:uiPriority w:val="99"/>
    <w:rsid w:val="00AD34A3"/>
    <w:pPr>
      <w:spacing w:after="120"/>
      <w:ind w:left="283"/>
    </w:pPr>
  </w:style>
  <w:style w:type="character" w:customStyle="1" w:styleId="ZkladntextodsazenChar">
    <w:name w:val="Základní text odsazený Char"/>
    <w:link w:val="Zkladntextodsazen"/>
    <w:uiPriority w:val="99"/>
    <w:locked/>
    <w:rsid w:val="00AD34A3"/>
    <w:rPr>
      <w:rFonts w:ascii="Times New Roman" w:hAnsi="Times New Roman" w:cs="Times New Roman"/>
      <w:sz w:val="24"/>
      <w:szCs w:val="24"/>
      <w:lang w:eastAsia="cs-CZ"/>
    </w:rPr>
  </w:style>
  <w:style w:type="paragraph" w:styleId="Zkladntext3">
    <w:name w:val="Body Text 3"/>
    <w:basedOn w:val="Normln"/>
    <w:link w:val="Zkladntext3Char"/>
    <w:uiPriority w:val="99"/>
    <w:semiHidden/>
    <w:rsid w:val="00AD34A3"/>
    <w:pPr>
      <w:spacing w:after="120"/>
    </w:pPr>
    <w:rPr>
      <w:sz w:val="16"/>
      <w:szCs w:val="16"/>
    </w:rPr>
  </w:style>
  <w:style w:type="character" w:customStyle="1" w:styleId="Zkladntext3Char">
    <w:name w:val="Základní text 3 Char"/>
    <w:link w:val="Zkladntext3"/>
    <w:uiPriority w:val="99"/>
    <w:semiHidden/>
    <w:locked/>
    <w:rsid w:val="00AD34A3"/>
    <w:rPr>
      <w:rFonts w:ascii="Times New Roman" w:hAnsi="Times New Roman" w:cs="Times New Roman"/>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image" Target="media/image16.wmf"/><Relationship Id="rId39" Type="http://schemas.openxmlformats.org/officeDocument/2006/relationships/image" Target="media/image27.w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oleObject" Target="embeddings/oleObject8.bin"/><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oleObject" Target="embeddings/oleObject6.bin"/><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png"/><Relationship Id="rId29" Type="http://schemas.openxmlformats.org/officeDocument/2006/relationships/image" Target="media/image18.jpeg"/><Relationship Id="rId41"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image" Target="media/image21.jpeg"/><Relationship Id="rId37" Type="http://schemas.openxmlformats.org/officeDocument/2006/relationships/image" Target="media/image26.wmf"/><Relationship Id="rId40" Type="http://schemas.openxmlformats.org/officeDocument/2006/relationships/oleObject" Target="embeddings/oleObject7.bin"/><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wmf"/><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oleObject" Target="embeddings/oleObject9.bin"/><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3.jpeg"/><Relationship Id="rId27" Type="http://schemas.openxmlformats.org/officeDocument/2006/relationships/oleObject" Target="embeddings/oleObject5.bin"/><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29.w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24823-8347-4091-A18A-E5F01B9B0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28</Pages>
  <Words>2628</Words>
  <Characters>15409</Characters>
  <Application>Microsoft Office Word</Application>
  <DocSecurity>0</DocSecurity>
  <Lines>128</Lines>
  <Paragraphs>36</Paragraphs>
  <ScaleCrop>false</ScaleCrop>
  <HeadingPairs>
    <vt:vector size="2" baseType="variant">
      <vt:variant>
        <vt:lpstr>Název</vt:lpstr>
      </vt:variant>
      <vt:variant>
        <vt:i4>1</vt:i4>
      </vt:variant>
    </vt:vector>
  </HeadingPairs>
  <TitlesOfParts>
    <vt:vector size="1" baseType="lpstr">
      <vt:lpstr/>
    </vt:vector>
  </TitlesOfParts>
  <Company>MU</Company>
  <LinksUpToDate>false</LinksUpToDate>
  <CharactersWithSpaces>18001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Jiří Příhoda</dc:creator>
  <cp:lastModifiedBy>Jiří Příhoda</cp:lastModifiedBy>
  <cp:revision>3</cp:revision>
  <dcterms:created xsi:type="dcterms:W3CDTF">2019-12-11T22:04:00Z</dcterms:created>
  <dcterms:modified xsi:type="dcterms:W3CDTF">2019-12-11T22:21:00Z</dcterms:modified>
</cp:coreProperties>
</file>