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4E4" w:rsidRPr="006D3094" w:rsidRDefault="006D3094" w:rsidP="006D3094">
      <w:pPr>
        <w:jc w:val="center"/>
        <w:rPr>
          <w:sz w:val="24"/>
          <w:szCs w:val="24"/>
        </w:rPr>
      </w:pPr>
      <w:r w:rsidRPr="006D3094">
        <w:rPr>
          <w:sz w:val="24"/>
          <w:szCs w:val="24"/>
          <w:lang w:val="en-US"/>
        </w:rPr>
        <w:t>ZK C9550</w:t>
      </w:r>
      <w:r w:rsidR="002C7855">
        <w:rPr>
          <w:sz w:val="24"/>
          <w:szCs w:val="24"/>
          <w:lang w:val="en-US"/>
        </w:rPr>
        <w:t>: Quantum Chemistry and Molecular Spectroscopy</w:t>
      </w:r>
    </w:p>
    <w:p w:rsidR="002726F2" w:rsidRDefault="002C7855" w:rsidP="00A452A9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January 8</w:t>
      </w:r>
      <w:r w:rsidRPr="002C7855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>, 2015</w:t>
      </w:r>
    </w:p>
    <w:p w:rsidR="0071601D" w:rsidRPr="0071601D" w:rsidRDefault="0071601D" w:rsidP="00A452A9">
      <w:pPr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Used also February 6</w:t>
      </w:r>
      <w:r w:rsidRPr="0071601D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>, 2017</w:t>
      </w:r>
      <w:bookmarkStart w:id="0" w:name="_GoBack"/>
      <w:bookmarkEnd w:id="0"/>
    </w:p>
    <w:p w:rsidR="002726F2" w:rsidRPr="0071601D" w:rsidRDefault="002726F2" w:rsidP="002726F2">
      <w:pPr>
        <w:pStyle w:val="ListParagraph"/>
        <w:jc w:val="right"/>
        <w:rPr>
          <w:sz w:val="24"/>
          <w:szCs w:val="24"/>
          <w:lang w:val="en-US"/>
        </w:rPr>
      </w:pPr>
    </w:p>
    <w:p w:rsidR="002726F2" w:rsidRDefault="002726F2" w:rsidP="002726F2">
      <w:pPr>
        <w:pStyle w:val="ListParagraph"/>
        <w:rPr>
          <w:sz w:val="24"/>
          <w:szCs w:val="24"/>
          <w:lang w:val="en-US"/>
        </w:rPr>
      </w:pPr>
    </w:p>
    <w:p w:rsidR="006D3094" w:rsidRPr="006D3094" w:rsidRDefault="00A452A9" w:rsidP="006D3094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Use the energy level scheme for a two-state model to illustrate the origin of the</w:t>
      </w:r>
    </w:p>
    <w:p w:rsidR="006D3094" w:rsidRPr="006D3094" w:rsidRDefault="006D3094" w:rsidP="006D3094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Rayleigh</w:t>
      </w:r>
      <w:r w:rsidR="00A452A9">
        <w:rPr>
          <w:sz w:val="24"/>
          <w:szCs w:val="24"/>
        </w:rPr>
        <w:t xml:space="preserve"> scattering</w:t>
      </w:r>
    </w:p>
    <w:p w:rsidR="006D3094" w:rsidRPr="00FF36F8" w:rsidRDefault="006D3094" w:rsidP="006D3094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Raman </w:t>
      </w:r>
      <w:r w:rsidR="00A452A9">
        <w:rPr>
          <w:sz w:val="24"/>
          <w:szCs w:val="24"/>
        </w:rPr>
        <w:t>scattering</w:t>
      </w:r>
      <w:r>
        <w:rPr>
          <w:sz w:val="24"/>
          <w:szCs w:val="24"/>
        </w:rPr>
        <w:t>: Stokes a</w:t>
      </w:r>
      <w:r w:rsidR="00A452A9">
        <w:rPr>
          <w:sz w:val="24"/>
          <w:szCs w:val="24"/>
        </w:rPr>
        <w:t>nd</w:t>
      </w:r>
      <w:r>
        <w:rPr>
          <w:sz w:val="24"/>
          <w:szCs w:val="24"/>
        </w:rPr>
        <w:t xml:space="preserve"> Anti-Stokes lin</w:t>
      </w:r>
      <w:r w:rsidR="00A452A9">
        <w:rPr>
          <w:sz w:val="24"/>
          <w:szCs w:val="24"/>
        </w:rPr>
        <w:t>es</w:t>
      </w:r>
    </w:p>
    <w:p w:rsidR="00FF36F8" w:rsidRDefault="00FF36F8" w:rsidP="00FF36F8">
      <w:pPr>
        <w:pStyle w:val="ListParagraph"/>
        <w:ind w:left="1080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 w:rsidR="00515257">
        <w:rPr>
          <w:sz w:val="24"/>
          <w:szCs w:val="24"/>
          <w:lang w:val="en-US"/>
        </w:rPr>
        <w:t>2</w:t>
      </w:r>
      <w:r>
        <w:rPr>
          <w:sz w:val="24"/>
          <w:szCs w:val="24"/>
        </w:rPr>
        <w:t xml:space="preserve"> </w:t>
      </w:r>
      <w:r w:rsidR="005C435B">
        <w:rPr>
          <w:sz w:val="24"/>
          <w:szCs w:val="24"/>
        </w:rPr>
        <w:t>points</w:t>
      </w:r>
      <w:r>
        <w:rPr>
          <w:sz w:val="24"/>
          <w:szCs w:val="24"/>
        </w:rPr>
        <w:t>)</w:t>
      </w:r>
    </w:p>
    <w:p w:rsidR="008B0FE6" w:rsidRDefault="008B0FE6" w:rsidP="00FF36F8">
      <w:pPr>
        <w:pStyle w:val="ListParagraph"/>
        <w:ind w:left="1080"/>
        <w:jc w:val="right"/>
        <w:rPr>
          <w:sz w:val="24"/>
          <w:szCs w:val="24"/>
        </w:rPr>
      </w:pPr>
    </w:p>
    <w:p w:rsidR="008B0FE6" w:rsidRDefault="008B0FE6" w:rsidP="00FF36F8">
      <w:pPr>
        <w:pStyle w:val="ListParagraph"/>
        <w:ind w:left="1080"/>
        <w:jc w:val="right"/>
        <w:rPr>
          <w:sz w:val="24"/>
          <w:szCs w:val="24"/>
        </w:rPr>
      </w:pPr>
    </w:p>
    <w:p w:rsidR="008B0FE6" w:rsidRDefault="008B0FE6" w:rsidP="00FF36F8">
      <w:pPr>
        <w:pStyle w:val="ListParagraph"/>
        <w:ind w:left="1080"/>
        <w:jc w:val="right"/>
        <w:rPr>
          <w:sz w:val="24"/>
          <w:szCs w:val="24"/>
        </w:rPr>
      </w:pPr>
    </w:p>
    <w:p w:rsidR="008B0FE6" w:rsidRDefault="008B0FE6" w:rsidP="00FF36F8">
      <w:pPr>
        <w:pStyle w:val="ListParagraph"/>
        <w:ind w:left="1080"/>
        <w:jc w:val="right"/>
        <w:rPr>
          <w:sz w:val="24"/>
          <w:szCs w:val="24"/>
        </w:rPr>
      </w:pPr>
    </w:p>
    <w:p w:rsidR="00515257" w:rsidRDefault="00515257" w:rsidP="00FF36F8">
      <w:pPr>
        <w:pStyle w:val="ListParagraph"/>
        <w:ind w:left="1080"/>
        <w:jc w:val="right"/>
        <w:rPr>
          <w:sz w:val="24"/>
          <w:szCs w:val="24"/>
        </w:rPr>
      </w:pPr>
    </w:p>
    <w:p w:rsidR="00515257" w:rsidRDefault="00515257" w:rsidP="00FF36F8">
      <w:pPr>
        <w:pStyle w:val="ListParagraph"/>
        <w:ind w:left="1080"/>
        <w:jc w:val="right"/>
        <w:rPr>
          <w:sz w:val="24"/>
          <w:szCs w:val="24"/>
        </w:rPr>
      </w:pPr>
    </w:p>
    <w:p w:rsidR="00515257" w:rsidRDefault="00515257" w:rsidP="00FF36F8">
      <w:pPr>
        <w:pStyle w:val="ListParagraph"/>
        <w:ind w:left="1080"/>
        <w:jc w:val="right"/>
        <w:rPr>
          <w:sz w:val="24"/>
          <w:szCs w:val="24"/>
        </w:rPr>
      </w:pPr>
    </w:p>
    <w:p w:rsidR="008B0FE6" w:rsidRDefault="008B0FE6" w:rsidP="00FF36F8">
      <w:pPr>
        <w:pStyle w:val="ListParagraph"/>
        <w:ind w:left="1080"/>
        <w:jc w:val="right"/>
        <w:rPr>
          <w:sz w:val="24"/>
          <w:szCs w:val="24"/>
        </w:rPr>
      </w:pPr>
    </w:p>
    <w:p w:rsidR="008B0FE6" w:rsidRDefault="008B0FE6" w:rsidP="00FF36F8">
      <w:pPr>
        <w:pStyle w:val="ListParagraph"/>
        <w:ind w:left="1080"/>
        <w:jc w:val="right"/>
        <w:rPr>
          <w:sz w:val="24"/>
          <w:szCs w:val="24"/>
        </w:rPr>
      </w:pPr>
    </w:p>
    <w:p w:rsidR="008B0FE6" w:rsidRDefault="008B0FE6" w:rsidP="00FF36F8">
      <w:pPr>
        <w:pStyle w:val="ListParagraph"/>
        <w:ind w:left="1080"/>
        <w:jc w:val="right"/>
        <w:rPr>
          <w:sz w:val="24"/>
          <w:szCs w:val="24"/>
        </w:rPr>
      </w:pPr>
    </w:p>
    <w:p w:rsidR="00515257" w:rsidRDefault="00515257" w:rsidP="0051525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 natural linewidth is a result of </w:t>
      </w:r>
      <w:r w:rsidR="000D7146">
        <w:rPr>
          <w:sz w:val="24"/>
          <w:szCs w:val="24"/>
        </w:rPr>
        <w:t xml:space="preserve">                                                                               (1 point)   </w:t>
      </w:r>
    </w:p>
    <w:p w:rsidR="00515257" w:rsidRDefault="00515257" w:rsidP="0051525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disordered movements of molecules in the sample</w:t>
      </w:r>
    </w:p>
    <w:p w:rsidR="00515257" w:rsidRPr="0083036C" w:rsidRDefault="00515257" w:rsidP="0051525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intermolecular colissions</w:t>
      </w:r>
    </w:p>
    <w:p w:rsidR="00515257" w:rsidRDefault="00515257" w:rsidP="0051525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Heisenberg uncertainty relationships</w:t>
      </w:r>
    </w:p>
    <w:p w:rsidR="008B0FE6" w:rsidRDefault="008B0FE6" w:rsidP="00FF36F8">
      <w:pPr>
        <w:pStyle w:val="ListParagraph"/>
        <w:ind w:left="1080"/>
        <w:jc w:val="right"/>
        <w:rPr>
          <w:sz w:val="24"/>
          <w:szCs w:val="24"/>
        </w:rPr>
      </w:pPr>
    </w:p>
    <w:p w:rsidR="008B0FE6" w:rsidRDefault="00F55833" w:rsidP="008B0FE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Which quantum-mechanical model is represented by the wavefunctions shown below? Fill into the picture the quantum numbers corresponding to the individual wavefunctions.</w:t>
      </w:r>
    </w:p>
    <w:p w:rsidR="00CB7B77" w:rsidRDefault="00515257" w:rsidP="00FF36F8">
      <w:pPr>
        <w:pStyle w:val="ListParagraph"/>
        <w:ind w:left="1080"/>
        <w:jc w:val="right"/>
        <w:rPr>
          <w:sz w:val="24"/>
          <w:szCs w:val="24"/>
        </w:rPr>
      </w:pPr>
      <w:r>
        <w:rPr>
          <w:sz w:val="24"/>
          <w:szCs w:val="24"/>
        </w:rPr>
        <w:t>(3 points)</w:t>
      </w:r>
      <w:r w:rsidR="000D7146">
        <w:rPr>
          <w:sz w:val="24"/>
          <w:szCs w:val="24"/>
        </w:rPr>
        <w:t xml:space="preserve"> </w:t>
      </w:r>
    </w:p>
    <w:p w:rsidR="00CB7B77" w:rsidRDefault="006111C6" w:rsidP="008B0FE6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5AFBA" wp14:editId="17A341D9">
                <wp:simplePos x="0" y="0"/>
                <wp:positionH relativeFrom="column">
                  <wp:posOffset>3972560</wp:posOffset>
                </wp:positionH>
                <wp:positionV relativeFrom="paragraph">
                  <wp:posOffset>118636</wp:posOffset>
                </wp:positionV>
                <wp:extent cx="98425" cy="98425"/>
                <wp:effectExtent l="0" t="0" r="15875" b="158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9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312.8pt;margin-top:9.35pt;width:7.75pt;height: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" fillcolor="white [3212]" strokecolor="white [3212]" strokeweight="2pt"/>
            </w:pict>
          </mc:Fallback>
        </mc:AlternateContent>
      </w:r>
      <w:r w:rsidR="000D7146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E5578A" wp14:editId="325C0394">
                <wp:simplePos x="0" y="0"/>
                <wp:positionH relativeFrom="column">
                  <wp:posOffset>1379220</wp:posOffset>
                </wp:positionH>
                <wp:positionV relativeFrom="paragraph">
                  <wp:posOffset>36086</wp:posOffset>
                </wp:positionV>
                <wp:extent cx="98425" cy="98425"/>
                <wp:effectExtent l="0" t="0" r="1587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9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108.6pt;margin-top:2.85pt;width:7.75pt;height: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" fillcolor="white [3212]" strokecolor="white [3212]" strokeweight="2pt"/>
            </w:pict>
          </mc:Fallback>
        </mc:AlternateContent>
      </w:r>
      <w:r w:rsidR="000D7146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21252" wp14:editId="5D858730">
                <wp:simplePos x="0" y="0"/>
                <wp:positionH relativeFrom="column">
                  <wp:posOffset>1275606</wp:posOffset>
                </wp:positionH>
                <wp:positionV relativeFrom="paragraph">
                  <wp:posOffset>92710</wp:posOffset>
                </wp:positionV>
                <wp:extent cx="98425" cy="98425"/>
                <wp:effectExtent l="0" t="0" r="1587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9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00.45pt;margin-top:7.3pt;width:7.75pt;height: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" fillcolor="white [3212]" strokecolor="white [3212]" strokeweight="2pt"/>
            </w:pict>
          </mc:Fallback>
        </mc:AlternateContent>
      </w:r>
      <w:r w:rsidR="000D7146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02D81" wp14:editId="29FE8B60">
                <wp:simplePos x="0" y="0"/>
                <wp:positionH relativeFrom="column">
                  <wp:posOffset>1102995</wp:posOffset>
                </wp:positionH>
                <wp:positionV relativeFrom="paragraph">
                  <wp:posOffset>137686</wp:posOffset>
                </wp:positionV>
                <wp:extent cx="98425" cy="98425"/>
                <wp:effectExtent l="0" t="0" r="15875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9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86.85pt;margin-top:10.85pt;width:7.75pt;height: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" fillcolor="white [3212]" strokecolor="white [3212]" strokeweight="2pt"/>
            </w:pict>
          </mc:Fallback>
        </mc:AlternateContent>
      </w:r>
      <w:r w:rsidR="000D7146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59978" wp14:editId="539D7A77">
                <wp:simplePos x="0" y="0"/>
                <wp:positionH relativeFrom="column">
                  <wp:posOffset>3791585</wp:posOffset>
                </wp:positionH>
                <wp:positionV relativeFrom="paragraph">
                  <wp:posOffset>177909</wp:posOffset>
                </wp:positionV>
                <wp:extent cx="98425" cy="98425"/>
                <wp:effectExtent l="0" t="0" r="15875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9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298.55pt;margin-top:14pt;width:7.75pt;height: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" fillcolor="white [3212]" strokecolor="white [3212]" strokeweight="2pt"/>
            </w:pict>
          </mc:Fallback>
        </mc:AlternateContent>
      </w:r>
      <w:r w:rsidR="00110318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92BE3A" wp14:editId="17986108">
                <wp:simplePos x="0" y="0"/>
                <wp:positionH relativeFrom="column">
                  <wp:posOffset>3570605</wp:posOffset>
                </wp:positionH>
                <wp:positionV relativeFrom="paragraph">
                  <wp:posOffset>174516</wp:posOffset>
                </wp:positionV>
                <wp:extent cx="98425" cy="98425"/>
                <wp:effectExtent l="0" t="0" r="15875" b="158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98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81.15pt;margin-top:13.75pt;width:7.75pt;height: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" fillcolor="white [3212]" strokecolor="white [3212]" strokeweight="2pt"/>
            </w:pict>
          </mc:Fallback>
        </mc:AlternateContent>
      </w:r>
      <w:r w:rsidR="00CB7B77">
        <w:rPr>
          <w:noProof/>
          <w:sz w:val="24"/>
          <w:szCs w:val="24"/>
          <w:lang w:eastAsia="cs-CZ"/>
        </w:rPr>
        <w:drawing>
          <wp:inline distT="0" distB="0" distL="0" distR="0" wp14:anchorId="70340EA2" wp14:editId="18225CAF">
            <wp:extent cx="1822976" cy="2182439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24" cy="218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FE6">
        <w:rPr>
          <w:sz w:val="24"/>
          <w:szCs w:val="24"/>
        </w:rPr>
        <w:t xml:space="preserve">  </w:t>
      </w:r>
      <w:r w:rsidR="000D7146">
        <w:rPr>
          <w:sz w:val="24"/>
          <w:szCs w:val="24"/>
        </w:rPr>
        <w:t xml:space="preserve">                    </w:t>
      </w:r>
      <w:r w:rsidR="008B0FE6">
        <w:rPr>
          <w:sz w:val="24"/>
          <w:szCs w:val="24"/>
        </w:rPr>
        <w:t xml:space="preserve">  </w:t>
      </w:r>
      <w:r w:rsidR="008B0FE6">
        <w:rPr>
          <w:noProof/>
          <w:sz w:val="24"/>
          <w:szCs w:val="24"/>
          <w:lang w:eastAsia="cs-CZ"/>
        </w:rPr>
        <w:drawing>
          <wp:inline distT="0" distB="0" distL="0" distR="0">
            <wp:extent cx="1793855" cy="210938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68" cy="21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2E7BCD" w:rsidRDefault="002E7BCD" w:rsidP="002E7BC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Which quantum-mechanical model is represented by the wavefunctions </w:t>
      </w:r>
      <w:r w:rsidR="000B6FEC">
        <w:rPr>
          <w:sz w:val="24"/>
          <w:szCs w:val="24"/>
        </w:rPr>
        <w:t xml:space="preserve">isosurfaces </w:t>
      </w:r>
      <w:r>
        <w:rPr>
          <w:sz w:val="24"/>
          <w:szCs w:val="24"/>
        </w:rPr>
        <w:t xml:space="preserve">shown below? Fill into the picture the </w:t>
      </w:r>
      <w:r w:rsidR="000B6FEC">
        <w:rPr>
          <w:sz w:val="24"/>
          <w:szCs w:val="24"/>
        </w:rPr>
        <w:t xml:space="preserve">values of the </w:t>
      </w:r>
      <w:r>
        <w:rPr>
          <w:sz w:val="24"/>
          <w:szCs w:val="24"/>
        </w:rPr>
        <w:t xml:space="preserve">quantum numbers </w:t>
      </w:r>
      <w:r w:rsidR="000B6FEC" w:rsidRPr="000B6FEC">
        <w:rPr>
          <w:i/>
          <w:sz w:val="24"/>
          <w:szCs w:val="24"/>
        </w:rPr>
        <w:t>l</w:t>
      </w:r>
      <w:r w:rsidR="000B6FEC">
        <w:rPr>
          <w:sz w:val="24"/>
          <w:szCs w:val="24"/>
        </w:rPr>
        <w:t xml:space="preserve"> and </w:t>
      </w:r>
      <w:r w:rsidR="000B6FEC" w:rsidRPr="000B6FEC">
        <w:rPr>
          <w:i/>
          <w:sz w:val="24"/>
          <w:szCs w:val="24"/>
        </w:rPr>
        <w:t>m</w:t>
      </w:r>
      <w:r w:rsidR="000B6FEC" w:rsidRPr="000B6FEC">
        <w:rPr>
          <w:i/>
          <w:sz w:val="24"/>
          <w:szCs w:val="24"/>
          <w:vertAlign w:val="subscript"/>
        </w:rPr>
        <w:t>l</w:t>
      </w:r>
      <w:r w:rsidR="000B6FEC">
        <w:rPr>
          <w:sz w:val="24"/>
          <w:szCs w:val="24"/>
        </w:rPr>
        <w:t xml:space="preserve"> </w:t>
      </w:r>
      <w:r>
        <w:rPr>
          <w:sz w:val="24"/>
          <w:szCs w:val="24"/>
        </w:rPr>
        <w:t>corresponding to the individual wavefunctions.</w:t>
      </w:r>
      <w:r w:rsidR="00416951">
        <w:rPr>
          <w:sz w:val="24"/>
          <w:szCs w:val="24"/>
        </w:rPr>
        <w:t xml:space="preserve">                                       (3 points)</w:t>
      </w: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416951" w:rsidRDefault="00416951" w:rsidP="00FF36F8">
      <w:pPr>
        <w:pStyle w:val="ListParagraph"/>
        <w:ind w:left="1080"/>
        <w:jc w:val="right"/>
        <w:rPr>
          <w:sz w:val="24"/>
          <w:szCs w:val="24"/>
        </w:rPr>
      </w:pPr>
    </w:p>
    <w:p w:rsidR="00455872" w:rsidRDefault="00BC039B" w:rsidP="00BC039B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891103" cy="776539"/>
            <wp:effectExtent l="0" t="0" r="444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15" cy="7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590008" cy="871012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19" cy="8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311717" cy="873631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9" cy="8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51" w:rsidRDefault="00416951" w:rsidP="00BC039B">
      <w:pPr>
        <w:pStyle w:val="ListParagraph"/>
        <w:ind w:left="1080"/>
        <w:rPr>
          <w:sz w:val="24"/>
          <w:szCs w:val="24"/>
        </w:rPr>
      </w:pPr>
    </w:p>
    <w:p w:rsidR="00416951" w:rsidRDefault="00416951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91185F" w:rsidRDefault="0091185F" w:rsidP="00BC039B">
      <w:pPr>
        <w:pStyle w:val="ListParagraph"/>
        <w:ind w:left="1080"/>
        <w:rPr>
          <w:sz w:val="24"/>
          <w:szCs w:val="24"/>
        </w:rPr>
      </w:pPr>
    </w:p>
    <w:p w:rsidR="00416951" w:rsidRDefault="00416951" w:rsidP="00BC039B">
      <w:pPr>
        <w:pStyle w:val="ListParagraph"/>
        <w:ind w:left="1080"/>
        <w:rPr>
          <w:sz w:val="24"/>
          <w:szCs w:val="24"/>
        </w:rPr>
      </w:pPr>
    </w:p>
    <w:p w:rsidR="00FD71AD" w:rsidRPr="007911E4" w:rsidRDefault="00FD71AD" w:rsidP="00FD71A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Sketch </w:t>
      </w:r>
      <w:r w:rsidR="004566F4">
        <w:rPr>
          <w:sz w:val="24"/>
          <w:szCs w:val="24"/>
          <w:lang w:val="en-US"/>
        </w:rPr>
        <w:t xml:space="preserve">out </w:t>
      </w:r>
      <w:r>
        <w:rPr>
          <w:sz w:val="24"/>
          <w:szCs w:val="24"/>
          <w:lang w:val="en-US"/>
        </w:rPr>
        <w:t xml:space="preserve">a qualitative scheme </w:t>
      </w:r>
      <w:r w:rsidR="000366E5">
        <w:rPr>
          <w:sz w:val="24"/>
          <w:szCs w:val="24"/>
          <w:lang w:val="en-US"/>
        </w:rPr>
        <w:t>of the electromagnetic spectrum</w:t>
      </w:r>
      <w:r>
        <w:rPr>
          <w:sz w:val="24"/>
          <w:szCs w:val="24"/>
          <w:lang w:val="en-US"/>
        </w:rPr>
        <w:t xml:space="preserve">  </w:t>
      </w:r>
      <w:r w:rsidR="000366E5">
        <w:rPr>
          <w:sz w:val="24"/>
          <w:szCs w:val="24"/>
          <w:lang w:val="en-US"/>
        </w:rPr>
        <w:t xml:space="preserve">and indicate the arts of molecular excitations typical for the individual regions of </w:t>
      </w:r>
      <w:r w:rsidR="007B1B59">
        <w:rPr>
          <w:sz w:val="24"/>
          <w:szCs w:val="24"/>
          <w:lang w:val="en-US"/>
        </w:rPr>
        <w:t>the</w:t>
      </w:r>
      <w:r w:rsidR="000366E5">
        <w:rPr>
          <w:sz w:val="24"/>
          <w:szCs w:val="24"/>
          <w:lang w:val="en-US"/>
        </w:rPr>
        <w:t xml:space="preserve"> spectrum. </w:t>
      </w:r>
    </w:p>
    <w:p w:rsidR="00FD71AD" w:rsidRPr="007911E4" w:rsidRDefault="00FD71AD" w:rsidP="00FD71AD">
      <w:pPr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(</w:t>
      </w:r>
      <w:r w:rsidR="00086E1F">
        <w:rPr>
          <w:sz w:val="24"/>
          <w:szCs w:val="24"/>
          <w:lang w:val="en-US"/>
        </w:rPr>
        <w:t>4</w:t>
      </w:r>
      <w:r>
        <w:rPr>
          <w:sz w:val="24"/>
          <w:szCs w:val="24"/>
          <w:lang w:val="en-US"/>
        </w:rPr>
        <w:t xml:space="preserve"> </w:t>
      </w:r>
      <w:r w:rsidR="007B1B59">
        <w:rPr>
          <w:sz w:val="24"/>
          <w:szCs w:val="24"/>
          <w:lang w:val="en-US"/>
        </w:rPr>
        <w:t>points</w:t>
      </w:r>
      <w:r>
        <w:rPr>
          <w:sz w:val="24"/>
          <w:szCs w:val="24"/>
          <w:lang w:val="en-US"/>
        </w:rPr>
        <w:t>)</w:t>
      </w: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rPr>
          <w:sz w:val="24"/>
          <w:szCs w:val="24"/>
          <w:lang w:val="en-US"/>
        </w:rPr>
      </w:pPr>
    </w:p>
    <w:p w:rsidR="00FD71AD" w:rsidRPr="007911E4" w:rsidRDefault="00FD71AD" w:rsidP="00FD71AD">
      <w:pPr>
        <w:ind w:left="360"/>
        <w:rPr>
          <w:sz w:val="24"/>
          <w:szCs w:val="24"/>
          <w:lang w:val="en-US"/>
        </w:rPr>
      </w:pPr>
    </w:p>
    <w:p w:rsidR="00FD71AD" w:rsidRDefault="007B1B59" w:rsidP="00FD71A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Which parameter of the system determines line intensity for a spectroscopic transition between two levels?</w:t>
      </w:r>
      <w:r w:rsidR="00FD71A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How is this parameter qualitatively changing, for a constant temperature, from low-energy transitions (NMR) to high-energy transitions (electronic excitations)?</w:t>
      </w:r>
      <w:r w:rsidR="00083BC3">
        <w:rPr>
          <w:sz w:val="24"/>
          <w:szCs w:val="24"/>
          <w:lang w:val="en-US"/>
        </w:rPr>
        <w:t xml:space="preserve">                                                                                            (2 points)</w:t>
      </w:r>
    </w:p>
    <w:p w:rsidR="00FD71AD" w:rsidRPr="00204506" w:rsidRDefault="00FD71AD" w:rsidP="00FD71AD">
      <w:pPr>
        <w:ind w:left="360"/>
        <w:rPr>
          <w:sz w:val="24"/>
          <w:szCs w:val="24"/>
          <w:lang w:val="en-US"/>
        </w:rPr>
      </w:pPr>
      <w:r w:rsidRPr="00204506">
        <w:rPr>
          <w:sz w:val="24"/>
          <w:szCs w:val="24"/>
          <w:lang w:val="en-US"/>
        </w:rPr>
        <w:t xml:space="preserve"> </w:t>
      </w: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ind w:left="1080"/>
        <w:jc w:val="right"/>
        <w:rPr>
          <w:sz w:val="24"/>
          <w:szCs w:val="24"/>
        </w:rPr>
      </w:pPr>
    </w:p>
    <w:p w:rsidR="00FD71AD" w:rsidRDefault="00134560" w:rsidP="00FD71A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Write down the </w:t>
      </w:r>
      <w:r w:rsidR="006C501C">
        <w:rPr>
          <w:sz w:val="24"/>
          <w:szCs w:val="24"/>
        </w:rPr>
        <w:t xml:space="preserve">general </w:t>
      </w:r>
      <w:r>
        <w:rPr>
          <w:sz w:val="24"/>
          <w:szCs w:val="24"/>
        </w:rPr>
        <w:t xml:space="preserve">relationship between the energy of </w:t>
      </w:r>
      <w:r w:rsidR="0068657A">
        <w:rPr>
          <w:sz w:val="24"/>
          <w:szCs w:val="24"/>
        </w:rPr>
        <w:t>a rigid rotor</w:t>
      </w:r>
      <w:r>
        <w:rPr>
          <w:sz w:val="24"/>
          <w:szCs w:val="24"/>
        </w:rPr>
        <w:t xml:space="preserve">, </w:t>
      </w:r>
      <w:r w:rsidR="00FD71AD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D71AD">
        <w:rPr>
          <w:sz w:val="24"/>
          <w:szCs w:val="24"/>
        </w:rPr>
        <w:t xml:space="preserve"> </w:t>
      </w:r>
      <w:r w:rsidR="006C501C">
        <w:rPr>
          <w:sz w:val="24"/>
          <w:szCs w:val="24"/>
        </w:rPr>
        <w:t>angular momentum and the momentum of inertia</w:t>
      </w:r>
      <w:r w:rsidR="0068657A">
        <w:rPr>
          <w:sz w:val="24"/>
          <w:szCs w:val="24"/>
        </w:rPr>
        <w:t xml:space="preserve"> at the classical and the quantum mechanical levels (constants do not matter).</w:t>
      </w:r>
    </w:p>
    <w:p w:rsidR="00FD71AD" w:rsidRPr="00265A13" w:rsidRDefault="00FD71AD" w:rsidP="00FD71AD">
      <w:pPr>
        <w:jc w:val="right"/>
        <w:rPr>
          <w:sz w:val="24"/>
          <w:szCs w:val="24"/>
        </w:rPr>
      </w:pPr>
      <w:r w:rsidRPr="00265A13">
        <w:rPr>
          <w:sz w:val="24"/>
          <w:szCs w:val="24"/>
        </w:rPr>
        <w:t>(</w:t>
      </w:r>
      <w:r w:rsidR="00295B4D">
        <w:rPr>
          <w:sz w:val="24"/>
          <w:szCs w:val="24"/>
          <w:lang w:val="en-US"/>
        </w:rPr>
        <w:t>2 points</w:t>
      </w:r>
      <w:r w:rsidRPr="00265A13">
        <w:rPr>
          <w:sz w:val="24"/>
          <w:szCs w:val="24"/>
        </w:rPr>
        <w:t>)</w:t>
      </w:r>
    </w:p>
    <w:p w:rsidR="00FD71AD" w:rsidRDefault="00FD71AD" w:rsidP="00FD71AD">
      <w:pPr>
        <w:pStyle w:val="ListParagraph"/>
        <w:rPr>
          <w:sz w:val="24"/>
          <w:szCs w:val="24"/>
        </w:rPr>
      </w:pPr>
    </w:p>
    <w:p w:rsidR="00FD71AD" w:rsidRDefault="00FD71AD" w:rsidP="00FD71AD">
      <w:pPr>
        <w:pStyle w:val="ListParagraph"/>
        <w:rPr>
          <w:sz w:val="24"/>
          <w:szCs w:val="24"/>
        </w:rPr>
      </w:pPr>
    </w:p>
    <w:p w:rsidR="00FD71AD" w:rsidRDefault="00FD71AD" w:rsidP="00FD71AD">
      <w:pPr>
        <w:pStyle w:val="ListParagraph"/>
        <w:rPr>
          <w:sz w:val="24"/>
          <w:szCs w:val="24"/>
        </w:rPr>
      </w:pPr>
    </w:p>
    <w:p w:rsidR="00FD71AD" w:rsidRDefault="00FD71AD" w:rsidP="00FD71AD">
      <w:pPr>
        <w:pStyle w:val="ListParagraph"/>
        <w:rPr>
          <w:sz w:val="24"/>
          <w:szCs w:val="24"/>
        </w:rPr>
      </w:pPr>
    </w:p>
    <w:p w:rsidR="00FD71AD" w:rsidRDefault="001D5E0E" w:rsidP="00FD71A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With the help of energy level scheme sketch out the origin of the structure of a vibration-rotational band. Sketch out also the qualitative appearance of the vibration-rotational band in a spectrum (line positions and intensities).</w:t>
      </w: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 xml:space="preserve">3 </w:t>
      </w:r>
      <w:r w:rsidR="001616D6">
        <w:rPr>
          <w:sz w:val="24"/>
          <w:szCs w:val="24"/>
          <w:lang w:val="en-US"/>
        </w:rPr>
        <w:t>points</w:t>
      </w:r>
      <w:r>
        <w:rPr>
          <w:sz w:val="24"/>
          <w:szCs w:val="24"/>
        </w:rPr>
        <w:t>)</w:t>
      </w: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jc w:val="right"/>
        <w:rPr>
          <w:sz w:val="24"/>
          <w:szCs w:val="24"/>
        </w:rPr>
      </w:pPr>
    </w:p>
    <w:p w:rsidR="00FD71AD" w:rsidRPr="00A64E58" w:rsidRDefault="001616D6" w:rsidP="00FD71A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Franck-Condon factor is equal to</w:t>
      </w:r>
    </w:p>
    <w:p w:rsidR="00FD71AD" w:rsidRPr="00C25867" w:rsidRDefault="0071601D" w:rsidP="00FD71AD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vibr,e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*</m:t>
                </m:r>
              </m:sup>
            </m:sSubSup>
          </m:e>
        </m:nary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vibr,g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</m:t>
            </m:r>
          </m:sup>
        </m:sSub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dR</m:t>
        </m:r>
      </m:oMath>
    </w:p>
    <w:p w:rsidR="00FD71AD" w:rsidRDefault="0071601D" w:rsidP="00FD71AD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vibr,e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*</m:t>
                </m:r>
              </m:sup>
            </m:sSubSup>
          </m:e>
        </m:nary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acc>
          <m:acc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μ</m:t>
            </m:r>
          </m:e>
        </m:acc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Ψ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vibr,g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</m:t>
            </m:r>
          </m:sup>
        </m:sSub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dR</m:t>
        </m:r>
      </m:oMath>
    </w:p>
    <w:p w:rsidR="00FD71AD" w:rsidRPr="00C25867" w:rsidRDefault="0071601D" w:rsidP="00FD71AD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rot,e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*</m:t>
                </m:r>
              </m:sup>
            </m:sSubSup>
          </m:e>
        </m:nary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rot,g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</m:t>
            </m:r>
          </m:sup>
        </m:sSub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dR</m:t>
        </m:r>
      </m:oMath>
    </w:p>
    <w:p w:rsidR="00FD71AD" w:rsidRPr="00C25867" w:rsidRDefault="00FD71AD" w:rsidP="00FD71AD">
      <w:pPr>
        <w:pStyle w:val="ListParagraph"/>
        <w:ind w:left="1080"/>
        <w:rPr>
          <w:rFonts w:eastAsiaTheme="minorEastAsia"/>
          <w:sz w:val="24"/>
          <w:szCs w:val="24"/>
          <w:lang w:val="en-US"/>
        </w:rPr>
      </w:pPr>
    </w:p>
    <w:p w:rsidR="00FD71AD" w:rsidRDefault="00FD71AD" w:rsidP="00FD71AD">
      <w:pPr>
        <w:pStyle w:val="ListParagraph"/>
        <w:ind w:left="1080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 xml:space="preserve">1 </w:t>
      </w:r>
      <w:r w:rsidR="00CA33F8">
        <w:rPr>
          <w:sz w:val="24"/>
          <w:szCs w:val="24"/>
          <w:lang w:val="en-US"/>
        </w:rPr>
        <w:t>point</w:t>
      </w:r>
      <w:r>
        <w:rPr>
          <w:sz w:val="24"/>
          <w:szCs w:val="24"/>
        </w:rPr>
        <w:t>)</w:t>
      </w:r>
    </w:p>
    <w:p w:rsidR="00FD71AD" w:rsidRDefault="00FD71AD" w:rsidP="00FD71AD">
      <w:pPr>
        <w:pStyle w:val="ListParagraph"/>
        <w:ind w:left="1080"/>
        <w:jc w:val="right"/>
        <w:rPr>
          <w:sz w:val="24"/>
          <w:szCs w:val="24"/>
        </w:rPr>
      </w:pPr>
    </w:p>
    <w:p w:rsidR="00FD71AD" w:rsidRDefault="00CA33F8" w:rsidP="00FD71A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Sketch out a qualitative electron spectrum for a system of energy levels in the following figure. What determines the intensity of a particular spectral line?</w:t>
      </w:r>
    </w:p>
    <w:p w:rsidR="00FD71AD" w:rsidRPr="005B3865" w:rsidRDefault="00FD71AD" w:rsidP="00FD71AD">
      <w:pPr>
        <w:pStyle w:val="ListParagraph"/>
        <w:ind w:left="1416"/>
        <w:jc w:val="right"/>
        <w:rPr>
          <w:sz w:val="24"/>
          <w:szCs w:val="24"/>
          <w:lang w:val="en-US"/>
        </w:rPr>
      </w:pP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 xml:space="preserve">3 </w:t>
      </w:r>
      <w:r w:rsidR="00CA33F8">
        <w:rPr>
          <w:sz w:val="24"/>
          <w:szCs w:val="24"/>
          <w:lang w:val="en-US"/>
        </w:rPr>
        <w:t>points</w:t>
      </w:r>
      <w:r>
        <w:rPr>
          <w:sz w:val="24"/>
          <w:szCs w:val="24"/>
          <w:lang w:val="en-US"/>
        </w:rPr>
        <w:t>)</w:t>
      </w:r>
    </w:p>
    <w:p w:rsidR="00FD71AD" w:rsidRDefault="00FD71AD" w:rsidP="00FD71AD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3504128" wp14:editId="68E08361">
            <wp:extent cx="3284851" cy="3741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89" cy="37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D" w:rsidRDefault="00FD71AD" w:rsidP="00FD71AD">
      <w:pPr>
        <w:pStyle w:val="ListParagraph"/>
        <w:ind w:left="1080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ind w:left="1080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ind w:left="1080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ind w:left="1080"/>
        <w:jc w:val="right"/>
        <w:rPr>
          <w:sz w:val="24"/>
          <w:szCs w:val="24"/>
        </w:rPr>
      </w:pPr>
    </w:p>
    <w:p w:rsidR="00FD71AD" w:rsidRDefault="00FD71AD" w:rsidP="00FD71AD">
      <w:pPr>
        <w:pStyle w:val="ListParagraph"/>
        <w:ind w:left="1080"/>
        <w:jc w:val="right"/>
        <w:rPr>
          <w:sz w:val="24"/>
          <w:szCs w:val="24"/>
        </w:rPr>
      </w:pPr>
    </w:p>
    <w:p w:rsidR="00FD71AD" w:rsidRPr="00C71B67" w:rsidRDefault="0091284A" w:rsidP="00FD71A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With the help of energy level scheme, sketch out the transitions observed during an EPR experiment.</w:t>
      </w:r>
    </w:p>
    <w:p w:rsidR="00FD71AD" w:rsidRPr="00C71B67" w:rsidRDefault="00FD71AD" w:rsidP="00FD71AD">
      <w:pPr>
        <w:ind w:left="7716" w:firstLine="72"/>
        <w:rPr>
          <w:sz w:val="24"/>
          <w:szCs w:val="24"/>
          <w:lang w:val="en-US"/>
        </w:rPr>
      </w:pPr>
      <w:r w:rsidRPr="00C71B67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3</w:t>
      </w:r>
      <w:r w:rsidRPr="00C71B67">
        <w:rPr>
          <w:sz w:val="24"/>
          <w:szCs w:val="24"/>
          <w:lang w:val="en-US"/>
        </w:rPr>
        <w:t xml:space="preserve"> body)</w:t>
      </w:r>
    </w:p>
    <w:p w:rsidR="00FD71AD" w:rsidRDefault="00FD71AD" w:rsidP="00FD71AD">
      <w:pPr>
        <w:jc w:val="right"/>
        <w:rPr>
          <w:sz w:val="24"/>
          <w:szCs w:val="24"/>
          <w:lang w:val="en-US"/>
        </w:rPr>
      </w:pPr>
    </w:p>
    <w:p w:rsidR="00FD71AD" w:rsidRDefault="00FD71AD" w:rsidP="00FD71AD">
      <w:pPr>
        <w:jc w:val="right"/>
        <w:rPr>
          <w:sz w:val="24"/>
          <w:szCs w:val="24"/>
          <w:lang w:val="en-US"/>
        </w:rPr>
      </w:pPr>
    </w:p>
    <w:p w:rsidR="00FD71AD" w:rsidRDefault="00FD71AD" w:rsidP="00FD71AD">
      <w:pPr>
        <w:jc w:val="right"/>
        <w:rPr>
          <w:sz w:val="24"/>
          <w:szCs w:val="24"/>
          <w:lang w:val="en-US"/>
        </w:rPr>
      </w:pPr>
    </w:p>
    <w:p w:rsidR="00FD71AD" w:rsidRDefault="00FD71AD" w:rsidP="00FD71AD">
      <w:pPr>
        <w:jc w:val="right"/>
        <w:rPr>
          <w:sz w:val="24"/>
          <w:szCs w:val="24"/>
          <w:lang w:val="en-US"/>
        </w:rPr>
      </w:pPr>
    </w:p>
    <w:p w:rsidR="00FD71AD" w:rsidRDefault="00FD71AD" w:rsidP="00FD71AD">
      <w:pPr>
        <w:jc w:val="right"/>
        <w:rPr>
          <w:sz w:val="24"/>
          <w:szCs w:val="24"/>
          <w:lang w:val="en-US"/>
        </w:rPr>
      </w:pPr>
    </w:p>
    <w:p w:rsidR="00FD71AD" w:rsidRDefault="00FD71AD" w:rsidP="00FD71AD">
      <w:pPr>
        <w:jc w:val="right"/>
        <w:rPr>
          <w:sz w:val="24"/>
          <w:szCs w:val="24"/>
          <w:lang w:val="en-US"/>
        </w:rPr>
      </w:pPr>
    </w:p>
    <w:p w:rsidR="00FD71AD" w:rsidRPr="00C830B9" w:rsidRDefault="0091284A" w:rsidP="00FD71A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(Voluntary) Explain, why in an NMR spectrum of </w:t>
      </w:r>
      <w:r w:rsidR="00FD71AD">
        <w:rPr>
          <w:sz w:val="24"/>
          <w:szCs w:val="24"/>
        </w:rPr>
        <w:t xml:space="preserve">N,N dimethylacetamid </w:t>
      </w:r>
      <w:r>
        <w:rPr>
          <w:sz w:val="24"/>
          <w:szCs w:val="24"/>
        </w:rPr>
        <w:t>the temperature influences the number of signals of interacting protons.</w:t>
      </w:r>
    </w:p>
    <w:p w:rsidR="00FD71AD" w:rsidRDefault="00FD71AD" w:rsidP="00FD71AD">
      <w:pPr>
        <w:pStyle w:val="ListParagraph"/>
        <w:jc w:val="righ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( </w:t>
      </w:r>
      <w:r w:rsidR="0091284A">
        <w:rPr>
          <w:sz w:val="24"/>
          <w:szCs w:val="24"/>
          <w:lang w:val="en-US"/>
        </w:rPr>
        <w:t>3 points</w:t>
      </w:r>
      <w:r>
        <w:rPr>
          <w:sz w:val="24"/>
          <w:szCs w:val="24"/>
          <w:lang w:val="en-US"/>
        </w:rPr>
        <w:t>)</w:t>
      </w:r>
    </w:p>
    <w:p w:rsidR="00FD71AD" w:rsidRPr="00AA2874" w:rsidRDefault="00FD71AD" w:rsidP="00FD71AD">
      <w:pPr>
        <w:jc w:val="right"/>
        <w:rPr>
          <w:sz w:val="24"/>
          <w:szCs w:val="24"/>
          <w:lang w:val="en-US"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081D1727" wp14:editId="5F0DF0C2">
            <wp:extent cx="5962002" cy="4327071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81359.tif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10191" r="1266" b="41768"/>
                    <a:stretch/>
                  </pic:blipFill>
                  <pic:spPr bwMode="auto">
                    <a:xfrm>
                      <a:off x="0" y="0"/>
                      <a:ext cx="5972004" cy="433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1AD" w:rsidRPr="008703A4" w:rsidRDefault="00FD71AD" w:rsidP="00FD71AD">
      <w:pPr>
        <w:pStyle w:val="ListParagraph"/>
        <w:ind w:left="1080"/>
        <w:rPr>
          <w:sz w:val="24"/>
          <w:szCs w:val="24"/>
        </w:rPr>
      </w:pPr>
    </w:p>
    <w:p w:rsidR="00FD71AD" w:rsidRDefault="00FD71AD" w:rsidP="00FD71AD">
      <w:pPr>
        <w:pStyle w:val="ListParagraph"/>
        <w:ind w:left="0"/>
        <w:jc w:val="both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237914" w:rsidRDefault="00237914" w:rsidP="00C945B7">
      <w:pPr>
        <w:pStyle w:val="ListParagraph"/>
        <w:jc w:val="right"/>
        <w:rPr>
          <w:sz w:val="24"/>
          <w:szCs w:val="24"/>
        </w:rPr>
      </w:pPr>
    </w:p>
    <w:p w:rsidR="00237914" w:rsidRDefault="0023791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64E58" w:rsidRDefault="00A64E58" w:rsidP="00C945B7">
      <w:pPr>
        <w:pStyle w:val="ListParagraph"/>
        <w:jc w:val="right"/>
        <w:rPr>
          <w:sz w:val="24"/>
          <w:szCs w:val="24"/>
        </w:rPr>
      </w:pPr>
    </w:p>
    <w:sectPr w:rsidR="00A64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A0F22"/>
    <w:multiLevelType w:val="hybridMultilevel"/>
    <w:tmpl w:val="7B6434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00E0B"/>
    <w:multiLevelType w:val="hybridMultilevel"/>
    <w:tmpl w:val="1FA2C9FC"/>
    <w:lvl w:ilvl="0" w:tplc="7806F5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5C0972"/>
    <w:multiLevelType w:val="hybridMultilevel"/>
    <w:tmpl w:val="8FDE9BD6"/>
    <w:lvl w:ilvl="0" w:tplc="C5C240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335CC5"/>
    <w:multiLevelType w:val="hybridMultilevel"/>
    <w:tmpl w:val="7C7C48E8"/>
    <w:lvl w:ilvl="0" w:tplc="3B6850D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4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094"/>
    <w:rsid w:val="000366E5"/>
    <w:rsid w:val="00083BC3"/>
    <w:rsid w:val="00086E1F"/>
    <w:rsid w:val="000B6FEC"/>
    <w:rsid w:val="000D7146"/>
    <w:rsid w:val="000F5F5C"/>
    <w:rsid w:val="00110318"/>
    <w:rsid w:val="00134560"/>
    <w:rsid w:val="001616D6"/>
    <w:rsid w:val="001707A3"/>
    <w:rsid w:val="001D5E0E"/>
    <w:rsid w:val="001E2E6E"/>
    <w:rsid w:val="00237914"/>
    <w:rsid w:val="00265A13"/>
    <w:rsid w:val="002726F2"/>
    <w:rsid w:val="00295B4D"/>
    <w:rsid w:val="002C7855"/>
    <w:rsid w:val="002E7BCD"/>
    <w:rsid w:val="00317BC3"/>
    <w:rsid w:val="0034316E"/>
    <w:rsid w:val="00416951"/>
    <w:rsid w:val="00455872"/>
    <w:rsid w:val="004566F4"/>
    <w:rsid w:val="00515257"/>
    <w:rsid w:val="005C435B"/>
    <w:rsid w:val="006111C6"/>
    <w:rsid w:val="0068657A"/>
    <w:rsid w:val="006C501C"/>
    <w:rsid w:val="006D3094"/>
    <w:rsid w:val="0071601D"/>
    <w:rsid w:val="007530F5"/>
    <w:rsid w:val="00761F72"/>
    <w:rsid w:val="00796146"/>
    <w:rsid w:val="007B1B59"/>
    <w:rsid w:val="0083036C"/>
    <w:rsid w:val="008703A4"/>
    <w:rsid w:val="008B0FE6"/>
    <w:rsid w:val="0091185F"/>
    <w:rsid w:val="0091284A"/>
    <w:rsid w:val="00A452A9"/>
    <w:rsid w:val="00A64E58"/>
    <w:rsid w:val="00A815BB"/>
    <w:rsid w:val="00A97EEC"/>
    <w:rsid w:val="00AA2874"/>
    <w:rsid w:val="00BC039B"/>
    <w:rsid w:val="00BE54F9"/>
    <w:rsid w:val="00C25867"/>
    <w:rsid w:val="00C945B7"/>
    <w:rsid w:val="00CA33F8"/>
    <w:rsid w:val="00CB7B77"/>
    <w:rsid w:val="00CD5061"/>
    <w:rsid w:val="00CF0B38"/>
    <w:rsid w:val="00D31AB3"/>
    <w:rsid w:val="00DD300E"/>
    <w:rsid w:val="00E938F8"/>
    <w:rsid w:val="00F55833"/>
    <w:rsid w:val="00FD71AD"/>
    <w:rsid w:val="00FF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09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586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09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586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395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Marketa</dc:creator>
  <cp:lastModifiedBy>Marketa</cp:lastModifiedBy>
  <cp:revision>49</cp:revision>
  <cp:lastPrinted>2015-01-08T08:09:00Z</cp:lastPrinted>
  <dcterms:created xsi:type="dcterms:W3CDTF">2015-01-07T12:47:00Z</dcterms:created>
  <dcterms:modified xsi:type="dcterms:W3CDTF">2017-02-06T08:00:00Z</dcterms:modified>
</cp:coreProperties>
</file>