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46" w:rsidRPr="00043AC5" w:rsidRDefault="003B0F08" w:rsidP="00043AC5">
      <w:pPr>
        <w:jc w:val="center"/>
        <w:rPr>
          <w:b/>
          <w:bCs/>
          <w:sz w:val="32"/>
          <w:szCs w:val="32"/>
          <w:lang w:val="en-US"/>
        </w:rPr>
      </w:pPr>
      <w:r w:rsidRPr="00043AC5">
        <w:rPr>
          <w:b/>
          <w:bCs/>
          <w:sz w:val="32"/>
          <w:szCs w:val="32"/>
          <w:lang w:val="en-US"/>
        </w:rPr>
        <w:t xml:space="preserve">Single-cell </w:t>
      </w:r>
      <w:r w:rsidR="001E3A04" w:rsidRPr="00043AC5">
        <w:rPr>
          <w:b/>
          <w:bCs/>
          <w:sz w:val="32"/>
          <w:szCs w:val="32"/>
          <w:lang w:val="en-US"/>
        </w:rPr>
        <w:t>analysis of apoptosis associated molecules</w:t>
      </w:r>
    </w:p>
    <w:p w:rsidR="00043AC5" w:rsidRPr="004C7410" w:rsidRDefault="00043AC5" w:rsidP="00043AC5">
      <w:pPr>
        <w:jc w:val="center"/>
        <w:rPr>
          <w:b/>
          <w:lang w:val="en-US"/>
        </w:rPr>
      </w:pPr>
      <w:r w:rsidRPr="004C7410">
        <w:rPr>
          <w:b/>
          <w:lang w:val="en-US"/>
        </w:rPr>
        <w:t>Vojtěch Ledvina</w:t>
      </w:r>
      <w:r w:rsidRPr="004C7410">
        <w:rPr>
          <w:b/>
          <w:vertAlign w:val="superscript"/>
          <w:lang w:val="en-US"/>
        </w:rPr>
        <w:t>1,2</w:t>
      </w:r>
      <w:r w:rsidRPr="004C7410">
        <w:rPr>
          <w:b/>
          <w:lang w:val="en-US"/>
        </w:rPr>
        <w:t>, Karel Klepárník</w:t>
      </w:r>
      <w:r>
        <w:rPr>
          <w:b/>
          <w:vertAlign w:val="superscript"/>
          <w:lang w:val="en-US"/>
        </w:rPr>
        <w:t>1</w:t>
      </w:r>
    </w:p>
    <w:p w:rsidR="00043AC5" w:rsidRPr="004C7410" w:rsidRDefault="00043AC5" w:rsidP="00043AC5">
      <w:pPr>
        <w:pStyle w:val="Bezmezer"/>
        <w:jc w:val="center"/>
        <w:rPr>
          <w:i/>
          <w:shd w:val="clear" w:color="auto" w:fill="FFFFFF"/>
          <w:lang w:val="en-US"/>
        </w:rPr>
      </w:pPr>
      <w:r w:rsidRPr="004C7410">
        <w:rPr>
          <w:i/>
          <w:vertAlign w:val="superscript"/>
          <w:lang w:val="en-US"/>
        </w:rPr>
        <w:t>1</w:t>
      </w:r>
      <w:r w:rsidRPr="004C7410">
        <w:rPr>
          <w:i/>
          <w:shd w:val="clear" w:color="auto" w:fill="FFFFFF"/>
          <w:lang w:val="en-US"/>
        </w:rPr>
        <w:t>Institute of Analytical Chemistry of the Czech Academy of Sciences, Brno, Czech Republic</w:t>
      </w:r>
    </w:p>
    <w:p w:rsidR="00043AC5" w:rsidRDefault="00043AC5" w:rsidP="00043AC5">
      <w:pPr>
        <w:pStyle w:val="Bezmezer"/>
        <w:jc w:val="center"/>
        <w:rPr>
          <w:i/>
          <w:shd w:val="clear" w:color="auto" w:fill="FFFFFF"/>
          <w:lang w:val="en-US"/>
        </w:rPr>
      </w:pPr>
      <w:r w:rsidRPr="004C7410">
        <w:rPr>
          <w:i/>
          <w:shd w:val="clear" w:color="auto" w:fill="FFFFFF"/>
          <w:vertAlign w:val="superscript"/>
          <w:lang w:val="en-US"/>
        </w:rPr>
        <w:t>2</w:t>
      </w:r>
      <w:r w:rsidRPr="004C7410">
        <w:rPr>
          <w:i/>
          <w:shd w:val="clear" w:color="auto" w:fill="FFFFFF"/>
          <w:lang w:val="en-US"/>
        </w:rPr>
        <w:t>Faculty of Science, Masaryk University, Brno, Czech Republic</w:t>
      </w:r>
    </w:p>
    <w:p w:rsidR="00043AC5" w:rsidRPr="004C7410" w:rsidRDefault="00043AC5" w:rsidP="00043AC5">
      <w:pPr>
        <w:pStyle w:val="Bezmezer"/>
        <w:jc w:val="center"/>
        <w:rPr>
          <w:i/>
          <w:shd w:val="clear" w:color="auto" w:fill="FFFFFF"/>
          <w:lang w:val="en-US"/>
        </w:rPr>
      </w:pPr>
    </w:p>
    <w:p w:rsidR="00DB53D5" w:rsidRDefault="00FD1246" w:rsidP="00DB53D5">
      <w:pPr>
        <w:jc w:val="both"/>
        <w:rPr>
          <w:lang w:val="en-US"/>
        </w:rPr>
      </w:pPr>
      <w:r w:rsidRPr="00C0255E">
        <w:rPr>
          <w:lang w:val="en-US"/>
        </w:rPr>
        <w:t>Caspases are proteases that are traditionally associated with</w:t>
      </w:r>
      <w:r w:rsidR="00C057B5" w:rsidRPr="00C0255E">
        <w:rPr>
          <w:lang w:val="en-US"/>
        </w:rPr>
        <w:t xml:space="preserve"> apoptosis, the programmed cell death</w:t>
      </w:r>
      <w:r w:rsidR="001E3A04">
        <w:rPr>
          <w:lang w:val="en-US"/>
        </w:rPr>
        <w:t>,</w:t>
      </w:r>
      <w:r w:rsidR="00C0255E">
        <w:rPr>
          <w:lang w:val="en-US"/>
        </w:rPr>
        <w:t xml:space="preserve"> but </w:t>
      </w:r>
      <w:r w:rsidR="00C057B5" w:rsidRPr="00C0255E">
        <w:rPr>
          <w:lang w:val="en-US"/>
        </w:rPr>
        <w:t>novel non-apoptotic functions of caspases were report</w:t>
      </w:r>
      <w:r w:rsidR="00C0255E" w:rsidRPr="00C0255E">
        <w:rPr>
          <w:lang w:val="en-US"/>
        </w:rPr>
        <w:t>ed</w:t>
      </w:r>
      <w:r w:rsidR="00C0255E">
        <w:rPr>
          <w:lang w:val="en-US"/>
        </w:rPr>
        <w:t xml:space="preserve"> as well</w:t>
      </w:r>
      <w:r w:rsidR="001E3A04">
        <w:rPr>
          <w:lang w:val="en-US"/>
        </w:rPr>
        <w:t>,</w:t>
      </w:r>
      <w:r w:rsidR="00C0255E" w:rsidRPr="00C0255E">
        <w:rPr>
          <w:lang w:val="en-US"/>
        </w:rPr>
        <w:t xml:space="preserve"> especially </w:t>
      </w:r>
      <w:r w:rsidRPr="00C0255E">
        <w:rPr>
          <w:lang w:val="en-US"/>
        </w:rPr>
        <w:t>as modulators</w:t>
      </w:r>
      <w:r w:rsidR="00C057B5" w:rsidRPr="00C0255E">
        <w:rPr>
          <w:lang w:val="en-US"/>
        </w:rPr>
        <w:t xml:space="preserve"> of cell differentiation</w:t>
      </w:r>
      <w:r w:rsidR="00C0255E" w:rsidRPr="00C0255E">
        <w:rPr>
          <w:lang w:val="en-US"/>
        </w:rPr>
        <w:t xml:space="preserve"> </w:t>
      </w:r>
      <w:r w:rsidR="00C0255E">
        <w:rPr>
          <w:lang w:val="en-US"/>
        </w:rPr>
        <w:t>and</w:t>
      </w:r>
      <w:r w:rsidR="00C0255E" w:rsidRPr="00C0255E">
        <w:rPr>
          <w:lang w:val="en-US"/>
        </w:rPr>
        <w:t xml:space="preserve"> proliferation. </w:t>
      </w:r>
      <w:r w:rsidR="00C0255E">
        <w:rPr>
          <w:lang w:val="en-US"/>
        </w:rPr>
        <w:t>Recently,</w:t>
      </w:r>
      <w:r w:rsidR="003B0F08">
        <w:rPr>
          <w:lang w:val="en-US"/>
        </w:rPr>
        <w:t xml:space="preserve"> caspases were reported as molecules partaking on </w:t>
      </w:r>
      <w:r w:rsidR="001E3A04">
        <w:rPr>
          <w:lang w:val="en-US"/>
        </w:rPr>
        <w:t xml:space="preserve">differentiation of mouse osteoblastic cells. </w:t>
      </w:r>
      <w:r w:rsidR="00E245C4">
        <w:rPr>
          <w:lang w:val="en-US"/>
        </w:rPr>
        <w:t xml:space="preserve">Analyzing cell lysates from large sets of cells often obscure the cell-to-cell variations within the cell culture or tissue. It is therefore desirable to analyze the caspases activation at the single-cell level. To address these needs, we have developed a miniaturized device for the single-cell analysis of caspase activation that utilizes commercially available bioluminescence chemistry based on modified aminoluciferin and firefly luciferase. The developed technique was subsequently </w:t>
      </w:r>
      <w:r w:rsidR="00DB53D5">
        <w:rPr>
          <w:lang w:val="en-US"/>
        </w:rPr>
        <w:t>used for analysis of caspase activation during MC3T3-E1 osteoblastic cell line</w:t>
      </w:r>
      <w:r w:rsidR="003E485D">
        <w:rPr>
          <w:lang w:val="en-US"/>
        </w:rPr>
        <w:t xml:space="preserve"> differentiation</w:t>
      </w:r>
      <w:r w:rsidR="00DB53D5">
        <w:rPr>
          <w:lang w:val="en-US"/>
        </w:rPr>
        <w:t>.</w:t>
      </w:r>
    </w:p>
    <w:p w:rsidR="002670C5" w:rsidRDefault="00DB53D5" w:rsidP="002670C5">
      <w:pPr>
        <w:jc w:val="both"/>
        <w:rPr>
          <w:lang w:val="en-US"/>
        </w:rPr>
      </w:pPr>
      <w:r>
        <w:rPr>
          <w:lang w:val="en-US"/>
        </w:rPr>
        <w:t>Fas ligand</w:t>
      </w:r>
      <w:r w:rsidR="003E485D">
        <w:rPr>
          <w:lang w:val="en-US"/>
        </w:rPr>
        <w:t xml:space="preserve"> (FasL)</w:t>
      </w:r>
      <w:r>
        <w:rPr>
          <w:lang w:val="en-US"/>
        </w:rPr>
        <w:t xml:space="preserve"> is a transmembrane protein that is also closely associated with apoptosis </w:t>
      </w:r>
      <w:r w:rsidR="00317E35">
        <w:rPr>
          <w:lang w:val="en-US"/>
        </w:rPr>
        <w:t>as</w:t>
      </w:r>
      <w:r>
        <w:rPr>
          <w:lang w:val="en-US"/>
        </w:rPr>
        <w:t xml:space="preserve"> it is </w:t>
      </w:r>
      <w:r w:rsidR="00B8245E">
        <w:rPr>
          <w:lang w:val="en-US"/>
        </w:rPr>
        <w:t xml:space="preserve">the </w:t>
      </w:r>
      <w:r>
        <w:rPr>
          <w:lang w:val="en-US"/>
        </w:rPr>
        <w:t>initiator of the extrinsic apoptotic pathway. Its polarization on the surface of cells can play a key role in tissue remodeling</w:t>
      </w:r>
      <w:r w:rsidR="00317E35">
        <w:rPr>
          <w:lang w:val="en-US"/>
        </w:rPr>
        <w:t xml:space="preserve"> for example</w:t>
      </w:r>
      <w:r>
        <w:rPr>
          <w:lang w:val="en-US"/>
        </w:rPr>
        <w:t xml:space="preserve"> during bone formation</w:t>
      </w:r>
      <w:r w:rsidR="00B8245E">
        <w:rPr>
          <w:lang w:val="en-US"/>
        </w:rPr>
        <w:t xml:space="preserve">. </w:t>
      </w:r>
      <w:r w:rsidR="003E485D">
        <w:rPr>
          <w:lang w:val="en-US"/>
        </w:rPr>
        <w:t xml:space="preserve">In our work, we have developed functionalized </w:t>
      </w:r>
      <w:r w:rsidR="002670C5">
        <w:rPr>
          <w:lang w:val="en-US"/>
        </w:rPr>
        <w:t xml:space="preserve">cathodoluminescent </w:t>
      </w:r>
      <w:r w:rsidR="003E485D">
        <w:rPr>
          <w:lang w:val="en-US"/>
        </w:rPr>
        <w:t xml:space="preserve">nanoparticles </w:t>
      </w:r>
      <w:r w:rsidR="002670C5">
        <w:rPr>
          <w:lang w:val="en-US"/>
        </w:rPr>
        <w:t>based on lanthanide doped LuAG and NaYF</w:t>
      </w:r>
      <w:r w:rsidR="002670C5">
        <w:rPr>
          <w:vertAlign w:val="subscript"/>
          <w:lang w:val="en-US"/>
        </w:rPr>
        <w:t>4</w:t>
      </w:r>
      <w:r w:rsidR="002670C5">
        <w:rPr>
          <w:lang w:val="en-US"/>
        </w:rPr>
        <w:t xml:space="preserve"> that were </w:t>
      </w:r>
      <w:r w:rsidR="003E485D">
        <w:rPr>
          <w:lang w:val="en-US"/>
        </w:rPr>
        <w:t xml:space="preserve">conjugated with antibodies against the </w:t>
      </w:r>
      <w:r w:rsidR="002670C5">
        <w:rPr>
          <w:lang w:val="en-US"/>
        </w:rPr>
        <w:t xml:space="preserve">FasL. </w:t>
      </w:r>
      <w:r w:rsidR="00317E35">
        <w:rPr>
          <w:lang w:val="en-US"/>
        </w:rPr>
        <w:t>The nano</w:t>
      </w:r>
      <w:r w:rsidR="002670C5">
        <w:rPr>
          <w:lang w:val="en-US"/>
        </w:rPr>
        <w:t xml:space="preserve">particles provide both fluorescent and cathodoluminescent signal </w:t>
      </w:r>
      <w:r w:rsidR="00317E35">
        <w:rPr>
          <w:lang w:val="en-US"/>
        </w:rPr>
        <w:t xml:space="preserve">and </w:t>
      </w:r>
      <w:r w:rsidR="002670C5">
        <w:rPr>
          <w:lang w:val="en-US"/>
        </w:rPr>
        <w:t>they have potential for application in correlative light and scanning electron microscopy.</w:t>
      </w:r>
    </w:p>
    <w:p w:rsidR="002F3C66" w:rsidRPr="002F3C66" w:rsidRDefault="002F3C66" w:rsidP="002670C5">
      <w:pPr>
        <w:jc w:val="both"/>
      </w:pPr>
      <w:r>
        <w:t xml:space="preserve">The research was supported by the Grant Agency of the Czech Republic, project no. </w:t>
      </w:r>
      <w:proofErr w:type="gramStart"/>
      <w:r>
        <w:t>17-01995s</w:t>
      </w:r>
      <w:proofErr w:type="gramEnd"/>
      <w:r>
        <w:t xml:space="preserve"> (at the IAC ASCR, v.v.i.) and by the Institute of Analytical Chemistry of the CAS under the Institutional Research Plan RVO: 68081715.</w:t>
      </w:r>
      <w:bookmarkStart w:id="0" w:name="_GoBack"/>
      <w:bookmarkEnd w:id="0"/>
    </w:p>
    <w:p w:rsidR="00324A57" w:rsidRPr="00C0255E" w:rsidRDefault="00324A57" w:rsidP="00DB53D5">
      <w:pPr>
        <w:rPr>
          <w:lang w:val="en-US"/>
        </w:rPr>
      </w:pPr>
    </w:p>
    <w:sectPr w:rsidR="00324A57" w:rsidRPr="00C0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46"/>
    <w:rsid w:val="00043AC5"/>
    <w:rsid w:val="001E3A04"/>
    <w:rsid w:val="001F5C82"/>
    <w:rsid w:val="002670C5"/>
    <w:rsid w:val="002F3C66"/>
    <w:rsid w:val="00317E35"/>
    <w:rsid w:val="00324A57"/>
    <w:rsid w:val="003B0F08"/>
    <w:rsid w:val="003E485D"/>
    <w:rsid w:val="00B8245E"/>
    <w:rsid w:val="00C0255E"/>
    <w:rsid w:val="00C057B5"/>
    <w:rsid w:val="00DB53D5"/>
    <w:rsid w:val="00E245C4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12E1"/>
  <w15:chartTrackingRefBased/>
  <w15:docId w15:val="{04EF8267-21DF-4204-AF9E-0C5853A2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3AC5"/>
    <w:pPr>
      <w:spacing w:after="0" w:line="24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Mleako</dc:creator>
  <cp:keywords/>
  <dc:description/>
  <cp:lastModifiedBy>Mleako</cp:lastModifiedBy>
  <cp:revision>7</cp:revision>
  <dcterms:created xsi:type="dcterms:W3CDTF">2020-01-21T07:51:00Z</dcterms:created>
  <dcterms:modified xsi:type="dcterms:W3CDTF">2020-01-21T16:17:00Z</dcterms:modified>
</cp:coreProperties>
</file>