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06" w:rsidRPr="004C7410" w:rsidRDefault="00F05B77" w:rsidP="00F05B77">
      <w:pPr>
        <w:pStyle w:val="Nadpis1"/>
        <w:rPr>
          <w:lang w:val="en-US"/>
        </w:rPr>
      </w:pPr>
      <w:r w:rsidRPr="004C7410">
        <w:rPr>
          <w:lang w:val="en-US"/>
        </w:rPr>
        <w:t>A microfluidic device for monitoring cell migration in 2D environment</w:t>
      </w:r>
    </w:p>
    <w:p w:rsidR="00F05B77" w:rsidRPr="004C7410" w:rsidRDefault="00F05B77" w:rsidP="00F05B77">
      <w:pPr>
        <w:jc w:val="center"/>
        <w:rPr>
          <w:b/>
          <w:lang w:val="en-US"/>
        </w:rPr>
      </w:pPr>
      <w:r w:rsidRPr="004C7410">
        <w:rPr>
          <w:b/>
          <w:lang w:val="en-US"/>
        </w:rPr>
        <w:t>Vojtěch Ledvina</w:t>
      </w:r>
      <w:r w:rsidRPr="004C7410">
        <w:rPr>
          <w:b/>
          <w:vertAlign w:val="superscript"/>
          <w:lang w:val="en-US"/>
        </w:rPr>
        <w:t>1,2</w:t>
      </w:r>
      <w:r w:rsidRPr="004C7410">
        <w:rPr>
          <w:b/>
          <w:lang w:val="en-US"/>
        </w:rPr>
        <w:t>, Karel Klepárník</w:t>
      </w:r>
      <w:r w:rsidRPr="004C7410">
        <w:rPr>
          <w:b/>
          <w:vertAlign w:val="superscript"/>
          <w:lang w:val="en-US"/>
        </w:rPr>
        <w:t>1</w:t>
      </w:r>
      <w:r w:rsidRPr="004C7410">
        <w:rPr>
          <w:b/>
          <w:lang w:val="en-US"/>
        </w:rPr>
        <w:t>, Soňa Legartová</w:t>
      </w:r>
      <w:r w:rsidRPr="004C7410">
        <w:rPr>
          <w:b/>
          <w:vertAlign w:val="superscript"/>
          <w:lang w:val="en-US"/>
        </w:rPr>
        <w:t>3</w:t>
      </w:r>
      <w:r w:rsidRPr="004C7410">
        <w:rPr>
          <w:b/>
          <w:lang w:val="en-US"/>
        </w:rPr>
        <w:t>, Eva Bártová</w:t>
      </w:r>
      <w:r w:rsidRPr="004C7410">
        <w:rPr>
          <w:b/>
          <w:vertAlign w:val="superscript"/>
          <w:lang w:val="en-US"/>
        </w:rPr>
        <w:t>3</w:t>
      </w:r>
    </w:p>
    <w:p w:rsidR="00F05B77" w:rsidRPr="004C7410" w:rsidRDefault="00F05B77" w:rsidP="00F05B77">
      <w:pPr>
        <w:pStyle w:val="Bezmezer"/>
        <w:jc w:val="center"/>
        <w:rPr>
          <w:i/>
          <w:shd w:val="clear" w:color="auto" w:fill="FFFFFF"/>
          <w:lang w:val="en-US"/>
        </w:rPr>
      </w:pPr>
      <w:r w:rsidRPr="004C7410">
        <w:rPr>
          <w:i/>
          <w:vertAlign w:val="superscript"/>
          <w:lang w:val="en-US"/>
        </w:rPr>
        <w:t>1</w:t>
      </w:r>
      <w:r w:rsidRPr="004C7410">
        <w:rPr>
          <w:i/>
          <w:shd w:val="clear" w:color="auto" w:fill="FFFFFF"/>
          <w:lang w:val="en-US"/>
        </w:rPr>
        <w:t>Institute of Analytical Chemistry of the Czech Academy of Sciences, Brno, Czech Republic</w:t>
      </w:r>
    </w:p>
    <w:p w:rsidR="00F05B77" w:rsidRPr="004C7410" w:rsidRDefault="00F05B77" w:rsidP="00F05B77">
      <w:pPr>
        <w:pStyle w:val="Bezmezer"/>
        <w:jc w:val="center"/>
        <w:rPr>
          <w:i/>
          <w:shd w:val="clear" w:color="auto" w:fill="FFFFFF"/>
          <w:lang w:val="en-US"/>
        </w:rPr>
      </w:pPr>
      <w:r w:rsidRPr="004C7410">
        <w:rPr>
          <w:i/>
          <w:shd w:val="clear" w:color="auto" w:fill="FFFFFF"/>
          <w:vertAlign w:val="superscript"/>
          <w:lang w:val="en-US"/>
        </w:rPr>
        <w:t>2</w:t>
      </w:r>
      <w:r w:rsidRPr="004C7410">
        <w:rPr>
          <w:i/>
          <w:shd w:val="clear" w:color="auto" w:fill="FFFFFF"/>
          <w:lang w:val="en-US"/>
        </w:rPr>
        <w:t>Faculty of Science, Masaryk University, Brno, Czech Republic</w:t>
      </w:r>
    </w:p>
    <w:p w:rsidR="00F05B77" w:rsidRPr="004C7410" w:rsidRDefault="00F05B77" w:rsidP="00F05B77">
      <w:pPr>
        <w:pStyle w:val="Bezmezer"/>
        <w:jc w:val="center"/>
        <w:rPr>
          <w:shd w:val="clear" w:color="auto" w:fill="FFFFFF"/>
          <w:lang w:val="en-US"/>
        </w:rPr>
      </w:pPr>
      <w:r w:rsidRPr="004C7410">
        <w:rPr>
          <w:i/>
          <w:shd w:val="clear" w:color="auto" w:fill="FFFFFF"/>
          <w:vertAlign w:val="superscript"/>
          <w:lang w:val="en-US"/>
        </w:rPr>
        <w:t>3</w:t>
      </w:r>
      <w:r w:rsidRPr="004C7410">
        <w:rPr>
          <w:i/>
          <w:shd w:val="clear" w:color="auto" w:fill="FFFFFF"/>
          <w:lang w:val="en-US"/>
        </w:rPr>
        <w:t>Institute of the Biophysics of the Czech Academy of Sciences, Brno, Czech Republic</w:t>
      </w:r>
    </w:p>
    <w:p w:rsidR="00F05B77" w:rsidRPr="004C7410" w:rsidRDefault="00F05B77" w:rsidP="00F05B77">
      <w:pPr>
        <w:pStyle w:val="Bezmezer"/>
        <w:jc w:val="center"/>
        <w:rPr>
          <w:shd w:val="clear" w:color="auto" w:fill="FFFFFF"/>
          <w:lang w:val="en-US"/>
        </w:rPr>
      </w:pPr>
    </w:p>
    <w:p w:rsidR="00F05B77" w:rsidRPr="004C7410" w:rsidRDefault="00F05B77" w:rsidP="00EA1DC3">
      <w:pPr>
        <w:pStyle w:val="Bezmezer"/>
        <w:rPr>
          <w:lang w:val="en-US"/>
        </w:rPr>
      </w:pPr>
      <w:r w:rsidRPr="004C7410">
        <w:rPr>
          <w:lang w:val="en-US"/>
        </w:rPr>
        <w:t xml:space="preserve">Directed cell migration and invasion is a phenomenon that is closely related with physiological processes like wound healing, tissue growth </w:t>
      </w:r>
      <w:r w:rsidR="004C7410">
        <w:rPr>
          <w:lang w:val="en-US"/>
        </w:rPr>
        <w:t>or tumo</w:t>
      </w:r>
      <w:r w:rsidR="009376A1" w:rsidRPr="004C7410">
        <w:rPr>
          <w:lang w:val="en-US"/>
        </w:rPr>
        <w:t xml:space="preserve">r malignancy. In cancer, actively migrating cells </w:t>
      </w:r>
      <w:r w:rsidR="00623C59">
        <w:rPr>
          <w:lang w:val="en-US"/>
        </w:rPr>
        <w:t>can</w:t>
      </w:r>
      <w:r w:rsidR="004C7410">
        <w:rPr>
          <w:lang w:val="en-US"/>
        </w:rPr>
        <w:t xml:space="preserve"> detach from the primary tumo</w:t>
      </w:r>
      <w:r w:rsidR="00623C59">
        <w:rPr>
          <w:lang w:val="en-US"/>
        </w:rPr>
        <w:t>r,</w:t>
      </w:r>
      <w:r w:rsidR="009376A1" w:rsidRPr="004C7410">
        <w:rPr>
          <w:lang w:val="en-US"/>
        </w:rPr>
        <w:t xml:space="preserve"> penetrate into the blood stream and subsequently form metastases in distant parts of the body which may significantly reduce the patient’s chance of survival.</w:t>
      </w:r>
      <w:r w:rsidR="00EA1DC3" w:rsidRPr="004C7410">
        <w:rPr>
          <w:lang w:val="en-US"/>
        </w:rPr>
        <w:t xml:space="preserve"> The rate of migration speed of different cell types therefore provide a valuable information on the potential malignancy.</w:t>
      </w:r>
    </w:p>
    <w:p w:rsidR="00EA1DC3" w:rsidRPr="004C7410" w:rsidRDefault="00EA1DC3" w:rsidP="00EA1DC3">
      <w:pPr>
        <w:pStyle w:val="Bezmezer"/>
        <w:rPr>
          <w:lang w:val="en-US"/>
        </w:rPr>
      </w:pPr>
    </w:p>
    <w:p w:rsidR="00F05B77" w:rsidRPr="004C7410" w:rsidRDefault="00F05B77" w:rsidP="00021354">
      <w:pPr>
        <w:jc w:val="both"/>
        <w:rPr>
          <w:lang w:val="en-US"/>
        </w:rPr>
      </w:pPr>
      <w:r w:rsidRPr="004C7410">
        <w:rPr>
          <w:lang w:val="en-US"/>
        </w:rPr>
        <w:t xml:space="preserve">To address these needs, we have developed a microfluidic device for testing </w:t>
      </w:r>
      <w:r w:rsidR="000D73A8" w:rsidRPr="004C7410">
        <w:rPr>
          <w:lang w:val="en-US"/>
        </w:rPr>
        <w:t xml:space="preserve">the rate of migration in large population of </w:t>
      </w:r>
      <w:r w:rsidRPr="004C7410">
        <w:rPr>
          <w:lang w:val="en-US"/>
        </w:rPr>
        <w:t>cells. The device was fabricated by standard soft-lithography technique and direct m</w:t>
      </w:r>
      <w:r w:rsidR="00820AC3" w:rsidRPr="004C7410">
        <w:rPr>
          <w:lang w:val="en-US"/>
        </w:rPr>
        <w:t xml:space="preserve">olding of polydimethylsiloxane </w:t>
      </w:r>
      <w:r w:rsidRPr="004C7410">
        <w:rPr>
          <w:lang w:val="en-US"/>
        </w:rPr>
        <w:t>o</w:t>
      </w:r>
      <w:r w:rsidR="000D73A8" w:rsidRPr="004C7410">
        <w:rPr>
          <w:lang w:val="en-US"/>
        </w:rPr>
        <w:t xml:space="preserve">n a SU-8 negative master mold. The device consists of two reservoirs connected by a 10 μm high channel that is barred by arrays of micropillars with decreasing spacing. </w:t>
      </w:r>
      <w:r w:rsidR="00820AC3" w:rsidRPr="004C7410">
        <w:rPr>
          <w:lang w:val="en-US"/>
        </w:rPr>
        <w:t>One reservoir is filled by cells suspended in serum-free medium and the other by medium w</w:t>
      </w:r>
      <w:r w:rsidR="00EF7096">
        <w:rPr>
          <w:lang w:val="en-US"/>
        </w:rPr>
        <w:t>ith 10% fetal bovine serum</w:t>
      </w:r>
      <w:r w:rsidR="00021354" w:rsidRPr="004C7410">
        <w:rPr>
          <w:lang w:val="en-US"/>
        </w:rPr>
        <w:t xml:space="preserve"> generating a nutrient gradient that induces active migration through the pillar arrays. The migration process was monitored </w:t>
      </w:r>
      <w:r w:rsidR="003707AA">
        <w:rPr>
          <w:lang w:val="en-US"/>
        </w:rPr>
        <w:t>using</w:t>
      </w:r>
      <w:r w:rsidR="00021354" w:rsidRPr="004C7410">
        <w:rPr>
          <w:lang w:val="en-US"/>
        </w:rPr>
        <w:t xml:space="preserve"> an inverted microscope at 37°C, 5% CO</w:t>
      </w:r>
      <w:r w:rsidR="00021354" w:rsidRPr="004C7410">
        <w:rPr>
          <w:vertAlign w:val="subscript"/>
          <w:lang w:val="en-US"/>
        </w:rPr>
        <w:t>2</w:t>
      </w:r>
      <w:r w:rsidR="00021354" w:rsidRPr="004C7410">
        <w:rPr>
          <w:lang w:val="en-US"/>
        </w:rPr>
        <w:t xml:space="preserve"> and 90% humidity. Such device could potentially find its use in personalized cancer therapy but it can be used for studying other cell migration related processes as well.</w:t>
      </w:r>
    </w:p>
    <w:p w:rsidR="00743C7B" w:rsidRDefault="004C7410" w:rsidP="00021354">
      <w:pPr>
        <w:jc w:val="both"/>
      </w:pPr>
      <w:r>
        <w:t>The research was supported by the Grant Agency of the Czech Republic, project no. 17-01995s (at the IAC ASCR, v.v.i.) and by the Institu</w:t>
      </w:r>
      <w:r w:rsidR="00EF7096">
        <w:t>t</w:t>
      </w:r>
      <w:r>
        <w:t>e of Analytical Chemistry of the CAS under the Institutional Research Plan RVO: 68081715.</w:t>
      </w:r>
      <w:bookmarkStart w:id="0" w:name="_GoBack"/>
      <w:bookmarkEnd w:id="0"/>
    </w:p>
    <w:p w:rsidR="00743C7B" w:rsidRPr="00021354" w:rsidRDefault="00743C7B" w:rsidP="00021354">
      <w:pPr>
        <w:jc w:val="both"/>
      </w:pPr>
    </w:p>
    <w:sectPr w:rsidR="00743C7B" w:rsidRPr="0002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77"/>
    <w:rsid w:val="00021354"/>
    <w:rsid w:val="000D73A8"/>
    <w:rsid w:val="00103012"/>
    <w:rsid w:val="00104E3D"/>
    <w:rsid w:val="003707AA"/>
    <w:rsid w:val="0041274C"/>
    <w:rsid w:val="004B6EAF"/>
    <w:rsid w:val="004C7410"/>
    <w:rsid w:val="00623C59"/>
    <w:rsid w:val="00743C7B"/>
    <w:rsid w:val="007F36A3"/>
    <w:rsid w:val="00820AC3"/>
    <w:rsid w:val="00933F02"/>
    <w:rsid w:val="009376A1"/>
    <w:rsid w:val="00A66806"/>
    <w:rsid w:val="00B51483"/>
    <w:rsid w:val="00E50FFF"/>
    <w:rsid w:val="00EA1DC3"/>
    <w:rsid w:val="00EF7096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2EE8"/>
  <w15:chartTrackingRefBased/>
  <w15:docId w15:val="{B2A510A3-1874-4491-9817-E3FB7161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05B77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B77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paragraph" w:styleId="Bezmezer">
    <w:name w:val="No Spacing"/>
    <w:uiPriority w:val="1"/>
    <w:qFormat/>
    <w:rsid w:val="009376A1"/>
    <w:pPr>
      <w:spacing w:after="0" w:line="24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Potacova</dc:creator>
  <cp:keywords/>
  <dc:description/>
  <cp:lastModifiedBy>Mleako</cp:lastModifiedBy>
  <cp:revision>3</cp:revision>
  <dcterms:created xsi:type="dcterms:W3CDTF">2020-01-21T09:25:00Z</dcterms:created>
  <dcterms:modified xsi:type="dcterms:W3CDTF">2020-01-21T16:17:00Z</dcterms:modified>
</cp:coreProperties>
</file>