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98" w:rsidRPr="008E4598" w:rsidRDefault="008E4598" w:rsidP="00D91B66">
      <w:pPr>
        <w:spacing w:line="276" w:lineRule="auto"/>
        <w:jc w:val="center"/>
        <w:rPr>
          <w:rFonts w:ascii="Times New Roman" w:hAnsi="Times New Roman" w:cs="Times New Roman"/>
          <w:b/>
          <w:sz w:val="28"/>
        </w:rPr>
      </w:pPr>
      <w:r w:rsidRPr="008E4598">
        <w:rPr>
          <w:rFonts w:ascii="Times New Roman" w:hAnsi="Times New Roman" w:cs="Times New Roman"/>
          <w:b/>
          <w:sz w:val="28"/>
        </w:rPr>
        <w:t>Mass spectrometry of chalcogenide glasses</w:t>
      </w:r>
    </w:p>
    <w:p w:rsidR="008E4598" w:rsidRPr="00D91B66" w:rsidRDefault="008E4598" w:rsidP="00D91B66">
      <w:pPr>
        <w:spacing w:line="276" w:lineRule="auto"/>
        <w:jc w:val="center"/>
        <w:rPr>
          <w:rFonts w:ascii="Times New Roman" w:hAnsi="Times New Roman" w:cs="Times New Roman"/>
        </w:rPr>
      </w:pPr>
      <w:bookmarkStart w:id="0" w:name="_GoBack"/>
      <w:r w:rsidRPr="00D91B66">
        <w:rPr>
          <w:rFonts w:ascii="Times New Roman" w:hAnsi="Times New Roman" w:cs="Times New Roman"/>
        </w:rPr>
        <w:t>Fei Huang</w:t>
      </w:r>
    </w:p>
    <w:bookmarkEnd w:id="0"/>
    <w:p w:rsidR="008E4598" w:rsidRPr="00D91B66" w:rsidRDefault="008E4598" w:rsidP="00D91B66">
      <w:pPr>
        <w:spacing w:line="276" w:lineRule="auto"/>
        <w:jc w:val="center"/>
        <w:rPr>
          <w:rFonts w:ascii="Times New Roman" w:hAnsi="Times New Roman" w:cs="Times New Roman"/>
        </w:rPr>
      </w:pPr>
      <w:r w:rsidRPr="00D91B66">
        <w:rPr>
          <w:rFonts w:ascii="Times New Roman" w:hAnsi="Times New Roman" w:cs="Times New Roman"/>
        </w:rPr>
        <w:t>Department of Chemistry, Faculty of Science, Masaryk University, Kamenice 5/A14, 62500 Brno, Czech Republic</w:t>
      </w:r>
    </w:p>
    <w:p w:rsidR="008E4598" w:rsidRPr="00D91B66" w:rsidRDefault="008E4598" w:rsidP="00D91B66">
      <w:pPr>
        <w:spacing w:line="276" w:lineRule="auto"/>
        <w:jc w:val="center"/>
        <w:rPr>
          <w:rFonts w:ascii="Times New Roman" w:hAnsi="Times New Roman" w:cs="Times New Roman"/>
        </w:rPr>
      </w:pPr>
      <w:r w:rsidRPr="00D91B66">
        <w:rPr>
          <w:rFonts w:ascii="Times New Roman" w:hAnsi="Times New Roman" w:cs="Times New Roman"/>
        </w:rPr>
        <w:t>PhD Thesis supervisor: Prof. Dr. Josef Havel, DrSc</w:t>
      </w:r>
    </w:p>
    <w:p w:rsidR="00C83E12" w:rsidRPr="00D91B66" w:rsidRDefault="00C83E12" w:rsidP="008E4598">
      <w:pPr>
        <w:spacing w:line="276" w:lineRule="auto"/>
        <w:jc w:val="center"/>
        <w:rPr>
          <w:rFonts w:ascii="Times New Roman" w:hAnsi="Times New Roman" w:cs="Times New Roman"/>
        </w:rPr>
      </w:pPr>
    </w:p>
    <w:p w:rsidR="008E4598" w:rsidRPr="00D91B66" w:rsidRDefault="008E4598" w:rsidP="00D91B66">
      <w:pPr>
        <w:spacing w:line="276" w:lineRule="auto"/>
        <w:jc w:val="both"/>
        <w:rPr>
          <w:rFonts w:ascii="Times New Roman" w:hAnsi="Times New Roman" w:cs="Times New Roman"/>
          <w:sz w:val="20"/>
        </w:rPr>
      </w:pPr>
      <w:r w:rsidRPr="00D91B66">
        <w:rPr>
          <w:rFonts w:ascii="Times New Roman" w:hAnsi="Times New Roman" w:cs="Times New Roman"/>
          <w:sz w:val="20"/>
        </w:rPr>
        <w:t xml:space="preserve">      Chalcogenide glasses are based mostly on sulfur, selenium, tellurium, etc., and elements from the 14-15th group of the periodic system (germanium, arsenic, antimony, etc.). They are high–tech materials with strategic importance for manufacturing phase change memory, optical fibers, etc. However, the analysis of these glasses by mass s</w:t>
      </w:r>
      <w:r w:rsidR="00793E2B" w:rsidRPr="00D91B66">
        <w:rPr>
          <w:rFonts w:ascii="Times New Roman" w:hAnsi="Times New Roman" w:cs="Times New Roman"/>
          <w:sz w:val="20"/>
        </w:rPr>
        <w:t>pectrometry is not easy. We can</w:t>
      </w:r>
      <w:r w:rsidRPr="00D91B66">
        <w:rPr>
          <w:rFonts w:ascii="Times New Roman" w:hAnsi="Times New Roman" w:cs="Times New Roman"/>
          <w:sz w:val="20"/>
        </w:rPr>
        <w:t xml:space="preserve">not use MALDI for the ionization here, we have to apply laser desorption ionization or laser ablation of the materials with Time Of Flight (TOF) MS. The possibilities of TOF MS for the characterization of chalcogenide glasses and/or their structure elucidation are studied and evaluated here for </w:t>
      </w:r>
      <w:r w:rsidR="00D91B66" w:rsidRPr="00D91B66">
        <w:rPr>
          <w:rFonts w:ascii="Times New Roman" w:eastAsiaTheme="minorEastAsia" w:hAnsi="Times New Roman" w:cs="Times New Roman" w:hint="eastAsia"/>
          <w:sz w:val="20"/>
          <w:lang w:eastAsia="zh-CN"/>
        </w:rPr>
        <w:t xml:space="preserve">four </w:t>
      </w:r>
      <w:r w:rsidRPr="00D91B66">
        <w:rPr>
          <w:rFonts w:ascii="Times New Roman" w:hAnsi="Times New Roman" w:cs="Times New Roman"/>
          <w:sz w:val="20"/>
        </w:rPr>
        <w:t xml:space="preserve">selected cases. </w:t>
      </w:r>
    </w:p>
    <w:p w:rsidR="004F0B4A" w:rsidRPr="00D91B66" w:rsidRDefault="008E4598" w:rsidP="00D91B66">
      <w:pPr>
        <w:pStyle w:val="Odstavecseseznamem"/>
        <w:numPr>
          <w:ilvl w:val="0"/>
          <w:numId w:val="1"/>
        </w:numPr>
        <w:spacing w:line="276" w:lineRule="auto"/>
        <w:jc w:val="both"/>
        <w:rPr>
          <w:rFonts w:ascii="Times New Roman" w:hAnsi="Times New Roman" w:cs="Times New Roman"/>
          <w:sz w:val="20"/>
        </w:rPr>
      </w:pPr>
      <w:r w:rsidRPr="00D91B66">
        <w:rPr>
          <w:rFonts w:ascii="Times New Roman" w:eastAsiaTheme="minorEastAsia" w:hAnsi="Times New Roman" w:cs="Times New Roman" w:hint="eastAsia"/>
          <w:sz w:val="20"/>
          <w:lang w:eastAsia="zh-CN"/>
        </w:rPr>
        <w:t>T</w:t>
      </w:r>
      <w:r w:rsidRPr="00D91B66">
        <w:rPr>
          <w:rFonts w:ascii="Times New Roman" w:hAnsi="Times New Roman" w:cs="Times New Roman"/>
          <w:sz w:val="20"/>
        </w:rPr>
        <w:t>he formation of binary antimony selenides w</w:t>
      </w:r>
      <w:r w:rsidR="00793E2B" w:rsidRPr="00D91B66">
        <w:rPr>
          <w:rFonts w:ascii="Times New Roman" w:eastAsiaTheme="minorEastAsia" w:hAnsi="Times New Roman" w:cs="Times New Roman" w:hint="eastAsia"/>
          <w:sz w:val="20"/>
          <w:lang w:eastAsia="zh-CN"/>
        </w:rPr>
        <w:t>as</w:t>
      </w:r>
      <w:r w:rsidRPr="00D91B66">
        <w:rPr>
          <w:rFonts w:ascii="Times New Roman" w:hAnsi="Times New Roman" w:cs="Times New Roman"/>
          <w:sz w:val="20"/>
        </w:rPr>
        <w:t xml:space="preserve"> studied via laser ablation synthesis (LAS) from various mixtures of antimony and selenium was followed and 24 new Sb</w:t>
      </w:r>
      <w:r w:rsidRPr="00D91B66">
        <w:rPr>
          <w:rFonts w:ascii="Times New Roman" w:hAnsi="Times New Roman" w:cs="Times New Roman"/>
          <w:i/>
          <w:sz w:val="20"/>
          <w:vertAlign w:val="subscript"/>
        </w:rPr>
        <w:t>m</w:t>
      </w:r>
      <w:r w:rsidRPr="00D91B66">
        <w:rPr>
          <w:rFonts w:ascii="Times New Roman" w:hAnsi="Times New Roman" w:cs="Times New Roman"/>
          <w:sz w:val="20"/>
        </w:rPr>
        <w:t>Se</w:t>
      </w:r>
      <w:r w:rsidRPr="00D91B66">
        <w:rPr>
          <w:rFonts w:ascii="Times New Roman" w:hAnsi="Times New Roman" w:cs="Times New Roman"/>
          <w:i/>
          <w:sz w:val="20"/>
          <w:vertAlign w:val="subscript"/>
        </w:rPr>
        <w:t>n</w:t>
      </w:r>
      <w:r w:rsidRPr="00D91B66">
        <w:rPr>
          <w:rFonts w:ascii="Times New Roman" w:hAnsi="Times New Roman" w:cs="Times New Roman"/>
          <w:sz w:val="20"/>
        </w:rPr>
        <w:t xml:space="preserve"> clusters were identified [1]. </w:t>
      </w:r>
    </w:p>
    <w:p w:rsidR="004F0B4A" w:rsidRPr="00D91B66" w:rsidRDefault="008E4598" w:rsidP="00D91B66">
      <w:pPr>
        <w:pStyle w:val="Odstavecseseznamem"/>
        <w:numPr>
          <w:ilvl w:val="0"/>
          <w:numId w:val="1"/>
        </w:numPr>
        <w:spacing w:line="276" w:lineRule="auto"/>
        <w:jc w:val="both"/>
        <w:rPr>
          <w:rFonts w:ascii="Times New Roman" w:hAnsi="Times New Roman" w:cs="Times New Roman"/>
          <w:sz w:val="20"/>
        </w:rPr>
      </w:pPr>
      <w:r w:rsidRPr="0048687D">
        <w:rPr>
          <w:rFonts w:ascii="Times New Roman" w:hAnsi="Times New Roman" w:cs="Times New Roman"/>
          <w:sz w:val="20"/>
        </w:rPr>
        <w:t>When Sb</w:t>
      </w:r>
      <w:r w:rsidRPr="0048687D">
        <w:rPr>
          <w:rFonts w:ascii="Times New Roman" w:hAnsi="Times New Roman" w:cs="Times New Roman"/>
          <w:sz w:val="20"/>
          <w:vertAlign w:val="subscript"/>
        </w:rPr>
        <w:t>2</w:t>
      </w:r>
      <w:r w:rsidRPr="0048687D">
        <w:rPr>
          <w:rFonts w:ascii="Times New Roman" w:hAnsi="Times New Roman" w:cs="Times New Roman"/>
          <w:sz w:val="20"/>
        </w:rPr>
        <w:t>Se</w:t>
      </w:r>
      <w:r w:rsidRPr="0048687D">
        <w:rPr>
          <w:rFonts w:ascii="Times New Roman" w:hAnsi="Times New Roman" w:cs="Times New Roman"/>
          <w:sz w:val="20"/>
          <w:vertAlign w:val="subscript"/>
        </w:rPr>
        <w:t>3</w:t>
      </w:r>
      <w:r w:rsidRPr="0048687D">
        <w:rPr>
          <w:rFonts w:ascii="Times New Roman" w:hAnsi="Times New Roman" w:cs="Times New Roman"/>
          <w:sz w:val="20"/>
        </w:rPr>
        <w:t xml:space="preserve"> polycrystalline materials were analyzed</w:t>
      </w:r>
      <w:r w:rsidR="00793E2B" w:rsidRPr="0048687D">
        <w:rPr>
          <w:rFonts w:ascii="Times New Roman" w:eastAsiaTheme="minorEastAsia" w:hAnsi="Times New Roman" w:cs="Times New Roman" w:hint="eastAsia"/>
          <w:sz w:val="20"/>
          <w:lang w:eastAsia="zh-CN"/>
        </w:rPr>
        <w:t>,</w:t>
      </w:r>
      <w:r w:rsidRPr="0048687D">
        <w:rPr>
          <w:rFonts w:ascii="Times New Roman" w:hAnsi="Times New Roman" w:cs="Times New Roman"/>
          <w:sz w:val="20"/>
        </w:rPr>
        <w:t xml:space="preserve"> </w:t>
      </w:r>
      <w:r w:rsidR="00793E2B" w:rsidRPr="0048687D">
        <w:rPr>
          <w:rFonts w:ascii="Times New Roman" w:eastAsiaTheme="minorEastAsia" w:hAnsi="Times New Roman" w:cs="Times New Roman" w:hint="eastAsia"/>
          <w:sz w:val="20"/>
          <w:lang w:eastAsia="zh-CN"/>
        </w:rPr>
        <w:t>six</w:t>
      </w:r>
      <w:r w:rsidRPr="0048687D">
        <w:rPr>
          <w:rFonts w:ascii="Times New Roman" w:hAnsi="Times New Roman" w:cs="Times New Roman"/>
          <w:sz w:val="20"/>
        </w:rPr>
        <w:t xml:space="preserve"> high mass clusters </w:t>
      </w:r>
      <w:r w:rsidR="004F0B4A" w:rsidRPr="0048687D">
        <w:rPr>
          <w:rFonts w:ascii="Times New Roman" w:hAnsi="Times New Roman" w:cs="Times New Roman"/>
          <w:sz w:val="20"/>
        </w:rPr>
        <w:t xml:space="preserve">were detected  </w:t>
      </w:r>
      <w:r w:rsidR="00677F2C" w:rsidRPr="0048687D">
        <w:rPr>
          <w:rFonts w:ascii="Times New Roman" w:hAnsi="Times New Roman" w:cs="Times New Roman"/>
          <w:sz w:val="20"/>
        </w:rPr>
        <w:t>for the first time</w:t>
      </w:r>
      <w:r w:rsidR="00DC2DB7" w:rsidRPr="0048687D">
        <w:rPr>
          <w:rFonts w:ascii="Times New Roman" w:hAnsi="Times New Roman" w:cs="Times New Roman"/>
          <w:sz w:val="20"/>
        </w:rPr>
        <w:t xml:space="preserve"> (</w:t>
      </w:r>
      <w:r w:rsidRPr="0048687D">
        <w:rPr>
          <w:rFonts w:ascii="Times New Roman" w:hAnsi="Times New Roman" w:cs="Times New Roman"/>
          <w:sz w:val="20"/>
        </w:rPr>
        <w:t>Sb</w:t>
      </w:r>
      <w:r w:rsidRPr="0048687D">
        <w:rPr>
          <w:rFonts w:ascii="Times New Roman" w:hAnsi="Times New Roman" w:cs="Times New Roman"/>
          <w:sz w:val="20"/>
          <w:vertAlign w:val="subscript"/>
        </w:rPr>
        <w:t>4</w:t>
      </w:r>
      <w:r w:rsidRPr="0048687D">
        <w:rPr>
          <w:rFonts w:ascii="Times New Roman" w:hAnsi="Times New Roman" w:cs="Times New Roman"/>
          <w:sz w:val="20"/>
        </w:rPr>
        <w:t>Se</w:t>
      </w:r>
      <w:r w:rsidRPr="0048687D">
        <w:rPr>
          <w:rFonts w:ascii="Times New Roman" w:hAnsi="Times New Roman" w:cs="Times New Roman"/>
          <w:sz w:val="20"/>
          <w:vertAlign w:val="subscript"/>
        </w:rPr>
        <w:t>4</w:t>
      </w:r>
      <w:r w:rsidRPr="0048687D">
        <w:rPr>
          <w:rFonts w:ascii="Times New Roman" w:hAnsi="Times New Roman" w:cs="Times New Roman"/>
          <w:sz w:val="20"/>
          <w:vertAlign w:val="superscript"/>
        </w:rPr>
        <w:t>+</w:t>
      </w:r>
      <w:r w:rsidRPr="0048687D">
        <w:rPr>
          <w:rFonts w:ascii="Times New Roman" w:hAnsi="Times New Roman" w:cs="Times New Roman"/>
          <w:sz w:val="20"/>
        </w:rPr>
        <w:t>, Sb</w:t>
      </w:r>
      <w:r w:rsidRPr="0048687D">
        <w:rPr>
          <w:rFonts w:ascii="Times New Roman" w:hAnsi="Times New Roman" w:cs="Times New Roman"/>
          <w:sz w:val="20"/>
          <w:vertAlign w:val="subscript"/>
        </w:rPr>
        <w:t>5</w:t>
      </w:r>
      <w:r w:rsidRPr="0048687D">
        <w:rPr>
          <w:rFonts w:ascii="Times New Roman" w:hAnsi="Times New Roman" w:cs="Times New Roman"/>
          <w:sz w:val="20"/>
        </w:rPr>
        <w:t>Se</w:t>
      </w:r>
      <w:r w:rsidRPr="0048687D">
        <w:rPr>
          <w:rFonts w:ascii="Times New Roman" w:hAnsi="Times New Roman" w:cs="Times New Roman"/>
          <w:sz w:val="20"/>
          <w:vertAlign w:val="subscript"/>
        </w:rPr>
        <w:t>3</w:t>
      </w:r>
      <w:r w:rsidRPr="0048687D">
        <w:rPr>
          <w:rFonts w:ascii="Times New Roman" w:hAnsi="Times New Roman" w:cs="Times New Roman"/>
          <w:sz w:val="20"/>
          <w:vertAlign w:val="superscript"/>
        </w:rPr>
        <w:t>+</w:t>
      </w:r>
      <w:r w:rsidRPr="0048687D">
        <w:rPr>
          <w:rFonts w:ascii="Times New Roman" w:hAnsi="Times New Roman" w:cs="Times New Roman"/>
          <w:sz w:val="20"/>
        </w:rPr>
        <w:t xml:space="preserve">, </w:t>
      </w:r>
      <w:r w:rsidR="0048687D" w:rsidRPr="0048687D">
        <w:rPr>
          <w:rFonts w:ascii="Times New Roman" w:hAnsi="Times New Roman" w:cs="Times New Roman"/>
          <w:sz w:val="20"/>
        </w:rPr>
        <w:t>Sb</w:t>
      </w:r>
      <w:r w:rsidR="0048687D" w:rsidRPr="0048687D">
        <w:rPr>
          <w:rFonts w:ascii="Times New Roman" w:hAnsi="Times New Roman" w:cs="Times New Roman"/>
          <w:sz w:val="20"/>
          <w:vertAlign w:val="subscript"/>
        </w:rPr>
        <w:t>5</w:t>
      </w:r>
      <w:r w:rsidR="0048687D" w:rsidRPr="0048687D">
        <w:rPr>
          <w:rFonts w:ascii="Times New Roman" w:hAnsi="Times New Roman" w:cs="Times New Roman"/>
          <w:sz w:val="20"/>
        </w:rPr>
        <w:t>Se</w:t>
      </w:r>
      <w:r w:rsidR="0048687D" w:rsidRPr="0048687D">
        <w:rPr>
          <w:rFonts w:ascii="Times New Roman" w:eastAsiaTheme="minorEastAsia" w:hAnsi="Times New Roman" w:cs="Times New Roman" w:hint="eastAsia"/>
          <w:sz w:val="20"/>
          <w:vertAlign w:val="subscript"/>
          <w:lang w:eastAsia="zh-CN"/>
        </w:rPr>
        <w:t>4</w:t>
      </w:r>
      <w:r w:rsidR="0048687D" w:rsidRPr="0048687D">
        <w:rPr>
          <w:rFonts w:ascii="Times New Roman" w:hAnsi="Times New Roman" w:cs="Times New Roman"/>
          <w:sz w:val="20"/>
          <w:vertAlign w:val="superscript"/>
        </w:rPr>
        <w:t>+</w:t>
      </w:r>
      <w:r w:rsidR="0048687D" w:rsidRPr="0048687D">
        <w:rPr>
          <w:rFonts w:ascii="Times New Roman" w:hAnsi="Times New Roman" w:cs="Times New Roman"/>
          <w:sz w:val="20"/>
        </w:rPr>
        <w:t>, Sb</w:t>
      </w:r>
      <w:r w:rsidR="0048687D" w:rsidRPr="0048687D">
        <w:rPr>
          <w:rFonts w:ascii="Times New Roman" w:hAnsi="Times New Roman" w:cs="Times New Roman"/>
          <w:sz w:val="20"/>
          <w:vertAlign w:val="subscript"/>
        </w:rPr>
        <w:t>5</w:t>
      </w:r>
      <w:r w:rsidR="0048687D" w:rsidRPr="0048687D">
        <w:rPr>
          <w:rFonts w:ascii="Times New Roman" w:hAnsi="Times New Roman" w:cs="Times New Roman"/>
          <w:sz w:val="20"/>
        </w:rPr>
        <w:t>Se</w:t>
      </w:r>
      <w:r w:rsidR="0048687D" w:rsidRPr="0048687D">
        <w:rPr>
          <w:rFonts w:ascii="Times New Roman" w:eastAsiaTheme="minorEastAsia" w:hAnsi="Times New Roman" w:cs="Times New Roman" w:hint="eastAsia"/>
          <w:sz w:val="20"/>
          <w:vertAlign w:val="subscript"/>
          <w:lang w:eastAsia="zh-CN"/>
        </w:rPr>
        <w:t>5</w:t>
      </w:r>
      <w:r w:rsidR="0048687D" w:rsidRPr="0048687D">
        <w:rPr>
          <w:rFonts w:ascii="Times New Roman" w:hAnsi="Times New Roman" w:cs="Times New Roman"/>
          <w:sz w:val="20"/>
          <w:vertAlign w:val="superscript"/>
        </w:rPr>
        <w:t>+</w:t>
      </w:r>
      <w:r w:rsidR="0048687D" w:rsidRPr="0048687D">
        <w:rPr>
          <w:rFonts w:ascii="Times New Roman" w:hAnsi="Times New Roman" w:cs="Times New Roman"/>
          <w:sz w:val="20"/>
        </w:rPr>
        <w:t>, Sb</w:t>
      </w:r>
      <w:r w:rsidR="0048687D" w:rsidRPr="0048687D">
        <w:rPr>
          <w:rFonts w:ascii="Times New Roman" w:hAnsi="Times New Roman" w:cs="Times New Roman"/>
          <w:sz w:val="20"/>
          <w:vertAlign w:val="subscript"/>
        </w:rPr>
        <w:t>5</w:t>
      </w:r>
      <w:r w:rsidR="0048687D" w:rsidRPr="0048687D">
        <w:rPr>
          <w:rFonts w:ascii="Times New Roman" w:hAnsi="Times New Roman" w:cs="Times New Roman"/>
          <w:sz w:val="20"/>
        </w:rPr>
        <w:t>Se</w:t>
      </w:r>
      <w:r w:rsidR="0048687D" w:rsidRPr="0048687D">
        <w:rPr>
          <w:rFonts w:ascii="Times New Roman" w:hAnsi="Times New Roman" w:cs="Times New Roman"/>
          <w:sz w:val="20"/>
          <w:vertAlign w:val="subscript"/>
        </w:rPr>
        <w:t>6</w:t>
      </w:r>
      <w:r w:rsidR="0048687D" w:rsidRPr="0048687D">
        <w:rPr>
          <w:rFonts w:ascii="Times New Roman" w:hAnsi="Times New Roman" w:cs="Times New Roman"/>
          <w:sz w:val="20"/>
          <w:vertAlign w:val="superscript"/>
        </w:rPr>
        <w:t>+</w:t>
      </w:r>
      <w:r w:rsidR="0048687D" w:rsidRPr="0048687D">
        <w:rPr>
          <w:rFonts w:ascii="Times New Roman" w:hAnsi="Times New Roman" w:cs="Times New Roman"/>
          <w:sz w:val="20"/>
        </w:rPr>
        <w:t xml:space="preserve">, </w:t>
      </w:r>
      <w:r w:rsidRPr="0048687D">
        <w:rPr>
          <w:rFonts w:ascii="Times New Roman" w:hAnsi="Times New Roman" w:cs="Times New Roman"/>
          <w:sz w:val="20"/>
        </w:rPr>
        <w:t>and Sb</w:t>
      </w:r>
      <w:r w:rsidRPr="0048687D">
        <w:rPr>
          <w:rFonts w:ascii="Times New Roman" w:hAnsi="Times New Roman" w:cs="Times New Roman"/>
          <w:sz w:val="20"/>
          <w:vertAlign w:val="subscript"/>
        </w:rPr>
        <w:t>7</w:t>
      </w:r>
      <w:r w:rsidRPr="0048687D">
        <w:rPr>
          <w:rFonts w:ascii="Times New Roman" w:hAnsi="Times New Roman" w:cs="Times New Roman"/>
          <w:sz w:val="20"/>
        </w:rPr>
        <w:t>Se</w:t>
      </w:r>
      <w:r w:rsidRPr="0048687D">
        <w:rPr>
          <w:rFonts w:ascii="Times New Roman" w:hAnsi="Times New Roman" w:cs="Times New Roman"/>
          <w:sz w:val="20"/>
          <w:vertAlign w:val="subscript"/>
        </w:rPr>
        <w:t>4</w:t>
      </w:r>
      <w:r w:rsidRPr="0048687D">
        <w:rPr>
          <w:rFonts w:ascii="Times New Roman" w:hAnsi="Times New Roman" w:cs="Times New Roman"/>
          <w:sz w:val="20"/>
          <w:vertAlign w:val="superscript"/>
        </w:rPr>
        <w:t>+</w:t>
      </w:r>
      <w:r w:rsidR="00DC2DB7" w:rsidRPr="0048687D">
        <w:rPr>
          <w:rFonts w:ascii="Times New Roman" w:hAnsi="Times New Roman" w:cs="Times New Roman"/>
          <w:sz w:val="20"/>
        </w:rPr>
        <w:t xml:space="preserve">) </w:t>
      </w:r>
      <w:r w:rsidRPr="0048687D">
        <w:rPr>
          <w:rFonts w:ascii="Times New Roman" w:hAnsi="Times New Roman" w:cs="Times New Roman"/>
          <w:sz w:val="20"/>
        </w:rPr>
        <w:t>[</w:t>
      </w:r>
      <w:r w:rsidRPr="00D91B66">
        <w:rPr>
          <w:rFonts w:ascii="Times New Roman" w:hAnsi="Times New Roman" w:cs="Times New Roman"/>
          <w:sz w:val="20"/>
        </w:rPr>
        <w:t xml:space="preserve">2]. </w:t>
      </w:r>
      <w:r w:rsidR="00E16095">
        <w:rPr>
          <w:rFonts w:ascii="Times New Roman" w:hAnsi="Times New Roman" w:cs="Times New Roman"/>
          <w:sz w:val="20"/>
        </w:rPr>
        <w:t xml:space="preserve">   </w:t>
      </w:r>
    </w:p>
    <w:p w:rsidR="004F0B4A" w:rsidRPr="00D91B66" w:rsidRDefault="008E4598" w:rsidP="00D91B66">
      <w:pPr>
        <w:pStyle w:val="Odstavecseseznamem"/>
        <w:numPr>
          <w:ilvl w:val="0"/>
          <w:numId w:val="1"/>
        </w:numPr>
        <w:spacing w:line="276" w:lineRule="auto"/>
        <w:jc w:val="both"/>
        <w:rPr>
          <w:rFonts w:ascii="Times New Roman" w:hAnsi="Times New Roman" w:cs="Times New Roman"/>
          <w:sz w:val="20"/>
        </w:rPr>
      </w:pPr>
      <w:r w:rsidRPr="00D91B66">
        <w:rPr>
          <w:rFonts w:ascii="Times New Roman" w:hAnsi="Times New Roman" w:cs="Times New Roman"/>
          <w:sz w:val="20"/>
        </w:rPr>
        <w:t xml:space="preserve">Chalcogenide's properties can be changed via doping with </w:t>
      </w:r>
      <w:r w:rsidR="004F0B4A" w:rsidRPr="00D91B66">
        <w:rPr>
          <w:rFonts w:ascii="Times New Roman" w:hAnsi="Times New Roman" w:cs="Times New Roman"/>
          <w:sz w:val="20"/>
        </w:rPr>
        <w:t xml:space="preserve">the </w:t>
      </w:r>
      <w:r w:rsidRPr="00D91B66">
        <w:rPr>
          <w:rFonts w:ascii="Times New Roman" w:hAnsi="Times New Roman" w:cs="Times New Roman"/>
          <w:sz w:val="20"/>
        </w:rPr>
        <w:t>other elements.  Silver doping of the ternary Ge-Sb-S glasses was studied and the results of MS were compared with Raman spectroscopy. It was found that while Raman spectroscopy detects the basic structural units, MS shows mostly just their fragments</w:t>
      </w:r>
      <w:r w:rsidR="004F0B4A" w:rsidRPr="00D91B66">
        <w:rPr>
          <w:rFonts w:ascii="Times New Roman" w:hAnsi="Times New Roman" w:cs="Times New Roman"/>
          <w:sz w:val="20"/>
        </w:rPr>
        <w:t xml:space="preserve"> </w:t>
      </w:r>
      <w:r w:rsidR="00D91B66" w:rsidRPr="00D91B66">
        <w:rPr>
          <w:rFonts w:ascii="Times New Roman" w:eastAsiaTheme="minorEastAsia" w:hAnsi="Times New Roman" w:cs="Times New Roman" w:hint="eastAsia"/>
          <w:sz w:val="20"/>
          <w:lang w:eastAsia="zh-CN"/>
        </w:rPr>
        <w:t>[3].</w:t>
      </w:r>
    </w:p>
    <w:p w:rsidR="008E4598" w:rsidRPr="00D91B66" w:rsidRDefault="008E4598" w:rsidP="00D91B66">
      <w:pPr>
        <w:pStyle w:val="Odstavecseseznamem"/>
        <w:numPr>
          <w:ilvl w:val="0"/>
          <w:numId w:val="1"/>
        </w:numPr>
        <w:spacing w:line="276" w:lineRule="auto"/>
        <w:jc w:val="both"/>
        <w:rPr>
          <w:rFonts w:ascii="Times New Roman" w:hAnsi="Times New Roman" w:cs="Times New Roman"/>
          <w:sz w:val="20"/>
        </w:rPr>
      </w:pPr>
      <w:r w:rsidRPr="00D91B66">
        <w:rPr>
          <w:rFonts w:ascii="Times New Roman" w:hAnsi="Times New Roman" w:cs="Times New Roman"/>
          <w:sz w:val="20"/>
        </w:rPr>
        <w:t>Similarly, doping of ternary Ge-Sb-Se system with Te, while Se was partially replaced by Te, was studied. A high</w:t>
      </w:r>
      <w:r w:rsidR="00D91B66" w:rsidRPr="00D91B66">
        <w:rPr>
          <w:rFonts w:ascii="Times New Roman" w:eastAsiaTheme="minorEastAsia" w:hAnsi="Times New Roman" w:cs="Times New Roman" w:hint="eastAsia"/>
          <w:sz w:val="20"/>
          <w:lang w:eastAsia="zh-CN"/>
        </w:rPr>
        <w:t>er</w:t>
      </w:r>
      <w:r w:rsidRPr="00D91B66">
        <w:rPr>
          <w:rFonts w:ascii="Times New Roman" w:hAnsi="Times New Roman" w:cs="Times New Roman"/>
          <w:sz w:val="20"/>
        </w:rPr>
        <w:t xml:space="preserve"> number of clusters </w:t>
      </w:r>
      <w:r w:rsidR="00E16095">
        <w:rPr>
          <w:rFonts w:ascii="Times New Roman" w:hAnsi="Times New Roman" w:cs="Times New Roman"/>
          <w:sz w:val="20"/>
        </w:rPr>
        <w:t>is</w:t>
      </w:r>
      <w:r w:rsidRPr="00D91B66">
        <w:rPr>
          <w:rFonts w:ascii="Times New Roman" w:hAnsi="Times New Roman" w:cs="Times New Roman"/>
          <w:sz w:val="20"/>
        </w:rPr>
        <w:t xml:space="preserve"> produced after the addition of Te to the Ge-Sb-Se mixtures of elements [4]</w:t>
      </w:r>
      <w:r w:rsidR="00C83E12" w:rsidRPr="00D91B66">
        <w:rPr>
          <w:rFonts w:ascii="Times New Roman" w:hAnsi="Times New Roman" w:cs="Times New Roman"/>
          <w:sz w:val="20"/>
        </w:rPr>
        <w:t xml:space="preserve"> while many are</w:t>
      </w:r>
      <w:r w:rsidR="00D91B66" w:rsidRPr="00D91B66">
        <w:rPr>
          <w:rFonts w:ascii="Times New Roman" w:eastAsiaTheme="minorEastAsia" w:hAnsi="Times New Roman" w:cs="Times New Roman" w:hint="eastAsia"/>
          <w:sz w:val="20"/>
          <w:lang w:eastAsia="zh-CN"/>
        </w:rPr>
        <w:t xml:space="preserve"> </w:t>
      </w:r>
      <w:r w:rsidRPr="00D91B66">
        <w:rPr>
          <w:rFonts w:ascii="Times New Roman" w:hAnsi="Times New Roman" w:cs="Times New Roman"/>
          <w:sz w:val="20"/>
        </w:rPr>
        <w:t>quaternary</w:t>
      </w:r>
      <w:r w:rsidR="00C83E12" w:rsidRPr="00D91B66">
        <w:rPr>
          <w:rFonts w:ascii="Times New Roman" w:hAnsi="Times New Roman" w:cs="Times New Roman"/>
          <w:sz w:val="20"/>
        </w:rPr>
        <w:t>.</w:t>
      </w:r>
    </w:p>
    <w:p w:rsidR="008E4598" w:rsidRPr="00D91B66" w:rsidRDefault="008E4598" w:rsidP="00D91B66">
      <w:pPr>
        <w:spacing w:line="276" w:lineRule="auto"/>
        <w:jc w:val="both"/>
        <w:rPr>
          <w:rFonts w:ascii="Times New Roman" w:hAnsi="Times New Roman" w:cs="Times New Roman"/>
          <w:sz w:val="20"/>
        </w:rPr>
      </w:pPr>
      <w:r w:rsidRPr="00D91B66">
        <w:rPr>
          <w:rFonts w:ascii="Times New Roman" w:hAnsi="Times New Roman" w:cs="Times New Roman"/>
          <w:sz w:val="20"/>
        </w:rPr>
        <w:t xml:space="preserve">      </w:t>
      </w:r>
      <w:r w:rsidR="00DC2DB7" w:rsidRPr="00D91B66">
        <w:rPr>
          <w:rFonts w:ascii="Times New Roman" w:hAnsi="Times New Roman" w:cs="Times New Roman"/>
          <w:sz w:val="20"/>
        </w:rPr>
        <w:t>In contrast to Raman spectroscopy</w:t>
      </w:r>
      <w:r w:rsidR="00DC2DB7" w:rsidRPr="00D91B66">
        <w:rPr>
          <w:rFonts w:ascii="Times New Roman" w:eastAsiaTheme="minorEastAsia" w:hAnsi="Times New Roman" w:cs="Times New Roman" w:hint="eastAsia"/>
          <w:sz w:val="20"/>
          <w:lang w:eastAsia="zh-CN"/>
        </w:rPr>
        <w:t>,</w:t>
      </w:r>
      <w:r w:rsidR="00DC2DB7" w:rsidRPr="00D91B66">
        <w:rPr>
          <w:rFonts w:ascii="Times New Roman" w:hAnsi="Times New Roman" w:cs="Times New Roman"/>
          <w:sz w:val="20"/>
        </w:rPr>
        <w:t xml:space="preserve"> which is not fragmenting the structures, LDI or LA techniques with TOF MS can be used anyway to examine the formation of structural entities (cluste</w:t>
      </w:r>
      <w:r w:rsidR="00DC2DB7">
        <w:rPr>
          <w:rFonts w:ascii="Times New Roman" w:hAnsi="Times New Roman" w:cs="Times New Roman"/>
          <w:sz w:val="20"/>
        </w:rPr>
        <w:t xml:space="preserve">rs). MS instrument </w:t>
      </w:r>
      <w:r w:rsidR="00DC2DB7" w:rsidRPr="00D91B66">
        <w:rPr>
          <w:rFonts w:ascii="Times New Roman" w:hAnsi="Times New Roman" w:cs="Times New Roman"/>
          <w:sz w:val="20"/>
        </w:rPr>
        <w:t>can be</w:t>
      </w:r>
      <w:r w:rsidR="00DC2DB7">
        <w:rPr>
          <w:rFonts w:ascii="Times New Roman" w:hAnsi="Times New Roman" w:cs="Times New Roman"/>
          <w:sz w:val="20"/>
        </w:rPr>
        <w:t xml:space="preserve"> considered as </w:t>
      </w:r>
      <w:r w:rsidR="00DC2DB7" w:rsidRPr="00D91B66">
        <w:rPr>
          <w:rFonts w:ascii="Times New Roman" w:hAnsi="Times New Roman" w:cs="Times New Roman"/>
          <w:sz w:val="20"/>
        </w:rPr>
        <w:t xml:space="preserve">a kind of synthesizer. </w:t>
      </w:r>
      <w:r w:rsidRPr="00D91B66">
        <w:rPr>
          <w:rFonts w:ascii="Times New Roman" w:hAnsi="Times New Roman" w:cs="Times New Roman"/>
          <w:sz w:val="20"/>
        </w:rPr>
        <w:t>Often, new clusters are synthesized in comparison to those formed via laser fragmentation of known structures.</w:t>
      </w:r>
    </w:p>
    <w:p w:rsidR="008E4598" w:rsidRPr="00D91B66" w:rsidRDefault="008E4598" w:rsidP="00D91B66">
      <w:pPr>
        <w:spacing w:before="120" w:after="120" w:line="276" w:lineRule="auto"/>
        <w:jc w:val="both"/>
        <w:rPr>
          <w:rFonts w:ascii="Times New Roman" w:hAnsi="Times New Roman" w:cs="Times New Roman"/>
          <w:sz w:val="20"/>
        </w:rPr>
      </w:pPr>
      <w:r w:rsidRPr="00D91B66">
        <w:rPr>
          <w:rFonts w:ascii="Times New Roman" w:hAnsi="Times New Roman" w:cs="Times New Roman"/>
          <w:sz w:val="20"/>
        </w:rPr>
        <w:t xml:space="preserve">      Concluding, LDI TOF MS is a powerful and useful tool to elucidate the composition of clusters formed from chalcogenide glasses </w:t>
      </w:r>
      <w:r w:rsidR="00DC2DB7">
        <w:rPr>
          <w:rFonts w:ascii="Times New Roman" w:hAnsi="Times New Roman" w:cs="Times New Roman"/>
          <w:sz w:val="20"/>
        </w:rPr>
        <w:t>(</w:t>
      </w:r>
      <w:r w:rsidRPr="00D91B66">
        <w:rPr>
          <w:rFonts w:ascii="Times New Roman" w:hAnsi="Times New Roman" w:cs="Times New Roman"/>
          <w:sz w:val="20"/>
        </w:rPr>
        <w:t>determining their stoichiom</w:t>
      </w:r>
      <w:r w:rsidR="00793E2B" w:rsidRPr="00D91B66">
        <w:rPr>
          <w:rFonts w:ascii="Times New Roman" w:hAnsi="Times New Roman" w:cs="Times New Roman"/>
          <w:sz w:val="20"/>
        </w:rPr>
        <w:t>etry</w:t>
      </w:r>
      <w:r w:rsidR="00DC2DB7">
        <w:rPr>
          <w:rFonts w:ascii="Times New Roman" w:hAnsi="Times New Roman" w:cs="Times New Roman"/>
          <w:sz w:val="20"/>
        </w:rPr>
        <w:t>)</w:t>
      </w:r>
      <w:r w:rsidR="00793E2B" w:rsidRPr="00D91B66">
        <w:rPr>
          <w:rFonts w:ascii="Times New Roman" w:hAnsi="Times New Roman" w:cs="Times New Roman"/>
          <w:sz w:val="20"/>
        </w:rPr>
        <w:t>. Even if LDI TOF MS causes</w:t>
      </w:r>
      <w:r w:rsidR="00793E2B" w:rsidRPr="00D91B66">
        <w:rPr>
          <w:rFonts w:ascii="Times New Roman" w:eastAsiaTheme="minorEastAsia" w:hAnsi="Times New Roman" w:cs="Times New Roman" w:hint="eastAsia"/>
          <w:sz w:val="20"/>
          <w:lang w:eastAsia="zh-CN"/>
        </w:rPr>
        <w:t xml:space="preserve"> </w:t>
      </w:r>
      <w:r w:rsidRPr="00D91B66">
        <w:rPr>
          <w:rFonts w:ascii="Times New Roman" w:hAnsi="Times New Roman" w:cs="Times New Roman"/>
          <w:sz w:val="20"/>
        </w:rPr>
        <w:t xml:space="preserve">chalcogenides structure to smaller clusters, this information is important. The fragmentation of chalcogenides can be suppressed by mixing the samples with paraffin. </w:t>
      </w:r>
    </w:p>
    <w:p w:rsidR="008E4598" w:rsidRPr="00D91B66" w:rsidRDefault="008E4598" w:rsidP="00D91B66">
      <w:pPr>
        <w:spacing w:before="120" w:after="120" w:line="276" w:lineRule="auto"/>
        <w:jc w:val="both"/>
        <w:rPr>
          <w:rFonts w:ascii="Times New Roman" w:hAnsi="Times New Roman" w:cs="Times New Roman"/>
          <w:b/>
          <w:sz w:val="20"/>
        </w:rPr>
      </w:pPr>
      <w:r w:rsidRPr="00D91B66">
        <w:rPr>
          <w:rFonts w:ascii="Times New Roman" w:hAnsi="Times New Roman" w:cs="Times New Roman"/>
          <w:b/>
          <w:sz w:val="20"/>
        </w:rPr>
        <w:t>References:</w:t>
      </w:r>
    </w:p>
    <w:p w:rsidR="008E4598" w:rsidRPr="00D91B66" w:rsidRDefault="008E4598" w:rsidP="00D91B66">
      <w:pPr>
        <w:spacing w:line="276" w:lineRule="auto"/>
        <w:jc w:val="both"/>
        <w:rPr>
          <w:rFonts w:ascii="Times New Roman" w:hAnsi="Times New Roman" w:cs="Times New Roman"/>
          <w:sz w:val="20"/>
        </w:rPr>
      </w:pPr>
      <w:r w:rsidRPr="00D91B66">
        <w:rPr>
          <w:rFonts w:ascii="Times New Roman" w:hAnsi="Times New Roman" w:cs="Times New Roman"/>
          <w:sz w:val="20"/>
        </w:rPr>
        <w:t xml:space="preserve">[1] F. Huang et al., Laser Ablation Generation of Antimony Selenide Clusters: Laser Desorption Ionization (LDI) Quadrupole Ion Trap Time of Flight Mass Spectrometry. </w:t>
      </w:r>
      <w:r w:rsidR="00661FB0" w:rsidRPr="00D91B66">
        <w:rPr>
          <w:rFonts w:ascii="Times New Roman" w:hAnsi="Times New Roman" w:cs="Times New Roman"/>
          <w:i/>
          <w:sz w:val="20"/>
        </w:rPr>
        <w:t>J. Am. Soc. Mass Spectrom.</w:t>
      </w:r>
      <w:r w:rsidRPr="00D91B66">
        <w:rPr>
          <w:rFonts w:ascii="Times New Roman" w:hAnsi="Times New Roman" w:cs="Times New Roman"/>
          <w:sz w:val="20"/>
        </w:rPr>
        <w:t xml:space="preserve"> 30, 634-638 (2019).</w:t>
      </w:r>
    </w:p>
    <w:p w:rsidR="008E4598" w:rsidRPr="00D91B66" w:rsidRDefault="008E4598" w:rsidP="00D91B66">
      <w:pPr>
        <w:spacing w:line="276" w:lineRule="auto"/>
        <w:jc w:val="both"/>
        <w:rPr>
          <w:rFonts w:ascii="Times New Roman" w:hAnsi="Times New Roman" w:cs="Times New Roman"/>
          <w:sz w:val="20"/>
        </w:rPr>
      </w:pPr>
      <w:r w:rsidRPr="00D91B66">
        <w:rPr>
          <w:rFonts w:ascii="Times New Roman" w:hAnsi="Times New Roman" w:cs="Times New Roman"/>
          <w:sz w:val="20"/>
        </w:rPr>
        <w:t>[2] F. Huang et al., Comparison of clusters produced from Sb</w:t>
      </w:r>
      <w:r w:rsidRPr="00D91B66">
        <w:rPr>
          <w:rFonts w:ascii="Times New Roman" w:hAnsi="Times New Roman" w:cs="Times New Roman"/>
          <w:sz w:val="20"/>
          <w:vertAlign w:val="subscript"/>
        </w:rPr>
        <w:t>2</w:t>
      </w:r>
      <w:r w:rsidRPr="00D91B66">
        <w:rPr>
          <w:rFonts w:ascii="Times New Roman" w:hAnsi="Times New Roman" w:cs="Times New Roman"/>
          <w:sz w:val="20"/>
        </w:rPr>
        <w:t>Se</w:t>
      </w:r>
      <w:r w:rsidRPr="00D91B66">
        <w:rPr>
          <w:rFonts w:ascii="Times New Roman" w:hAnsi="Times New Roman" w:cs="Times New Roman"/>
          <w:sz w:val="20"/>
          <w:vertAlign w:val="subscript"/>
        </w:rPr>
        <w:t>3</w:t>
      </w:r>
      <w:r w:rsidRPr="00D91B66">
        <w:rPr>
          <w:rFonts w:ascii="Times New Roman" w:hAnsi="Times New Roman" w:cs="Times New Roman"/>
          <w:sz w:val="20"/>
        </w:rPr>
        <w:t xml:space="preserve"> homemade polycrystalline material, thin films and commercial polycrystalline bulk using laser desorption ionization with time of flight quadrupole ion trap mass spectrometry.</w:t>
      </w:r>
      <w:r w:rsidR="00677F2C">
        <w:rPr>
          <w:rFonts w:ascii="Times New Roman" w:hAnsi="Times New Roman" w:cs="Times New Roman"/>
          <w:sz w:val="20"/>
        </w:rPr>
        <w:t xml:space="preserve"> </w:t>
      </w:r>
      <w:r w:rsidRPr="00D91B66">
        <w:rPr>
          <w:rFonts w:ascii="Times New Roman" w:hAnsi="Times New Roman" w:cs="Times New Roman"/>
          <w:sz w:val="20"/>
        </w:rPr>
        <w:t xml:space="preserve"> </w:t>
      </w:r>
      <w:r w:rsidR="00661FB0" w:rsidRPr="00D91B66">
        <w:rPr>
          <w:rFonts w:ascii="Times New Roman" w:hAnsi="Times New Roman" w:cs="Times New Roman"/>
          <w:i/>
          <w:sz w:val="20"/>
        </w:rPr>
        <w:t>J. Am. Soc. Mass Spectrom</w:t>
      </w:r>
      <w:r w:rsidRPr="00D91B66">
        <w:rPr>
          <w:rFonts w:ascii="Times New Roman" w:hAnsi="Times New Roman" w:cs="Times New Roman"/>
          <w:sz w:val="20"/>
        </w:rPr>
        <w:t>. 30, 2756-2761 (2019).</w:t>
      </w:r>
    </w:p>
    <w:p w:rsidR="008E4598" w:rsidRPr="00D91B66" w:rsidRDefault="008E4598" w:rsidP="00D91B66">
      <w:pPr>
        <w:spacing w:line="276" w:lineRule="auto"/>
        <w:jc w:val="both"/>
        <w:rPr>
          <w:rFonts w:ascii="Times New Roman" w:hAnsi="Times New Roman" w:cs="Times New Roman"/>
          <w:sz w:val="20"/>
        </w:rPr>
      </w:pPr>
      <w:r w:rsidRPr="00D91B66">
        <w:rPr>
          <w:rFonts w:ascii="Times New Roman" w:hAnsi="Times New Roman" w:cs="Times New Roman"/>
          <w:sz w:val="20"/>
        </w:rPr>
        <w:t>[3] F. Huang, et al., Laser Desorption Ionization Time-of-Flight Mass Spectrometry of Silver-Doped (GeS</w:t>
      </w:r>
      <w:r w:rsidRPr="00D91B66">
        <w:rPr>
          <w:rFonts w:ascii="Times New Roman" w:hAnsi="Times New Roman" w:cs="Times New Roman"/>
          <w:sz w:val="20"/>
          <w:vertAlign w:val="subscript"/>
        </w:rPr>
        <w:t>2</w:t>
      </w:r>
      <w:r w:rsidRPr="00D91B66">
        <w:rPr>
          <w:rFonts w:ascii="Times New Roman" w:hAnsi="Times New Roman" w:cs="Times New Roman"/>
          <w:sz w:val="20"/>
        </w:rPr>
        <w:t>)</w:t>
      </w:r>
      <w:r w:rsidRPr="00D91B66">
        <w:rPr>
          <w:rFonts w:ascii="Times New Roman" w:hAnsi="Times New Roman" w:cs="Times New Roman"/>
          <w:sz w:val="20"/>
          <w:vertAlign w:val="subscript"/>
        </w:rPr>
        <w:t>50</w:t>
      </w:r>
      <w:r w:rsidRPr="00D91B66">
        <w:rPr>
          <w:rFonts w:ascii="Times New Roman" w:hAnsi="Times New Roman" w:cs="Times New Roman"/>
          <w:sz w:val="20"/>
        </w:rPr>
        <w:t>(Sb</w:t>
      </w:r>
      <w:r w:rsidRPr="00D91B66">
        <w:rPr>
          <w:rFonts w:ascii="Times New Roman" w:hAnsi="Times New Roman" w:cs="Times New Roman"/>
          <w:sz w:val="20"/>
          <w:vertAlign w:val="subscript"/>
        </w:rPr>
        <w:t>2</w:t>
      </w:r>
      <w:r w:rsidRPr="00D91B66">
        <w:rPr>
          <w:rFonts w:ascii="Times New Roman" w:hAnsi="Times New Roman" w:cs="Times New Roman"/>
          <w:sz w:val="20"/>
        </w:rPr>
        <w:t>S</w:t>
      </w:r>
      <w:r w:rsidRPr="00D91B66">
        <w:rPr>
          <w:rFonts w:ascii="Times New Roman" w:hAnsi="Times New Roman" w:cs="Times New Roman"/>
          <w:sz w:val="20"/>
          <w:vertAlign w:val="subscript"/>
        </w:rPr>
        <w:t>3</w:t>
      </w:r>
      <w:r w:rsidRPr="00D91B66">
        <w:rPr>
          <w:rFonts w:ascii="Times New Roman" w:hAnsi="Times New Roman" w:cs="Times New Roman"/>
          <w:sz w:val="20"/>
        </w:rPr>
        <w:t>)</w:t>
      </w:r>
      <w:r w:rsidRPr="00D91B66">
        <w:rPr>
          <w:rFonts w:ascii="Times New Roman" w:hAnsi="Times New Roman" w:cs="Times New Roman"/>
          <w:sz w:val="20"/>
          <w:vertAlign w:val="subscript"/>
        </w:rPr>
        <w:t>50</w:t>
      </w:r>
      <w:r w:rsidRPr="00D91B66">
        <w:rPr>
          <w:rFonts w:ascii="Times New Roman" w:hAnsi="Times New Roman" w:cs="Times New Roman"/>
          <w:sz w:val="20"/>
        </w:rPr>
        <w:t xml:space="preserve"> Chalcogenide Glasses. </w:t>
      </w:r>
      <w:r w:rsidR="00661FB0" w:rsidRPr="00D91B66">
        <w:rPr>
          <w:rFonts w:ascii="Times New Roman" w:hAnsi="Times New Roman" w:cs="Times New Roman"/>
          <w:i/>
          <w:sz w:val="20"/>
        </w:rPr>
        <w:t>ACS Omega</w:t>
      </w:r>
      <w:r w:rsidR="00D91B66" w:rsidRPr="00D91B66">
        <w:rPr>
          <w:rFonts w:ascii="Times New Roman" w:eastAsiaTheme="minorEastAsia" w:hAnsi="Times New Roman" w:cs="Times New Roman" w:hint="eastAsia"/>
          <w:sz w:val="20"/>
          <w:lang w:eastAsia="zh-CN"/>
        </w:rPr>
        <w:t xml:space="preserve"> </w:t>
      </w:r>
      <w:r w:rsidRPr="00D91B66">
        <w:rPr>
          <w:rFonts w:ascii="Times New Roman" w:hAnsi="Times New Roman" w:cs="Times New Roman"/>
          <w:sz w:val="20"/>
        </w:rPr>
        <w:t>5, 28965–28971 (2020).</w:t>
      </w:r>
    </w:p>
    <w:p w:rsidR="004433F6" w:rsidRPr="00D91B66" w:rsidRDefault="008E4598" w:rsidP="00D91B66">
      <w:pPr>
        <w:spacing w:line="276" w:lineRule="auto"/>
        <w:jc w:val="both"/>
        <w:rPr>
          <w:rFonts w:ascii="Times New Roman" w:hAnsi="Times New Roman" w:cs="Times New Roman"/>
          <w:sz w:val="20"/>
        </w:rPr>
      </w:pPr>
      <w:r w:rsidRPr="00D91B66">
        <w:rPr>
          <w:rFonts w:ascii="Times New Roman" w:hAnsi="Times New Roman" w:cs="Times New Roman"/>
          <w:sz w:val="20"/>
        </w:rPr>
        <w:t>[4] F. Huang, et al., Doping of Ge-Sb-Se thin films with tellurium: clusters formation by Laser Ablation of thin films and comparison with clusters formed from the mixtures of elements. Quadrupole ion trap time of flight mass spectrometry study</w:t>
      </w:r>
      <w:r w:rsidR="00C83E12" w:rsidRPr="00D91B66">
        <w:rPr>
          <w:rFonts w:ascii="Times New Roman" w:hAnsi="Times New Roman" w:cs="Times New Roman"/>
          <w:sz w:val="20"/>
        </w:rPr>
        <w:t>,</w:t>
      </w:r>
      <w:r w:rsidRPr="00D91B66">
        <w:rPr>
          <w:rFonts w:ascii="Times New Roman" w:hAnsi="Times New Roman" w:cs="Times New Roman"/>
          <w:sz w:val="20"/>
        </w:rPr>
        <w:t xml:space="preserve"> to be published.</w:t>
      </w:r>
    </w:p>
    <w:p w:rsidR="00C91B08" w:rsidRPr="008E4598" w:rsidRDefault="00C91B08" w:rsidP="008E4598">
      <w:pPr>
        <w:spacing w:line="276" w:lineRule="auto"/>
        <w:jc w:val="both"/>
        <w:rPr>
          <w:rFonts w:ascii="Times New Roman" w:hAnsi="Times New Roman" w:cs="Times New Roman"/>
        </w:rPr>
      </w:pPr>
    </w:p>
    <w:sectPr w:rsidR="00C91B08" w:rsidRPr="008E4598" w:rsidSect="004433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3870"/>
    <w:multiLevelType w:val="hybridMultilevel"/>
    <w:tmpl w:val="44DE4EC6"/>
    <w:lvl w:ilvl="0" w:tplc="06403714">
      <w:start w:val="1"/>
      <w:numFmt w:val="lowerRoman"/>
      <w:lvlText w:val="(%1)"/>
      <w:lvlJc w:val="left"/>
      <w:pPr>
        <w:ind w:left="1056" w:hanging="720"/>
      </w:pPr>
      <w:rPr>
        <w:rFonts w:hint="default"/>
      </w:rPr>
    </w:lvl>
    <w:lvl w:ilvl="1" w:tplc="04050019" w:tentative="1">
      <w:start w:val="1"/>
      <w:numFmt w:val="lowerLetter"/>
      <w:lvlText w:val="%2."/>
      <w:lvlJc w:val="left"/>
      <w:pPr>
        <w:ind w:left="1416" w:hanging="360"/>
      </w:p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szQ3NbEwN7M0NjVR0lEKTi0uzszPAykwrAUA4uzVIiwAAAA="/>
  </w:docVars>
  <w:rsids>
    <w:rsidRoot w:val="008E4598"/>
    <w:rsid w:val="000710B2"/>
    <w:rsid w:val="00102305"/>
    <w:rsid w:val="0044102D"/>
    <w:rsid w:val="004433F6"/>
    <w:rsid w:val="0048687D"/>
    <w:rsid w:val="004F0B4A"/>
    <w:rsid w:val="006524E0"/>
    <w:rsid w:val="00661FB0"/>
    <w:rsid w:val="00677F2C"/>
    <w:rsid w:val="00793E2B"/>
    <w:rsid w:val="00896E15"/>
    <w:rsid w:val="008E4598"/>
    <w:rsid w:val="008F6799"/>
    <w:rsid w:val="00C224C2"/>
    <w:rsid w:val="00C83E12"/>
    <w:rsid w:val="00C91B08"/>
    <w:rsid w:val="00D61507"/>
    <w:rsid w:val="00D91B66"/>
    <w:rsid w:val="00DC2DB7"/>
    <w:rsid w:val="00E1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1EED9-D90F-4D9D-BAC0-43B95837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4598"/>
    <w:pPr>
      <w:spacing w:after="0" w:line="240" w:lineRule="auto"/>
    </w:pPr>
    <w:rPr>
      <w:rFonts w:ascii="Calibri" w:eastAsia="MS PGothic" w:hAnsi="Calibri" w:cs="MS PGothic"/>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0B4A"/>
    <w:pPr>
      <w:ind w:left="720"/>
      <w:contextualSpacing/>
    </w:pPr>
  </w:style>
  <w:style w:type="character" w:styleId="Odkaznakoment">
    <w:name w:val="annotation reference"/>
    <w:basedOn w:val="Standardnpsmoodstavce"/>
    <w:uiPriority w:val="99"/>
    <w:semiHidden/>
    <w:unhideWhenUsed/>
    <w:rsid w:val="004F0B4A"/>
    <w:rPr>
      <w:sz w:val="16"/>
      <w:szCs w:val="16"/>
    </w:rPr>
  </w:style>
  <w:style w:type="paragraph" w:styleId="Textkomente">
    <w:name w:val="annotation text"/>
    <w:basedOn w:val="Normln"/>
    <w:link w:val="TextkomenteChar"/>
    <w:uiPriority w:val="99"/>
    <w:semiHidden/>
    <w:unhideWhenUsed/>
    <w:rsid w:val="004F0B4A"/>
    <w:rPr>
      <w:sz w:val="20"/>
      <w:szCs w:val="20"/>
    </w:rPr>
  </w:style>
  <w:style w:type="character" w:customStyle="1" w:styleId="TextkomenteChar">
    <w:name w:val="Text komentáře Char"/>
    <w:basedOn w:val="Standardnpsmoodstavce"/>
    <w:link w:val="Textkomente"/>
    <w:uiPriority w:val="99"/>
    <w:semiHidden/>
    <w:rsid w:val="004F0B4A"/>
    <w:rPr>
      <w:rFonts w:ascii="Calibri" w:eastAsia="MS PGothic" w:hAnsi="Calibri" w:cs="MS PGothic"/>
      <w:sz w:val="20"/>
      <w:szCs w:val="20"/>
      <w:lang w:eastAsia="ja-JP"/>
    </w:rPr>
  </w:style>
  <w:style w:type="paragraph" w:styleId="Pedmtkomente">
    <w:name w:val="annotation subject"/>
    <w:basedOn w:val="Textkomente"/>
    <w:next w:val="Textkomente"/>
    <w:link w:val="PedmtkomenteChar"/>
    <w:uiPriority w:val="99"/>
    <w:semiHidden/>
    <w:unhideWhenUsed/>
    <w:rsid w:val="004F0B4A"/>
    <w:rPr>
      <w:b/>
      <w:bCs/>
    </w:rPr>
  </w:style>
  <w:style w:type="character" w:customStyle="1" w:styleId="PedmtkomenteChar">
    <w:name w:val="Předmět komentáře Char"/>
    <w:basedOn w:val="TextkomenteChar"/>
    <w:link w:val="Pedmtkomente"/>
    <w:uiPriority w:val="99"/>
    <w:semiHidden/>
    <w:rsid w:val="004F0B4A"/>
    <w:rPr>
      <w:rFonts w:ascii="Calibri" w:eastAsia="MS PGothic" w:hAnsi="Calibri" w:cs="MS PGothic"/>
      <w:b/>
      <w:bCs/>
      <w:sz w:val="20"/>
      <w:szCs w:val="20"/>
      <w:lang w:eastAsia="ja-JP"/>
    </w:rPr>
  </w:style>
  <w:style w:type="paragraph" w:styleId="Textbubliny">
    <w:name w:val="Balloon Text"/>
    <w:basedOn w:val="Normln"/>
    <w:link w:val="TextbublinyChar"/>
    <w:uiPriority w:val="99"/>
    <w:semiHidden/>
    <w:unhideWhenUsed/>
    <w:rsid w:val="004F0B4A"/>
    <w:rPr>
      <w:rFonts w:ascii="Tahoma" w:hAnsi="Tahoma" w:cs="Tahoma"/>
      <w:sz w:val="16"/>
      <w:szCs w:val="16"/>
    </w:rPr>
  </w:style>
  <w:style w:type="character" w:customStyle="1" w:styleId="TextbublinyChar">
    <w:name w:val="Text bubliny Char"/>
    <w:basedOn w:val="Standardnpsmoodstavce"/>
    <w:link w:val="Textbubliny"/>
    <w:uiPriority w:val="99"/>
    <w:semiHidden/>
    <w:rsid w:val="004F0B4A"/>
    <w:rPr>
      <w:rFonts w:ascii="Tahoma" w:eastAsia="MS PGothic"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2D20F-4EC9-44A8-8F9A-1AE477DE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3003</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China</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Jiří Pinkas</cp:lastModifiedBy>
  <cp:revision>2</cp:revision>
  <dcterms:created xsi:type="dcterms:W3CDTF">2021-01-08T08:57:00Z</dcterms:created>
  <dcterms:modified xsi:type="dcterms:W3CDTF">2021-01-08T08:57:00Z</dcterms:modified>
</cp:coreProperties>
</file>