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A668A" w14:textId="77777777" w:rsidR="00330EB4" w:rsidRPr="00C62526" w:rsidRDefault="00330EB4" w:rsidP="0023067A">
      <w:pPr>
        <w:spacing w:after="0" w:line="360" w:lineRule="auto"/>
        <w:jc w:val="center"/>
        <w:rPr>
          <w:rFonts w:ascii="Times New Roman" w:hAnsi="Times New Roman" w:cs="Times New Roman"/>
          <w:b/>
          <w:strike/>
          <w:sz w:val="24"/>
          <w:szCs w:val="24"/>
          <w:lang w:val="en-GB"/>
        </w:rPr>
      </w:pPr>
      <w:bookmarkStart w:id="0" w:name="_GoBack"/>
      <w:r w:rsidRPr="00C62526">
        <w:rPr>
          <w:rFonts w:ascii="Times New Roman" w:hAnsi="Times New Roman" w:cs="Times New Roman"/>
          <w:b/>
          <w:sz w:val="24"/>
          <w:szCs w:val="24"/>
          <w:lang w:val="en-GB"/>
        </w:rPr>
        <w:t>Capillary electrophoresis with laser induced fluorescence as a useful tool for biomarker analysis</w:t>
      </w:r>
      <w:bookmarkEnd w:id="0"/>
    </w:p>
    <w:p w14:paraId="1DCC7455" w14:textId="77777777" w:rsidR="00330EB4" w:rsidRPr="00C62526" w:rsidRDefault="00330EB4" w:rsidP="0023067A">
      <w:pPr>
        <w:spacing w:after="0" w:line="360" w:lineRule="auto"/>
        <w:jc w:val="center"/>
        <w:rPr>
          <w:rFonts w:ascii="Times New Roman" w:hAnsi="Times New Roman" w:cs="Times New Roman"/>
          <w:sz w:val="24"/>
          <w:szCs w:val="24"/>
          <w:lang w:val="en-GB"/>
        </w:rPr>
      </w:pPr>
      <w:r w:rsidRPr="00C62526">
        <w:rPr>
          <w:rFonts w:ascii="Times New Roman" w:hAnsi="Times New Roman" w:cs="Times New Roman"/>
          <w:sz w:val="24"/>
          <w:szCs w:val="24"/>
          <w:u w:val="single"/>
          <w:lang w:val="en-GB"/>
        </w:rPr>
        <w:t>Júlia Lačná</w:t>
      </w:r>
      <w:r w:rsidRPr="00C62526">
        <w:rPr>
          <w:rFonts w:ascii="Times New Roman" w:hAnsi="Times New Roman" w:cs="Times New Roman"/>
          <w:sz w:val="24"/>
          <w:szCs w:val="24"/>
          <w:vertAlign w:val="superscript"/>
          <w:lang w:val="en-GB"/>
        </w:rPr>
        <w:t>1,2</w:t>
      </w:r>
      <w:r w:rsidRPr="00C62526">
        <w:rPr>
          <w:rFonts w:ascii="Times New Roman" w:hAnsi="Times New Roman" w:cs="Times New Roman"/>
          <w:sz w:val="24"/>
          <w:szCs w:val="24"/>
          <w:lang w:val="en-GB"/>
        </w:rPr>
        <w:t>, František Foret</w:t>
      </w:r>
      <w:r w:rsidRPr="00C62526">
        <w:rPr>
          <w:rFonts w:ascii="Times New Roman" w:hAnsi="Times New Roman" w:cs="Times New Roman"/>
          <w:sz w:val="24"/>
          <w:szCs w:val="24"/>
          <w:vertAlign w:val="superscript"/>
          <w:lang w:val="en-GB"/>
        </w:rPr>
        <w:t>1,3</w:t>
      </w:r>
      <w:r w:rsidRPr="00C62526">
        <w:rPr>
          <w:rFonts w:ascii="Times New Roman" w:hAnsi="Times New Roman" w:cs="Times New Roman"/>
          <w:sz w:val="24"/>
          <w:szCs w:val="24"/>
          <w:lang w:val="en-GB"/>
        </w:rPr>
        <w:t>, Petr Kubáň</w:t>
      </w:r>
      <w:r w:rsidRPr="00C62526">
        <w:rPr>
          <w:rFonts w:ascii="Times New Roman" w:hAnsi="Times New Roman" w:cs="Times New Roman"/>
          <w:sz w:val="24"/>
          <w:szCs w:val="24"/>
          <w:vertAlign w:val="superscript"/>
          <w:lang w:val="en-GB"/>
        </w:rPr>
        <w:t>1,2,3</w:t>
      </w:r>
    </w:p>
    <w:p w14:paraId="47979D32" w14:textId="77777777" w:rsidR="00330EB4" w:rsidRPr="00C62526" w:rsidRDefault="00330EB4" w:rsidP="00330EB4">
      <w:pPr>
        <w:spacing w:after="0" w:line="360" w:lineRule="auto"/>
        <w:jc w:val="both"/>
        <w:rPr>
          <w:rFonts w:ascii="Times New Roman" w:hAnsi="Times New Roman" w:cs="Times New Roman"/>
          <w:sz w:val="24"/>
          <w:szCs w:val="24"/>
          <w:lang w:val="en-GB"/>
        </w:rPr>
      </w:pPr>
    </w:p>
    <w:p w14:paraId="1E766979" w14:textId="77777777" w:rsidR="00330EB4" w:rsidRPr="00C62526" w:rsidRDefault="00330EB4" w:rsidP="00330EB4">
      <w:pPr>
        <w:spacing w:after="0" w:line="360" w:lineRule="auto"/>
        <w:jc w:val="both"/>
        <w:rPr>
          <w:rFonts w:ascii="Times New Roman" w:hAnsi="Times New Roman" w:cs="Times New Roman"/>
          <w:i/>
          <w:lang w:val="en-GB"/>
        </w:rPr>
      </w:pPr>
      <w:r w:rsidRPr="00C62526">
        <w:rPr>
          <w:rFonts w:ascii="Times New Roman" w:hAnsi="Times New Roman" w:cs="Times New Roman"/>
          <w:i/>
          <w:vertAlign w:val="superscript"/>
          <w:lang w:val="en-GB"/>
        </w:rPr>
        <w:t>1</w:t>
      </w:r>
      <w:r w:rsidRPr="00C62526">
        <w:rPr>
          <w:rFonts w:ascii="Times New Roman" w:hAnsi="Times New Roman" w:cs="Times New Roman"/>
          <w:i/>
          <w:lang w:val="en-GB"/>
        </w:rPr>
        <w:t xml:space="preserve"> Department of Bioanalytical instrumentation, CEITEC MU, Veveří 97, 602 00 Brno, Czech Republic</w:t>
      </w:r>
    </w:p>
    <w:p w14:paraId="3FB9066C" w14:textId="77777777" w:rsidR="00330EB4" w:rsidRPr="00C62526" w:rsidRDefault="00330EB4" w:rsidP="00330EB4">
      <w:pPr>
        <w:spacing w:after="0" w:line="360" w:lineRule="auto"/>
        <w:jc w:val="both"/>
        <w:rPr>
          <w:rFonts w:ascii="Times New Roman" w:hAnsi="Times New Roman" w:cs="Times New Roman"/>
          <w:i/>
          <w:lang w:val="en-GB"/>
        </w:rPr>
      </w:pPr>
      <w:r w:rsidRPr="00C62526">
        <w:rPr>
          <w:rFonts w:ascii="Times New Roman" w:hAnsi="Times New Roman" w:cs="Times New Roman"/>
          <w:i/>
          <w:vertAlign w:val="superscript"/>
          <w:lang w:val="en-GB"/>
        </w:rPr>
        <w:t>2</w:t>
      </w:r>
      <w:r w:rsidRPr="00C62526">
        <w:rPr>
          <w:rFonts w:ascii="Times New Roman" w:hAnsi="Times New Roman" w:cs="Times New Roman"/>
          <w:i/>
          <w:lang w:val="en-GB"/>
        </w:rPr>
        <w:t xml:space="preserve"> Department of Chemistry, Masaryk University, Kotlářská 2, 611 37 Brno, Czech Republic,</w:t>
      </w:r>
    </w:p>
    <w:p w14:paraId="3838314E" w14:textId="77777777" w:rsidR="00330EB4" w:rsidRPr="00C62526" w:rsidRDefault="00330EB4" w:rsidP="00330EB4">
      <w:pPr>
        <w:spacing w:after="0" w:line="360" w:lineRule="auto"/>
        <w:jc w:val="both"/>
        <w:rPr>
          <w:rFonts w:ascii="Times New Roman" w:hAnsi="Times New Roman" w:cs="Times New Roman"/>
          <w:i/>
          <w:lang w:val="en-GB"/>
        </w:rPr>
      </w:pPr>
      <w:r w:rsidRPr="00C62526">
        <w:rPr>
          <w:rFonts w:ascii="Times New Roman" w:hAnsi="Times New Roman" w:cs="Times New Roman"/>
          <w:i/>
          <w:vertAlign w:val="superscript"/>
          <w:lang w:val="en-GB"/>
        </w:rPr>
        <w:t xml:space="preserve">3 </w:t>
      </w:r>
      <w:r w:rsidRPr="00C62526">
        <w:rPr>
          <w:rFonts w:ascii="Times New Roman" w:hAnsi="Times New Roman" w:cs="Times New Roman"/>
          <w:i/>
          <w:lang w:val="en-GB"/>
        </w:rPr>
        <w:t>Department of Bioanalytical Instrumentation, Institute of Analytical Chemistry, Czech Academy of Sciences, v.v.i., Veveří 97, 602 00, Brno, Czech Republic</w:t>
      </w:r>
    </w:p>
    <w:p w14:paraId="6C539CE3" w14:textId="77777777" w:rsidR="00506C43" w:rsidRPr="00C62526" w:rsidRDefault="00506C43" w:rsidP="001F24D2">
      <w:pPr>
        <w:jc w:val="both"/>
        <w:rPr>
          <w:rFonts w:ascii="Times New Roman" w:hAnsi="Times New Roman" w:cs="Times New Roman"/>
          <w:sz w:val="24"/>
          <w:szCs w:val="24"/>
          <w:lang w:val="en-GB"/>
        </w:rPr>
      </w:pPr>
    </w:p>
    <w:p w14:paraId="2502075C" w14:textId="609DB6D3" w:rsidR="00FD19CA" w:rsidRPr="00C62526" w:rsidRDefault="001F24D2" w:rsidP="001F24D2">
      <w:pPr>
        <w:jc w:val="both"/>
        <w:rPr>
          <w:rFonts w:ascii="Times New Roman" w:hAnsi="Times New Roman" w:cs="Times New Roman"/>
          <w:sz w:val="24"/>
          <w:szCs w:val="24"/>
          <w:lang w:val="en-GB"/>
        </w:rPr>
      </w:pPr>
      <w:r w:rsidRPr="00C62526">
        <w:rPr>
          <w:rFonts w:ascii="Times New Roman" w:hAnsi="Times New Roman" w:cs="Times New Roman"/>
          <w:sz w:val="24"/>
          <w:szCs w:val="24"/>
          <w:lang w:val="en-GB"/>
        </w:rPr>
        <w:t xml:space="preserve">For accurate and reliable clinical diagnosis, suitable analytical methods for </w:t>
      </w:r>
      <w:r w:rsidR="00024F9D">
        <w:rPr>
          <w:rFonts w:ascii="Times New Roman" w:hAnsi="Times New Roman" w:cs="Times New Roman"/>
          <w:sz w:val="24"/>
          <w:szCs w:val="24"/>
          <w:lang w:val="en-GB"/>
        </w:rPr>
        <w:t xml:space="preserve">the </w:t>
      </w:r>
      <w:r w:rsidRPr="00C62526">
        <w:rPr>
          <w:rFonts w:ascii="Times New Roman" w:hAnsi="Times New Roman" w:cs="Times New Roman"/>
          <w:sz w:val="24"/>
          <w:szCs w:val="24"/>
          <w:lang w:val="en-GB"/>
        </w:rPr>
        <w:t>determination of biological ma</w:t>
      </w:r>
      <w:r w:rsidR="00D4678D">
        <w:rPr>
          <w:rFonts w:ascii="Times New Roman" w:hAnsi="Times New Roman" w:cs="Times New Roman"/>
          <w:sz w:val="24"/>
          <w:szCs w:val="24"/>
          <w:lang w:val="en-GB"/>
        </w:rPr>
        <w:t>r</w:t>
      </w:r>
      <w:r w:rsidRPr="00C62526">
        <w:rPr>
          <w:rFonts w:ascii="Times New Roman" w:hAnsi="Times New Roman" w:cs="Times New Roman"/>
          <w:sz w:val="24"/>
          <w:szCs w:val="24"/>
          <w:lang w:val="en-GB"/>
        </w:rPr>
        <w:t xml:space="preserve">kers are necessary. Non-invasive samples, such as exhaled breath condensate (EBC), are more comfortable for patients, but more challenging for the analysts due to low sample volumes and low concentrations of biomarkers. Sensitive analytical methods are required. Capillary electrophoresis (CE) with laser induced fluorescence (LIF) detection can increase the detection sensitivity to nM levels and improve selectivity. </w:t>
      </w:r>
    </w:p>
    <w:p w14:paraId="59E122CC" w14:textId="283554DA" w:rsidR="00FD19CA" w:rsidRPr="00C62526" w:rsidRDefault="00FD19CA" w:rsidP="001F24D2">
      <w:pPr>
        <w:jc w:val="both"/>
        <w:rPr>
          <w:rFonts w:ascii="Times New Roman" w:hAnsi="Times New Roman" w:cs="Times New Roman"/>
          <w:sz w:val="24"/>
          <w:szCs w:val="24"/>
          <w:lang w:val="en-GB"/>
        </w:rPr>
      </w:pPr>
      <w:r w:rsidRPr="00C62526">
        <w:rPr>
          <w:rFonts w:ascii="Times New Roman" w:hAnsi="Times New Roman" w:cs="Times New Roman"/>
          <w:sz w:val="24"/>
          <w:szCs w:val="24"/>
          <w:lang w:val="en-GB"/>
        </w:rPr>
        <w:t xml:space="preserve">Sensitive CE methods with LIF detection for </w:t>
      </w:r>
      <w:r w:rsidR="00431C69">
        <w:rPr>
          <w:rFonts w:ascii="Times New Roman" w:hAnsi="Times New Roman" w:cs="Times New Roman"/>
          <w:sz w:val="24"/>
          <w:szCs w:val="24"/>
          <w:lang w:val="en-GB"/>
        </w:rPr>
        <w:t xml:space="preserve">the </w:t>
      </w:r>
      <w:r w:rsidRPr="00C62526">
        <w:rPr>
          <w:rFonts w:ascii="Times New Roman" w:hAnsi="Times New Roman" w:cs="Times New Roman"/>
          <w:sz w:val="24"/>
          <w:szCs w:val="24"/>
          <w:lang w:val="en-GB"/>
        </w:rPr>
        <w:t>determination of malondialdehyde</w:t>
      </w:r>
      <w:r w:rsidR="006C4571" w:rsidRPr="00C62526">
        <w:rPr>
          <w:rFonts w:ascii="Times New Roman" w:hAnsi="Times New Roman" w:cs="Times New Roman"/>
          <w:sz w:val="24"/>
          <w:szCs w:val="24"/>
          <w:lang w:val="en-GB"/>
        </w:rPr>
        <w:t xml:space="preserve"> (MDA)</w:t>
      </w:r>
      <w:r w:rsidRPr="00C62526">
        <w:rPr>
          <w:rFonts w:ascii="Times New Roman" w:hAnsi="Times New Roman" w:cs="Times New Roman"/>
          <w:sz w:val="24"/>
          <w:szCs w:val="24"/>
          <w:lang w:val="en-GB"/>
        </w:rPr>
        <w:t xml:space="preserve"> and glutathione</w:t>
      </w:r>
      <w:r w:rsidR="006C4571" w:rsidRPr="00C62526">
        <w:rPr>
          <w:rFonts w:ascii="Times New Roman" w:hAnsi="Times New Roman" w:cs="Times New Roman"/>
          <w:sz w:val="24"/>
          <w:szCs w:val="24"/>
          <w:lang w:val="en-GB"/>
        </w:rPr>
        <w:t xml:space="preserve"> (GSH)</w:t>
      </w:r>
      <w:r w:rsidRPr="00C62526">
        <w:rPr>
          <w:rFonts w:ascii="Times New Roman" w:hAnsi="Times New Roman" w:cs="Times New Roman"/>
          <w:sz w:val="24"/>
          <w:szCs w:val="24"/>
          <w:lang w:val="en-GB"/>
        </w:rPr>
        <w:t xml:space="preserve"> in various biological fluids were developed. The developed methods offer unprecedented detection sensitivity, as low as 1nM. The methods proved to be applicable not only to EBC but also to other biological fluids, such as blood plasma and saliva</w:t>
      </w:r>
      <w:r w:rsidR="0023067A" w:rsidRPr="00C62526">
        <w:rPr>
          <w:rFonts w:ascii="Times New Roman" w:hAnsi="Times New Roman" w:cs="Times New Roman"/>
          <w:sz w:val="24"/>
          <w:szCs w:val="24"/>
          <w:lang w:val="en-GB"/>
        </w:rPr>
        <w:t>.</w:t>
      </w:r>
      <w:r w:rsidR="003D0745" w:rsidRPr="00C62526">
        <w:rPr>
          <w:rFonts w:ascii="Times New Roman" w:hAnsi="Times New Roman" w:cs="Times New Roman"/>
          <w:sz w:val="24"/>
          <w:szCs w:val="24"/>
          <w:lang w:val="en-GB"/>
        </w:rPr>
        <w:t xml:space="preserve"> Presented electrophoretic methods were for the first time used in </w:t>
      </w:r>
      <w:r w:rsidR="00622694">
        <w:rPr>
          <w:rFonts w:ascii="Times New Roman" w:hAnsi="Times New Roman" w:cs="Times New Roman"/>
          <w:sz w:val="24"/>
          <w:szCs w:val="24"/>
          <w:lang w:val="en-GB"/>
        </w:rPr>
        <w:t xml:space="preserve">the </w:t>
      </w:r>
      <w:r w:rsidR="003D0745" w:rsidRPr="00C62526">
        <w:rPr>
          <w:rFonts w:ascii="Times New Roman" w:hAnsi="Times New Roman" w:cs="Times New Roman"/>
          <w:sz w:val="24"/>
          <w:szCs w:val="24"/>
          <w:lang w:val="en-GB"/>
        </w:rPr>
        <w:t>determination of glutathione and malondialdehyde in EBC.</w:t>
      </w:r>
      <w:r w:rsidR="00D0315A" w:rsidRPr="00C62526">
        <w:rPr>
          <w:rFonts w:ascii="Times New Roman" w:hAnsi="Times New Roman" w:cs="Times New Roman"/>
          <w:sz w:val="24"/>
          <w:szCs w:val="24"/>
          <w:lang w:val="en-GB"/>
        </w:rPr>
        <w:t xml:space="preserve"> </w:t>
      </w:r>
      <w:r w:rsidR="006403BA" w:rsidRPr="00C62526">
        <w:rPr>
          <w:rFonts w:ascii="Times New Roman" w:hAnsi="Times New Roman" w:cs="Times New Roman"/>
          <w:sz w:val="24"/>
          <w:szCs w:val="24"/>
          <w:lang w:val="en-GB"/>
        </w:rPr>
        <w:t>[1,2]</w:t>
      </w:r>
    </w:p>
    <w:p w14:paraId="2D00C5CD" w14:textId="42FDF161" w:rsidR="001F24D2" w:rsidRPr="00C62526" w:rsidRDefault="001F24D2" w:rsidP="0023067A">
      <w:pPr>
        <w:jc w:val="both"/>
        <w:rPr>
          <w:rFonts w:ascii="Times New Roman" w:hAnsi="Times New Roman" w:cs="Times New Roman"/>
          <w:sz w:val="24"/>
          <w:szCs w:val="24"/>
          <w:lang w:val="en-GB"/>
        </w:rPr>
      </w:pPr>
      <w:r w:rsidRPr="00C62526">
        <w:rPr>
          <w:rFonts w:ascii="Times New Roman" w:hAnsi="Times New Roman" w:cs="Times New Roman"/>
          <w:sz w:val="24"/>
          <w:szCs w:val="24"/>
          <w:lang w:val="en-GB"/>
        </w:rPr>
        <w:t>Highly efficient separations, short analysis times</w:t>
      </w:r>
      <w:r w:rsidR="002D0D16">
        <w:rPr>
          <w:rFonts w:ascii="Times New Roman" w:hAnsi="Times New Roman" w:cs="Times New Roman"/>
          <w:sz w:val="24"/>
          <w:szCs w:val="24"/>
          <w:lang w:val="en-GB"/>
        </w:rPr>
        <w:t>,</w:t>
      </w:r>
      <w:r w:rsidRPr="00C62526">
        <w:rPr>
          <w:rFonts w:ascii="Times New Roman" w:hAnsi="Times New Roman" w:cs="Times New Roman"/>
          <w:sz w:val="24"/>
          <w:szCs w:val="24"/>
          <w:lang w:val="en-GB"/>
        </w:rPr>
        <w:t xml:space="preserve"> and small sample consumption are the main assets of </w:t>
      </w:r>
      <w:r w:rsidR="002B2241">
        <w:rPr>
          <w:rFonts w:ascii="Times New Roman" w:hAnsi="Times New Roman" w:cs="Times New Roman"/>
          <w:sz w:val="24"/>
          <w:szCs w:val="24"/>
          <w:lang w:val="en-GB"/>
        </w:rPr>
        <w:t xml:space="preserve">the </w:t>
      </w:r>
      <w:r w:rsidRPr="00C62526">
        <w:rPr>
          <w:rFonts w:ascii="Times New Roman" w:hAnsi="Times New Roman" w:cs="Times New Roman"/>
          <w:sz w:val="24"/>
          <w:szCs w:val="24"/>
          <w:lang w:val="en-GB"/>
        </w:rPr>
        <w:t xml:space="preserve">CE-LIF technique, especially for </w:t>
      </w:r>
      <w:r w:rsidR="002B2241">
        <w:rPr>
          <w:rFonts w:ascii="Times New Roman" w:hAnsi="Times New Roman" w:cs="Times New Roman"/>
          <w:sz w:val="24"/>
          <w:szCs w:val="24"/>
          <w:lang w:val="en-GB"/>
        </w:rPr>
        <w:t xml:space="preserve">the </w:t>
      </w:r>
      <w:r w:rsidRPr="00C62526">
        <w:rPr>
          <w:rFonts w:ascii="Times New Roman" w:hAnsi="Times New Roman" w:cs="Times New Roman"/>
          <w:sz w:val="24"/>
          <w:szCs w:val="24"/>
          <w:lang w:val="en-GB"/>
        </w:rPr>
        <w:t xml:space="preserve">analysis of non-invasive samples. </w:t>
      </w:r>
      <w:r w:rsidR="002B2241">
        <w:rPr>
          <w:rFonts w:ascii="Times New Roman" w:hAnsi="Times New Roman" w:cs="Times New Roman"/>
          <w:sz w:val="24"/>
          <w:szCs w:val="24"/>
          <w:lang w:val="en-GB"/>
        </w:rPr>
        <w:t>In</w:t>
      </w:r>
      <w:r w:rsidR="006C4571" w:rsidRPr="00C62526">
        <w:rPr>
          <w:rFonts w:ascii="Times New Roman" w:hAnsi="Times New Roman" w:cs="Times New Roman"/>
          <w:sz w:val="24"/>
          <w:szCs w:val="24"/>
          <w:lang w:val="en-GB"/>
        </w:rPr>
        <w:t xml:space="preserve"> combination </w:t>
      </w:r>
      <w:r w:rsidR="002B2241">
        <w:rPr>
          <w:rFonts w:ascii="Times New Roman" w:hAnsi="Times New Roman" w:cs="Times New Roman"/>
          <w:sz w:val="24"/>
          <w:szCs w:val="24"/>
          <w:lang w:val="en-GB"/>
        </w:rPr>
        <w:t>with</w:t>
      </w:r>
      <w:r w:rsidR="006C4571" w:rsidRPr="00C62526">
        <w:rPr>
          <w:rFonts w:ascii="Times New Roman" w:hAnsi="Times New Roman" w:cs="Times New Roman"/>
          <w:sz w:val="24"/>
          <w:szCs w:val="24"/>
          <w:lang w:val="en-GB"/>
        </w:rPr>
        <w:t xml:space="preserve"> another strong detection method as contactless conductivity (C4D)</w:t>
      </w:r>
      <w:r w:rsidR="001F01B0">
        <w:rPr>
          <w:rFonts w:ascii="Times New Roman" w:hAnsi="Times New Roman" w:cs="Times New Roman"/>
          <w:sz w:val="24"/>
          <w:szCs w:val="24"/>
          <w:lang w:val="en-GB"/>
        </w:rPr>
        <w:t xml:space="preserve"> </w:t>
      </w:r>
      <w:r w:rsidR="005D7486">
        <w:rPr>
          <w:rFonts w:ascii="Times New Roman" w:hAnsi="Times New Roman" w:cs="Times New Roman"/>
          <w:sz w:val="24"/>
          <w:szCs w:val="24"/>
          <w:lang w:val="en-GB"/>
        </w:rPr>
        <w:t>–</w:t>
      </w:r>
      <w:r w:rsidR="001F01B0">
        <w:rPr>
          <w:rFonts w:ascii="Times New Roman" w:hAnsi="Times New Roman" w:cs="Times New Roman"/>
          <w:sz w:val="24"/>
          <w:szCs w:val="24"/>
          <w:lang w:val="en-GB"/>
        </w:rPr>
        <w:t xml:space="preserve"> </w:t>
      </w:r>
      <w:r w:rsidR="006C4571" w:rsidRPr="00C62526">
        <w:rPr>
          <w:rFonts w:ascii="Times New Roman" w:hAnsi="Times New Roman" w:cs="Times New Roman"/>
          <w:sz w:val="24"/>
          <w:szCs w:val="24"/>
          <w:lang w:val="en-GB"/>
        </w:rPr>
        <w:t>CE</w:t>
      </w:r>
      <w:r w:rsidR="005D7486">
        <w:rPr>
          <w:rFonts w:ascii="Times New Roman" w:hAnsi="Times New Roman" w:cs="Times New Roman"/>
          <w:sz w:val="24"/>
          <w:szCs w:val="24"/>
          <w:lang w:val="en-GB"/>
        </w:rPr>
        <w:noBreakHyphen/>
      </w:r>
      <w:r w:rsidR="006C4571" w:rsidRPr="00C62526">
        <w:rPr>
          <w:rFonts w:ascii="Times New Roman" w:hAnsi="Times New Roman" w:cs="Times New Roman"/>
          <w:sz w:val="24"/>
          <w:szCs w:val="24"/>
          <w:lang w:val="en-GB"/>
        </w:rPr>
        <w:t>C4D–LIF provided an efficient separation and quantitation of ionic content and GSH at concentrations differing by more than three orders of magnitude in a single run.</w:t>
      </w:r>
      <w:r w:rsidR="0023067A" w:rsidRPr="00C62526">
        <w:rPr>
          <w:rFonts w:ascii="Times New Roman" w:hAnsi="Times New Roman" w:cs="Times New Roman"/>
          <w:sz w:val="24"/>
          <w:szCs w:val="24"/>
          <w:lang w:val="en-GB"/>
        </w:rPr>
        <w:t xml:space="preserve"> We have optimized the composition of background electrolyte for </w:t>
      </w:r>
      <w:r w:rsidR="005A1002">
        <w:rPr>
          <w:rFonts w:ascii="Times New Roman" w:hAnsi="Times New Roman" w:cs="Times New Roman"/>
          <w:sz w:val="24"/>
          <w:szCs w:val="24"/>
          <w:lang w:val="en-GB"/>
        </w:rPr>
        <w:t xml:space="preserve">the </w:t>
      </w:r>
      <w:r w:rsidR="0023067A" w:rsidRPr="00C62526">
        <w:rPr>
          <w:rFonts w:ascii="Times New Roman" w:hAnsi="Times New Roman" w:cs="Times New Roman"/>
          <w:sz w:val="24"/>
          <w:szCs w:val="24"/>
          <w:lang w:val="en-GB"/>
        </w:rPr>
        <w:t xml:space="preserve">simultaneous analysis of biologically important ions using dual C4D–LIF detection. Sensitive detection of anions, cations, and organic acids with micromolar LODs using C4D and simultaneously glutathione with nanomolar LODs using LIF was achieved in a single run. The developed electrolyte may be useful in analyses of biological samples containing analytes with differing concentrations of several orders of magnitude that is not possible with </w:t>
      </w:r>
      <w:r w:rsidR="00092771">
        <w:rPr>
          <w:rFonts w:ascii="Times New Roman" w:hAnsi="Times New Roman" w:cs="Times New Roman"/>
          <w:sz w:val="24"/>
          <w:szCs w:val="24"/>
          <w:lang w:val="en-GB"/>
        </w:rPr>
        <w:t xml:space="preserve">a </w:t>
      </w:r>
      <w:r w:rsidR="0023067A" w:rsidRPr="00C62526">
        <w:rPr>
          <w:rFonts w:ascii="Times New Roman" w:hAnsi="Times New Roman" w:cs="Times New Roman"/>
          <w:sz w:val="24"/>
          <w:szCs w:val="24"/>
          <w:lang w:val="en-GB"/>
        </w:rPr>
        <w:t>single detection mode.</w:t>
      </w:r>
      <w:r w:rsidR="006403BA" w:rsidRPr="00C62526">
        <w:rPr>
          <w:rFonts w:ascii="Times New Roman" w:hAnsi="Times New Roman" w:cs="Times New Roman"/>
          <w:sz w:val="24"/>
          <w:szCs w:val="24"/>
          <w:lang w:val="en-GB"/>
        </w:rPr>
        <w:t xml:space="preserve"> [3]</w:t>
      </w:r>
    </w:p>
    <w:p w14:paraId="11B10D36" w14:textId="0EFE8E24" w:rsidR="00FD19CA" w:rsidRDefault="003D0745" w:rsidP="00F0242B">
      <w:pPr>
        <w:jc w:val="both"/>
        <w:rPr>
          <w:rFonts w:ascii="Times New Roman" w:hAnsi="Times New Roman" w:cs="Times New Roman"/>
          <w:sz w:val="24"/>
          <w:szCs w:val="24"/>
          <w:lang w:val="en-GB"/>
        </w:rPr>
      </w:pPr>
      <w:r w:rsidRPr="00C62526">
        <w:rPr>
          <w:rFonts w:ascii="Times New Roman" w:hAnsi="Times New Roman" w:cs="Times New Roman"/>
          <w:sz w:val="24"/>
          <w:szCs w:val="24"/>
          <w:lang w:val="en-GB"/>
        </w:rPr>
        <w:t xml:space="preserve">CE-C4D technique was also used in another long-term project, aimed </w:t>
      </w:r>
      <w:r w:rsidR="00092771">
        <w:rPr>
          <w:rFonts w:ascii="Times New Roman" w:hAnsi="Times New Roman" w:cs="Times New Roman"/>
          <w:sz w:val="24"/>
          <w:szCs w:val="24"/>
          <w:lang w:val="en-GB"/>
        </w:rPr>
        <w:t>at</w:t>
      </w:r>
      <w:r w:rsidRPr="00C62526">
        <w:rPr>
          <w:rFonts w:ascii="Times New Roman" w:hAnsi="Times New Roman" w:cs="Times New Roman"/>
          <w:sz w:val="24"/>
          <w:szCs w:val="24"/>
          <w:lang w:val="en-GB"/>
        </w:rPr>
        <w:t xml:space="preserve"> </w:t>
      </w:r>
      <w:r w:rsidR="008D61DA" w:rsidRPr="00C62526">
        <w:rPr>
          <w:rFonts w:ascii="Times New Roman" w:hAnsi="Times New Roman" w:cs="Times New Roman"/>
          <w:sz w:val="24"/>
          <w:szCs w:val="24"/>
          <w:lang w:val="en-GB"/>
        </w:rPr>
        <w:t xml:space="preserve">biomarker analysis for </w:t>
      </w:r>
      <w:r w:rsidR="00DA63E4" w:rsidRPr="00C62526">
        <w:rPr>
          <w:rFonts w:ascii="Times New Roman" w:hAnsi="Times New Roman" w:cs="Times New Roman"/>
          <w:sz w:val="24"/>
          <w:szCs w:val="24"/>
          <w:lang w:val="en-GB"/>
        </w:rPr>
        <w:t>diagnosis</w:t>
      </w:r>
      <w:r w:rsidRPr="00C62526">
        <w:rPr>
          <w:rFonts w:ascii="Times New Roman" w:hAnsi="Times New Roman" w:cs="Times New Roman"/>
          <w:sz w:val="24"/>
          <w:szCs w:val="24"/>
          <w:lang w:val="en-GB"/>
        </w:rPr>
        <w:t xml:space="preserve"> of gastroesophageal reflux</w:t>
      </w:r>
      <w:r w:rsidR="00DA63E4" w:rsidRPr="00C62526">
        <w:rPr>
          <w:rFonts w:ascii="Times New Roman" w:hAnsi="Times New Roman" w:cs="Times New Roman"/>
          <w:sz w:val="24"/>
          <w:szCs w:val="24"/>
          <w:lang w:val="en-GB"/>
        </w:rPr>
        <w:t xml:space="preserve"> disease (GERD)</w:t>
      </w:r>
      <w:r w:rsidRPr="00C62526">
        <w:rPr>
          <w:rFonts w:ascii="Times New Roman" w:hAnsi="Times New Roman" w:cs="Times New Roman"/>
          <w:sz w:val="24"/>
          <w:szCs w:val="24"/>
          <w:lang w:val="en-GB"/>
        </w:rPr>
        <w:t xml:space="preserve">. </w:t>
      </w:r>
      <w:r w:rsidR="00DA63E4" w:rsidRPr="00C62526">
        <w:rPr>
          <w:rFonts w:ascii="Times New Roman" w:hAnsi="Times New Roman" w:cs="Times New Roman"/>
          <w:sz w:val="24"/>
          <w:szCs w:val="24"/>
          <w:lang w:val="en-GB"/>
        </w:rPr>
        <w:t xml:space="preserve">Up to 20-40% of </w:t>
      </w:r>
      <w:r w:rsidR="00970554">
        <w:rPr>
          <w:rFonts w:ascii="Times New Roman" w:hAnsi="Times New Roman" w:cs="Times New Roman"/>
          <w:sz w:val="24"/>
          <w:szCs w:val="24"/>
          <w:lang w:val="en-GB"/>
        </w:rPr>
        <w:t xml:space="preserve">the </w:t>
      </w:r>
      <w:r w:rsidR="00DA63E4" w:rsidRPr="00C62526">
        <w:rPr>
          <w:rFonts w:ascii="Times New Roman" w:hAnsi="Times New Roman" w:cs="Times New Roman"/>
          <w:sz w:val="24"/>
          <w:szCs w:val="24"/>
          <w:lang w:val="en-GB"/>
        </w:rPr>
        <w:t>population in the western world suffers from GERD with typical symptoms including heartburn and regurgitation.</w:t>
      </w:r>
      <w:r w:rsidR="00FF443F" w:rsidRPr="00C62526">
        <w:rPr>
          <w:sz w:val="24"/>
          <w:szCs w:val="24"/>
        </w:rPr>
        <w:t xml:space="preserve"> </w:t>
      </w:r>
      <w:r w:rsidR="00FF443F" w:rsidRPr="00C62526">
        <w:rPr>
          <w:rFonts w:ascii="Times New Roman" w:hAnsi="Times New Roman" w:cs="Times New Roman"/>
          <w:sz w:val="24"/>
          <w:szCs w:val="24"/>
          <w:lang w:val="en-GB"/>
        </w:rPr>
        <w:t xml:space="preserve">The aim of this study was to compare the composition of EBC in a group of patients with proven GERD and a group of healthy controls. </w:t>
      </w:r>
      <w:r w:rsidR="00F0242B" w:rsidRPr="00C62526">
        <w:rPr>
          <w:rFonts w:ascii="Times New Roman" w:hAnsi="Times New Roman" w:cs="Times New Roman"/>
          <w:sz w:val="24"/>
          <w:szCs w:val="24"/>
          <w:lang w:val="en-GB"/>
        </w:rPr>
        <w:t xml:space="preserve">The ionic profile of EBC samples (anions, cations, organic acids) was also measured by </w:t>
      </w:r>
      <w:r w:rsidR="00BE2B0B" w:rsidRPr="00C62526">
        <w:rPr>
          <w:rFonts w:ascii="Times New Roman" w:hAnsi="Times New Roman" w:cs="Times New Roman"/>
          <w:sz w:val="24"/>
          <w:szCs w:val="24"/>
          <w:lang w:val="en-GB"/>
        </w:rPr>
        <w:t>CE-C4D</w:t>
      </w:r>
      <w:r w:rsidR="00F0242B" w:rsidRPr="00C62526">
        <w:rPr>
          <w:rFonts w:ascii="Times New Roman" w:hAnsi="Times New Roman" w:cs="Times New Roman"/>
          <w:sz w:val="24"/>
          <w:szCs w:val="24"/>
          <w:lang w:val="en-GB"/>
        </w:rPr>
        <w:t xml:space="preserve"> and several compounds were identified as potential markers that could be used to distinguish the GERD patients and healthy </w:t>
      </w:r>
      <w:r w:rsidR="00F0242B" w:rsidRPr="00C62526">
        <w:rPr>
          <w:rFonts w:ascii="Times New Roman" w:hAnsi="Times New Roman" w:cs="Times New Roman"/>
          <w:sz w:val="24"/>
          <w:szCs w:val="24"/>
          <w:lang w:val="en-GB"/>
        </w:rPr>
        <w:lastRenderedPageBreak/>
        <w:t>controls. The developed approach can provide a fast and non-invasive preselection of patients with reflux</w:t>
      </w:r>
      <w:r w:rsidR="003F7F5D" w:rsidRPr="00C62526">
        <w:rPr>
          <w:rFonts w:ascii="Times New Roman" w:hAnsi="Times New Roman" w:cs="Times New Roman"/>
          <w:sz w:val="24"/>
          <w:szCs w:val="24"/>
          <w:lang w:val="en-GB"/>
        </w:rPr>
        <w:t xml:space="preserve">. </w:t>
      </w:r>
      <w:r w:rsidR="006403BA" w:rsidRPr="00C62526">
        <w:rPr>
          <w:rFonts w:ascii="Times New Roman" w:hAnsi="Times New Roman" w:cs="Times New Roman"/>
          <w:sz w:val="24"/>
          <w:szCs w:val="24"/>
          <w:lang w:val="en-GB"/>
        </w:rPr>
        <w:t>[4]</w:t>
      </w:r>
    </w:p>
    <w:p w14:paraId="509031E5" w14:textId="77777777" w:rsidR="006B010F" w:rsidRDefault="006B010F" w:rsidP="00F0242B">
      <w:pPr>
        <w:jc w:val="both"/>
        <w:rPr>
          <w:rFonts w:ascii="Times New Roman" w:hAnsi="Times New Roman" w:cs="Times New Roman"/>
          <w:sz w:val="24"/>
          <w:szCs w:val="24"/>
          <w:lang w:val="en-GB"/>
        </w:rPr>
      </w:pPr>
    </w:p>
    <w:p w14:paraId="39419FC5" w14:textId="01126731" w:rsidR="006403BA" w:rsidRPr="0004587C" w:rsidRDefault="003F0146" w:rsidP="0004587C">
      <w:pPr>
        <w:spacing w:after="0"/>
        <w:ind w:left="426" w:hanging="426"/>
        <w:jc w:val="both"/>
        <w:rPr>
          <w:rFonts w:ascii="Times New Roman" w:hAnsi="Times New Roman" w:cs="Times New Roman"/>
          <w:sz w:val="18"/>
          <w:szCs w:val="18"/>
          <w:lang w:val="en-GB"/>
        </w:rPr>
      </w:pPr>
      <w:r w:rsidRPr="0004587C">
        <w:rPr>
          <w:rFonts w:ascii="Times New Roman" w:hAnsi="Times New Roman" w:cs="Times New Roman"/>
          <w:sz w:val="18"/>
          <w:szCs w:val="18"/>
          <w:lang w:val="en-GB"/>
        </w:rPr>
        <w:t xml:space="preserve"> </w:t>
      </w:r>
      <w:r w:rsidR="006403BA" w:rsidRPr="0004587C">
        <w:rPr>
          <w:rFonts w:ascii="Times New Roman" w:hAnsi="Times New Roman" w:cs="Times New Roman"/>
          <w:sz w:val="18"/>
          <w:szCs w:val="18"/>
          <w:lang w:val="en-GB"/>
        </w:rPr>
        <w:t>[1]</w:t>
      </w:r>
      <w:r w:rsidR="00B22AF9" w:rsidRPr="0004587C">
        <w:rPr>
          <w:rFonts w:ascii="Times New Roman" w:hAnsi="Times New Roman" w:cs="Times New Roman"/>
          <w:sz w:val="18"/>
          <w:szCs w:val="18"/>
          <w:lang w:val="en-GB"/>
        </w:rPr>
        <w:tab/>
      </w:r>
      <w:r w:rsidR="0016052C" w:rsidRPr="0004587C">
        <w:rPr>
          <w:rFonts w:ascii="Times New Roman" w:hAnsi="Times New Roman" w:cs="Times New Roman"/>
          <w:sz w:val="18"/>
          <w:szCs w:val="18"/>
          <w:lang w:val="en-GB"/>
        </w:rPr>
        <w:t>Hodakova</w:t>
      </w:r>
      <w:r w:rsidR="000D4C3E" w:rsidRPr="0004587C">
        <w:rPr>
          <w:rFonts w:ascii="Times New Roman" w:hAnsi="Times New Roman" w:cs="Times New Roman"/>
          <w:sz w:val="18"/>
          <w:szCs w:val="18"/>
          <w:lang w:val="en-GB"/>
        </w:rPr>
        <w:t xml:space="preserve">, J., </w:t>
      </w:r>
      <w:r w:rsidR="0016052C" w:rsidRPr="0004587C">
        <w:rPr>
          <w:rFonts w:ascii="Times New Roman" w:hAnsi="Times New Roman" w:cs="Times New Roman"/>
          <w:sz w:val="18"/>
          <w:szCs w:val="18"/>
          <w:lang w:val="en-GB"/>
        </w:rPr>
        <w:t>Preisler</w:t>
      </w:r>
      <w:r w:rsidR="000D4C3E" w:rsidRPr="0004587C">
        <w:rPr>
          <w:rFonts w:ascii="Times New Roman" w:hAnsi="Times New Roman" w:cs="Times New Roman"/>
          <w:sz w:val="18"/>
          <w:szCs w:val="18"/>
          <w:lang w:val="en-GB"/>
        </w:rPr>
        <w:t>, J.,</w:t>
      </w:r>
      <w:r w:rsidR="0016052C" w:rsidRPr="0004587C">
        <w:rPr>
          <w:rFonts w:ascii="Times New Roman" w:hAnsi="Times New Roman" w:cs="Times New Roman"/>
          <w:sz w:val="18"/>
          <w:szCs w:val="18"/>
          <w:lang w:val="en-GB"/>
        </w:rPr>
        <w:t xml:space="preserve"> Foret,</w:t>
      </w:r>
      <w:r w:rsidR="000D4C3E" w:rsidRPr="0004587C">
        <w:rPr>
          <w:rFonts w:ascii="Times New Roman" w:hAnsi="Times New Roman" w:cs="Times New Roman"/>
          <w:sz w:val="18"/>
          <w:szCs w:val="18"/>
          <w:lang w:val="en-GB"/>
        </w:rPr>
        <w:t xml:space="preserve"> F.,</w:t>
      </w:r>
      <w:r w:rsidR="0016052C" w:rsidRPr="0004587C">
        <w:rPr>
          <w:rFonts w:ascii="Times New Roman" w:hAnsi="Times New Roman" w:cs="Times New Roman"/>
          <w:sz w:val="18"/>
          <w:szCs w:val="18"/>
          <w:lang w:val="en-GB"/>
        </w:rPr>
        <w:t xml:space="preserve"> Kuban, </w:t>
      </w:r>
      <w:r w:rsidR="000D4C3E" w:rsidRPr="0004587C">
        <w:rPr>
          <w:rFonts w:ascii="Times New Roman" w:hAnsi="Times New Roman" w:cs="Times New Roman"/>
          <w:sz w:val="18"/>
          <w:szCs w:val="18"/>
          <w:lang w:val="en-GB"/>
        </w:rPr>
        <w:t xml:space="preserve">P., </w:t>
      </w:r>
      <w:r w:rsidR="0016052C" w:rsidRPr="0004587C">
        <w:rPr>
          <w:rFonts w:ascii="Times New Roman" w:hAnsi="Times New Roman" w:cs="Times New Roman"/>
          <w:sz w:val="18"/>
          <w:szCs w:val="18"/>
          <w:lang w:val="en-GB"/>
        </w:rPr>
        <w:t>Sensitive determination of glutathione in biological samples by capillary electrophoresis with green (515 nm) laser</w:t>
      </w:r>
      <w:r w:rsidR="00D3374F" w:rsidRPr="0004587C">
        <w:rPr>
          <w:rFonts w:ascii="Times New Roman" w:hAnsi="Times New Roman" w:cs="Times New Roman"/>
          <w:sz w:val="18"/>
          <w:szCs w:val="18"/>
          <w:lang w:val="en-GB"/>
        </w:rPr>
        <w:t xml:space="preserve"> </w:t>
      </w:r>
      <w:r w:rsidR="0016052C" w:rsidRPr="0004587C">
        <w:rPr>
          <w:rFonts w:ascii="Times New Roman" w:hAnsi="Times New Roman" w:cs="Times New Roman"/>
          <w:sz w:val="18"/>
          <w:szCs w:val="18"/>
          <w:lang w:val="en-GB"/>
        </w:rPr>
        <w:t xml:space="preserve">induced fluorescence detection, </w:t>
      </w:r>
      <w:r w:rsidR="006C1455" w:rsidRPr="003F0146">
        <w:rPr>
          <w:rFonts w:ascii="Times New Roman" w:hAnsi="Times New Roman" w:cs="Times New Roman"/>
          <w:i/>
          <w:iCs/>
          <w:sz w:val="18"/>
          <w:szCs w:val="18"/>
          <w:lang w:val="en-GB"/>
        </w:rPr>
        <w:t xml:space="preserve">Journal of Chromatography </w:t>
      </w:r>
      <w:r w:rsidR="006C1455">
        <w:rPr>
          <w:rFonts w:ascii="Times New Roman" w:hAnsi="Times New Roman" w:cs="Times New Roman"/>
          <w:i/>
          <w:iCs/>
          <w:sz w:val="18"/>
          <w:szCs w:val="18"/>
          <w:lang w:val="en-GB"/>
        </w:rPr>
        <w:t>A</w:t>
      </w:r>
      <w:r w:rsidR="006C1455" w:rsidRPr="003F0146">
        <w:rPr>
          <w:rFonts w:ascii="Times New Roman" w:hAnsi="Times New Roman" w:cs="Times New Roman"/>
          <w:i/>
          <w:iCs/>
          <w:sz w:val="18"/>
          <w:szCs w:val="18"/>
          <w:lang w:val="en-GB"/>
        </w:rPr>
        <w:t xml:space="preserve"> 201</w:t>
      </w:r>
      <w:r w:rsidR="006C1455">
        <w:rPr>
          <w:rFonts w:ascii="Times New Roman" w:hAnsi="Times New Roman" w:cs="Times New Roman"/>
          <w:i/>
          <w:iCs/>
          <w:sz w:val="18"/>
          <w:szCs w:val="18"/>
          <w:lang w:val="en-GB"/>
        </w:rPr>
        <w:t>5</w:t>
      </w:r>
      <w:r w:rsidR="009A3046" w:rsidRPr="0004587C">
        <w:rPr>
          <w:rFonts w:ascii="Times New Roman" w:hAnsi="Times New Roman" w:cs="Times New Roman"/>
          <w:sz w:val="18"/>
          <w:szCs w:val="18"/>
          <w:lang w:val="en-GB"/>
        </w:rPr>
        <w:t>,</w:t>
      </w:r>
      <w:r w:rsidR="0016052C" w:rsidRPr="0004587C">
        <w:rPr>
          <w:rFonts w:ascii="Times New Roman" w:hAnsi="Times New Roman" w:cs="Times New Roman"/>
          <w:sz w:val="18"/>
          <w:szCs w:val="18"/>
          <w:lang w:val="en-GB"/>
        </w:rPr>
        <w:t xml:space="preserve"> </w:t>
      </w:r>
      <w:r w:rsidR="00BD0BD5" w:rsidRPr="0004587C">
        <w:rPr>
          <w:rFonts w:ascii="Times New Roman" w:hAnsi="Times New Roman" w:cs="Times New Roman"/>
          <w:sz w:val="18"/>
          <w:szCs w:val="18"/>
          <w:lang w:val="en-GB"/>
        </w:rPr>
        <w:t>1391</w:t>
      </w:r>
      <w:r w:rsidR="009A3046" w:rsidRPr="0004587C">
        <w:rPr>
          <w:rFonts w:ascii="Times New Roman" w:hAnsi="Times New Roman" w:cs="Times New Roman"/>
          <w:sz w:val="18"/>
          <w:szCs w:val="18"/>
          <w:lang w:val="en-GB"/>
        </w:rPr>
        <w:t xml:space="preserve">, </w:t>
      </w:r>
      <w:r w:rsidR="0016052C" w:rsidRPr="0004587C">
        <w:rPr>
          <w:rFonts w:ascii="Times New Roman" w:hAnsi="Times New Roman" w:cs="Times New Roman"/>
          <w:sz w:val="18"/>
          <w:szCs w:val="18"/>
          <w:lang w:val="en-GB"/>
        </w:rPr>
        <w:t>102–108.</w:t>
      </w:r>
    </w:p>
    <w:p w14:paraId="05283524" w14:textId="5F82A336" w:rsidR="006403BA" w:rsidRPr="0004587C" w:rsidRDefault="006403BA" w:rsidP="0004587C">
      <w:pPr>
        <w:spacing w:after="0"/>
        <w:ind w:left="426" w:hanging="426"/>
        <w:jc w:val="both"/>
        <w:rPr>
          <w:rFonts w:ascii="Times New Roman" w:hAnsi="Times New Roman" w:cs="Times New Roman"/>
          <w:sz w:val="18"/>
          <w:szCs w:val="18"/>
          <w:lang w:val="en-GB"/>
        </w:rPr>
      </w:pPr>
      <w:r w:rsidRPr="0004587C">
        <w:rPr>
          <w:rFonts w:ascii="Times New Roman" w:hAnsi="Times New Roman" w:cs="Times New Roman"/>
          <w:sz w:val="18"/>
          <w:szCs w:val="18"/>
          <w:lang w:val="en-GB"/>
        </w:rPr>
        <w:t>[2]</w:t>
      </w:r>
      <w:r w:rsidR="00FE3353" w:rsidRPr="0004587C">
        <w:rPr>
          <w:rFonts w:ascii="Times New Roman" w:hAnsi="Times New Roman" w:cs="Times New Roman"/>
          <w:sz w:val="18"/>
          <w:szCs w:val="18"/>
          <w:lang w:val="en-GB"/>
        </w:rPr>
        <w:tab/>
        <w:t>Lacna, J</w:t>
      </w:r>
      <w:r w:rsidR="00826CCF" w:rsidRPr="0004587C">
        <w:rPr>
          <w:rFonts w:ascii="Times New Roman" w:hAnsi="Times New Roman" w:cs="Times New Roman"/>
          <w:sz w:val="18"/>
          <w:szCs w:val="18"/>
          <w:lang w:val="en-GB"/>
        </w:rPr>
        <w:t>.,</w:t>
      </w:r>
      <w:r w:rsidR="00FE3353" w:rsidRPr="0004587C">
        <w:rPr>
          <w:rFonts w:ascii="Times New Roman" w:hAnsi="Times New Roman" w:cs="Times New Roman"/>
          <w:sz w:val="18"/>
          <w:szCs w:val="18"/>
          <w:lang w:val="en-GB"/>
        </w:rPr>
        <w:t xml:space="preserve"> Foret, F., Kuban, P., </w:t>
      </w:r>
      <w:r w:rsidR="006D3A7C" w:rsidRPr="0004587C">
        <w:rPr>
          <w:rFonts w:ascii="Times New Roman" w:hAnsi="Times New Roman" w:cs="Times New Roman"/>
          <w:sz w:val="18"/>
          <w:szCs w:val="18"/>
          <w:lang w:val="en-GB"/>
        </w:rPr>
        <w:t>Sensitive determination of malondialdehyde in exhaled breath condensate and biological fluids by capillary electrophoresis with laser induced fluorescence detection,</w:t>
      </w:r>
      <w:r w:rsidR="006D3A7C" w:rsidRPr="0004587C">
        <w:rPr>
          <w:rFonts w:ascii="Times New Roman" w:hAnsi="Times New Roman" w:cs="Times New Roman"/>
          <w:i/>
          <w:iCs/>
          <w:sz w:val="18"/>
          <w:szCs w:val="18"/>
          <w:lang w:val="en-GB"/>
        </w:rPr>
        <w:t xml:space="preserve"> </w:t>
      </w:r>
      <w:r w:rsidR="00FE3353" w:rsidRPr="0004587C">
        <w:rPr>
          <w:rFonts w:ascii="Times New Roman" w:hAnsi="Times New Roman" w:cs="Times New Roman"/>
          <w:i/>
          <w:iCs/>
          <w:sz w:val="18"/>
          <w:szCs w:val="18"/>
          <w:lang w:val="en-GB"/>
        </w:rPr>
        <w:t>Talanta 2017</w:t>
      </w:r>
      <w:r w:rsidR="00FE3353" w:rsidRPr="0004587C">
        <w:rPr>
          <w:rFonts w:ascii="Times New Roman" w:hAnsi="Times New Roman" w:cs="Times New Roman"/>
          <w:sz w:val="18"/>
          <w:szCs w:val="18"/>
          <w:lang w:val="en-GB"/>
        </w:rPr>
        <w:t>, 169, 85–90</w:t>
      </w:r>
      <w:r w:rsidR="00730786" w:rsidRPr="0004587C">
        <w:rPr>
          <w:rFonts w:ascii="Times New Roman" w:hAnsi="Times New Roman" w:cs="Times New Roman"/>
          <w:sz w:val="18"/>
          <w:szCs w:val="18"/>
          <w:lang w:val="en-GB"/>
        </w:rPr>
        <w:t>.</w:t>
      </w:r>
    </w:p>
    <w:p w14:paraId="1E408F30" w14:textId="31BC3785" w:rsidR="00A52D8E" w:rsidRPr="0004587C" w:rsidRDefault="006403BA" w:rsidP="0004587C">
      <w:pPr>
        <w:spacing w:after="0"/>
        <w:ind w:left="426" w:hanging="426"/>
        <w:jc w:val="both"/>
        <w:rPr>
          <w:rFonts w:ascii="Times New Roman" w:hAnsi="Times New Roman" w:cs="Times New Roman"/>
          <w:sz w:val="18"/>
          <w:szCs w:val="18"/>
          <w:lang w:val="en-GB"/>
        </w:rPr>
      </w:pPr>
      <w:r w:rsidRPr="0004587C">
        <w:rPr>
          <w:rFonts w:ascii="Times New Roman" w:hAnsi="Times New Roman" w:cs="Times New Roman"/>
          <w:sz w:val="18"/>
          <w:szCs w:val="18"/>
          <w:lang w:val="en-GB"/>
        </w:rPr>
        <w:t>[3]</w:t>
      </w:r>
      <w:r w:rsidR="00D6643D" w:rsidRPr="0004587C">
        <w:rPr>
          <w:rFonts w:ascii="Times New Roman" w:hAnsi="Times New Roman" w:cs="Times New Roman"/>
          <w:sz w:val="18"/>
          <w:szCs w:val="18"/>
          <w:lang w:val="en-GB"/>
        </w:rPr>
        <w:tab/>
      </w:r>
      <w:r w:rsidR="009A3046" w:rsidRPr="0004587C">
        <w:rPr>
          <w:rFonts w:ascii="Times New Roman" w:hAnsi="Times New Roman" w:cs="Times New Roman"/>
          <w:sz w:val="18"/>
          <w:szCs w:val="18"/>
          <w:lang w:val="en-GB"/>
        </w:rPr>
        <w:t>Lacna, J., Prikryl</w:t>
      </w:r>
      <w:r w:rsidR="007812F3" w:rsidRPr="0004587C">
        <w:rPr>
          <w:rFonts w:ascii="Times New Roman" w:hAnsi="Times New Roman" w:cs="Times New Roman"/>
          <w:sz w:val="18"/>
          <w:szCs w:val="18"/>
          <w:lang w:val="en-GB"/>
        </w:rPr>
        <w:t xml:space="preserve">, J., Teshima, N., Murakami, H., Esaka, Y., </w:t>
      </w:r>
      <w:r w:rsidR="009A3046" w:rsidRPr="0004587C">
        <w:rPr>
          <w:rFonts w:ascii="Times New Roman" w:hAnsi="Times New Roman" w:cs="Times New Roman"/>
          <w:sz w:val="18"/>
          <w:szCs w:val="18"/>
          <w:lang w:val="en-GB"/>
        </w:rPr>
        <w:t>Foret, F., Kuban, P.,</w:t>
      </w:r>
      <w:r w:rsidR="00E36D5D" w:rsidRPr="0004587C">
        <w:rPr>
          <w:rFonts w:ascii="Times New Roman" w:hAnsi="Times New Roman" w:cs="Times New Roman"/>
          <w:sz w:val="18"/>
          <w:szCs w:val="18"/>
          <w:lang w:val="en-GB"/>
        </w:rPr>
        <w:t xml:space="preserve"> </w:t>
      </w:r>
      <w:r w:rsidR="00FE24DF" w:rsidRPr="0004587C">
        <w:rPr>
          <w:rFonts w:ascii="Times New Roman" w:hAnsi="Times New Roman" w:cs="Times New Roman"/>
          <w:sz w:val="18"/>
          <w:szCs w:val="18"/>
          <w:lang w:val="en-GB"/>
        </w:rPr>
        <w:t>Optimization of background electrolyte composition for simultaneous contactless conductivity and fluorescence detection in capillary electrophoresis of biological samples</w:t>
      </w:r>
      <w:r w:rsidR="00A52D8E" w:rsidRPr="0004587C">
        <w:rPr>
          <w:rFonts w:ascii="Times New Roman" w:hAnsi="Times New Roman" w:cs="Times New Roman"/>
          <w:sz w:val="18"/>
          <w:szCs w:val="18"/>
          <w:lang w:val="en-GB"/>
        </w:rPr>
        <w:t xml:space="preserve">, </w:t>
      </w:r>
      <w:r w:rsidR="00FE24DF" w:rsidRPr="0004587C">
        <w:rPr>
          <w:rFonts w:ascii="Times New Roman" w:hAnsi="Times New Roman" w:cs="Times New Roman"/>
          <w:i/>
          <w:iCs/>
          <w:sz w:val="18"/>
          <w:szCs w:val="18"/>
          <w:lang w:val="en-GB"/>
        </w:rPr>
        <w:t>Electrophoresis</w:t>
      </w:r>
      <w:r w:rsidR="00A52D8E" w:rsidRPr="0004587C">
        <w:rPr>
          <w:rFonts w:ascii="Times New Roman" w:hAnsi="Times New Roman" w:cs="Times New Roman"/>
          <w:i/>
          <w:iCs/>
          <w:sz w:val="18"/>
          <w:szCs w:val="18"/>
          <w:lang w:val="en-GB"/>
        </w:rPr>
        <w:t xml:space="preserve"> 2019</w:t>
      </w:r>
      <w:r w:rsidR="00A52D8E" w:rsidRPr="0004587C">
        <w:rPr>
          <w:rFonts w:ascii="Times New Roman" w:hAnsi="Times New Roman" w:cs="Times New Roman"/>
          <w:sz w:val="18"/>
          <w:szCs w:val="18"/>
          <w:lang w:val="en-GB"/>
        </w:rPr>
        <w:t>, 40, 18-19</w:t>
      </w:r>
      <w:r w:rsidR="00730786" w:rsidRPr="0004587C">
        <w:rPr>
          <w:rFonts w:ascii="Times New Roman" w:hAnsi="Times New Roman" w:cs="Times New Roman"/>
          <w:sz w:val="18"/>
          <w:szCs w:val="18"/>
          <w:lang w:val="en-GB"/>
        </w:rPr>
        <w:t>.</w:t>
      </w:r>
    </w:p>
    <w:p w14:paraId="391CCBF6" w14:textId="1CAAA82F" w:rsidR="00930475" w:rsidRPr="0004587C" w:rsidRDefault="006403BA" w:rsidP="0004587C">
      <w:pPr>
        <w:spacing w:after="0"/>
        <w:ind w:left="426" w:hanging="426"/>
        <w:jc w:val="both"/>
        <w:rPr>
          <w:rFonts w:ascii="Times New Roman" w:hAnsi="Times New Roman" w:cs="Times New Roman"/>
          <w:sz w:val="18"/>
          <w:szCs w:val="18"/>
          <w:lang w:val="en-GB"/>
        </w:rPr>
      </w:pPr>
      <w:r w:rsidRPr="0004587C">
        <w:rPr>
          <w:rFonts w:ascii="Times New Roman" w:hAnsi="Times New Roman" w:cs="Times New Roman"/>
          <w:sz w:val="18"/>
          <w:szCs w:val="18"/>
          <w:lang w:val="en-GB"/>
        </w:rPr>
        <w:t>[4]</w:t>
      </w:r>
      <w:r w:rsidR="00D6643D" w:rsidRPr="0004587C">
        <w:rPr>
          <w:rFonts w:ascii="Times New Roman" w:hAnsi="Times New Roman" w:cs="Times New Roman"/>
          <w:sz w:val="18"/>
          <w:szCs w:val="18"/>
          <w:lang w:val="en-GB"/>
        </w:rPr>
        <w:tab/>
      </w:r>
      <w:r w:rsidR="00861CDC" w:rsidRPr="0004587C">
        <w:rPr>
          <w:rFonts w:ascii="Times New Roman" w:hAnsi="Times New Roman" w:cs="Times New Roman"/>
          <w:sz w:val="18"/>
          <w:szCs w:val="18"/>
          <w:lang w:val="en-GB"/>
        </w:rPr>
        <w:t>Lacna,</w:t>
      </w:r>
      <w:r w:rsidR="00097B6A" w:rsidRPr="0004587C">
        <w:rPr>
          <w:rFonts w:ascii="Times New Roman" w:hAnsi="Times New Roman" w:cs="Times New Roman"/>
          <w:sz w:val="18"/>
          <w:szCs w:val="18"/>
          <w:lang w:val="en-GB"/>
        </w:rPr>
        <w:t xml:space="preserve"> </w:t>
      </w:r>
      <w:r w:rsidR="00861CDC" w:rsidRPr="0004587C">
        <w:rPr>
          <w:rFonts w:ascii="Times New Roman" w:hAnsi="Times New Roman" w:cs="Times New Roman"/>
          <w:sz w:val="18"/>
          <w:szCs w:val="18"/>
          <w:lang w:val="en-GB"/>
        </w:rPr>
        <w:t>J., Durc, P., Gregus, M., Skrickova, J., Doubkova</w:t>
      </w:r>
      <w:r w:rsidR="00AB1F0E" w:rsidRPr="0004587C">
        <w:rPr>
          <w:rFonts w:ascii="Times New Roman" w:hAnsi="Times New Roman" w:cs="Times New Roman"/>
          <w:sz w:val="18"/>
          <w:szCs w:val="18"/>
          <w:lang w:val="en-GB"/>
        </w:rPr>
        <w:t>, M., Pokojova, E.,</w:t>
      </w:r>
      <w:r w:rsidR="00097B6A" w:rsidRPr="0004587C">
        <w:rPr>
          <w:rFonts w:ascii="Times New Roman" w:hAnsi="Times New Roman" w:cs="Times New Roman"/>
          <w:sz w:val="18"/>
          <w:szCs w:val="18"/>
          <w:lang w:val="en-GB"/>
        </w:rPr>
        <w:t xml:space="preserve"> </w:t>
      </w:r>
      <w:r w:rsidR="00AB1F0E" w:rsidRPr="0004587C">
        <w:rPr>
          <w:rFonts w:ascii="Times New Roman" w:hAnsi="Times New Roman" w:cs="Times New Roman"/>
          <w:sz w:val="18"/>
          <w:szCs w:val="18"/>
          <w:lang w:val="en-GB"/>
        </w:rPr>
        <w:t>Kindlova,</w:t>
      </w:r>
      <w:r w:rsidR="00097B6A" w:rsidRPr="0004587C">
        <w:rPr>
          <w:rFonts w:ascii="Times New Roman" w:hAnsi="Times New Roman" w:cs="Times New Roman"/>
          <w:sz w:val="18"/>
          <w:szCs w:val="18"/>
          <w:lang w:val="en-GB"/>
        </w:rPr>
        <w:t> </w:t>
      </w:r>
      <w:r w:rsidR="00AB1F0E" w:rsidRPr="0004587C">
        <w:rPr>
          <w:rFonts w:ascii="Times New Roman" w:hAnsi="Times New Roman" w:cs="Times New Roman"/>
          <w:sz w:val="18"/>
          <w:szCs w:val="18"/>
          <w:lang w:val="en-GB"/>
        </w:rPr>
        <w:t>D., Dolina, J.,</w:t>
      </w:r>
      <w:r w:rsidR="00097B6A" w:rsidRPr="0004587C">
        <w:rPr>
          <w:rFonts w:ascii="Times New Roman" w:hAnsi="Times New Roman" w:cs="Times New Roman"/>
          <w:sz w:val="18"/>
          <w:szCs w:val="18"/>
          <w:lang w:val="en-GB"/>
        </w:rPr>
        <w:t xml:space="preserve"> Konecny, S., </w:t>
      </w:r>
      <w:r w:rsidR="00861CDC" w:rsidRPr="0004587C">
        <w:rPr>
          <w:rFonts w:ascii="Times New Roman" w:hAnsi="Times New Roman" w:cs="Times New Roman"/>
          <w:sz w:val="18"/>
          <w:szCs w:val="18"/>
          <w:lang w:val="en-GB"/>
        </w:rPr>
        <w:t>Foret, F., Kuban, P.,</w:t>
      </w:r>
      <w:r w:rsidR="00930475" w:rsidRPr="0004587C">
        <w:rPr>
          <w:rFonts w:ascii="Times New Roman" w:hAnsi="Times New Roman" w:cs="Times New Roman"/>
          <w:sz w:val="18"/>
          <w:szCs w:val="18"/>
          <w:lang w:val="en-GB"/>
        </w:rPr>
        <w:t xml:space="preserve"> </w:t>
      </w:r>
      <w:r w:rsidR="00D6643D" w:rsidRPr="0004587C">
        <w:rPr>
          <w:rFonts w:ascii="Times New Roman" w:hAnsi="Times New Roman" w:cs="Times New Roman"/>
          <w:sz w:val="18"/>
          <w:szCs w:val="18"/>
          <w:lang w:val="en-GB"/>
        </w:rPr>
        <w:t>Capillary electrophoretic analysis of ionic content in exhaled breath condensate and pH monitoring as a non-invasive method in gastroesophageal reflux disease diagnostics</w:t>
      </w:r>
      <w:r w:rsidR="00930475" w:rsidRPr="0004587C">
        <w:rPr>
          <w:rFonts w:ascii="Times New Roman" w:hAnsi="Times New Roman" w:cs="Times New Roman"/>
          <w:sz w:val="18"/>
          <w:szCs w:val="18"/>
          <w:lang w:val="en-GB"/>
        </w:rPr>
        <w:t>,</w:t>
      </w:r>
      <w:r w:rsidR="00D6643D" w:rsidRPr="0004587C">
        <w:rPr>
          <w:rFonts w:ascii="Times New Roman" w:hAnsi="Times New Roman" w:cs="Times New Roman"/>
          <w:sz w:val="18"/>
          <w:szCs w:val="18"/>
          <w:lang w:val="en-GB"/>
        </w:rPr>
        <w:t xml:space="preserve"> </w:t>
      </w:r>
      <w:r w:rsidR="00D6643D" w:rsidRPr="003F0146">
        <w:rPr>
          <w:rFonts w:ascii="Times New Roman" w:hAnsi="Times New Roman" w:cs="Times New Roman"/>
          <w:i/>
          <w:iCs/>
          <w:sz w:val="18"/>
          <w:szCs w:val="18"/>
          <w:lang w:val="en-GB"/>
        </w:rPr>
        <w:t>Journal of Chromatography B</w:t>
      </w:r>
      <w:r w:rsidR="00930475" w:rsidRPr="003F0146">
        <w:rPr>
          <w:rFonts w:ascii="Times New Roman" w:hAnsi="Times New Roman" w:cs="Times New Roman"/>
          <w:i/>
          <w:iCs/>
          <w:sz w:val="18"/>
          <w:szCs w:val="18"/>
          <w:lang w:val="en-GB"/>
        </w:rPr>
        <w:t xml:space="preserve"> 2019</w:t>
      </w:r>
      <w:r w:rsidR="00930475" w:rsidRPr="0004587C">
        <w:rPr>
          <w:rFonts w:ascii="Times New Roman" w:hAnsi="Times New Roman" w:cs="Times New Roman"/>
          <w:sz w:val="18"/>
          <w:szCs w:val="18"/>
          <w:lang w:val="en-GB"/>
        </w:rPr>
        <w:t xml:space="preserve">, 1134, </w:t>
      </w:r>
      <w:r w:rsidR="00730786" w:rsidRPr="0004587C">
        <w:rPr>
          <w:rFonts w:ascii="Times New Roman" w:hAnsi="Times New Roman" w:cs="Times New Roman"/>
          <w:sz w:val="18"/>
          <w:szCs w:val="18"/>
          <w:lang w:val="en-GB"/>
        </w:rPr>
        <w:t>1-7.</w:t>
      </w:r>
    </w:p>
    <w:p w14:paraId="3F27C591" w14:textId="77777777" w:rsidR="006403BA" w:rsidRDefault="006403BA" w:rsidP="00F0242B">
      <w:pPr>
        <w:jc w:val="both"/>
        <w:rPr>
          <w:rFonts w:ascii="Times New Roman" w:hAnsi="Times New Roman" w:cs="Times New Roman"/>
          <w:sz w:val="24"/>
          <w:szCs w:val="24"/>
          <w:lang w:val="en-GB"/>
        </w:rPr>
      </w:pPr>
    </w:p>
    <w:p w14:paraId="50548BE3" w14:textId="77777777" w:rsidR="00DA63E4" w:rsidRPr="00FD19CA" w:rsidRDefault="00DA63E4" w:rsidP="00FD19CA">
      <w:pPr>
        <w:jc w:val="both"/>
        <w:rPr>
          <w:rFonts w:ascii="Times New Roman" w:hAnsi="Times New Roman" w:cs="Times New Roman"/>
          <w:sz w:val="24"/>
          <w:szCs w:val="24"/>
          <w:lang w:val="en-GB"/>
        </w:rPr>
      </w:pPr>
    </w:p>
    <w:sectPr w:rsidR="00DA63E4" w:rsidRPr="00FD19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A67A2" w14:textId="77777777" w:rsidR="00C54DCF" w:rsidRDefault="00C54DCF" w:rsidP="0023067A">
      <w:pPr>
        <w:spacing w:after="0" w:line="240" w:lineRule="auto"/>
      </w:pPr>
      <w:r>
        <w:separator/>
      </w:r>
    </w:p>
  </w:endnote>
  <w:endnote w:type="continuationSeparator" w:id="0">
    <w:p w14:paraId="657CDE1A" w14:textId="77777777" w:rsidR="00C54DCF" w:rsidRDefault="00C54DCF" w:rsidP="00230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EE"/>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EF9E7" w14:textId="77777777" w:rsidR="00C54DCF" w:rsidRDefault="00C54DCF" w:rsidP="0023067A">
      <w:pPr>
        <w:spacing w:after="0" w:line="240" w:lineRule="auto"/>
      </w:pPr>
      <w:r>
        <w:separator/>
      </w:r>
    </w:p>
  </w:footnote>
  <w:footnote w:type="continuationSeparator" w:id="0">
    <w:p w14:paraId="5247F842" w14:textId="77777777" w:rsidR="00C54DCF" w:rsidRDefault="00C54DCF" w:rsidP="002306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xMTU3NDCysLQ0MDRW0lEKTi0uzszPAykwrgUAUO47tCwAAAA="/>
  </w:docVars>
  <w:rsids>
    <w:rsidRoot w:val="00330EB4"/>
    <w:rsid w:val="00024F9D"/>
    <w:rsid w:val="0004587C"/>
    <w:rsid w:val="00092771"/>
    <w:rsid w:val="00097B6A"/>
    <w:rsid w:val="000D4C3E"/>
    <w:rsid w:val="0016052C"/>
    <w:rsid w:val="001F01B0"/>
    <w:rsid w:val="001F24D2"/>
    <w:rsid w:val="0023067A"/>
    <w:rsid w:val="002B2241"/>
    <w:rsid w:val="002D0D16"/>
    <w:rsid w:val="002F3FF6"/>
    <w:rsid w:val="00330EB4"/>
    <w:rsid w:val="00367C23"/>
    <w:rsid w:val="003D0745"/>
    <w:rsid w:val="003D2745"/>
    <w:rsid w:val="003F0146"/>
    <w:rsid w:val="003F7F5D"/>
    <w:rsid w:val="00431C69"/>
    <w:rsid w:val="00433276"/>
    <w:rsid w:val="00506C43"/>
    <w:rsid w:val="005A1002"/>
    <w:rsid w:val="005D7486"/>
    <w:rsid w:val="005E0284"/>
    <w:rsid w:val="00622694"/>
    <w:rsid w:val="006403BA"/>
    <w:rsid w:val="00690530"/>
    <w:rsid w:val="006B010F"/>
    <w:rsid w:val="006C1455"/>
    <w:rsid w:val="006C4571"/>
    <w:rsid w:val="006D3A7C"/>
    <w:rsid w:val="007053A4"/>
    <w:rsid w:val="00713A8A"/>
    <w:rsid w:val="00730786"/>
    <w:rsid w:val="007812F3"/>
    <w:rsid w:val="0078627C"/>
    <w:rsid w:val="00814417"/>
    <w:rsid w:val="00826CCF"/>
    <w:rsid w:val="00856165"/>
    <w:rsid w:val="00861CDC"/>
    <w:rsid w:val="008D269A"/>
    <w:rsid w:val="008D61DA"/>
    <w:rsid w:val="00911385"/>
    <w:rsid w:val="00930475"/>
    <w:rsid w:val="00970554"/>
    <w:rsid w:val="009A3046"/>
    <w:rsid w:val="00A52D8E"/>
    <w:rsid w:val="00AB1F0E"/>
    <w:rsid w:val="00AD3D47"/>
    <w:rsid w:val="00B22AF9"/>
    <w:rsid w:val="00B76D97"/>
    <w:rsid w:val="00BD0BD5"/>
    <w:rsid w:val="00BE2B0B"/>
    <w:rsid w:val="00C02E71"/>
    <w:rsid w:val="00C54DCF"/>
    <w:rsid w:val="00C62526"/>
    <w:rsid w:val="00D0315A"/>
    <w:rsid w:val="00D3374F"/>
    <w:rsid w:val="00D4678D"/>
    <w:rsid w:val="00D6643D"/>
    <w:rsid w:val="00DA63E4"/>
    <w:rsid w:val="00E36D5D"/>
    <w:rsid w:val="00F0242B"/>
    <w:rsid w:val="00F74062"/>
    <w:rsid w:val="00FD19CA"/>
    <w:rsid w:val="00FE24DF"/>
    <w:rsid w:val="00FE3353"/>
    <w:rsid w:val="00FF443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82B0C"/>
  <w15:chartTrackingRefBased/>
  <w15:docId w15:val="{58467FB7-9A63-470F-8C59-A39584863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30EB4"/>
    <w:pPr>
      <w:spacing w:after="200" w:line="276" w:lineRule="auto"/>
    </w:pPr>
    <w:rPr>
      <w:rFonts w:eastAsiaTheme="minorHAnsi"/>
      <w:lang w:val="pt-PT"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30EB4"/>
    <w:rPr>
      <w:color w:val="0563C1" w:themeColor="hyperlink"/>
      <w:u w:val="single"/>
    </w:rPr>
  </w:style>
  <w:style w:type="paragraph" w:styleId="Textpoznpodarou">
    <w:name w:val="footnote text"/>
    <w:basedOn w:val="Normln"/>
    <w:link w:val="TextpoznpodarouChar"/>
    <w:uiPriority w:val="99"/>
    <w:semiHidden/>
    <w:unhideWhenUsed/>
    <w:rsid w:val="0023067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3067A"/>
    <w:rPr>
      <w:rFonts w:eastAsiaTheme="minorHAnsi"/>
      <w:sz w:val="20"/>
      <w:szCs w:val="20"/>
      <w:lang w:val="pt-PT" w:eastAsia="en-US"/>
    </w:rPr>
  </w:style>
  <w:style w:type="character" w:styleId="Znakapoznpodarou">
    <w:name w:val="footnote reference"/>
    <w:basedOn w:val="Standardnpsmoodstavce"/>
    <w:uiPriority w:val="99"/>
    <w:semiHidden/>
    <w:unhideWhenUsed/>
    <w:rsid w:val="002306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08024">
      <w:bodyDiv w:val="1"/>
      <w:marLeft w:val="0"/>
      <w:marRight w:val="0"/>
      <w:marTop w:val="0"/>
      <w:marBottom w:val="0"/>
      <w:divBdr>
        <w:top w:val="none" w:sz="0" w:space="0" w:color="auto"/>
        <w:left w:val="none" w:sz="0" w:space="0" w:color="auto"/>
        <w:bottom w:val="none" w:sz="0" w:space="0" w:color="auto"/>
        <w:right w:val="none" w:sz="0" w:space="0" w:color="auto"/>
      </w:divBdr>
    </w:div>
    <w:div w:id="130825597">
      <w:bodyDiv w:val="1"/>
      <w:marLeft w:val="0"/>
      <w:marRight w:val="0"/>
      <w:marTop w:val="0"/>
      <w:marBottom w:val="0"/>
      <w:divBdr>
        <w:top w:val="none" w:sz="0" w:space="0" w:color="auto"/>
        <w:left w:val="none" w:sz="0" w:space="0" w:color="auto"/>
        <w:bottom w:val="none" w:sz="0" w:space="0" w:color="auto"/>
        <w:right w:val="none" w:sz="0" w:space="0" w:color="auto"/>
      </w:divBdr>
    </w:div>
    <w:div w:id="242035561">
      <w:bodyDiv w:val="1"/>
      <w:marLeft w:val="0"/>
      <w:marRight w:val="0"/>
      <w:marTop w:val="0"/>
      <w:marBottom w:val="0"/>
      <w:divBdr>
        <w:top w:val="none" w:sz="0" w:space="0" w:color="auto"/>
        <w:left w:val="none" w:sz="0" w:space="0" w:color="auto"/>
        <w:bottom w:val="none" w:sz="0" w:space="0" w:color="auto"/>
        <w:right w:val="none" w:sz="0" w:space="0" w:color="auto"/>
      </w:divBdr>
    </w:div>
    <w:div w:id="696850300">
      <w:bodyDiv w:val="1"/>
      <w:marLeft w:val="0"/>
      <w:marRight w:val="0"/>
      <w:marTop w:val="0"/>
      <w:marBottom w:val="0"/>
      <w:divBdr>
        <w:top w:val="none" w:sz="0" w:space="0" w:color="auto"/>
        <w:left w:val="none" w:sz="0" w:space="0" w:color="auto"/>
        <w:bottom w:val="none" w:sz="0" w:space="0" w:color="auto"/>
        <w:right w:val="none" w:sz="0" w:space="0" w:color="auto"/>
      </w:divBdr>
    </w:div>
    <w:div w:id="811869856">
      <w:bodyDiv w:val="1"/>
      <w:marLeft w:val="0"/>
      <w:marRight w:val="0"/>
      <w:marTop w:val="0"/>
      <w:marBottom w:val="0"/>
      <w:divBdr>
        <w:top w:val="none" w:sz="0" w:space="0" w:color="auto"/>
        <w:left w:val="none" w:sz="0" w:space="0" w:color="auto"/>
        <w:bottom w:val="none" w:sz="0" w:space="0" w:color="auto"/>
        <w:right w:val="none" w:sz="0" w:space="0" w:color="auto"/>
      </w:divBdr>
    </w:div>
    <w:div w:id="1097990992">
      <w:bodyDiv w:val="1"/>
      <w:marLeft w:val="0"/>
      <w:marRight w:val="0"/>
      <w:marTop w:val="0"/>
      <w:marBottom w:val="0"/>
      <w:divBdr>
        <w:top w:val="none" w:sz="0" w:space="0" w:color="auto"/>
        <w:left w:val="none" w:sz="0" w:space="0" w:color="auto"/>
        <w:bottom w:val="none" w:sz="0" w:space="0" w:color="auto"/>
        <w:right w:val="none" w:sz="0" w:space="0" w:color="auto"/>
      </w:divBdr>
    </w:div>
    <w:div w:id="211139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AAABA433669944486956209FAD090FB" ma:contentTypeVersion="10" ma:contentTypeDescription="Vytvoří nový dokument" ma:contentTypeScope="" ma:versionID="9678df6be3d9d4046510ec13473ed8d5">
  <xsd:schema xmlns:xsd="http://www.w3.org/2001/XMLSchema" xmlns:xs="http://www.w3.org/2001/XMLSchema" xmlns:p="http://schemas.microsoft.com/office/2006/metadata/properties" xmlns:ns3="fe04a458-8a7a-4ce7-bed2-c729e2afdad9" targetNamespace="http://schemas.microsoft.com/office/2006/metadata/properties" ma:root="true" ma:fieldsID="564a4a6268032929fe9e254024a8e7df" ns3:_="">
    <xsd:import namespace="fe04a458-8a7a-4ce7-bed2-c729e2afda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4a458-8a7a-4ce7-bed2-c729e2afd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1</b:Tag>
    <b:RefOrder>1</b:RefOrder>
  </b:Source>
  <b:Source xmlns:b="http://schemas.openxmlformats.org/officeDocument/2006/bibliography" xmlns="http://schemas.openxmlformats.org/officeDocument/2006/bibliography">
    <b:Tag>2</b:Tag>
    <b:RefOrder>2</b:RefOrder>
  </b:Source>
  <b:Source xmlns:b="http://schemas.openxmlformats.org/officeDocument/2006/bibliography" xmlns="http://schemas.openxmlformats.org/officeDocument/2006/bibliography">
    <b:Tag>3</b:Tag>
    <b:RefOrder>3</b:RefOrder>
  </b:Source>
  <b:Source xmlns:b="http://schemas.openxmlformats.org/officeDocument/2006/bibliography" xmlns="http://schemas.openxmlformats.org/officeDocument/2006/bibliography">
    <b:Tag>4</b:Tag>
    <b:RefOrder>4</b:RefOrder>
  </b:Source>
</b:Sources>
</file>

<file path=customXml/itemProps1.xml><?xml version="1.0" encoding="utf-8"?>
<ds:datastoreItem xmlns:ds="http://schemas.openxmlformats.org/officeDocument/2006/customXml" ds:itemID="{E2FB931E-D999-4287-B552-6C691A809F3E}">
  <ds:schemaRefs>
    <ds:schemaRef ds:uri="http://schemas.microsoft.com/sharepoint/v3/contenttype/forms"/>
  </ds:schemaRefs>
</ds:datastoreItem>
</file>

<file path=customXml/itemProps2.xml><?xml version="1.0" encoding="utf-8"?>
<ds:datastoreItem xmlns:ds="http://schemas.openxmlformats.org/officeDocument/2006/customXml" ds:itemID="{F5606284-481A-4862-9489-236491B4B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04a458-8a7a-4ce7-bed2-c729e2afd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B3F189-536A-4446-A589-87116E35BA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AB4DFE-6DE5-4B05-B265-59103EB48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633</Words>
  <Characters>3735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Júlia Lačná</dc:creator>
  <cp:keywords/>
  <dc:description/>
  <cp:lastModifiedBy>Jiří Pinkas</cp:lastModifiedBy>
  <cp:revision>2</cp:revision>
  <dcterms:created xsi:type="dcterms:W3CDTF">2021-01-09T11:21:00Z</dcterms:created>
  <dcterms:modified xsi:type="dcterms:W3CDTF">2021-01-09T11:21:00Z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2ca32e41-b287-323c-82e0-3ce54ab8944c</vt:lpwstr>
  </property>
  <property fmtid="{D5CDD505-2E9C-101B-9397-08002B2CF9AE}" pid="4" name="ContentTypeId">
    <vt:lpwstr>0x010100EAAABA433669944486956209FAD090FB</vt:lpwstr>
  </property>
</Properties>
</file>