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08" w:rsidRDefault="00BC5B08">
      <w:pPr>
        <w:rPr>
          <w:b/>
          <w:bCs/>
          <w:sz w:val="32"/>
          <w:szCs w:val="32"/>
        </w:rPr>
      </w:pPr>
      <w:r w:rsidRPr="00BC5B08">
        <w:rPr>
          <w:b/>
          <w:bCs/>
          <w:sz w:val="32"/>
          <w:szCs w:val="32"/>
        </w:rPr>
        <w:t>2 Podmínky pro učení</w:t>
      </w:r>
    </w:p>
    <w:tbl>
      <w:tblPr>
        <w:tblStyle w:val="Mkatabulky"/>
        <w:tblpPr w:leftFromText="141" w:rightFromText="141" w:horzAnchor="margin" w:tblpY="720"/>
        <w:tblW w:w="0" w:type="auto"/>
        <w:tblLayout w:type="fixed"/>
        <w:tblLook w:val="04A0" w:firstRow="1" w:lastRow="0" w:firstColumn="1" w:lastColumn="0" w:noHBand="0" w:noVBand="1"/>
      </w:tblPr>
      <w:tblGrid>
        <w:gridCol w:w="952"/>
        <w:gridCol w:w="36"/>
        <w:gridCol w:w="1830"/>
        <w:gridCol w:w="423"/>
        <w:gridCol w:w="2819"/>
        <w:gridCol w:w="423"/>
        <w:gridCol w:w="3332"/>
        <w:gridCol w:w="423"/>
        <w:gridCol w:w="3333"/>
        <w:gridCol w:w="423"/>
      </w:tblGrid>
      <w:tr w:rsidR="00BC5B08" w:rsidTr="00FB0ACD">
        <w:trPr>
          <w:trHeight w:val="887"/>
        </w:trPr>
        <w:tc>
          <w:tcPr>
            <w:tcW w:w="952" w:type="dxa"/>
            <w:shd w:val="clear" w:color="auto" w:fill="FBE4D5" w:themeFill="accent2" w:themeFillTint="33"/>
            <w:vAlign w:val="center"/>
          </w:tcPr>
          <w:p w:rsidR="00BC5B08" w:rsidRPr="00BC5B08" w:rsidRDefault="00BC5B08" w:rsidP="00107CA9">
            <w:pPr>
              <w:jc w:val="center"/>
              <w:rPr>
                <w:b/>
                <w:bCs/>
              </w:rPr>
            </w:pPr>
            <w:r w:rsidRPr="00BC5B08">
              <w:rPr>
                <w:b/>
                <w:bCs/>
              </w:rPr>
              <w:t>2a</w:t>
            </w:r>
          </w:p>
        </w:tc>
        <w:tc>
          <w:tcPr>
            <w:tcW w:w="13042" w:type="dxa"/>
            <w:gridSpan w:val="9"/>
            <w:shd w:val="clear" w:color="auto" w:fill="FBE4D5" w:themeFill="accent2" w:themeFillTint="33"/>
            <w:vAlign w:val="center"/>
          </w:tcPr>
          <w:p w:rsidR="00BC5B08" w:rsidRDefault="00BC5B08" w:rsidP="00107CA9">
            <w:r w:rsidRPr="00BC5B08">
              <w:rPr>
                <w:b/>
                <w:bCs/>
              </w:rPr>
              <w:t>Perspektiva žáků:</w:t>
            </w:r>
            <w:r>
              <w:t xml:space="preserve"> Žáci v hodinách nepociťují ohrožení, nepřiměřené obavy, strach ze selhání, nudu.</w:t>
            </w:r>
          </w:p>
          <w:p w:rsidR="00BC5B08" w:rsidRDefault="00BC5B08" w:rsidP="00107CA9">
            <w:r w:rsidRPr="00BC5B08">
              <w:rPr>
                <w:b/>
                <w:bCs/>
              </w:rPr>
              <w:t>Perspektiva učitele:</w:t>
            </w:r>
            <w:r>
              <w:t xml:space="preserve"> Podporuji bezpečí ve třídě (pozitivní atmosféru).</w:t>
            </w:r>
          </w:p>
        </w:tc>
      </w:tr>
      <w:tr w:rsidR="00BC5B08" w:rsidTr="00FB0ACD">
        <w:trPr>
          <w:cantSplit/>
          <w:trHeight w:val="1134"/>
        </w:trPr>
        <w:tc>
          <w:tcPr>
            <w:tcW w:w="2818" w:type="dxa"/>
            <w:gridSpan w:val="3"/>
            <w:vAlign w:val="center"/>
          </w:tcPr>
          <w:p w:rsidR="00BC5B08" w:rsidRDefault="00BC5B08" w:rsidP="00107CA9">
            <w:pPr>
              <w:jc w:val="center"/>
            </w:pPr>
            <w:r>
              <w:t>Úroveň „chybějící kompetence“</w:t>
            </w:r>
          </w:p>
          <w:p w:rsidR="00BC5B08" w:rsidRDefault="00BC5B08" w:rsidP="00107CA9">
            <w:pPr>
              <w:jc w:val="center"/>
            </w:pPr>
            <w:r>
              <w:t>0</w:t>
            </w:r>
          </w:p>
        </w:tc>
        <w:tc>
          <w:tcPr>
            <w:tcW w:w="423" w:type="dxa"/>
            <w:textDirection w:val="btLr"/>
          </w:tcPr>
          <w:p w:rsidR="00BC5B08" w:rsidRPr="00BC5B08" w:rsidRDefault="00BC5B08" w:rsidP="00107CA9">
            <w:pPr>
              <w:ind w:left="113" w:right="113"/>
              <w:jc w:val="center"/>
              <w:rPr>
                <w:sz w:val="16"/>
                <w:szCs w:val="16"/>
              </w:rPr>
            </w:pPr>
            <w:r w:rsidRPr="00BC5B08">
              <w:rPr>
                <w:sz w:val="16"/>
                <w:szCs w:val="16"/>
              </w:rPr>
              <w:t>odpověď</w:t>
            </w:r>
          </w:p>
        </w:tc>
        <w:tc>
          <w:tcPr>
            <w:tcW w:w="2819" w:type="dxa"/>
            <w:vAlign w:val="center"/>
          </w:tcPr>
          <w:p w:rsidR="00BC5B08" w:rsidRDefault="00BC5B08" w:rsidP="00107CA9">
            <w:pPr>
              <w:jc w:val="center"/>
            </w:pPr>
            <w:r>
              <w:t>Úroveň „utvářející se kompetence“</w:t>
            </w:r>
          </w:p>
          <w:p w:rsidR="00BC5B08" w:rsidRDefault="00BC5B08" w:rsidP="00107CA9">
            <w:pPr>
              <w:jc w:val="center"/>
            </w:pPr>
            <w:r>
              <w:t>1</w:t>
            </w:r>
          </w:p>
        </w:tc>
        <w:tc>
          <w:tcPr>
            <w:tcW w:w="423" w:type="dxa"/>
            <w:textDirection w:val="btLr"/>
          </w:tcPr>
          <w:p w:rsidR="00BC5B08" w:rsidRPr="00BC5B08" w:rsidRDefault="00BC5B08" w:rsidP="00107CA9">
            <w:pPr>
              <w:ind w:left="113" w:right="113"/>
              <w:jc w:val="center"/>
              <w:rPr>
                <w:sz w:val="16"/>
                <w:szCs w:val="16"/>
              </w:rPr>
            </w:pPr>
            <w:r w:rsidRPr="00BC5B08">
              <w:rPr>
                <w:sz w:val="16"/>
                <w:szCs w:val="16"/>
              </w:rPr>
              <w:t>odpověď</w:t>
            </w:r>
          </w:p>
        </w:tc>
        <w:tc>
          <w:tcPr>
            <w:tcW w:w="3332" w:type="dxa"/>
            <w:vAlign w:val="center"/>
          </w:tcPr>
          <w:p w:rsidR="00BC5B08" w:rsidRDefault="00BC5B08" w:rsidP="00107CA9">
            <w:pPr>
              <w:jc w:val="center"/>
            </w:pPr>
            <w:r>
              <w:t>Úroveň „rozvíjející se kompetence“</w:t>
            </w:r>
          </w:p>
          <w:p w:rsidR="00BC5B08" w:rsidRDefault="00BC5B08" w:rsidP="00107CA9">
            <w:pPr>
              <w:jc w:val="center"/>
            </w:pPr>
            <w:r>
              <w:t>2</w:t>
            </w:r>
          </w:p>
        </w:tc>
        <w:tc>
          <w:tcPr>
            <w:tcW w:w="423" w:type="dxa"/>
            <w:textDirection w:val="btLr"/>
          </w:tcPr>
          <w:p w:rsidR="00BC5B08" w:rsidRPr="00BC5B08" w:rsidRDefault="00BC5B08" w:rsidP="00107CA9">
            <w:pPr>
              <w:ind w:left="113" w:right="113"/>
              <w:jc w:val="center"/>
              <w:rPr>
                <w:sz w:val="16"/>
                <w:szCs w:val="16"/>
              </w:rPr>
            </w:pPr>
            <w:r w:rsidRPr="00BC5B08">
              <w:rPr>
                <w:sz w:val="16"/>
                <w:szCs w:val="16"/>
              </w:rPr>
              <w:t>odpověď</w:t>
            </w:r>
          </w:p>
        </w:tc>
        <w:tc>
          <w:tcPr>
            <w:tcW w:w="3333" w:type="dxa"/>
            <w:vAlign w:val="center"/>
          </w:tcPr>
          <w:p w:rsidR="00BC5B08" w:rsidRDefault="00BC5B08" w:rsidP="00107CA9">
            <w:pPr>
              <w:jc w:val="center"/>
            </w:pPr>
            <w:r>
              <w:t>Úroveň „pokročilé kompetence“</w:t>
            </w:r>
          </w:p>
          <w:p w:rsidR="00BC5B08" w:rsidRDefault="00BC5B08" w:rsidP="00107CA9">
            <w:pPr>
              <w:jc w:val="center"/>
            </w:pPr>
            <w:r>
              <w:t>3</w:t>
            </w:r>
          </w:p>
        </w:tc>
        <w:tc>
          <w:tcPr>
            <w:tcW w:w="423" w:type="dxa"/>
            <w:textDirection w:val="btLr"/>
          </w:tcPr>
          <w:p w:rsidR="00BC5B08" w:rsidRPr="00BC5B08" w:rsidRDefault="00BC5B08" w:rsidP="00107CA9">
            <w:pPr>
              <w:ind w:left="113" w:right="113"/>
              <w:jc w:val="center"/>
              <w:rPr>
                <w:sz w:val="16"/>
                <w:szCs w:val="16"/>
              </w:rPr>
            </w:pPr>
            <w:r w:rsidRPr="00BC5B08">
              <w:rPr>
                <w:sz w:val="16"/>
                <w:szCs w:val="16"/>
              </w:rPr>
              <w:t>odpověď</w:t>
            </w:r>
          </w:p>
        </w:tc>
      </w:tr>
      <w:tr w:rsidR="00FB0ACD" w:rsidTr="00FB0ACD">
        <w:trPr>
          <w:trHeight w:val="291"/>
        </w:trPr>
        <w:tc>
          <w:tcPr>
            <w:tcW w:w="2818" w:type="dxa"/>
            <w:gridSpan w:val="3"/>
          </w:tcPr>
          <w:p w:rsidR="00BC5B08" w:rsidRDefault="00BC5B08" w:rsidP="00107CA9">
            <w:r>
              <w:t xml:space="preserve">Svým jednáním nepodporuji bezpečí ve třídě. Neřeším situace, které ohrožují </w:t>
            </w:r>
          </w:p>
          <w:p w:rsidR="00BC5B08" w:rsidRDefault="00BC5B08" w:rsidP="00107CA9">
            <w:r>
              <w:t>bezpečné prostředí ve třídě (např. posmívání, napětí, strach udělat chybu…).</w:t>
            </w:r>
          </w:p>
        </w:tc>
        <w:tc>
          <w:tcPr>
            <w:tcW w:w="423" w:type="dxa"/>
          </w:tcPr>
          <w:p w:rsidR="00BC5B08" w:rsidRPr="00BC5B08" w:rsidRDefault="00BC5B08" w:rsidP="00107CA9">
            <w:pPr>
              <w:rPr>
                <w:sz w:val="16"/>
                <w:szCs w:val="16"/>
              </w:rPr>
            </w:pPr>
          </w:p>
        </w:tc>
        <w:tc>
          <w:tcPr>
            <w:tcW w:w="2819" w:type="dxa"/>
          </w:tcPr>
          <w:p w:rsidR="00BC5B08" w:rsidRDefault="00BC5B08" w:rsidP="00107CA9">
            <w:r>
              <w:t>Všímám si situací, které narušují bezpečí ve třídě a pokouším se je řešit.</w:t>
            </w:r>
          </w:p>
        </w:tc>
        <w:tc>
          <w:tcPr>
            <w:tcW w:w="423" w:type="dxa"/>
          </w:tcPr>
          <w:p w:rsidR="00BC5B08" w:rsidRDefault="00BC5B08" w:rsidP="00107CA9"/>
        </w:tc>
        <w:tc>
          <w:tcPr>
            <w:tcW w:w="3332" w:type="dxa"/>
          </w:tcPr>
          <w:p w:rsidR="00BC5B08" w:rsidRDefault="00BC5B08" w:rsidP="00107CA9">
            <w:r>
              <w:t xml:space="preserve">Vytvářím bezpečné prostředí, v němž se žáci nebojí zapojit, říci svůj názor, </w:t>
            </w:r>
          </w:p>
          <w:p w:rsidR="00BC5B08" w:rsidRDefault="00BC5B08" w:rsidP="00107CA9">
            <w:r>
              <w:t>komunikovat, riskovat, dělat chyby.</w:t>
            </w:r>
          </w:p>
        </w:tc>
        <w:tc>
          <w:tcPr>
            <w:tcW w:w="423" w:type="dxa"/>
          </w:tcPr>
          <w:p w:rsidR="00BC5B08" w:rsidRDefault="00BC5B08" w:rsidP="00107CA9"/>
        </w:tc>
        <w:tc>
          <w:tcPr>
            <w:tcW w:w="3333" w:type="dxa"/>
          </w:tcPr>
          <w:p w:rsidR="00BC5B08" w:rsidRDefault="00BC5B08" w:rsidP="00107CA9">
            <w:r>
              <w:t xml:space="preserve">Podporuji a vytvářím bezpečné </w:t>
            </w:r>
          </w:p>
          <w:p w:rsidR="00BC5B08" w:rsidRDefault="00BC5B08" w:rsidP="00107CA9">
            <w:r>
              <w:t xml:space="preserve">prostředí, v němž se žáci nebojí zapojit, říci svůj názor, komunikovat, riskovat, dělat chyby. Cíleně zařazuji aktivity, které podporují bezpečí, a řeším konkrétní situace ve třídě.  </w:t>
            </w:r>
          </w:p>
        </w:tc>
        <w:tc>
          <w:tcPr>
            <w:tcW w:w="423" w:type="dxa"/>
          </w:tcPr>
          <w:p w:rsidR="00BC5B08" w:rsidRDefault="00BC5B08" w:rsidP="00107CA9"/>
        </w:tc>
      </w:tr>
      <w:tr w:rsidR="00BC5B08" w:rsidTr="00FB0ACD">
        <w:trPr>
          <w:trHeight w:val="291"/>
        </w:trPr>
        <w:tc>
          <w:tcPr>
            <w:tcW w:w="988" w:type="dxa"/>
            <w:gridSpan w:val="2"/>
            <w:shd w:val="clear" w:color="auto" w:fill="FBE4D5" w:themeFill="accent2" w:themeFillTint="33"/>
            <w:vAlign w:val="center"/>
          </w:tcPr>
          <w:p w:rsidR="00BC5B08" w:rsidRPr="00BC5B08" w:rsidRDefault="00BC5B08" w:rsidP="00107CA9">
            <w:pPr>
              <w:jc w:val="center"/>
              <w:rPr>
                <w:b/>
                <w:bCs/>
              </w:rPr>
            </w:pPr>
            <w:r w:rsidRPr="00BC5B08">
              <w:rPr>
                <w:b/>
                <w:bCs/>
              </w:rPr>
              <w:t>2b</w:t>
            </w:r>
          </w:p>
        </w:tc>
        <w:tc>
          <w:tcPr>
            <w:tcW w:w="13006" w:type="dxa"/>
            <w:gridSpan w:val="8"/>
            <w:shd w:val="clear" w:color="auto" w:fill="FBE4D5" w:themeFill="accent2" w:themeFillTint="33"/>
            <w:vAlign w:val="center"/>
          </w:tcPr>
          <w:p w:rsidR="00BC5B08" w:rsidRDefault="00BC5B08" w:rsidP="00107CA9">
            <w:pPr>
              <w:rPr>
                <w:b/>
                <w:bCs/>
              </w:rPr>
            </w:pPr>
          </w:p>
          <w:p w:rsidR="00BC5B08" w:rsidRDefault="00BC5B08" w:rsidP="00107CA9">
            <w:r w:rsidRPr="00BC5B08">
              <w:rPr>
                <w:b/>
                <w:bCs/>
              </w:rPr>
              <w:t>Perspektiva žáků:</w:t>
            </w:r>
            <w:r>
              <w:t xml:space="preserve"> Žáci znají vzájemná očekávání a hranice, mohou se spolehnout na pravidla, která pomáhají předcházet problémům, umožňují jejich řešení a nejsou samoúčelně restriktivní. </w:t>
            </w:r>
          </w:p>
          <w:p w:rsidR="00BC5B08" w:rsidRDefault="00BC5B08" w:rsidP="00107CA9">
            <w:r w:rsidRPr="00BC5B08">
              <w:rPr>
                <w:b/>
                <w:bCs/>
              </w:rPr>
              <w:t>Perspektiva učitele:</w:t>
            </w:r>
            <w:r>
              <w:t xml:space="preserve"> Řeším kázeňské problémy (pracuji dle potřeby se zavedenými pravidly nebo je společně se žáky vyjednávám; dbám na jejich dodržování, oceňuji pozitivní projevy chování žáků).</w:t>
            </w:r>
          </w:p>
          <w:p w:rsidR="00BC5B08" w:rsidRDefault="00BC5B08" w:rsidP="00107CA9"/>
        </w:tc>
      </w:tr>
      <w:tr w:rsidR="007425F6" w:rsidTr="00FB0ACD">
        <w:trPr>
          <w:cantSplit/>
          <w:trHeight w:val="1134"/>
        </w:trPr>
        <w:tc>
          <w:tcPr>
            <w:tcW w:w="2818" w:type="dxa"/>
            <w:gridSpan w:val="3"/>
            <w:vAlign w:val="center"/>
          </w:tcPr>
          <w:p w:rsidR="007425F6" w:rsidRDefault="007425F6" w:rsidP="007425F6">
            <w:pPr>
              <w:jc w:val="center"/>
            </w:pPr>
            <w:r>
              <w:t>Úroveň „chybějící kompetence“</w:t>
            </w:r>
          </w:p>
          <w:p w:rsidR="007425F6" w:rsidRDefault="007425F6" w:rsidP="007425F6">
            <w:pPr>
              <w:jc w:val="center"/>
            </w:pPr>
            <w:r>
              <w:t>0</w:t>
            </w:r>
          </w:p>
        </w:tc>
        <w:tc>
          <w:tcPr>
            <w:tcW w:w="423" w:type="dxa"/>
            <w:textDirection w:val="btLr"/>
          </w:tcPr>
          <w:p w:rsidR="007425F6" w:rsidRDefault="007425F6" w:rsidP="007425F6">
            <w:pPr>
              <w:ind w:left="113" w:right="113"/>
              <w:jc w:val="center"/>
            </w:pPr>
            <w:r w:rsidRPr="00BC5B08">
              <w:rPr>
                <w:sz w:val="16"/>
                <w:szCs w:val="16"/>
              </w:rPr>
              <w:t>odpověď</w:t>
            </w:r>
          </w:p>
        </w:tc>
        <w:tc>
          <w:tcPr>
            <w:tcW w:w="2819" w:type="dxa"/>
            <w:vAlign w:val="center"/>
          </w:tcPr>
          <w:p w:rsidR="007425F6" w:rsidRDefault="007425F6" w:rsidP="007425F6">
            <w:pPr>
              <w:jc w:val="center"/>
            </w:pPr>
            <w:r>
              <w:t>Úroveň „utvářející se kompetence“</w:t>
            </w:r>
          </w:p>
          <w:p w:rsidR="007425F6" w:rsidRDefault="007425F6" w:rsidP="007425F6">
            <w:pPr>
              <w:jc w:val="center"/>
            </w:pPr>
            <w:r>
              <w:t>1</w:t>
            </w:r>
          </w:p>
        </w:tc>
        <w:tc>
          <w:tcPr>
            <w:tcW w:w="423" w:type="dxa"/>
            <w:textDirection w:val="btLr"/>
          </w:tcPr>
          <w:p w:rsidR="007425F6" w:rsidRDefault="007425F6" w:rsidP="007425F6">
            <w:pPr>
              <w:ind w:left="113" w:right="113"/>
              <w:jc w:val="center"/>
            </w:pPr>
            <w:r w:rsidRPr="00BC5B08">
              <w:rPr>
                <w:sz w:val="16"/>
                <w:szCs w:val="16"/>
              </w:rPr>
              <w:t>odpověď</w:t>
            </w:r>
          </w:p>
        </w:tc>
        <w:tc>
          <w:tcPr>
            <w:tcW w:w="3332" w:type="dxa"/>
            <w:vAlign w:val="center"/>
          </w:tcPr>
          <w:p w:rsidR="007425F6" w:rsidRDefault="007425F6" w:rsidP="007425F6">
            <w:pPr>
              <w:jc w:val="center"/>
            </w:pPr>
            <w:r>
              <w:t>Úroveň „rozvíjející se kompetence“</w:t>
            </w:r>
          </w:p>
          <w:p w:rsidR="007425F6" w:rsidRDefault="007425F6" w:rsidP="007425F6">
            <w:pPr>
              <w:jc w:val="center"/>
            </w:pPr>
            <w:r>
              <w:t>2</w:t>
            </w:r>
          </w:p>
        </w:tc>
        <w:tc>
          <w:tcPr>
            <w:tcW w:w="423" w:type="dxa"/>
            <w:textDirection w:val="btLr"/>
          </w:tcPr>
          <w:p w:rsidR="007425F6" w:rsidRDefault="007425F6" w:rsidP="007425F6">
            <w:pPr>
              <w:ind w:left="113" w:right="113"/>
              <w:jc w:val="center"/>
            </w:pPr>
            <w:r w:rsidRPr="00BC5B08">
              <w:rPr>
                <w:sz w:val="16"/>
                <w:szCs w:val="16"/>
              </w:rPr>
              <w:t>odpověď</w:t>
            </w:r>
          </w:p>
        </w:tc>
        <w:tc>
          <w:tcPr>
            <w:tcW w:w="3333" w:type="dxa"/>
            <w:vAlign w:val="center"/>
          </w:tcPr>
          <w:p w:rsidR="007425F6" w:rsidRDefault="007425F6" w:rsidP="007425F6">
            <w:pPr>
              <w:jc w:val="center"/>
            </w:pPr>
            <w:r>
              <w:t>Úroveň „pokročilé kompetence“</w:t>
            </w:r>
          </w:p>
          <w:p w:rsidR="007425F6" w:rsidRDefault="007425F6" w:rsidP="007425F6">
            <w:pPr>
              <w:jc w:val="center"/>
            </w:pPr>
            <w:r>
              <w:t>3</w:t>
            </w:r>
          </w:p>
        </w:tc>
        <w:tc>
          <w:tcPr>
            <w:tcW w:w="423" w:type="dxa"/>
            <w:textDirection w:val="btLr"/>
          </w:tcPr>
          <w:p w:rsidR="007425F6" w:rsidRDefault="007425F6" w:rsidP="007425F6">
            <w:pPr>
              <w:ind w:left="113" w:right="113"/>
              <w:jc w:val="center"/>
            </w:pPr>
            <w:r w:rsidRPr="00BC5B08">
              <w:rPr>
                <w:sz w:val="16"/>
                <w:szCs w:val="16"/>
              </w:rPr>
              <w:t>odpověď</w:t>
            </w:r>
          </w:p>
        </w:tc>
      </w:tr>
      <w:tr w:rsidR="00FB0ACD" w:rsidTr="00FB0ACD">
        <w:trPr>
          <w:trHeight w:val="291"/>
        </w:trPr>
        <w:tc>
          <w:tcPr>
            <w:tcW w:w="2818" w:type="dxa"/>
            <w:gridSpan w:val="3"/>
          </w:tcPr>
          <w:p w:rsidR="007425F6" w:rsidRDefault="007425F6" w:rsidP="007425F6">
            <w:r>
              <w:t xml:space="preserve">Neseznamuji se s pravidly chování ve třídě, nejsem si vědom/a, zda jsou nějaká nastavena. Kázeňské problémy nedokážu účinně vyřešit, nevím, jak si </w:t>
            </w:r>
          </w:p>
          <w:p w:rsidR="007425F6" w:rsidRDefault="007425F6" w:rsidP="007425F6">
            <w:r>
              <w:t>poradit s neukázněnými žáky. Zapomínám žáky ocenit za dobré chování.</w:t>
            </w:r>
          </w:p>
        </w:tc>
        <w:tc>
          <w:tcPr>
            <w:tcW w:w="423" w:type="dxa"/>
          </w:tcPr>
          <w:p w:rsidR="007425F6" w:rsidRDefault="007425F6" w:rsidP="007425F6"/>
        </w:tc>
        <w:tc>
          <w:tcPr>
            <w:tcW w:w="2819" w:type="dxa"/>
          </w:tcPr>
          <w:p w:rsidR="007425F6" w:rsidRDefault="007425F6" w:rsidP="007425F6">
            <w:r>
              <w:t>Seznamuji se předem s pravidly chování, případně je spolu se žáky</w:t>
            </w:r>
            <w:r w:rsidR="00FB0ACD">
              <w:t xml:space="preserve"> </w:t>
            </w:r>
            <w:r>
              <w:t xml:space="preserve">vyjednávám, ale mám problém zajistit jejich dodržování. Mám problémy s udržením kázně. Žáky oceňuji za dobré chování </w:t>
            </w:r>
          </w:p>
          <w:p w:rsidR="007425F6" w:rsidRDefault="007425F6" w:rsidP="007425F6">
            <w:r>
              <w:t>pouze ojediněle.</w:t>
            </w:r>
          </w:p>
        </w:tc>
        <w:tc>
          <w:tcPr>
            <w:tcW w:w="423" w:type="dxa"/>
          </w:tcPr>
          <w:p w:rsidR="007425F6" w:rsidRDefault="007425F6" w:rsidP="007425F6">
            <w:pPr>
              <w:jc w:val="center"/>
            </w:pPr>
          </w:p>
        </w:tc>
        <w:tc>
          <w:tcPr>
            <w:tcW w:w="3332" w:type="dxa"/>
          </w:tcPr>
          <w:p w:rsidR="007425F6" w:rsidRDefault="007425F6" w:rsidP="007425F6">
            <w:r>
              <w:t xml:space="preserve">Seznamuji se předem s pravidly chování, případně je spolu se žáky vyjednávám, ale mám občasné problémy zajistit jejich dodržování. Až na výjimky se mi daří udržet kázeň ve třídě, buduji si u žáků postupně respekt. Snažím se </w:t>
            </w:r>
          </w:p>
          <w:p w:rsidR="007425F6" w:rsidRDefault="007425F6" w:rsidP="007425F6">
            <w:r>
              <w:t>všímat si dobrého chování a oceňovat ho.</w:t>
            </w:r>
          </w:p>
        </w:tc>
        <w:tc>
          <w:tcPr>
            <w:tcW w:w="423" w:type="dxa"/>
          </w:tcPr>
          <w:p w:rsidR="007425F6" w:rsidRDefault="007425F6" w:rsidP="007425F6">
            <w:pPr>
              <w:jc w:val="center"/>
            </w:pPr>
          </w:p>
        </w:tc>
        <w:tc>
          <w:tcPr>
            <w:tcW w:w="3333" w:type="dxa"/>
          </w:tcPr>
          <w:p w:rsidR="007425F6" w:rsidRDefault="007425F6" w:rsidP="007425F6">
            <w:r>
              <w:t xml:space="preserve">Seznamuji se předem s pravidly chování, případně je spolu s žáky vyjednávám, tato pravidla společně dodržujeme, oceňuji žáky, pokud je dodržují. Mám </w:t>
            </w:r>
          </w:p>
          <w:p w:rsidR="007425F6" w:rsidRDefault="007425F6" w:rsidP="007425F6">
            <w:r>
              <w:t>u žáků respekt, kázeňské problémy se mi daří úspěšně a efektivně řešit.</w:t>
            </w:r>
          </w:p>
        </w:tc>
        <w:tc>
          <w:tcPr>
            <w:tcW w:w="423" w:type="dxa"/>
          </w:tcPr>
          <w:p w:rsidR="007425F6" w:rsidRDefault="007425F6" w:rsidP="007425F6">
            <w:pPr>
              <w:jc w:val="center"/>
            </w:pPr>
          </w:p>
        </w:tc>
      </w:tr>
      <w:tr w:rsidR="007425F6" w:rsidTr="00FB0ACD">
        <w:trPr>
          <w:trHeight w:val="291"/>
        </w:trPr>
        <w:tc>
          <w:tcPr>
            <w:tcW w:w="988" w:type="dxa"/>
            <w:gridSpan w:val="2"/>
            <w:shd w:val="clear" w:color="auto" w:fill="FBE4D5" w:themeFill="accent2" w:themeFillTint="33"/>
            <w:vAlign w:val="center"/>
          </w:tcPr>
          <w:p w:rsidR="007425F6" w:rsidRPr="00FB0ACD" w:rsidRDefault="007425F6" w:rsidP="00FB0ACD">
            <w:pPr>
              <w:jc w:val="center"/>
              <w:rPr>
                <w:b/>
                <w:bCs/>
              </w:rPr>
            </w:pPr>
            <w:r w:rsidRPr="00FB0ACD">
              <w:rPr>
                <w:b/>
                <w:bCs/>
              </w:rPr>
              <w:lastRenderedPageBreak/>
              <w:t>2c</w:t>
            </w:r>
          </w:p>
        </w:tc>
        <w:tc>
          <w:tcPr>
            <w:tcW w:w="13006" w:type="dxa"/>
            <w:gridSpan w:val="8"/>
            <w:shd w:val="clear" w:color="auto" w:fill="FBE4D5" w:themeFill="accent2" w:themeFillTint="33"/>
          </w:tcPr>
          <w:p w:rsidR="007425F6" w:rsidRDefault="007425F6" w:rsidP="007425F6"/>
          <w:p w:rsidR="007425F6" w:rsidRDefault="007425F6" w:rsidP="007425F6">
            <w:r w:rsidRPr="00FB0ACD">
              <w:rPr>
                <w:b/>
                <w:bCs/>
              </w:rPr>
              <w:t>Perspektiva žáků:</w:t>
            </w:r>
            <w:r>
              <w:t xml:space="preserve"> Způsob komunikace ujišťuje žáky o zájmu učitele a udržuje jejich pozornost. </w:t>
            </w:r>
          </w:p>
          <w:p w:rsidR="007425F6" w:rsidRDefault="007425F6" w:rsidP="007425F6">
            <w:r w:rsidRPr="00FB0ACD">
              <w:rPr>
                <w:b/>
                <w:bCs/>
              </w:rPr>
              <w:t>Perspektiva učitele:</w:t>
            </w:r>
            <w:r>
              <w:t xml:space="preserve"> Udržuji “živý kontakt” se žáky (skrze hlasový projev, neverbální komunikaci, oslovování žáků jejich křestním jménem…).</w:t>
            </w:r>
          </w:p>
          <w:p w:rsidR="007425F6" w:rsidRDefault="007425F6" w:rsidP="007425F6"/>
        </w:tc>
      </w:tr>
      <w:tr w:rsidR="00FB0ACD" w:rsidTr="0078540D">
        <w:trPr>
          <w:cantSplit/>
          <w:trHeight w:val="1134"/>
        </w:trPr>
        <w:tc>
          <w:tcPr>
            <w:tcW w:w="2818" w:type="dxa"/>
            <w:gridSpan w:val="3"/>
            <w:vAlign w:val="center"/>
          </w:tcPr>
          <w:p w:rsidR="00FB0ACD" w:rsidRDefault="00FB0ACD" w:rsidP="00FB0ACD">
            <w:pPr>
              <w:jc w:val="center"/>
            </w:pPr>
            <w:r>
              <w:t>Úroveň „chybějící kompetence“</w:t>
            </w:r>
          </w:p>
          <w:p w:rsidR="00FB0ACD" w:rsidRDefault="00FB0ACD" w:rsidP="00FB0ACD">
            <w:pPr>
              <w:jc w:val="center"/>
            </w:pPr>
            <w:r>
              <w:t>0</w:t>
            </w:r>
          </w:p>
        </w:tc>
        <w:tc>
          <w:tcPr>
            <w:tcW w:w="423" w:type="dxa"/>
            <w:textDirection w:val="btLr"/>
          </w:tcPr>
          <w:p w:rsidR="00FB0ACD" w:rsidRDefault="00FB0ACD" w:rsidP="00FB0ACD">
            <w:pPr>
              <w:ind w:left="113" w:right="113"/>
              <w:jc w:val="center"/>
            </w:pPr>
            <w:r w:rsidRPr="00BC5B08">
              <w:rPr>
                <w:sz w:val="16"/>
                <w:szCs w:val="16"/>
              </w:rPr>
              <w:t>odpověď</w:t>
            </w:r>
          </w:p>
        </w:tc>
        <w:tc>
          <w:tcPr>
            <w:tcW w:w="2819" w:type="dxa"/>
            <w:vAlign w:val="center"/>
          </w:tcPr>
          <w:p w:rsidR="00FB0ACD" w:rsidRDefault="00FB0ACD" w:rsidP="00FB0ACD">
            <w:pPr>
              <w:jc w:val="center"/>
            </w:pPr>
            <w:r>
              <w:t>Úroveň „utvářející se kompetence“</w:t>
            </w:r>
          </w:p>
          <w:p w:rsidR="00FB0ACD" w:rsidRDefault="00FB0ACD" w:rsidP="00FB0ACD">
            <w:pPr>
              <w:jc w:val="center"/>
            </w:pPr>
            <w:r>
              <w:t>1</w:t>
            </w:r>
          </w:p>
        </w:tc>
        <w:tc>
          <w:tcPr>
            <w:tcW w:w="423" w:type="dxa"/>
            <w:textDirection w:val="btLr"/>
          </w:tcPr>
          <w:p w:rsidR="00FB0ACD" w:rsidRDefault="00FB0ACD" w:rsidP="00FB0ACD">
            <w:pPr>
              <w:ind w:left="113" w:right="113"/>
              <w:jc w:val="center"/>
            </w:pPr>
            <w:r w:rsidRPr="00BC5B08">
              <w:rPr>
                <w:sz w:val="16"/>
                <w:szCs w:val="16"/>
              </w:rPr>
              <w:t>odpověď</w:t>
            </w:r>
          </w:p>
        </w:tc>
        <w:tc>
          <w:tcPr>
            <w:tcW w:w="3332" w:type="dxa"/>
            <w:vAlign w:val="center"/>
          </w:tcPr>
          <w:p w:rsidR="00FB0ACD" w:rsidRDefault="00FB0ACD" w:rsidP="00FB0ACD">
            <w:pPr>
              <w:jc w:val="center"/>
            </w:pPr>
            <w:r>
              <w:t>Úroveň „rozvíjející se kompetence“</w:t>
            </w:r>
          </w:p>
          <w:p w:rsidR="00FB0ACD" w:rsidRDefault="00FB0ACD" w:rsidP="00FB0ACD">
            <w:pPr>
              <w:jc w:val="center"/>
            </w:pPr>
            <w:r>
              <w:t>2</w:t>
            </w:r>
          </w:p>
        </w:tc>
        <w:tc>
          <w:tcPr>
            <w:tcW w:w="423" w:type="dxa"/>
            <w:textDirection w:val="btLr"/>
          </w:tcPr>
          <w:p w:rsidR="00FB0ACD" w:rsidRDefault="00FB0ACD" w:rsidP="00FB0ACD">
            <w:pPr>
              <w:ind w:left="113" w:right="113"/>
              <w:jc w:val="center"/>
            </w:pPr>
            <w:r w:rsidRPr="00BC5B08">
              <w:rPr>
                <w:sz w:val="16"/>
                <w:szCs w:val="16"/>
              </w:rPr>
              <w:t>odpověď</w:t>
            </w:r>
          </w:p>
        </w:tc>
        <w:tc>
          <w:tcPr>
            <w:tcW w:w="3333" w:type="dxa"/>
            <w:vAlign w:val="center"/>
          </w:tcPr>
          <w:p w:rsidR="00FB0ACD" w:rsidRDefault="00FB0ACD" w:rsidP="00FB0ACD">
            <w:pPr>
              <w:jc w:val="center"/>
            </w:pPr>
            <w:r>
              <w:t>Úroveň „pokročilé kompetence“</w:t>
            </w:r>
          </w:p>
          <w:p w:rsidR="00FB0ACD" w:rsidRDefault="00FB0ACD" w:rsidP="00FB0ACD">
            <w:pPr>
              <w:jc w:val="center"/>
            </w:pPr>
            <w:r>
              <w:t>3</w:t>
            </w:r>
          </w:p>
        </w:tc>
        <w:tc>
          <w:tcPr>
            <w:tcW w:w="423" w:type="dxa"/>
            <w:textDirection w:val="btLr"/>
          </w:tcPr>
          <w:p w:rsidR="00FB0ACD" w:rsidRDefault="00FB0ACD" w:rsidP="00FB0ACD">
            <w:pPr>
              <w:ind w:left="113" w:right="113"/>
              <w:jc w:val="center"/>
            </w:pPr>
            <w:r w:rsidRPr="00BC5B08">
              <w:rPr>
                <w:sz w:val="16"/>
                <w:szCs w:val="16"/>
              </w:rPr>
              <w:t>odpověď</w:t>
            </w:r>
          </w:p>
        </w:tc>
      </w:tr>
      <w:tr w:rsidR="00FB0ACD" w:rsidTr="00FB0ACD">
        <w:trPr>
          <w:trHeight w:val="291"/>
        </w:trPr>
        <w:tc>
          <w:tcPr>
            <w:tcW w:w="2818" w:type="dxa"/>
            <w:gridSpan w:val="3"/>
          </w:tcPr>
          <w:p w:rsidR="00FB0ACD" w:rsidRDefault="00FB0ACD" w:rsidP="00FB0ACD">
            <w:r>
              <w:t>Soustředím se pouze na sebe a obsah výuky, ne na žáky a vzniklé pedagogické situace. Nepřizpůsobuji komunikaci pedagogickým situacím ve třídě (např. nepřizpůsobuji hlasový projev situaci, nenavazuji oční kontakt, žáky neoslovuji křestním jménem…).</w:t>
            </w:r>
          </w:p>
        </w:tc>
        <w:tc>
          <w:tcPr>
            <w:tcW w:w="423" w:type="dxa"/>
          </w:tcPr>
          <w:p w:rsidR="00FB0ACD" w:rsidRDefault="00FB0ACD" w:rsidP="00FB0ACD"/>
        </w:tc>
        <w:tc>
          <w:tcPr>
            <w:tcW w:w="2819" w:type="dxa"/>
          </w:tcPr>
          <w:p w:rsidR="00FB0ACD" w:rsidRDefault="00FB0ACD" w:rsidP="00FB0ACD">
            <w:r>
              <w:t xml:space="preserve">Uvědomuji si potřebu reagovat na vzniklé </w:t>
            </w:r>
          </w:p>
          <w:p w:rsidR="00FB0ACD" w:rsidRDefault="00FB0ACD" w:rsidP="00FB0ACD">
            <w:r>
              <w:t xml:space="preserve">pedagogické situace, ale vyhýbám se kontaktu se žáky (bojím se, nevím, jak </w:t>
            </w:r>
          </w:p>
          <w:p w:rsidR="00FB0ACD" w:rsidRDefault="00FB0ACD" w:rsidP="00FB0ACD">
            <w:r>
              <w:t>reagovat…).</w:t>
            </w:r>
          </w:p>
        </w:tc>
        <w:tc>
          <w:tcPr>
            <w:tcW w:w="423" w:type="dxa"/>
          </w:tcPr>
          <w:p w:rsidR="00FB0ACD" w:rsidRDefault="00FB0ACD" w:rsidP="00FB0ACD"/>
        </w:tc>
        <w:tc>
          <w:tcPr>
            <w:tcW w:w="3332" w:type="dxa"/>
          </w:tcPr>
          <w:p w:rsidR="00FB0ACD" w:rsidRDefault="00FB0ACD" w:rsidP="00FB0ACD">
            <w:r>
              <w:t>Reaguji na vzniklé pedagogické situace ve třídě, ale ne vždy je způsob mé komunikace se žáky vhodný.</w:t>
            </w:r>
          </w:p>
        </w:tc>
        <w:tc>
          <w:tcPr>
            <w:tcW w:w="423" w:type="dxa"/>
          </w:tcPr>
          <w:p w:rsidR="00FB0ACD" w:rsidRDefault="00FB0ACD" w:rsidP="00FB0ACD"/>
        </w:tc>
        <w:tc>
          <w:tcPr>
            <w:tcW w:w="3333" w:type="dxa"/>
          </w:tcPr>
          <w:p w:rsidR="00FB0ACD" w:rsidRDefault="00FB0ACD" w:rsidP="00FB0ACD">
            <w:r>
              <w:t>Reaguji vhodnou komunikací se žáky na vzniklé pedagogické situace ve třídě.</w:t>
            </w:r>
          </w:p>
        </w:tc>
        <w:tc>
          <w:tcPr>
            <w:tcW w:w="423" w:type="dxa"/>
          </w:tcPr>
          <w:p w:rsidR="00FB0ACD" w:rsidRDefault="00FB0ACD" w:rsidP="00FB0ACD"/>
        </w:tc>
      </w:tr>
      <w:tr w:rsidR="00FB0ACD" w:rsidTr="00FB0ACD">
        <w:trPr>
          <w:trHeight w:val="291"/>
        </w:trPr>
        <w:tc>
          <w:tcPr>
            <w:tcW w:w="988" w:type="dxa"/>
            <w:gridSpan w:val="2"/>
            <w:shd w:val="clear" w:color="auto" w:fill="FBE4D5" w:themeFill="accent2" w:themeFillTint="33"/>
            <w:vAlign w:val="center"/>
          </w:tcPr>
          <w:p w:rsidR="00FB0ACD" w:rsidRPr="00FB0ACD" w:rsidRDefault="00FB0ACD" w:rsidP="00FB0ACD">
            <w:pPr>
              <w:jc w:val="center"/>
              <w:rPr>
                <w:b/>
                <w:bCs/>
              </w:rPr>
            </w:pPr>
            <w:r>
              <w:rPr>
                <w:b/>
                <w:bCs/>
              </w:rPr>
              <w:t>2d</w:t>
            </w:r>
          </w:p>
        </w:tc>
        <w:tc>
          <w:tcPr>
            <w:tcW w:w="13006" w:type="dxa"/>
            <w:gridSpan w:val="8"/>
            <w:shd w:val="clear" w:color="auto" w:fill="FBE4D5" w:themeFill="accent2" w:themeFillTint="33"/>
          </w:tcPr>
          <w:p w:rsidR="00FB0ACD" w:rsidRDefault="00FB0ACD" w:rsidP="00FB0ACD"/>
          <w:p w:rsidR="00FB0ACD" w:rsidRDefault="00FB0ACD" w:rsidP="00FB0ACD">
            <w:r w:rsidRPr="00FB0ACD">
              <w:rPr>
                <w:b/>
                <w:bCs/>
              </w:rPr>
              <w:t>Perspektiva žáků:</w:t>
            </w:r>
            <w:r>
              <w:t xml:space="preserve"> Žáci nejsou ze strany učitele přehlížení, nejsou frustrováni jeho požadavky a způsobem komunikace. </w:t>
            </w:r>
          </w:p>
          <w:p w:rsidR="00FB0ACD" w:rsidRDefault="00FB0ACD" w:rsidP="00FB0ACD">
            <w:r w:rsidRPr="00FB0ACD">
              <w:rPr>
                <w:b/>
                <w:bCs/>
              </w:rPr>
              <w:t>Perspektiva učitele:</w:t>
            </w:r>
            <w:r>
              <w:t xml:space="preserve"> Reaguji s respektem na potřeby (sociální, fyziologické) žáků ve třídě.  </w:t>
            </w:r>
          </w:p>
          <w:p w:rsidR="00FB0ACD" w:rsidRDefault="00FB0ACD" w:rsidP="00FB0ACD"/>
        </w:tc>
      </w:tr>
      <w:tr w:rsidR="00FB0ACD" w:rsidTr="00FB0ACD">
        <w:trPr>
          <w:cantSplit/>
          <w:trHeight w:val="1134"/>
        </w:trPr>
        <w:tc>
          <w:tcPr>
            <w:tcW w:w="2818" w:type="dxa"/>
            <w:gridSpan w:val="3"/>
            <w:vAlign w:val="center"/>
          </w:tcPr>
          <w:p w:rsidR="00FB0ACD" w:rsidRDefault="00FB0ACD" w:rsidP="00FB0ACD">
            <w:pPr>
              <w:jc w:val="center"/>
            </w:pPr>
            <w:r>
              <w:t>Úroveň „chybějící kompetence“</w:t>
            </w:r>
          </w:p>
          <w:p w:rsidR="00FB0ACD" w:rsidRDefault="00FB0ACD" w:rsidP="00FB0ACD">
            <w:pPr>
              <w:jc w:val="center"/>
            </w:pPr>
            <w:r>
              <w:t>0</w:t>
            </w:r>
          </w:p>
        </w:tc>
        <w:tc>
          <w:tcPr>
            <w:tcW w:w="423" w:type="dxa"/>
            <w:textDirection w:val="btLr"/>
          </w:tcPr>
          <w:p w:rsidR="00FB0ACD" w:rsidRDefault="00FB0ACD" w:rsidP="00FB0ACD">
            <w:pPr>
              <w:ind w:left="113" w:right="113"/>
              <w:jc w:val="center"/>
            </w:pPr>
            <w:r w:rsidRPr="00BC5B08">
              <w:rPr>
                <w:sz w:val="16"/>
                <w:szCs w:val="16"/>
              </w:rPr>
              <w:t>odpověď</w:t>
            </w:r>
          </w:p>
        </w:tc>
        <w:tc>
          <w:tcPr>
            <w:tcW w:w="2819" w:type="dxa"/>
            <w:vAlign w:val="center"/>
          </w:tcPr>
          <w:p w:rsidR="00FB0ACD" w:rsidRDefault="00FB0ACD" w:rsidP="00FB0ACD">
            <w:pPr>
              <w:jc w:val="center"/>
            </w:pPr>
            <w:r>
              <w:t>Úroveň „utvářející se kompetence“</w:t>
            </w:r>
          </w:p>
          <w:p w:rsidR="00FB0ACD" w:rsidRDefault="00FB0ACD" w:rsidP="00FB0ACD">
            <w:pPr>
              <w:jc w:val="center"/>
            </w:pPr>
            <w:r>
              <w:t>1</w:t>
            </w:r>
          </w:p>
        </w:tc>
        <w:tc>
          <w:tcPr>
            <w:tcW w:w="423" w:type="dxa"/>
            <w:textDirection w:val="btLr"/>
          </w:tcPr>
          <w:p w:rsidR="00FB0ACD" w:rsidRDefault="00FB0ACD" w:rsidP="00FB0ACD">
            <w:pPr>
              <w:ind w:left="113" w:right="113"/>
              <w:jc w:val="center"/>
            </w:pPr>
            <w:r w:rsidRPr="00BC5B08">
              <w:rPr>
                <w:sz w:val="16"/>
                <w:szCs w:val="16"/>
              </w:rPr>
              <w:t>odpověď</w:t>
            </w:r>
          </w:p>
        </w:tc>
        <w:tc>
          <w:tcPr>
            <w:tcW w:w="3332" w:type="dxa"/>
            <w:vAlign w:val="center"/>
          </w:tcPr>
          <w:p w:rsidR="00FB0ACD" w:rsidRDefault="00FB0ACD" w:rsidP="00FB0ACD">
            <w:pPr>
              <w:jc w:val="center"/>
            </w:pPr>
            <w:r>
              <w:t>Úroveň „rozvíjející se kompetence“</w:t>
            </w:r>
          </w:p>
          <w:p w:rsidR="00FB0ACD" w:rsidRDefault="00FB0ACD" w:rsidP="00FB0ACD">
            <w:pPr>
              <w:jc w:val="center"/>
            </w:pPr>
            <w:r>
              <w:t>2</w:t>
            </w:r>
          </w:p>
        </w:tc>
        <w:tc>
          <w:tcPr>
            <w:tcW w:w="423" w:type="dxa"/>
            <w:textDirection w:val="btLr"/>
          </w:tcPr>
          <w:p w:rsidR="00FB0ACD" w:rsidRDefault="00FB0ACD" w:rsidP="00FB0ACD">
            <w:pPr>
              <w:ind w:left="113" w:right="113"/>
              <w:jc w:val="center"/>
            </w:pPr>
            <w:r w:rsidRPr="00BC5B08">
              <w:rPr>
                <w:sz w:val="16"/>
                <w:szCs w:val="16"/>
              </w:rPr>
              <w:t>odpověď</w:t>
            </w:r>
          </w:p>
        </w:tc>
        <w:tc>
          <w:tcPr>
            <w:tcW w:w="3333" w:type="dxa"/>
            <w:vAlign w:val="center"/>
          </w:tcPr>
          <w:p w:rsidR="00FB0ACD" w:rsidRDefault="00FB0ACD" w:rsidP="00FB0ACD">
            <w:pPr>
              <w:jc w:val="center"/>
            </w:pPr>
            <w:r>
              <w:t>Úroveň „pokročilé kompetence“</w:t>
            </w:r>
          </w:p>
          <w:p w:rsidR="00FB0ACD" w:rsidRDefault="00FB0ACD" w:rsidP="00FB0ACD">
            <w:pPr>
              <w:jc w:val="center"/>
            </w:pPr>
            <w:r>
              <w:t>3</w:t>
            </w:r>
          </w:p>
        </w:tc>
        <w:tc>
          <w:tcPr>
            <w:tcW w:w="423" w:type="dxa"/>
            <w:textDirection w:val="btLr"/>
          </w:tcPr>
          <w:p w:rsidR="00FB0ACD" w:rsidRDefault="00FB0ACD" w:rsidP="00FB0ACD">
            <w:pPr>
              <w:ind w:left="113" w:right="113"/>
              <w:jc w:val="center"/>
            </w:pPr>
            <w:r w:rsidRPr="00BC5B08">
              <w:rPr>
                <w:sz w:val="16"/>
                <w:szCs w:val="16"/>
              </w:rPr>
              <w:t>odpověď</w:t>
            </w:r>
          </w:p>
        </w:tc>
      </w:tr>
      <w:tr w:rsidR="00FB0ACD" w:rsidTr="00FB0ACD">
        <w:trPr>
          <w:trHeight w:val="304"/>
        </w:trPr>
        <w:tc>
          <w:tcPr>
            <w:tcW w:w="2818" w:type="dxa"/>
            <w:gridSpan w:val="3"/>
          </w:tcPr>
          <w:p w:rsidR="00FB0ACD" w:rsidRDefault="00FB0ACD" w:rsidP="00FB0ACD">
            <w:r>
              <w:t xml:space="preserve">Soustředím se na sebe a svoji přípravu, nevnímám potřeby žáků.  </w:t>
            </w:r>
          </w:p>
        </w:tc>
        <w:tc>
          <w:tcPr>
            <w:tcW w:w="423" w:type="dxa"/>
          </w:tcPr>
          <w:p w:rsidR="00FB0ACD" w:rsidRDefault="00FB0ACD" w:rsidP="00FB0ACD"/>
        </w:tc>
        <w:tc>
          <w:tcPr>
            <w:tcW w:w="2819" w:type="dxa"/>
          </w:tcPr>
          <w:p w:rsidR="00FB0ACD" w:rsidRDefault="00FB0ACD" w:rsidP="00FB0ACD">
            <w:r>
              <w:t xml:space="preserve">Vnímám signály nenaplnění potřeb žáků (únava, zívání, teplo, stereotypní činnost…), ale spíše je přehlížím, nereaguji na ně.  </w:t>
            </w:r>
          </w:p>
        </w:tc>
        <w:tc>
          <w:tcPr>
            <w:tcW w:w="423" w:type="dxa"/>
          </w:tcPr>
          <w:p w:rsidR="00FB0ACD" w:rsidRDefault="00FB0ACD" w:rsidP="00FB0ACD"/>
        </w:tc>
        <w:tc>
          <w:tcPr>
            <w:tcW w:w="3332" w:type="dxa"/>
          </w:tcPr>
          <w:p w:rsidR="00FB0ACD" w:rsidRDefault="00FB0ACD" w:rsidP="00FB0ACD">
            <w:r>
              <w:t xml:space="preserve">Vnímám signály nenaplnění potřeb žáků, reaguji na ně bezprostředně.  </w:t>
            </w:r>
          </w:p>
        </w:tc>
        <w:tc>
          <w:tcPr>
            <w:tcW w:w="423" w:type="dxa"/>
          </w:tcPr>
          <w:p w:rsidR="00FB0ACD" w:rsidRDefault="00FB0ACD" w:rsidP="00FB0ACD"/>
        </w:tc>
        <w:tc>
          <w:tcPr>
            <w:tcW w:w="3333" w:type="dxa"/>
          </w:tcPr>
          <w:p w:rsidR="00FB0ACD" w:rsidRDefault="00FB0ACD" w:rsidP="00FB0ACD">
            <w:r>
              <w:t xml:space="preserve">Všímám si aktuálních potřeb žáků, </w:t>
            </w:r>
          </w:p>
          <w:p w:rsidR="00FB0ACD" w:rsidRDefault="00FB0ACD" w:rsidP="00FB0ACD">
            <w:r>
              <w:t xml:space="preserve">rozeznávám je a reaguji na ně. Žákům poskytuji prostor k vyjádření jejich požadavků. Snažím se předcházet nenaplnění potřeb žáků – cíleně využívám různé relaxační aktivity, hry, pohyb, spolupráci, možnost větrání </w:t>
            </w:r>
          </w:p>
          <w:p w:rsidR="00FB0ACD" w:rsidRDefault="00FB0ACD" w:rsidP="00FB0ACD">
            <w:r>
              <w:t xml:space="preserve">apod., které se stávají pravidelnou </w:t>
            </w:r>
          </w:p>
          <w:p w:rsidR="00FB0ACD" w:rsidRDefault="00FB0ACD" w:rsidP="00FB0ACD">
            <w:r>
              <w:t>součástí výuky.</w:t>
            </w:r>
          </w:p>
        </w:tc>
        <w:tc>
          <w:tcPr>
            <w:tcW w:w="423" w:type="dxa"/>
          </w:tcPr>
          <w:p w:rsidR="00FB0ACD" w:rsidRDefault="00FB0ACD" w:rsidP="00FB0ACD"/>
        </w:tc>
      </w:tr>
      <w:tr w:rsidR="00FB0ACD" w:rsidTr="00FB0ACD">
        <w:trPr>
          <w:trHeight w:val="291"/>
        </w:trPr>
        <w:tc>
          <w:tcPr>
            <w:tcW w:w="988" w:type="dxa"/>
            <w:gridSpan w:val="2"/>
            <w:shd w:val="clear" w:color="auto" w:fill="FBE4D5" w:themeFill="accent2" w:themeFillTint="33"/>
            <w:vAlign w:val="center"/>
          </w:tcPr>
          <w:p w:rsidR="00FB0ACD" w:rsidRPr="00FB0ACD" w:rsidRDefault="00FB0ACD" w:rsidP="00FB0ACD">
            <w:pPr>
              <w:jc w:val="center"/>
              <w:rPr>
                <w:b/>
                <w:bCs/>
              </w:rPr>
            </w:pPr>
            <w:r w:rsidRPr="00FB0ACD">
              <w:rPr>
                <w:b/>
                <w:bCs/>
              </w:rPr>
              <w:t>2e</w:t>
            </w:r>
          </w:p>
        </w:tc>
        <w:tc>
          <w:tcPr>
            <w:tcW w:w="13006" w:type="dxa"/>
            <w:gridSpan w:val="8"/>
            <w:shd w:val="clear" w:color="auto" w:fill="FBE4D5" w:themeFill="accent2" w:themeFillTint="33"/>
          </w:tcPr>
          <w:p w:rsidR="00FB0ACD" w:rsidRDefault="00FB0ACD" w:rsidP="00FB0ACD"/>
          <w:p w:rsidR="00FB0ACD" w:rsidRDefault="00FB0ACD" w:rsidP="00FB0ACD">
            <w:r w:rsidRPr="00FB0ACD">
              <w:rPr>
                <w:b/>
                <w:bCs/>
              </w:rPr>
              <w:t>Perspektiva žáků:</w:t>
            </w:r>
            <w:r>
              <w:t xml:space="preserve"> Hodina není pro žáky jednotvárná, mají příležitost k oddechu. </w:t>
            </w:r>
          </w:p>
          <w:p w:rsidR="00FB0ACD" w:rsidRDefault="00FB0ACD" w:rsidP="00FB0ACD">
            <w:r w:rsidRPr="00FB0ACD">
              <w:rPr>
                <w:b/>
                <w:bCs/>
              </w:rPr>
              <w:t>Perspektiva učitele:</w:t>
            </w:r>
            <w:r>
              <w:t xml:space="preserve"> Vytvářím prostor pro „odlehčení“ (pracuji s proměnami atmosféry, reaguji na projevy únavy, kolísání pozornosti, projevuji smysl pro humor, zpestřuji výklad zajímavostmi a vlastní zkušeností…).  </w:t>
            </w:r>
          </w:p>
          <w:p w:rsidR="00FB0ACD" w:rsidRDefault="00FB0ACD" w:rsidP="00FB0ACD"/>
        </w:tc>
      </w:tr>
      <w:tr w:rsidR="00FB0ACD" w:rsidTr="00FB0ACD">
        <w:trPr>
          <w:cantSplit/>
          <w:trHeight w:val="1134"/>
        </w:trPr>
        <w:tc>
          <w:tcPr>
            <w:tcW w:w="2818" w:type="dxa"/>
            <w:gridSpan w:val="3"/>
            <w:vAlign w:val="center"/>
          </w:tcPr>
          <w:p w:rsidR="00FB0ACD" w:rsidRDefault="00FB0ACD" w:rsidP="00FB0ACD">
            <w:pPr>
              <w:jc w:val="center"/>
            </w:pPr>
            <w:r>
              <w:t>Úroveň „chybějící kompetence“</w:t>
            </w:r>
          </w:p>
          <w:p w:rsidR="00FB0ACD" w:rsidRDefault="00FB0ACD" w:rsidP="00FB0ACD">
            <w:pPr>
              <w:jc w:val="center"/>
            </w:pPr>
            <w:r>
              <w:t>0</w:t>
            </w:r>
          </w:p>
        </w:tc>
        <w:tc>
          <w:tcPr>
            <w:tcW w:w="423" w:type="dxa"/>
            <w:textDirection w:val="btLr"/>
          </w:tcPr>
          <w:p w:rsidR="00FB0ACD" w:rsidRDefault="00FB0ACD" w:rsidP="00FB0ACD">
            <w:pPr>
              <w:ind w:left="113" w:right="113"/>
              <w:jc w:val="center"/>
            </w:pPr>
            <w:r w:rsidRPr="00BC5B08">
              <w:rPr>
                <w:sz w:val="16"/>
                <w:szCs w:val="16"/>
              </w:rPr>
              <w:t>odpověď</w:t>
            </w:r>
          </w:p>
        </w:tc>
        <w:tc>
          <w:tcPr>
            <w:tcW w:w="2819" w:type="dxa"/>
            <w:vAlign w:val="center"/>
          </w:tcPr>
          <w:p w:rsidR="00FB0ACD" w:rsidRDefault="00FB0ACD" w:rsidP="00FB0ACD">
            <w:pPr>
              <w:jc w:val="center"/>
            </w:pPr>
            <w:r>
              <w:t>Úroveň „utvářející se kompetence“</w:t>
            </w:r>
          </w:p>
          <w:p w:rsidR="00FB0ACD" w:rsidRDefault="00FB0ACD" w:rsidP="00FB0ACD">
            <w:pPr>
              <w:jc w:val="center"/>
            </w:pPr>
            <w:r>
              <w:t>1</w:t>
            </w:r>
          </w:p>
        </w:tc>
        <w:tc>
          <w:tcPr>
            <w:tcW w:w="423" w:type="dxa"/>
            <w:textDirection w:val="btLr"/>
          </w:tcPr>
          <w:p w:rsidR="00FB0ACD" w:rsidRDefault="00FB0ACD" w:rsidP="00FB0ACD">
            <w:pPr>
              <w:ind w:left="113" w:right="113"/>
              <w:jc w:val="center"/>
            </w:pPr>
            <w:r w:rsidRPr="00BC5B08">
              <w:rPr>
                <w:sz w:val="16"/>
                <w:szCs w:val="16"/>
              </w:rPr>
              <w:t>odpověď</w:t>
            </w:r>
          </w:p>
        </w:tc>
        <w:tc>
          <w:tcPr>
            <w:tcW w:w="3332" w:type="dxa"/>
            <w:vAlign w:val="center"/>
          </w:tcPr>
          <w:p w:rsidR="00FB0ACD" w:rsidRDefault="00FB0ACD" w:rsidP="00FB0ACD">
            <w:pPr>
              <w:jc w:val="center"/>
            </w:pPr>
            <w:r>
              <w:t>Úroveň „rozvíjející se kompetence“</w:t>
            </w:r>
          </w:p>
          <w:p w:rsidR="00FB0ACD" w:rsidRDefault="00FB0ACD" w:rsidP="00FB0ACD">
            <w:pPr>
              <w:jc w:val="center"/>
            </w:pPr>
            <w:r>
              <w:t>2</w:t>
            </w:r>
          </w:p>
        </w:tc>
        <w:tc>
          <w:tcPr>
            <w:tcW w:w="423" w:type="dxa"/>
            <w:textDirection w:val="btLr"/>
          </w:tcPr>
          <w:p w:rsidR="00FB0ACD" w:rsidRDefault="00FB0ACD" w:rsidP="00FB0ACD">
            <w:pPr>
              <w:ind w:left="113" w:right="113"/>
              <w:jc w:val="center"/>
            </w:pPr>
            <w:r w:rsidRPr="00BC5B08">
              <w:rPr>
                <w:sz w:val="16"/>
                <w:szCs w:val="16"/>
              </w:rPr>
              <w:t>odpověď</w:t>
            </w:r>
          </w:p>
        </w:tc>
        <w:tc>
          <w:tcPr>
            <w:tcW w:w="3333" w:type="dxa"/>
            <w:vAlign w:val="center"/>
          </w:tcPr>
          <w:p w:rsidR="00FB0ACD" w:rsidRDefault="00FB0ACD" w:rsidP="00FB0ACD">
            <w:pPr>
              <w:jc w:val="center"/>
            </w:pPr>
            <w:r>
              <w:t>Úroveň „pokročilé kompetence“</w:t>
            </w:r>
          </w:p>
          <w:p w:rsidR="00FB0ACD" w:rsidRDefault="00FB0ACD" w:rsidP="00FB0ACD">
            <w:pPr>
              <w:jc w:val="center"/>
            </w:pPr>
            <w:r>
              <w:t>3</w:t>
            </w:r>
          </w:p>
        </w:tc>
        <w:tc>
          <w:tcPr>
            <w:tcW w:w="423" w:type="dxa"/>
            <w:textDirection w:val="btLr"/>
          </w:tcPr>
          <w:p w:rsidR="00FB0ACD" w:rsidRDefault="00FB0ACD" w:rsidP="00FB0ACD">
            <w:pPr>
              <w:ind w:left="113" w:right="113"/>
              <w:jc w:val="center"/>
            </w:pPr>
            <w:r w:rsidRPr="00BC5B08">
              <w:rPr>
                <w:sz w:val="16"/>
                <w:szCs w:val="16"/>
              </w:rPr>
              <w:t>odpověď</w:t>
            </w:r>
          </w:p>
        </w:tc>
      </w:tr>
      <w:tr w:rsidR="00FB0ACD" w:rsidTr="00FB0ACD">
        <w:trPr>
          <w:trHeight w:val="291"/>
        </w:trPr>
        <w:tc>
          <w:tcPr>
            <w:tcW w:w="2818" w:type="dxa"/>
            <w:gridSpan w:val="3"/>
          </w:tcPr>
          <w:p w:rsidR="00FB0ACD" w:rsidRDefault="00FB0ACD" w:rsidP="00FB0ACD">
            <w:r>
              <w:t xml:space="preserve">Nenaplánoval/a jsem do výuky různorodé aktivity ani jiné zpestření výkladu, soustředil/a jsem svoji </w:t>
            </w:r>
          </w:p>
          <w:p w:rsidR="00FB0ACD" w:rsidRDefault="00FB0ACD" w:rsidP="00FB0ACD">
            <w:r>
              <w:t>pozornost pouze na obsah výuky, nikoliv na reakce a vnímání výkladu žáky.</w:t>
            </w:r>
          </w:p>
        </w:tc>
        <w:tc>
          <w:tcPr>
            <w:tcW w:w="423" w:type="dxa"/>
          </w:tcPr>
          <w:p w:rsidR="00FB0ACD" w:rsidRDefault="00FB0ACD" w:rsidP="00FB0ACD"/>
        </w:tc>
        <w:tc>
          <w:tcPr>
            <w:tcW w:w="2819" w:type="dxa"/>
          </w:tcPr>
          <w:p w:rsidR="00FB0ACD" w:rsidRDefault="00FB0ACD" w:rsidP="00FB0ACD">
            <w:r>
              <w:t xml:space="preserve">Naplánoval/a jsem si nějaké aktivity (zpestření výkladu) do výuky, ale ukázaly se být příliš jednostranné / žáky </w:t>
            </w:r>
          </w:p>
          <w:p w:rsidR="00FB0ACD" w:rsidRDefault="00FB0ACD" w:rsidP="00FB0ACD">
            <w:r>
              <w:t>nezaujaly / naplánované aktivity nebo zpestření výkladu pro žáky jsem ve výuce nerealizoval/a (nezbyl mi čas / nevěděl/a jsem, kdy je do výkladu zařadit apod.).</w:t>
            </w:r>
          </w:p>
        </w:tc>
        <w:tc>
          <w:tcPr>
            <w:tcW w:w="423" w:type="dxa"/>
          </w:tcPr>
          <w:p w:rsidR="00FB0ACD" w:rsidRDefault="00FB0ACD" w:rsidP="00FB0ACD"/>
        </w:tc>
        <w:tc>
          <w:tcPr>
            <w:tcW w:w="3332" w:type="dxa"/>
          </w:tcPr>
          <w:p w:rsidR="00FB0ACD" w:rsidRDefault="00FB0ACD" w:rsidP="00FB0ACD">
            <w:r>
              <w:t>Naplánoval/a jsem si různorodé aktivity či jiné zpestření výkladu pro žáky, do výuky jsem je zařadil/a podle svého připraveného časového plánu, nikoliv na základě projevů únavy či upadající pozornosti žáků. To je důvod, proč realizaci některých aktivit či zpestření výuky hodnotím kladně, ale realizace jiných aktivit či zpestření výuky neproběhla podle mých očekávání.</w:t>
            </w:r>
          </w:p>
        </w:tc>
        <w:tc>
          <w:tcPr>
            <w:tcW w:w="423" w:type="dxa"/>
          </w:tcPr>
          <w:p w:rsidR="00FB0ACD" w:rsidRDefault="00FB0ACD" w:rsidP="00FB0ACD"/>
        </w:tc>
        <w:tc>
          <w:tcPr>
            <w:tcW w:w="3333" w:type="dxa"/>
          </w:tcPr>
          <w:p w:rsidR="00FB0ACD" w:rsidRDefault="00FB0ACD" w:rsidP="00FB0ACD">
            <w:r>
              <w:t>Naplánoval/a jsem si výuku, vytvořil jsem si baterii několika různorodých aktivit či jiných možných zpestření výuky a v časovém plánu jsem si ponechal prostor pro jejich realizaci. Aktivity či zpestření jsem do výkladu vkládal na základě pozorování</w:t>
            </w:r>
            <w:r w:rsidR="00374DF7">
              <w:t xml:space="preserve"> </w:t>
            </w:r>
            <w:r>
              <w:t xml:space="preserve">změn v reakcích žáků, abych opět přitáhl jejich pozornost k probíranému učivu.  </w:t>
            </w:r>
          </w:p>
        </w:tc>
        <w:tc>
          <w:tcPr>
            <w:tcW w:w="423" w:type="dxa"/>
          </w:tcPr>
          <w:p w:rsidR="00FB0ACD" w:rsidRDefault="00FB0ACD" w:rsidP="00FB0ACD"/>
        </w:tc>
      </w:tr>
      <w:tr w:rsidR="00FB0ACD" w:rsidTr="00374DF7">
        <w:trPr>
          <w:trHeight w:val="291"/>
        </w:trPr>
        <w:tc>
          <w:tcPr>
            <w:tcW w:w="988" w:type="dxa"/>
            <w:gridSpan w:val="2"/>
            <w:shd w:val="clear" w:color="auto" w:fill="FBE4D5" w:themeFill="accent2" w:themeFillTint="33"/>
            <w:vAlign w:val="center"/>
          </w:tcPr>
          <w:p w:rsidR="00FB0ACD" w:rsidRPr="00374DF7" w:rsidRDefault="00FB0ACD" w:rsidP="00374DF7">
            <w:pPr>
              <w:jc w:val="center"/>
              <w:rPr>
                <w:b/>
                <w:bCs/>
              </w:rPr>
            </w:pPr>
            <w:r w:rsidRPr="00374DF7">
              <w:rPr>
                <w:b/>
                <w:bCs/>
              </w:rPr>
              <w:t>2f</w:t>
            </w:r>
          </w:p>
        </w:tc>
        <w:tc>
          <w:tcPr>
            <w:tcW w:w="13006" w:type="dxa"/>
            <w:gridSpan w:val="8"/>
            <w:shd w:val="clear" w:color="auto" w:fill="FBE4D5" w:themeFill="accent2" w:themeFillTint="33"/>
          </w:tcPr>
          <w:p w:rsidR="00374DF7" w:rsidRDefault="00374DF7" w:rsidP="00FB0ACD"/>
          <w:p w:rsidR="00FB0ACD" w:rsidRDefault="00FB0ACD" w:rsidP="00FB0ACD">
            <w:r w:rsidRPr="00374DF7">
              <w:rPr>
                <w:b/>
                <w:bCs/>
              </w:rPr>
              <w:t>Perspektiva žáků:</w:t>
            </w:r>
            <w:r>
              <w:t xml:space="preserve"> Žáci mají příležitost k úspěchu. </w:t>
            </w:r>
          </w:p>
          <w:p w:rsidR="00FB0ACD" w:rsidRDefault="00FB0ACD" w:rsidP="00FB0ACD">
            <w:r w:rsidRPr="00374DF7">
              <w:rPr>
                <w:b/>
                <w:bCs/>
              </w:rPr>
              <w:t xml:space="preserve">Perspektiva učitele: </w:t>
            </w:r>
            <w:r>
              <w:t xml:space="preserve">Vytvářím všem žákům příležitost prožít úspěch.  </w:t>
            </w:r>
          </w:p>
          <w:p w:rsidR="00374DF7" w:rsidRDefault="00374DF7" w:rsidP="00FB0ACD"/>
        </w:tc>
      </w:tr>
      <w:tr w:rsidR="00FB0ACD" w:rsidTr="00374DF7">
        <w:trPr>
          <w:cantSplit/>
          <w:trHeight w:val="1134"/>
        </w:trPr>
        <w:tc>
          <w:tcPr>
            <w:tcW w:w="2818" w:type="dxa"/>
            <w:gridSpan w:val="3"/>
            <w:vAlign w:val="center"/>
          </w:tcPr>
          <w:p w:rsidR="00FB0ACD" w:rsidRDefault="00FB0ACD" w:rsidP="00374DF7">
            <w:pPr>
              <w:jc w:val="center"/>
            </w:pPr>
            <w:r>
              <w:t>Úroveň „chybějící kompetence“</w:t>
            </w:r>
          </w:p>
          <w:p w:rsidR="00FB0ACD" w:rsidRDefault="00FB0ACD" w:rsidP="00374DF7">
            <w:pPr>
              <w:jc w:val="center"/>
            </w:pPr>
            <w:r>
              <w:t>0</w:t>
            </w:r>
          </w:p>
        </w:tc>
        <w:tc>
          <w:tcPr>
            <w:tcW w:w="423" w:type="dxa"/>
            <w:textDirection w:val="btLr"/>
          </w:tcPr>
          <w:p w:rsidR="00FB0ACD" w:rsidRDefault="00374DF7" w:rsidP="00374DF7">
            <w:pPr>
              <w:ind w:left="113" w:right="113"/>
              <w:jc w:val="center"/>
            </w:pPr>
            <w:r w:rsidRPr="00BC5B08">
              <w:rPr>
                <w:sz w:val="16"/>
                <w:szCs w:val="16"/>
              </w:rPr>
              <w:t>odpověď</w:t>
            </w:r>
          </w:p>
        </w:tc>
        <w:tc>
          <w:tcPr>
            <w:tcW w:w="2819" w:type="dxa"/>
            <w:vAlign w:val="center"/>
          </w:tcPr>
          <w:p w:rsidR="00FB0ACD" w:rsidRDefault="00FB0ACD" w:rsidP="00374DF7">
            <w:pPr>
              <w:jc w:val="center"/>
            </w:pPr>
            <w:r>
              <w:t>Úroveň „utvářející se kompetence“</w:t>
            </w:r>
          </w:p>
          <w:p w:rsidR="00FB0ACD" w:rsidRDefault="00FB0ACD" w:rsidP="00374DF7">
            <w:pPr>
              <w:jc w:val="center"/>
            </w:pPr>
            <w:r>
              <w:t>1</w:t>
            </w:r>
          </w:p>
        </w:tc>
        <w:tc>
          <w:tcPr>
            <w:tcW w:w="423" w:type="dxa"/>
            <w:textDirection w:val="btLr"/>
          </w:tcPr>
          <w:p w:rsidR="00FB0ACD" w:rsidRDefault="00374DF7" w:rsidP="00374DF7">
            <w:pPr>
              <w:ind w:left="113" w:right="113"/>
              <w:jc w:val="center"/>
            </w:pPr>
            <w:r w:rsidRPr="00BC5B08">
              <w:rPr>
                <w:sz w:val="16"/>
                <w:szCs w:val="16"/>
              </w:rPr>
              <w:t>odpověď</w:t>
            </w:r>
          </w:p>
        </w:tc>
        <w:tc>
          <w:tcPr>
            <w:tcW w:w="3332" w:type="dxa"/>
            <w:vAlign w:val="center"/>
          </w:tcPr>
          <w:p w:rsidR="00FB0ACD" w:rsidRDefault="00FB0ACD" w:rsidP="00374DF7">
            <w:pPr>
              <w:jc w:val="center"/>
            </w:pPr>
            <w:r>
              <w:t>Úroveň „rozvíjející se kompetence“</w:t>
            </w:r>
          </w:p>
          <w:p w:rsidR="00FB0ACD" w:rsidRDefault="00FB0ACD" w:rsidP="00374DF7">
            <w:pPr>
              <w:jc w:val="center"/>
            </w:pPr>
            <w:r>
              <w:t>2</w:t>
            </w:r>
          </w:p>
        </w:tc>
        <w:tc>
          <w:tcPr>
            <w:tcW w:w="423" w:type="dxa"/>
            <w:textDirection w:val="btLr"/>
          </w:tcPr>
          <w:p w:rsidR="00FB0ACD" w:rsidRDefault="00374DF7" w:rsidP="00374DF7">
            <w:pPr>
              <w:ind w:left="113" w:right="113"/>
              <w:jc w:val="center"/>
            </w:pPr>
            <w:r w:rsidRPr="00BC5B08">
              <w:rPr>
                <w:sz w:val="16"/>
                <w:szCs w:val="16"/>
              </w:rPr>
              <w:t>odpověď</w:t>
            </w:r>
          </w:p>
        </w:tc>
        <w:tc>
          <w:tcPr>
            <w:tcW w:w="3333" w:type="dxa"/>
            <w:vAlign w:val="center"/>
          </w:tcPr>
          <w:p w:rsidR="00FB0ACD" w:rsidRDefault="00FB0ACD" w:rsidP="00374DF7">
            <w:pPr>
              <w:jc w:val="center"/>
            </w:pPr>
            <w:r>
              <w:t>Úroveň „pokročilé kompetence“</w:t>
            </w:r>
          </w:p>
          <w:p w:rsidR="00FB0ACD" w:rsidRDefault="00FB0ACD" w:rsidP="00374DF7">
            <w:pPr>
              <w:jc w:val="center"/>
            </w:pPr>
            <w:r>
              <w:t>3</w:t>
            </w:r>
          </w:p>
        </w:tc>
        <w:tc>
          <w:tcPr>
            <w:tcW w:w="423" w:type="dxa"/>
            <w:textDirection w:val="btLr"/>
          </w:tcPr>
          <w:p w:rsidR="00FB0ACD" w:rsidRDefault="00374DF7" w:rsidP="00374DF7">
            <w:pPr>
              <w:ind w:left="113" w:right="113"/>
              <w:jc w:val="center"/>
            </w:pPr>
            <w:r w:rsidRPr="00BC5B08">
              <w:rPr>
                <w:sz w:val="16"/>
                <w:szCs w:val="16"/>
              </w:rPr>
              <w:t>odpověď</w:t>
            </w:r>
          </w:p>
        </w:tc>
      </w:tr>
      <w:tr w:rsidR="00FB0ACD" w:rsidTr="00FB0ACD">
        <w:trPr>
          <w:trHeight w:val="291"/>
        </w:trPr>
        <w:tc>
          <w:tcPr>
            <w:tcW w:w="2818" w:type="dxa"/>
            <w:gridSpan w:val="3"/>
          </w:tcPr>
          <w:p w:rsidR="00FB0ACD" w:rsidRDefault="00FB0ACD" w:rsidP="00FB0ACD">
            <w:r>
              <w:t>Zadávám práci jednotně pro celou třídu (všichni stejný úkol).</w:t>
            </w:r>
          </w:p>
        </w:tc>
        <w:tc>
          <w:tcPr>
            <w:tcW w:w="423" w:type="dxa"/>
          </w:tcPr>
          <w:p w:rsidR="00FB0ACD" w:rsidRDefault="00FB0ACD" w:rsidP="00FB0ACD"/>
        </w:tc>
        <w:tc>
          <w:tcPr>
            <w:tcW w:w="2819" w:type="dxa"/>
          </w:tcPr>
          <w:p w:rsidR="00FB0ACD" w:rsidRDefault="00FB0ACD" w:rsidP="00FB0ACD">
            <w:r>
              <w:t>Pro rychlé žáky připravuji práci navíc (časová diferenciace).</w:t>
            </w:r>
          </w:p>
        </w:tc>
        <w:tc>
          <w:tcPr>
            <w:tcW w:w="423" w:type="dxa"/>
          </w:tcPr>
          <w:p w:rsidR="00FB0ACD" w:rsidRDefault="00FB0ACD" w:rsidP="00FB0ACD"/>
        </w:tc>
        <w:tc>
          <w:tcPr>
            <w:tcW w:w="3332" w:type="dxa"/>
          </w:tcPr>
          <w:p w:rsidR="00FB0ACD" w:rsidRDefault="00FB0ACD" w:rsidP="00FB0ACD">
            <w:r>
              <w:t xml:space="preserve">Připravuji různě náročné úkoly pro </w:t>
            </w:r>
          </w:p>
          <w:p w:rsidR="00FB0ACD" w:rsidRDefault="00FB0ACD" w:rsidP="00FB0ACD">
            <w:r>
              <w:t>skupiny žáků podle jejich úrovně.</w:t>
            </w:r>
          </w:p>
        </w:tc>
        <w:tc>
          <w:tcPr>
            <w:tcW w:w="423" w:type="dxa"/>
          </w:tcPr>
          <w:p w:rsidR="00FB0ACD" w:rsidRDefault="00FB0ACD" w:rsidP="00374DF7">
            <w:pPr>
              <w:jc w:val="center"/>
            </w:pPr>
          </w:p>
        </w:tc>
        <w:tc>
          <w:tcPr>
            <w:tcW w:w="3333" w:type="dxa"/>
          </w:tcPr>
          <w:p w:rsidR="00FB0ACD" w:rsidRDefault="00FB0ACD" w:rsidP="00FB0ACD">
            <w:r>
              <w:t>Nabízím žákům různě náročné úkoly. Vedu je k tomu, aby si zvolili, která úroveň je v daném učivu pro ně nejvhodnější a umožňuje jim prožít úspěch.</w:t>
            </w:r>
          </w:p>
          <w:p w:rsidR="00374DF7" w:rsidRDefault="00374DF7" w:rsidP="00FB0ACD"/>
        </w:tc>
        <w:tc>
          <w:tcPr>
            <w:tcW w:w="423" w:type="dxa"/>
          </w:tcPr>
          <w:p w:rsidR="00FB0ACD" w:rsidRDefault="00FB0ACD" w:rsidP="00FB0ACD"/>
        </w:tc>
      </w:tr>
      <w:tr w:rsidR="00374DF7" w:rsidTr="00374DF7">
        <w:trPr>
          <w:cantSplit/>
          <w:trHeight w:val="1134"/>
        </w:trPr>
        <w:tc>
          <w:tcPr>
            <w:tcW w:w="2818" w:type="dxa"/>
            <w:gridSpan w:val="3"/>
            <w:vAlign w:val="center"/>
          </w:tcPr>
          <w:p w:rsidR="00374DF7" w:rsidRDefault="00374DF7" w:rsidP="00374DF7">
            <w:pPr>
              <w:jc w:val="center"/>
            </w:pPr>
            <w:r>
              <w:t>Úroveň „chybějící kompetence“</w:t>
            </w:r>
          </w:p>
          <w:p w:rsidR="00374DF7" w:rsidRDefault="00374DF7" w:rsidP="00374DF7">
            <w:pPr>
              <w:jc w:val="center"/>
            </w:pPr>
            <w:r>
              <w:t>0</w:t>
            </w:r>
          </w:p>
        </w:tc>
        <w:tc>
          <w:tcPr>
            <w:tcW w:w="423" w:type="dxa"/>
            <w:textDirection w:val="btLr"/>
          </w:tcPr>
          <w:p w:rsidR="00374DF7" w:rsidRDefault="00374DF7" w:rsidP="00374DF7">
            <w:pPr>
              <w:ind w:left="113" w:right="113"/>
              <w:jc w:val="center"/>
            </w:pPr>
            <w:r w:rsidRPr="00BC5B08">
              <w:rPr>
                <w:sz w:val="16"/>
                <w:szCs w:val="16"/>
              </w:rPr>
              <w:t>odpověď</w:t>
            </w:r>
          </w:p>
        </w:tc>
        <w:tc>
          <w:tcPr>
            <w:tcW w:w="2819" w:type="dxa"/>
            <w:vAlign w:val="center"/>
          </w:tcPr>
          <w:p w:rsidR="00374DF7" w:rsidRDefault="00374DF7" w:rsidP="00374DF7">
            <w:pPr>
              <w:jc w:val="center"/>
            </w:pPr>
            <w:r>
              <w:t>Úroveň „utvářející se kompetence“</w:t>
            </w:r>
          </w:p>
          <w:p w:rsidR="00374DF7" w:rsidRDefault="00374DF7" w:rsidP="00374DF7">
            <w:pPr>
              <w:jc w:val="center"/>
            </w:pPr>
            <w:r>
              <w:t>1</w:t>
            </w:r>
          </w:p>
        </w:tc>
        <w:tc>
          <w:tcPr>
            <w:tcW w:w="423" w:type="dxa"/>
            <w:textDirection w:val="btLr"/>
          </w:tcPr>
          <w:p w:rsidR="00374DF7" w:rsidRDefault="00374DF7" w:rsidP="00374DF7">
            <w:pPr>
              <w:ind w:left="113" w:right="113"/>
              <w:jc w:val="center"/>
            </w:pPr>
            <w:r w:rsidRPr="00BC5B08">
              <w:rPr>
                <w:sz w:val="16"/>
                <w:szCs w:val="16"/>
              </w:rPr>
              <w:t>odpověď</w:t>
            </w:r>
          </w:p>
        </w:tc>
        <w:tc>
          <w:tcPr>
            <w:tcW w:w="3332" w:type="dxa"/>
            <w:vAlign w:val="center"/>
          </w:tcPr>
          <w:p w:rsidR="00374DF7" w:rsidRDefault="00374DF7" w:rsidP="00374DF7">
            <w:pPr>
              <w:jc w:val="center"/>
            </w:pPr>
            <w:r>
              <w:t>Úroveň „rozvíjející se kompetence“</w:t>
            </w:r>
          </w:p>
          <w:p w:rsidR="00374DF7" w:rsidRDefault="00374DF7" w:rsidP="00374DF7">
            <w:pPr>
              <w:jc w:val="center"/>
            </w:pPr>
            <w:r>
              <w:t>2</w:t>
            </w:r>
          </w:p>
        </w:tc>
        <w:tc>
          <w:tcPr>
            <w:tcW w:w="423" w:type="dxa"/>
            <w:textDirection w:val="btLr"/>
          </w:tcPr>
          <w:p w:rsidR="00374DF7" w:rsidRDefault="00374DF7" w:rsidP="00374DF7">
            <w:pPr>
              <w:ind w:left="113" w:right="113"/>
              <w:jc w:val="center"/>
            </w:pPr>
            <w:r w:rsidRPr="00BC5B08">
              <w:rPr>
                <w:sz w:val="16"/>
                <w:szCs w:val="16"/>
              </w:rPr>
              <w:t>odpověď</w:t>
            </w:r>
          </w:p>
        </w:tc>
        <w:tc>
          <w:tcPr>
            <w:tcW w:w="3333" w:type="dxa"/>
            <w:vAlign w:val="center"/>
          </w:tcPr>
          <w:p w:rsidR="00374DF7" w:rsidRDefault="00374DF7" w:rsidP="00374DF7">
            <w:pPr>
              <w:jc w:val="center"/>
            </w:pPr>
            <w:r>
              <w:t>Úroveň „pokročilé kompetence“</w:t>
            </w:r>
          </w:p>
          <w:p w:rsidR="00374DF7" w:rsidRDefault="00374DF7" w:rsidP="00374DF7">
            <w:pPr>
              <w:jc w:val="center"/>
            </w:pPr>
            <w:r>
              <w:t>3</w:t>
            </w:r>
          </w:p>
        </w:tc>
        <w:tc>
          <w:tcPr>
            <w:tcW w:w="423" w:type="dxa"/>
            <w:textDirection w:val="btLr"/>
          </w:tcPr>
          <w:p w:rsidR="00374DF7" w:rsidRDefault="00374DF7" w:rsidP="00374DF7">
            <w:pPr>
              <w:ind w:left="113" w:right="113"/>
              <w:jc w:val="center"/>
            </w:pPr>
            <w:r w:rsidRPr="00BC5B08">
              <w:rPr>
                <w:sz w:val="16"/>
                <w:szCs w:val="16"/>
              </w:rPr>
              <w:t>odpověď</w:t>
            </w:r>
          </w:p>
        </w:tc>
      </w:tr>
      <w:tr w:rsidR="00FB0ACD" w:rsidTr="00374DF7">
        <w:trPr>
          <w:cantSplit/>
          <w:trHeight w:val="1134"/>
        </w:trPr>
        <w:tc>
          <w:tcPr>
            <w:tcW w:w="2818" w:type="dxa"/>
            <w:gridSpan w:val="3"/>
          </w:tcPr>
          <w:p w:rsidR="00374DF7" w:rsidRDefault="00FB0ACD" w:rsidP="00FB0ACD">
            <w:r>
              <w:t>Často preferuji úlohy podle učebního stylu, který mi vyhovuje (podle</w:t>
            </w:r>
            <w:r w:rsidR="00374DF7">
              <w:t xml:space="preserve"> </w:t>
            </w:r>
            <w:r>
              <w:t>dominujícího smyslu – sluchový, zrakový, haptický, kinestetický). Nepřemýšlím o tom, jaký způsob</w:t>
            </w:r>
            <w:r w:rsidR="00374DF7">
              <w:t xml:space="preserve"> </w:t>
            </w:r>
            <w:r>
              <w:t>zprostředkování učiva vyhovuje žákům.</w:t>
            </w:r>
          </w:p>
        </w:tc>
        <w:tc>
          <w:tcPr>
            <w:tcW w:w="423" w:type="dxa"/>
          </w:tcPr>
          <w:p w:rsidR="00FB0ACD" w:rsidRDefault="00FB0ACD" w:rsidP="00FB0ACD"/>
        </w:tc>
        <w:tc>
          <w:tcPr>
            <w:tcW w:w="2819" w:type="dxa"/>
          </w:tcPr>
          <w:p w:rsidR="00FB0ACD" w:rsidRDefault="00FB0ACD" w:rsidP="00FB0ACD">
            <w:r>
              <w:t>Na základě teorie učebního stylu a typologie učebních úloh se snažím uplatnit ve výuce rozmanité učební úlohy (</w:t>
            </w:r>
            <w:proofErr w:type="spellStart"/>
            <w:r>
              <w:t>multisenzorický</w:t>
            </w:r>
            <w:proofErr w:type="spellEnd"/>
            <w:r>
              <w:t xml:space="preserve"> přístup) pro všechny </w:t>
            </w:r>
          </w:p>
          <w:p w:rsidR="00FB0ACD" w:rsidRDefault="00FB0ACD" w:rsidP="00FB0ACD">
            <w:r>
              <w:t>žáky společně</w:t>
            </w:r>
            <w:r w:rsidR="00374DF7">
              <w:t>.</w:t>
            </w:r>
          </w:p>
          <w:p w:rsidR="00374DF7" w:rsidRDefault="00374DF7" w:rsidP="00FB0ACD"/>
          <w:p w:rsidR="00374DF7" w:rsidRDefault="00374DF7" w:rsidP="00FB0ACD"/>
          <w:p w:rsidR="00374DF7" w:rsidRDefault="00374DF7" w:rsidP="00FB0ACD"/>
          <w:p w:rsidR="00374DF7" w:rsidRDefault="00374DF7" w:rsidP="00FB0ACD"/>
          <w:p w:rsidR="00374DF7" w:rsidRDefault="00374DF7" w:rsidP="00FB0ACD"/>
          <w:p w:rsidR="00374DF7" w:rsidRDefault="00374DF7" w:rsidP="00FB0ACD"/>
        </w:tc>
        <w:tc>
          <w:tcPr>
            <w:tcW w:w="423" w:type="dxa"/>
          </w:tcPr>
          <w:p w:rsidR="00FB0ACD" w:rsidRDefault="00FB0ACD" w:rsidP="00FB0ACD"/>
        </w:tc>
        <w:tc>
          <w:tcPr>
            <w:tcW w:w="3332" w:type="dxa"/>
          </w:tcPr>
          <w:p w:rsidR="00FB0ACD" w:rsidRDefault="00FB0ACD" w:rsidP="00FB0ACD">
            <w:r>
              <w:t xml:space="preserve">Cíleně zjišťuji preferovaný způsob učení žáků, kteří mají nějaké potíže s učivem.  Zprostředkování učiva se jim snažím </w:t>
            </w:r>
            <w:r w:rsidR="00374DF7">
              <w:t>p</w:t>
            </w:r>
            <w:r>
              <w:t>řizpůsobit</w:t>
            </w:r>
            <w:r w:rsidR="00374DF7">
              <w:t>.</w:t>
            </w:r>
          </w:p>
        </w:tc>
        <w:tc>
          <w:tcPr>
            <w:tcW w:w="423" w:type="dxa"/>
          </w:tcPr>
          <w:p w:rsidR="00FB0ACD" w:rsidRDefault="00FB0ACD" w:rsidP="00FB0ACD"/>
        </w:tc>
        <w:tc>
          <w:tcPr>
            <w:tcW w:w="3333" w:type="dxa"/>
          </w:tcPr>
          <w:p w:rsidR="00FB0ACD" w:rsidRDefault="00FB0ACD" w:rsidP="00FB0ACD">
            <w:r>
              <w:t xml:space="preserve">Na základě pozorování si uvědomuji dominantní učební styl třídy jako celku. Úkoly připravuji se zohledněním tohoto </w:t>
            </w:r>
          </w:p>
          <w:p w:rsidR="00FB0ACD" w:rsidRDefault="00FB0ACD" w:rsidP="00FB0ACD">
            <w:r>
              <w:t>zjištění.</w:t>
            </w:r>
          </w:p>
        </w:tc>
        <w:tc>
          <w:tcPr>
            <w:tcW w:w="423" w:type="dxa"/>
            <w:textDirection w:val="btLr"/>
          </w:tcPr>
          <w:p w:rsidR="00FB0ACD" w:rsidRDefault="00FB0ACD" w:rsidP="00374DF7">
            <w:pPr>
              <w:ind w:left="113" w:right="113"/>
              <w:jc w:val="center"/>
            </w:pPr>
          </w:p>
        </w:tc>
      </w:tr>
      <w:tr w:rsidR="00374DF7" w:rsidTr="00374DF7">
        <w:trPr>
          <w:cantSplit/>
          <w:trHeight w:val="1134"/>
        </w:trPr>
        <w:tc>
          <w:tcPr>
            <w:tcW w:w="2818" w:type="dxa"/>
            <w:gridSpan w:val="3"/>
            <w:vAlign w:val="center"/>
          </w:tcPr>
          <w:p w:rsidR="00374DF7" w:rsidRDefault="00374DF7" w:rsidP="00374DF7">
            <w:pPr>
              <w:jc w:val="center"/>
            </w:pPr>
            <w:r>
              <w:t>Úroveň „chybějící kompetence“</w:t>
            </w:r>
          </w:p>
          <w:p w:rsidR="00374DF7" w:rsidRDefault="00374DF7" w:rsidP="00374DF7">
            <w:pPr>
              <w:jc w:val="center"/>
            </w:pPr>
            <w:r>
              <w:t>0</w:t>
            </w:r>
          </w:p>
        </w:tc>
        <w:tc>
          <w:tcPr>
            <w:tcW w:w="423" w:type="dxa"/>
            <w:textDirection w:val="btLr"/>
          </w:tcPr>
          <w:p w:rsidR="00374DF7" w:rsidRDefault="00374DF7" w:rsidP="00374DF7">
            <w:pPr>
              <w:ind w:left="113" w:right="113"/>
              <w:jc w:val="center"/>
            </w:pPr>
            <w:r w:rsidRPr="00BC5B08">
              <w:rPr>
                <w:sz w:val="16"/>
                <w:szCs w:val="16"/>
              </w:rPr>
              <w:t>odpověď</w:t>
            </w:r>
          </w:p>
        </w:tc>
        <w:tc>
          <w:tcPr>
            <w:tcW w:w="2819" w:type="dxa"/>
            <w:vAlign w:val="center"/>
          </w:tcPr>
          <w:p w:rsidR="00374DF7" w:rsidRDefault="00374DF7" w:rsidP="00374DF7">
            <w:pPr>
              <w:jc w:val="center"/>
            </w:pPr>
            <w:r>
              <w:t>Úroveň „utvářející se kompetence“</w:t>
            </w:r>
          </w:p>
          <w:p w:rsidR="00374DF7" w:rsidRDefault="00374DF7" w:rsidP="00374DF7">
            <w:pPr>
              <w:jc w:val="center"/>
            </w:pPr>
            <w:r>
              <w:t>1</w:t>
            </w:r>
          </w:p>
        </w:tc>
        <w:tc>
          <w:tcPr>
            <w:tcW w:w="423" w:type="dxa"/>
            <w:textDirection w:val="btLr"/>
          </w:tcPr>
          <w:p w:rsidR="00374DF7" w:rsidRDefault="00374DF7" w:rsidP="00374DF7">
            <w:pPr>
              <w:ind w:left="113" w:right="113"/>
              <w:jc w:val="center"/>
            </w:pPr>
            <w:r w:rsidRPr="00BC5B08">
              <w:rPr>
                <w:sz w:val="16"/>
                <w:szCs w:val="16"/>
              </w:rPr>
              <w:t>odpověď</w:t>
            </w:r>
          </w:p>
        </w:tc>
        <w:tc>
          <w:tcPr>
            <w:tcW w:w="3332" w:type="dxa"/>
            <w:vAlign w:val="center"/>
          </w:tcPr>
          <w:p w:rsidR="00374DF7" w:rsidRDefault="00374DF7" w:rsidP="00374DF7">
            <w:pPr>
              <w:jc w:val="center"/>
            </w:pPr>
            <w:r>
              <w:t>Úroveň „rozvíjející se kompetence“</w:t>
            </w:r>
          </w:p>
          <w:p w:rsidR="00374DF7" w:rsidRDefault="00374DF7" w:rsidP="00374DF7">
            <w:pPr>
              <w:jc w:val="center"/>
            </w:pPr>
            <w:r>
              <w:t>2</w:t>
            </w:r>
          </w:p>
        </w:tc>
        <w:tc>
          <w:tcPr>
            <w:tcW w:w="423" w:type="dxa"/>
            <w:textDirection w:val="btLr"/>
          </w:tcPr>
          <w:p w:rsidR="00374DF7" w:rsidRDefault="00374DF7" w:rsidP="00374DF7">
            <w:pPr>
              <w:ind w:left="113" w:right="113"/>
              <w:jc w:val="center"/>
            </w:pPr>
            <w:r w:rsidRPr="00BC5B08">
              <w:rPr>
                <w:sz w:val="16"/>
                <w:szCs w:val="16"/>
              </w:rPr>
              <w:t>odpověď</w:t>
            </w:r>
          </w:p>
        </w:tc>
        <w:tc>
          <w:tcPr>
            <w:tcW w:w="3333" w:type="dxa"/>
            <w:vAlign w:val="center"/>
          </w:tcPr>
          <w:p w:rsidR="00374DF7" w:rsidRDefault="00374DF7" w:rsidP="00374DF7">
            <w:pPr>
              <w:jc w:val="center"/>
            </w:pPr>
            <w:r>
              <w:t>Úroveň „pokročilé kompetence“</w:t>
            </w:r>
          </w:p>
          <w:p w:rsidR="00374DF7" w:rsidRDefault="00374DF7" w:rsidP="00374DF7">
            <w:pPr>
              <w:jc w:val="center"/>
            </w:pPr>
            <w:r>
              <w:t>3</w:t>
            </w:r>
          </w:p>
        </w:tc>
        <w:tc>
          <w:tcPr>
            <w:tcW w:w="423" w:type="dxa"/>
            <w:textDirection w:val="btLr"/>
          </w:tcPr>
          <w:p w:rsidR="00374DF7" w:rsidRDefault="00374DF7" w:rsidP="00374DF7">
            <w:pPr>
              <w:ind w:left="113" w:right="113"/>
              <w:jc w:val="center"/>
            </w:pPr>
            <w:r w:rsidRPr="00BC5B08">
              <w:rPr>
                <w:sz w:val="16"/>
                <w:szCs w:val="16"/>
              </w:rPr>
              <w:t>odpověď</w:t>
            </w:r>
          </w:p>
        </w:tc>
      </w:tr>
      <w:tr w:rsidR="00FB0ACD" w:rsidTr="00FB0ACD">
        <w:trPr>
          <w:trHeight w:val="291"/>
        </w:trPr>
        <w:tc>
          <w:tcPr>
            <w:tcW w:w="2818" w:type="dxa"/>
            <w:gridSpan w:val="3"/>
          </w:tcPr>
          <w:p w:rsidR="00FB0ACD" w:rsidRDefault="00FB0ACD" w:rsidP="00FB0ACD">
            <w:r>
              <w:t>Soutěž zařazuji často, protože z mého pohledu je silným motivačním</w:t>
            </w:r>
            <w:r w:rsidR="00374DF7">
              <w:t xml:space="preserve"> </w:t>
            </w:r>
            <w:r>
              <w:t xml:space="preserve">faktorem, </w:t>
            </w:r>
          </w:p>
          <w:p w:rsidR="00FB0ACD" w:rsidRDefault="00FB0ACD" w:rsidP="00FB0ACD">
            <w:r>
              <w:t>žáci se baví.</w:t>
            </w:r>
          </w:p>
        </w:tc>
        <w:tc>
          <w:tcPr>
            <w:tcW w:w="423" w:type="dxa"/>
          </w:tcPr>
          <w:p w:rsidR="00FB0ACD" w:rsidRDefault="00FB0ACD" w:rsidP="00FB0ACD"/>
        </w:tc>
        <w:tc>
          <w:tcPr>
            <w:tcW w:w="2819" w:type="dxa"/>
          </w:tcPr>
          <w:p w:rsidR="00FB0ACD" w:rsidRDefault="00FB0ACD" w:rsidP="00FB0ACD">
            <w:r>
              <w:t>Zařazuji soutěže občas, pro odlehčení výuky.</w:t>
            </w:r>
            <w:r w:rsidR="00374DF7">
              <w:t xml:space="preserve"> </w:t>
            </w:r>
            <w:r>
              <w:t>Porovnávám výkony žáků v rámci třídy</w:t>
            </w:r>
            <w:r w:rsidR="00374DF7">
              <w:t>.</w:t>
            </w:r>
          </w:p>
        </w:tc>
        <w:tc>
          <w:tcPr>
            <w:tcW w:w="423" w:type="dxa"/>
          </w:tcPr>
          <w:p w:rsidR="00FB0ACD" w:rsidRDefault="00FB0ACD" w:rsidP="00FB0ACD"/>
        </w:tc>
        <w:tc>
          <w:tcPr>
            <w:tcW w:w="3332" w:type="dxa"/>
          </w:tcPr>
          <w:p w:rsidR="00FB0ACD" w:rsidRDefault="00FB0ACD" w:rsidP="00FB0ACD">
            <w:r>
              <w:t>Preferuji spolupráci před soutěží. Pokud zařazuji soutěže, střídám je a vybírám tak, aby v nich mohli vyniknout různí žáci.</w:t>
            </w:r>
          </w:p>
        </w:tc>
        <w:tc>
          <w:tcPr>
            <w:tcW w:w="423" w:type="dxa"/>
          </w:tcPr>
          <w:p w:rsidR="00FB0ACD" w:rsidRDefault="00FB0ACD" w:rsidP="00FB0ACD"/>
        </w:tc>
        <w:tc>
          <w:tcPr>
            <w:tcW w:w="3333" w:type="dxa"/>
          </w:tcPr>
          <w:p w:rsidR="00FB0ACD" w:rsidRDefault="00FB0ACD" w:rsidP="00FB0ACD">
            <w:r>
              <w:t xml:space="preserve">Pokud zařazuji soutěž do výuky, hlídám si, aby soutěž dala vyniknout schopnostem různých žáků. Jsem si vědom pozitiv a negativ zařazování soutěží do výuky s ohledem na zažití úspěchu všemi žáky. Výkony žáka </w:t>
            </w:r>
            <w:r w:rsidR="00374DF7">
              <w:t xml:space="preserve"> </w:t>
            </w:r>
            <w:r>
              <w:t>porovnávám s jeho předchozími výkony.</w:t>
            </w:r>
          </w:p>
          <w:p w:rsidR="00374DF7" w:rsidRDefault="00374DF7" w:rsidP="00FB0ACD"/>
          <w:p w:rsidR="00374DF7" w:rsidRDefault="00374DF7" w:rsidP="00FB0ACD"/>
          <w:p w:rsidR="00374DF7" w:rsidRDefault="00374DF7" w:rsidP="00FB0ACD"/>
          <w:p w:rsidR="00374DF7" w:rsidRDefault="00374DF7" w:rsidP="00FB0ACD"/>
          <w:p w:rsidR="00374DF7" w:rsidRDefault="00374DF7" w:rsidP="00FB0ACD"/>
          <w:p w:rsidR="00374DF7" w:rsidRDefault="00374DF7" w:rsidP="00FB0ACD"/>
        </w:tc>
        <w:tc>
          <w:tcPr>
            <w:tcW w:w="423" w:type="dxa"/>
          </w:tcPr>
          <w:p w:rsidR="00FB0ACD" w:rsidRDefault="00FB0ACD" w:rsidP="00FB0ACD"/>
        </w:tc>
      </w:tr>
      <w:tr w:rsidR="00FB0ACD" w:rsidTr="00376FA8">
        <w:trPr>
          <w:trHeight w:val="291"/>
        </w:trPr>
        <w:tc>
          <w:tcPr>
            <w:tcW w:w="988" w:type="dxa"/>
            <w:gridSpan w:val="2"/>
            <w:shd w:val="clear" w:color="auto" w:fill="FBE4D5" w:themeFill="accent2" w:themeFillTint="33"/>
            <w:vAlign w:val="center"/>
          </w:tcPr>
          <w:p w:rsidR="00FB0ACD" w:rsidRPr="00374DF7" w:rsidRDefault="00374DF7" w:rsidP="00374DF7">
            <w:pPr>
              <w:jc w:val="center"/>
              <w:rPr>
                <w:b/>
                <w:bCs/>
              </w:rPr>
            </w:pPr>
            <w:r w:rsidRPr="00374DF7">
              <w:rPr>
                <w:b/>
                <w:bCs/>
              </w:rPr>
              <w:t>2g</w:t>
            </w:r>
          </w:p>
        </w:tc>
        <w:tc>
          <w:tcPr>
            <w:tcW w:w="13006" w:type="dxa"/>
            <w:gridSpan w:val="8"/>
            <w:shd w:val="clear" w:color="auto" w:fill="FBE4D5" w:themeFill="accent2" w:themeFillTint="33"/>
          </w:tcPr>
          <w:p w:rsidR="00FB0ACD" w:rsidRDefault="00FB0ACD" w:rsidP="00FB0ACD"/>
          <w:p w:rsidR="00FB0ACD" w:rsidRDefault="00FB0ACD" w:rsidP="00FB0ACD">
            <w:r w:rsidRPr="00374DF7">
              <w:rPr>
                <w:b/>
                <w:bCs/>
              </w:rPr>
              <w:t>Perspektiva žáků:</w:t>
            </w:r>
            <w:r>
              <w:t xml:space="preserve"> Žáci neregistrují „hluchá místa“ ve výuce. </w:t>
            </w:r>
          </w:p>
          <w:p w:rsidR="00FB0ACD" w:rsidRDefault="00FB0ACD" w:rsidP="00FB0ACD">
            <w:r w:rsidRPr="00374DF7">
              <w:rPr>
                <w:b/>
                <w:bCs/>
              </w:rPr>
              <w:t xml:space="preserve">Perspektiva učitele: </w:t>
            </w:r>
            <w:r>
              <w:t xml:space="preserve">Využívám efektivně čas ve výuce (ve vztahu ke svému plánu, situaci ve třídě a porozumění učivu).  </w:t>
            </w:r>
          </w:p>
          <w:p w:rsidR="00FB0ACD" w:rsidRDefault="00FB0ACD" w:rsidP="00FB0ACD"/>
        </w:tc>
      </w:tr>
      <w:tr w:rsidR="00376FA8" w:rsidTr="00345337">
        <w:trPr>
          <w:cantSplit/>
          <w:trHeight w:val="1134"/>
        </w:trPr>
        <w:tc>
          <w:tcPr>
            <w:tcW w:w="2818" w:type="dxa"/>
            <w:gridSpan w:val="3"/>
          </w:tcPr>
          <w:p w:rsidR="00376FA8" w:rsidRDefault="00376FA8" w:rsidP="00376FA8">
            <w:pPr>
              <w:jc w:val="center"/>
            </w:pPr>
            <w:r>
              <w:t>Úroveň „chybějící kompetence“</w:t>
            </w:r>
          </w:p>
          <w:p w:rsidR="00376FA8" w:rsidRDefault="00376FA8" w:rsidP="00376FA8">
            <w:pPr>
              <w:jc w:val="center"/>
            </w:pPr>
            <w:r>
              <w:t>0</w:t>
            </w:r>
          </w:p>
        </w:tc>
        <w:tc>
          <w:tcPr>
            <w:tcW w:w="423" w:type="dxa"/>
            <w:textDirection w:val="btLr"/>
          </w:tcPr>
          <w:p w:rsidR="00376FA8" w:rsidRDefault="00376FA8" w:rsidP="00376FA8">
            <w:pPr>
              <w:ind w:left="113" w:right="113"/>
              <w:jc w:val="center"/>
            </w:pPr>
            <w:r w:rsidRPr="00BC5B08">
              <w:rPr>
                <w:sz w:val="16"/>
                <w:szCs w:val="16"/>
              </w:rPr>
              <w:t>odpověď</w:t>
            </w:r>
          </w:p>
        </w:tc>
        <w:tc>
          <w:tcPr>
            <w:tcW w:w="2819" w:type="dxa"/>
          </w:tcPr>
          <w:p w:rsidR="00376FA8" w:rsidRDefault="00376FA8" w:rsidP="00376FA8">
            <w:pPr>
              <w:jc w:val="center"/>
            </w:pPr>
            <w:r>
              <w:t>Úroveň „utvářející se kompetence“</w:t>
            </w:r>
          </w:p>
          <w:p w:rsidR="00376FA8" w:rsidRDefault="00376FA8" w:rsidP="00376FA8">
            <w:pPr>
              <w:jc w:val="center"/>
            </w:pPr>
            <w:r>
              <w:t>1</w:t>
            </w:r>
          </w:p>
        </w:tc>
        <w:tc>
          <w:tcPr>
            <w:tcW w:w="423" w:type="dxa"/>
            <w:textDirection w:val="btLr"/>
          </w:tcPr>
          <w:p w:rsidR="00376FA8" w:rsidRDefault="00376FA8" w:rsidP="00376FA8">
            <w:pPr>
              <w:ind w:left="113" w:right="113"/>
              <w:jc w:val="center"/>
            </w:pPr>
            <w:r w:rsidRPr="00BC5B08">
              <w:rPr>
                <w:sz w:val="16"/>
                <w:szCs w:val="16"/>
              </w:rPr>
              <w:t>odpověď</w:t>
            </w:r>
          </w:p>
        </w:tc>
        <w:tc>
          <w:tcPr>
            <w:tcW w:w="3332" w:type="dxa"/>
          </w:tcPr>
          <w:p w:rsidR="00376FA8" w:rsidRDefault="00376FA8" w:rsidP="00376FA8">
            <w:pPr>
              <w:jc w:val="center"/>
            </w:pPr>
            <w:r>
              <w:t>Úroveň „rozvíjející se kompetence“</w:t>
            </w:r>
          </w:p>
          <w:p w:rsidR="00376FA8" w:rsidRDefault="00376FA8" w:rsidP="00376FA8">
            <w:pPr>
              <w:jc w:val="center"/>
            </w:pPr>
            <w:r>
              <w:t>2</w:t>
            </w:r>
          </w:p>
        </w:tc>
        <w:tc>
          <w:tcPr>
            <w:tcW w:w="423" w:type="dxa"/>
            <w:textDirection w:val="btLr"/>
          </w:tcPr>
          <w:p w:rsidR="00376FA8" w:rsidRDefault="00376FA8" w:rsidP="00376FA8">
            <w:pPr>
              <w:ind w:left="113" w:right="113"/>
              <w:jc w:val="center"/>
            </w:pPr>
            <w:r w:rsidRPr="00BC5B08">
              <w:rPr>
                <w:sz w:val="16"/>
                <w:szCs w:val="16"/>
              </w:rPr>
              <w:t>odpověď</w:t>
            </w:r>
          </w:p>
        </w:tc>
        <w:tc>
          <w:tcPr>
            <w:tcW w:w="3333" w:type="dxa"/>
          </w:tcPr>
          <w:p w:rsidR="00376FA8" w:rsidRDefault="00376FA8" w:rsidP="00376FA8">
            <w:pPr>
              <w:jc w:val="center"/>
            </w:pPr>
            <w:r>
              <w:t>Úroveň „pokročilé kompetence“</w:t>
            </w:r>
          </w:p>
          <w:p w:rsidR="00376FA8" w:rsidRDefault="00376FA8" w:rsidP="00376FA8">
            <w:pPr>
              <w:jc w:val="center"/>
            </w:pPr>
            <w:r>
              <w:t>3</w:t>
            </w:r>
          </w:p>
        </w:tc>
        <w:tc>
          <w:tcPr>
            <w:tcW w:w="423" w:type="dxa"/>
            <w:textDirection w:val="btLr"/>
          </w:tcPr>
          <w:p w:rsidR="00376FA8" w:rsidRDefault="00376FA8" w:rsidP="00376FA8">
            <w:pPr>
              <w:ind w:left="113" w:right="113"/>
              <w:jc w:val="center"/>
            </w:pPr>
            <w:r w:rsidRPr="00BC5B08">
              <w:rPr>
                <w:sz w:val="16"/>
                <w:szCs w:val="16"/>
              </w:rPr>
              <w:t>odpověď</w:t>
            </w:r>
          </w:p>
        </w:tc>
      </w:tr>
      <w:tr w:rsidR="00376FA8" w:rsidTr="00FB0ACD">
        <w:trPr>
          <w:trHeight w:val="291"/>
        </w:trPr>
        <w:tc>
          <w:tcPr>
            <w:tcW w:w="2818" w:type="dxa"/>
            <w:gridSpan w:val="3"/>
          </w:tcPr>
          <w:p w:rsidR="00376FA8" w:rsidRDefault="00376FA8" w:rsidP="00376FA8">
            <w:r>
              <w:t xml:space="preserve">Nevyužívám efektivně a smysluplně čas ve výuce, nedaří se mi sledovat plán či </w:t>
            </w:r>
          </w:p>
          <w:p w:rsidR="00376FA8" w:rsidRDefault="00376FA8" w:rsidP="00376FA8">
            <w:r>
              <w:t>reagovat na nenadálé</w:t>
            </w:r>
            <w:r>
              <w:t xml:space="preserve"> </w:t>
            </w:r>
            <w:r>
              <w:t xml:space="preserve">situace ve třídě. Jednotlivé části/aktivity na sebe </w:t>
            </w:r>
          </w:p>
          <w:p w:rsidR="00376FA8" w:rsidRDefault="00376FA8" w:rsidP="00376FA8">
            <w:r>
              <w:t>nenavazují, hodina působí roztříštěným dojmem.</w:t>
            </w:r>
          </w:p>
        </w:tc>
        <w:tc>
          <w:tcPr>
            <w:tcW w:w="423" w:type="dxa"/>
          </w:tcPr>
          <w:p w:rsidR="00376FA8" w:rsidRDefault="00376FA8" w:rsidP="00376FA8"/>
        </w:tc>
        <w:tc>
          <w:tcPr>
            <w:tcW w:w="2819" w:type="dxa"/>
          </w:tcPr>
          <w:p w:rsidR="00376FA8" w:rsidRDefault="00376FA8" w:rsidP="00376FA8">
            <w:r>
              <w:t>Čas ve výuce využívám jen částečně</w:t>
            </w:r>
            <w:r>
              <w:t xml:space="preserve"> </w:t>
            </w:r>
            <w:r>
              <w:t>efektivně, na nenadálé situace neumím</w:t>
            </w:r>
          </w:p>
          <w:p w:rsidR="00376FA8" w:rsidRDefault="00376FA8" w:rsidP="00376FA8">
            <w:r>
              <w:t>adekvátně reagovat.</w:t>
            </w:r>
            <w:r>
              <w:t xml:space="preserve"> </w:t>
            </w:r>
            <w:r>
              <w:t>Jednotlivé části</w:t>
            </w:r>
            <w:r>
              <w:t xml:space="preserve"> </w:t>
            </w:r>
            <w:r>
              <w:t>hodiny jsou občas nekoherentní.</w:t>
            </w:r>
          </w:p>
        </w:tc>
        <w:tc>
          <w:tcPr>
            <w:tcW w:w="423" w:type="dxa"/>
          </w:tcPr>
          <w:p w:rsidR="00376FA8" w:rsidRDefault="00376FA8" w:rsidP="00376FA8"/>
        </w:tc>
        <w:tc>
          <w:tcPr>
            <w:tcW w:w="3332" w:type="dxa"/>
          </w:tcPr>
          <w:p w:rsidR="00376FA8" w:rsidRDefault="00376FA8" w:rsidP="00376FA8">
            <w:r>
              <w:t>Čas ve výuce využívám sice efektivně</w:t>
            </w:r>
            <w:r>
              <w:t xml:space="preserve"> </w:t>
            </w:r>
            <w:r>
              <w:t>nedaří se mi však pohotově reagovat</w:t>
            </w:r>
            <w:r>
              <w:t xml:space="preserve"> </w:t>
            </w:r>
            <w:r>
              <w:t>na nenadálé situace. Jednotlivé části</w:t>
            </w:r>
            <w:r>
              <w:t xml:space="preserve"> </w:t>
            </w:r>
            <w:r>
              <w:t>hodiny jsou občas nekoherentní.</w:t>
            </w:r>
          </w:p>
        </w:tc>
        <w:tc>
          <w:tcPr>
            <w:tcW w:w="423" w:type="dxa"/>
          </w:tcPr>
          <w:p w:rsidR="00376FA8" w:rsidRDefault="00376FA8" w:rsidP="00376FA8"/>
        </w:tc>
        <w:tc>
          <w:tcPr>
            <w:tcW w:w="3333" w:type="dxa"/>
          </w:tcPr>
          <w:p w:rsidR="00376FA8" w:rsidRDefault="00376FA8" w:rsidP="00376FA8">
            <w:r>
              <w:t>Efektivně a smysluplně využívám čas ve výuce ve vztahu k plánu, pohotově</w:t>
            </w:r>
            <w:r>
              <w:t xml:space="preserve"> </w:t>
            </w:r>
            <w:r>
              <w:t>reaguji na nenadálé situaci ve třídě. Jednotlivé části hodiny jsou koherentní.</w:t>
            </w:r>
          </w:p>
        </w:tc>
        <w:tc>
          <w:tcPr>
            <w:tcW w:w="423" w:type="dxa"/>
          </w:tcPr>
          <w:p w:rsidR="00376FA8" w:rsidRDefault="00376FA8" w:rsidP="00376FA8"/>
        </w:tc>
      </w:tr>
    </w:tbl>
    <w:p w:rsidR="00BC5B08" w:rsidRDefault="00BC5B08">
      <w:pPr>
        <w:rPr>
          <w:b/>
          <w:bCs/>
          <w:sz w:val="32"/>
          <w:szCs w:val="32"/>
        </w:rPr>
      </w:pPr>
    </w:p>
    <w:p w:rsidR="0050696D" w:rsidRDefault="0050696D">
      <w:r>
        <w:t>Zdroj:</w:t>
      </w:r>
    </w:p>
    <w:p w:rsidR="0050696D" w:rsidRPr="0050696D" w:rsidRDefault="0050696D">
      <w:r w:rsidRPr="0050696D">
        <w:t>Převzato a upraveno z: Kratochvílová</w:t>
      </w:r>
      <w:r>
        <w:t xml:space="preserve"> J., &amp;</w:t>
      </w:r>
      <w:r w:rsidRPr="0050696D">
        <w:t xml:space="preserve"> Svojanovský</w:t>
      </w:r>
      <w:r>
        <w:t xml:space="preserve"> P.</w:t>
      </w:r>
      <w:r w:rsidRPr="0050696D">
        <w:t xml:space="preserve"> (2019)</w:t>
      </w:r>
      <w:r>
        <w:t xml:space="preserve"> </w:t>
      </w:r>
      <w:r w:rsidRPr="0050696D">
        <w:rPr>
          <w:i/>
          <w:iCs/>
        </w:rPr>
        <w:t>Standard kvality profesních kompetencí studenta</w:t>
      </w:r>
      <w:r>
        <w:rPr>
          <w:i/>
          <w:iCs/>
        </w:rPr>
        <w:t xml:space="preserve">. </w:t>
      </w:r>
      <w:r>
        <w:t xml:space="preserve">Dostupné z </w:t>
      </w:r>
      <w:r w:rsidRPr="0050696D">
        <w:t>https://www.ped.muni.cz/pedagogika/</w:t>
      </w:r>
      <w:bookmarkStart w:id="0" w:name="_GoBack"/>
      <w:bookmarkEnd w:id="0"/>
      <w:r w:rsidRPr="0050696D">
        <w:t>wp-content/uploads/2019/09/Standard-zkompletov%C3%A1no-hotovo-5.9.-2019.pdf</w:t>
      </w:r>
    </w:p>
    <w:sectPr w:rsidR="0050696D" w:rsidRPr="0050696D" w:rsidSect="00FB0ACD">
      <w:pgSz w:w="16838" w:h="11906" w:orient="landscape"/>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08"/>
    <w:rsid w:val="00374DF7"/>
    <w:rsid w:val="00376FA8"/>
    <w:rsid w:val="0050696D"/>
    <w:rsid w:val="007425F6"/>
    <w:rsid w:val="00BC5B08"/>
    <w:rsid w:val="00FB0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53B5"/>
  <w15:chartTrackingRefBased/>
  <w15:docId w15:val="{EF71375F-4780-4233-AAD7-37421926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5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C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A8D6-BC60-4336-857A-360DE486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1358</Words>
  <Characters>8016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Vrtalová</dc:creator>
  <cp:keywords/>
  <dc:description/>
  <cp:lastModifiedBy>Hana Vrtalová</cp:lastModifiedBy>
  <cp:revision>2</cp:revision>
  <dcterms:created xsi:type="dcterms:W3CDTF">2020-11-01T11:08:00Z</dcterms:created>
  <dcterms:modified xsi:type="dcterms:W3CDTF">2020-11-01T13:03:00Z</dcterms:modified>
</cp:coreProperties>
</file>