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C0A3" w14:textId="2E715CF1" w:rsidR="000130B9" w:rsidRPr="00D203DC" w:rsidRDefault="000D4AE7" w:rsidP="0099044A">
      <w:pPr>
        <w:pStyle w:val="Heading1"/>
        <w:rPr>
          <w:lang w:val="en-GB"/>
        </w:rPr>
      </w:pPr>
      <w:r w:rsidRPr="00D203DC">
        <w:rPr>
          <w:lang w:val="en-GB"/>
        </w:rPr>
        <w:t xml:space="preserve"> </w:t>
      </w:r>
      <w:proofErr w:type="spellStart"/>
      <w:r w:rsidR="0099044A" w:rsidRPr="00D203DC">
        <w:rPr>
          <w:lang w:val="en-GB"/>
        </w:rPr>
        <w:t>Homeworks</w:t>
      </w:r>
      <w:proofErr w:type="spellEnd"/>
    </w:p>
    <w:p w14:paraId="59DDC787" w14:textId="46C708C3" w:rsidR="0099044A" w:rsidRDefault="00987C8B" w:rsidP="0099044A">
      <w:pPr>
        <w:rPr>
          <w:lang w:val="en-GB"/>
        </w:rPr>
      </w:pPr>
      <w:r>
        <w:rPr>
          <w:lang w:val="en-GB"/>
        </w:rPr>
        <w:t>1.</w:t>
      </w:r>
    </w:p>
    <w:p w14:paraId="5CA7FA61" w14:textId="333D3767" w:rsidR="00987C8B" w:rsidRDefault="00987C8B" w:rsidP="0099044A">
      <w:pPr>
        <w:rPr>
          <w:lang w:val="en-GB"/>
        </w:rPr>
      </w:pPr>
    </w:p>
    <w:p w14:paraId="4E832DEE" w14:textId="6FA1C476" w:rsidR="00987C8B" w:rsidRDefault="00987C8B" w:rsidP="0099044A">
      <w:pPr>
        <w:rPr>
          <w:lang w:val="en-GB"/>
        </w:rPr>
      </w:pPr>
      <w:r>
        <w:rPr>
          <w:lang w:val="en-GB"/>
        </w:rPr>
        <w:t>2.</w:t>
      </w:r>
    </w:p>
    <w:p w14:paraId="2BFAE29F" w14:textId="52D4BC10" w:rsidR="00987C8B" w:rsidRDefault="00987C8B" w:rsidP="0099044A">
      <w:pPr>
        <w:rPr>
          <w:lang w:val="en-GB"/>
        </w:rPr>
      </w:pPr>
    </w:p>
    <w:p w14:paraId="463F8489" w14:textId="704B3261" w:rsidR="00987C8B" w:rsidRPr="00D203DC" w:rsidRDefault="00987C8B" w:rsidP="0099044A">
      <w:pPr>
        <w:rPr>
          <w:lang w:val="en-GB"/>
        </w:rPr>
      </w:pPr>
      <w:r>
        <w:rPr>
          <w:lang w:val="en-GB"/>
        </w:rPr>
        <w:t>3.</w:t>
      </w:r>
    </w:p>
    <w:p w14:paraId="46F2929A" w14:textId="77777777" w:rsidR="000D4AE7" w:rsidRPr="00D203DC" w:rsidRDefault="000D4AE7" w:rsidP="0099044A">
      <w:pPr>
        <w:rPr>
          <w:lang w:val="en-GB"/>
        </w:rPr>
      </w:pPr>
    </w:p>
    <w:p w14:paraId="58EBC775" w14:textId="70810255" w:rsidR="0099044A" w:rsidRPr="00D203DC" w:rsidRDefault="000D4AE7" w:rsidP="0099044A">
      <w:pPr>
        <w:pStyle w:val="Heading1"/>
        <w:rPr>
          <w:lang w:val="en-GB"/>
        </w:rPr>
      </w:pPr>
      <w:r w:rsidRPr="00D203DC">
        <w:rPr>
          <w:lang w:val="en-GB"/>
        </w:rPr>
        <w:t>On-demand droplet generation</w:t>
      </w:r>
    </w:p>
    <w:p w14:paraId="450FDDEB" w14:textId="7F533F61" w:rsidR="0099044A" w:rsidRPr="00D203DC" w:rsidRDefault="00987C8B" w:rsidP="0099044A">
      <w:pPr>
        <w:rPr>
          <w:lang w:val="en-GB"/>
        </w:rPr>
      </w:pPr>
      <w:r>
        <w:rPr>
          <w:lang w:val="en-GB"/>
        </w:rPr>
        <w:t>Design of the experiment</w:t>
      </w:r>
      <w:r w:rsidR="000D4AE7" w:rsidRPr="00D203DC">
        <w:rPr>
          <w:lang w:val="en-GB"/>
        </w:rPr>
        <w:t>:</w:t>
      </w:r>
      <w:r>
        <w:rPr>
          <w:lang w:val="en-GB"/>
        </w:rPr>
        <w:t xml:space="preserve"> </w:t>
      </w:r>
    </w:p>
    <w:p w14:paraId="7E1D4020" w14:textId="09904352" w:rsidR="000D4AE7" w:rsidRPr="00987C8B" w:rsidRDefault="00987C8B" w:rsidP="0099044A">
      <w:pPr>
        <w:rPr>
          <w:i/>
          <w:iCs/>
          <w:lang w:val="en-GB"/>
        </w:rPr>
      </w:pPr>
      <w:r>
        <w:rPr>
          <w:i/>
          <w:iCs/>
          <w:lang w:val="en-GB"/>
        </w:rPr>
        <w:t>Shortly describe which samples you used/prepared and describe the sequence of generated droplets.</w:t>
      </w:r>
    </w:p>
    <w:p w14:paraId="70394A24" w14:textId="60DE293C" w:rsidR="000D4AE7" w:rsidRPr="00D203DC" w:rsidRDefault="000D4AE7" w:rsidP="0099044A">
      <w:pPr>
        <w:rPr>
          <w:lang w:val="en-GB"/>
        </w:rPr>
      </w:pPr>
    </w:p>
    <w:p w14:paraId="45E0BAD6" w14:textId="52C7095E" w:rsidR="000D4AE7" w:rsidRPr="00D203DC" w:rsidRDefault="000D4AE7" w:rsidP="0099044A">
      <w:pPr>
        <w:rPr>
          <w:lang w:val="en-GB"/>
        </w:rPr>
      </w:pPr>
      <w:r w:rsidRPr="00D203DC">
        <w:rPr>
          <w:lang w:val="en-GB"/>
        </w:rPr>
        <w:t>Results:</w:t>
      </w:r>
    </w:p>
    <w:p w14:paraId="6E8993FD" w14:textId="682FCD17" w:rsidR="0099044A" w:rsidRPr="00987C8B" w:rsidRDefault="00987C8B" w:rsidP="0099044A">
      <w:pPr>
        <w:rPr>
          <w:i/>
          <w:iCs/>
          <w:lang w:val="en-GB"/>
        </w:rPr>
      </w:pPr>
      <w:r>
        <w:rPr>
          <w:i/>
          <w:iCs/>
          <w:lang w:val="en-GB"/>
        </w:rPr>
        <w:t>Insert the picture of the measured data.</w:t>
      </w:r>
    </w:p>
    <w:p w14:paraId="11005814" w14:textId="794A04C9" w:rsidR="0099044A" w:rsidRPr="00D203DC" w:rsidRDefault="0099044A" w:rsidP="0099044A">
      <w:pPr>
        <w:rPr>
          <w:lang w:val="en-GB"/>
        </w:rPr>
      </w:pPr>
    </w:p>
    <w:p w14:paraId="27A699D1" w14:textId="7C98A695" w:rsidR="000D4AE7" w:rsidRPr="00D203DC" w:rsidRDefault="000D4AE7" w:rsidP="0099044A">
      <w:pPr>
        <w:rPr>
          <w:lang w:val="en-GB"/>
        </w:rPr>
      </w:pPr>
      <w:r w:rsidRPr="00D203DC">
        <w:rPr>
          <w:lang w:val="en-GB"/>
        </w:rPr>
        <w:t>Conclusion:</w:t>
      </w:r>
    </w:p>
    <w:p w14:paraId="073B9932" w14:textId="6324859B" w:rsidR="000D4AE7" w:rsidRPr="00987C8B" w:rsidRDefault="00987C8B" w:rsidP="0099044A">
      <w:pPr>
        <w:rPr>
          <w:i/>
          <w:iCs/>
          <w:lang w:val="en-GB"/>
        </w:rPr>
      </w:pPr>
      <w:r>
        <w:rPr>
          <w:i/>
          <w:iCs/>
          <w:lang w:val="en-GB"/>
        </w:rPr>
        <w:t>Estimate the concentration of HCl that the unknown enzyme produced.</w:t>
      </w:r>
    </w:p>
    <w:p w14:paraId="435F2BD2" w14:textId="77777777" w:rsidR="000D4AE7" w:rsidRPr="00D203DC" w:rsidRDefault="000D4AE7" w:rsidP="0099044A">
      <w:pPr>
        <w:rPr>
          <w:lang w:val="en-GB"/>
        </w:rPr>
      </w:pPr>
    </w:p>
    <w:p w14:paraId="364CE6C2" w14:textId="7AEEF3C7" w:rsidR="000D4AE7" w:rsidRPr="00D203DC" w:rsidRDefault="000D4AE7" w:rsidP="000D4AE7">
      <w:pPr>
        <w:pStyle w:val="Heading1"/>
        <w:rPr>
          <w:lang w:val="en-GB"/>
        </w:rPr>
      </w:pPr>
      <w:r w:rsidRPr="00D203DC">
        <w:rPr>
          <w:lang w:val="en-GB"/>
        </w:rPr>
        <w:t>Screening of reaction conditions suitable for luciferase enzyme on the chip</w:t>
      </w:r>
    </w:p>
    <w:p w14:paraId="40D79E15" w14:textId="4A05985A" w:rsidR="00987C8B" w:rsidRDefault="00987C8B" w:rsidP="00987C8B">
      <w:pPr>
        <w:pStyle w:val="ListParagraph"/>
        <w:numPr>
          <w:ilvl w:val="0"/>
          <w:numId w:val="2"/>
        </w:numPr>
        <w:spacing w:after="0" w:line="240" w:lineRule="auto"/>
        <w:ind w:left="284"/>
      </w:pPr>
      <w:r>
        <w:t>Briefly describe the approach of how to find the pH optimum on this microfluidic platform. (Focus on the purpose of the experiment rather than on experimental details)</w:t>
      </w:r>
    </w:p>
    <w:p w14:paraId="1982CD95" w14:textId="77777777" w:rsidR="00987C8B" w:rsidRDefault="00987C8B" w:rsidP="00987C8B">
      <w:pPr>
        <w:pStyle w:val="ListParagraph"/>
        <w:spacing w:after="0" w:line="240" w:lineRule="auto"/>
        <w:ind w:left="-76"/>
      </w:pPr>
    </w:p>
    <w:p w14:paraId="3512CF4B" w14:textId="4CE3D0F5" w:rsidR="00987C8B" w:rsidRDefault="00987C8B" w:rsidP="00987C8B">
      <w:pPr>
        <w:pStyle w:val="ListParagraph"/>
        <w:numPr>
          <w:ilvl w:val="0"/>
          <w:numId w:val="2"/>
        </w:numPr>
        <w:spacing w:after="0" w:line="240" w:lineRule="auto"/>
        <w:ind w:left="284"/>
      </w:pPr>
      <w:r>
        <w:t>Name at least one aspect of how pH of the reaction mixture influences enzymatic reaction.</w:t>
      </w:r>
    </w:p>
    <w:p w14:paraId="5AD422DD" w14:textId="77777777" w:rsidR="00987C8B" w:rsidRDefault="00987C8B" w:rsidP="00987C8B">
      <w:pPr>
        <w:pStyle w:val="ListParagraph"/>
        <w:spacing w:after="0" w:line="240" w:lineRule="auto"/>
        <w:ind w:left="-76"/>
      </w:pPr>
    </w:p>
    <w:p w14:paraId="092A4CB4" w14:textId="0D8442D0" w:rsidR="00987C8B" w:rsidRDefault="00987C8B" w:rsidP="00987C8B">
      <w:pPr>
        <w:pStyle w:val="ListParagraph"/>
        <w:numPr>
          <w:ilvl w:val="0"/>
          <w:numId w:val="2"/>
        </w:numPr>
        <w:spacing w:after="0" w:line="240" w:lineRule="auto"/>
        <w:ind w:left="284"/>
      </w:pPr>
      <w:r>
        <w:t xml:space="preserve">Which other parameters (except for pH) of the enzymatic reaction can be regulated using this microfluidic platform? </w:t>
      </w:r>
    </w:p>
    <w:p w14:paraId="51E672FD" w14:textId="0C0C44EC" w:rsidR="000D4AE7" w:rsidRPr="00D203DC" w:rsidRDefault="000D4AE7" w:rsidP="00987C8B">
      <w:pPr>
        <w:rPr>
          <w:lang w:val="en-GB"/>
        </w:rPr>
      </w:pPr>
    </w:p>
    <w:sectPr w:rsidR="000D4AE7" w:rsidRPr="00D203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D719" w14:textId="77777777" w:rsidR="00F43602" w:rsidRDefault="00F43602" w:rsidP="0099044A">
      <w:pPr>
        <w:spacing w:after="0" w:line="240" w:lineRule="auto"/>
      </w:pPr>
      <w:r>
        <w:separator/>
      </w:r>
    </w:p>
  </w:endnote>
  <w:endnote w:type="continuationSeparator" w:id="0">
    <w:p w14:paraId="0144A95D" w14:textId="77777777" w:rsidR="00F43602" w:rsidRDefault="00F43602" w:rsidP="0099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38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6F3E7" w14:textId="7E1A203F" w:rsidR="0099044A" w:rsidRDefault="00990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0F4DC" w14:textId="77777777" w:rsidR="0099044A" w:rsidRDefault="00990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86E2" w14:textId="77777777" w:rsidR="00F43602" w:rsidRDefault="00F43602" w:rsidP="0099044A">
      <w:pPr>
        <w:spacing w:after="0" w:line="240" w:lineRule="auto"/>
      </w:pPr>
      <w:r>
        <w:separator/>
      </w:r>
    </w:p>
  </w:footnote>
  <w:footnote w:type="continuationSeparator" w:id="0">
    <w:p w14:paraId="0CDA8F8F" w14:textId="77777777" w:rsidR="00F43602" w:rsidRDefault="00F43602" w:rsidP="0099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91AD" w14:textId="6312DF3B" w:rsidR="0099044A" w:rsidRDefault="0099044A" w:rsidP="000D4AE7">
    <w:pPr>
      <w:pStyle w:val="Header"/>
      <w:ind w:left="2880" w:hanging="28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E4499" wp14:editId="1617A204">
              <wp:simplePos x="0" y="0"/>
              <wp:positionH relativeFrom="column">
                <wp:posOffset>-47625</wp:posOffset>
              </wp:positionH>
              <wp:positionV relativeFrom="paragraph">
                <wp:posOffset>342900</wp:posOffset>
              </wp:positionV>
              <wp:extent cx="6048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5606F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27pt" to="472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" strokecolor="black [3213]" strokeweight=".5pt">
              <v:stroke joinstyle="miter"/>
            </v:line>
          </w:pict>
        </mc:Fallback>
      </mc:AlternateContent>
    </w:r>
    <w:r>
      <w:t>Name, surname (U</w:t>
    </w:r>
    <w:r>
      <w:rPr>
        <w:lang w:val="cs-CZ"/>
      </w:rPr>
      <w:t>ČO)</w:t>
    </w:r>
    <w:r>
      <w:ptab w:relativeTo="margin" w:alignment="center" w:leader="none"/>
    </w:r>
    <w:r>
      <w:t>Molecular biotechnology:</w:t>
    </w:r>
    <w:r w:rsidR="000D4AE7">
      <w:tab/>
      <w:t>Date</w:t>
    </w:r>
    <w:r w:rsidR="000D4AE7">
      <w:br/>
      <w:t xml:space="preserve">          </w:t>
    </w:r>
    <w:r>
      <w:t>Microfluidics</w:t>
    </w:r>
    <w:r w:rsidR="000D4AE7">
      <w:t xml:space="preserve"> and Lab-on-Chip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3E85"/>
    <w:multiLevelType w:val="hybridMultilevel"/>
    <w:tmpl w:val="51AED874"/>
    <w:lvl w:ilvl="0" w:tplc="B57CEF1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6F13"/>
    <w:multiLevelType w:val="hybridMultilevel"/>
    <w:tmpl w:val="F2126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NDY2NDKzMDA1MjVR0lEKTi0uzszPAykwrgUAEStYsywAAAA="/>
  </w:docVars>
  <w:rsids>
    <w:rsidRoot w:val="0099044A"/>
    <w:rsid w:val="000173DD"/>
    <w:rsid w:val="000D4AE7"/>
    <w:rsid w:val="004679B0"/>
    <w:rsid w:val="00987C8B"/>
    <w:rsid w:val="0099044A"/>
    <w:rsid w:val="00D203DC"/>
    <w:rsid w:val="00DC1FD5"/>
    <w:rsid w:val="00E72A7F"/>
    <w:rsid w:val="00F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CBB4E"/>
  <w15:chartTrackingRefBased/>
  <w15:docId w15:val="{4082A20D-DC28-4BBB-BC23-EED6ECFE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44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4A"/>
  </w:style>
  <w:style w:type="paragraph" w:styleId="Footer">
    <w:name w:val="footer"/>
    <w:basedOn w:val="Normal"/>
    <w:link w:val="FooterChar"/>
    <w:uiPriority w:val="99"/>
    <w:unhideWhenUsed/>
    <w:rsid w:val="0099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4A"/>
  </w:style>
  <w:style w:type="character" w:customStyle="1" w:styleId="Heading1Char">
    <w:name w:val="Heading 1 Char"/>
    <w:basedOn w:val="DefaultParagraphFont"/>
    <w:link w:val="Heading1"/>
    <w:uiPriority w:val="9"/>
    <w:rsid w:val="009904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0D4AE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D4A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B8D8760B-7C8A-4F9A-A4B0-6325B5141A9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Vašina</dc:creator>
  <cp:keywords/>
  <dc:description/>
  <cp:lastModifiedBy>Michal Vašina</cp:lastModifiedBy>
  <cp:revision>3</cp:revision>
  <dcterms:created xsi:type="dcterms:W3CDTF">2021-10-27T12:26:00Z</dcterms:created>
  <dcterms:modified xsi:type="dcterms:W3CDTF">2021-10-27T12:35:00Z</dcterms:modified>
</cp:coreProperties>
</file>