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0677" w14:textId="696396E2" w:rsidR="001E1536" w:rsidRPr="00C85A54" w:rsidRDefault="00084390" w:rsidP="00084390">
      <w:pPr>
        <w:jc w:val="center"/>
        <w:rPr>
          <w:b/>
          <w:bCs/>
          <w:sz w:val="32"/>
          <w:szCs w:val="32"/>
        </w:rPr>
      </w:pPr>
      <w:r w:rsidRPr="00C85A5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5D14B3" wp14:editId="2CA03D5C">
            <wp:simplePos x="0" y="0"/>
            <wp:positionH relativeFrom="margin">
              <wp:align>center</wp:align>
            </wp:positionH>
            <wp:positionV relativeFrom="margin">
              <wp:posOffset>381000</wp:posOffset>
            </wp:positionV>
            <wp:extent cx="6621145" cy="200279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536" w:rsidRPr="00C85A54">
        <w:rPr>
          <w:b/>
          <w:bCs/>
          <w:sz w:val="32"/>
          <w:szCs w:val="32"/>
        </w:rPr>
        <w:t>Německé školství</w:t>
      </w:r>
      <w:r w:rsidRPr="00C85A54">
        <w:rPr>
          <w:b/>
          <w:bCs/>
          <w:noProof/>
          <w:sz w:val="24"/>
          <w:szCs w:val="24"/>
        </w:rPr>
        <w:t xml:space="preserve"> </w:t>
      </w:r>
    </w:p>
    <w:p w14:paraId="0B5AEC5D" w14:textId="73F66CB9" w:rsidR="00011A63" w:rsidRPr="00027066" w:rsidRDefault="00011A63" w:rsidP="00011A63">
      <w:pPr>
        <w:pStyle w:val="Odstavecseseznamem"/>
        <w:rPr>
          <w:rFonts w:cstheme="minorHAnsi"/>
          <w:sz w:val="24"/>
          <w:szCs w:val="24"/>
        </w:rPr>
      </w:pPr>
    </w:p>
    <w:p w14:paraId="5ADF2ECD" w14:textId="5059DAB2" w:rsidR="000832A5" w:rsidRDefault="00815DF3" w:rsidP="00011A63">
      <w:r w:rsidRPr="00011A63">
        <w:t>Primární vzdělávání (Primarstufe)</w:t>
      </w:r>
    </w:p>
    <w:p w14:paraId="412751BB" w14:textId="3303EC4A" w:rsidR="000748E0" w:rsidRPr="00011A63" w:rsidRDefault="00815DF3" w:rsidP="000832A5">
      <w:pPr>
        <w:pStyle w:val="Bezmezer"/>
        <w:ind w:firstLine="708"/>
      </w:pPr>
      <w:r w:rsidRPr="00011A63">
        <w:t>– trvá 4-6 let (záleží na spolkové zemi)</w:t>
      </w:r>
    </w:p>
    <w:p w14:paraId="14C85E9D" w14:textId="2BD020A0" w:rsidR="00815DF3" w:rsidRPr="00011A63" w:rsidRDefault="000748E0" w:rsidP="00011A63">
      <w:r w:rsidRPr="00011A63">
        <w:t xml:space="preserve">           </w:t>
      </w:r>
      <w:r w:rsidR="000832A5">
        <w:t xml:space="preserve">   </w:t>
      </w:r>
      <w:r w:rsidR="00815DF3" w:rsidRPr="00011A63">
        <w:t>– po školní výuce mohou děti chodit</w:t>
      </w:r>
      <w:r w:rsidRPr="00011A63">
        <w:t xml:space="preserve"> na tzv.</w:t>
      </w:r>
      <w:r w:rsidR="00815DF3" w:rsidRPr="00011A63">
        <w:rPr>
          <w:rFonts w:cstheme="minorHAnsi"/>
        </w:rPr>
        <w:t xml:space="preserve"> pomocné vyučování</w:t>
      </w:r>
    </w:p>
    <w:p w14:paraId="57E53F14" w14:textId="6A14D28F" w:rsidR="000748E0" w:rsidRPr="00011A63" w:rsidRDefault="000748E0" w:rsidP="000748E0">
      <w:pPr>
        <w:rPr>
          <w:rFonts w:cstheme="minorHAnsi"/>
        </w:rPr>
      </w:pPr>
      <w:r w:rsidRPr="00011A63">
        <w:rPr>
          <w:rFonts w:cstheme="minorHAnsi"/>
        </w:rPr>
        <w:t xml:space="preserve">Sekundární vzdělávání (Sekundarstufe) </w:t>
      </w:r>
    </w:p>
    <w:p w14:paraId="059AFC44" w14:textId="33482A16" w:rsidR="000748E0" w:rsidRPr="00011A63" w:rsidRDefault="000748E0" w:rsidP="000748E0">
      <w:pPr>
        <w:pStyle w:val="Bezmezer"/>
        <w:ind w:firstLine="708"/>
      </w:pPr>
      <w:r w:rsidRPr="00011A63">
        <w:t>– Hlavní škola – pro děti, které mají se studiem problémy</w:t>
      </w:r>
      <w:r w:rsidR="00097F4E">
        <w:t>, základní vzdělá</w:t>
      </w:r>
      <w:r w:rsidR="00EA43CA">
        <w:t>vání</w:t>
      </w:r>
    </w:p>
    <w:p w14:paraId="7A2EC048" w14:textId="260366A1" w:rsidR="00841F26" w:rsidRPr="00011A63" w:rsidRDefault="000748E0" w:rsidP="000748E0">
      <w:pPr>
        <w:pStyle w:val="Bezmezer"/>
        <w:ind w:left="708" w:firstLine="708"/>
      </w:pPr>
      <w:r w:rsidRPr="00011A63">
        <w:t xml:space="preserve">           – od 5. do 10. ročníku</w:t>
      </w:r>
    </w:p>
    <w:p w14:paraId="66A2B3A9" w14:textId="5D6A2994" w:rsidR="000748E0" w:rsidRPr="00011A63" w:rsidRDefault="00841F26" w:rsidP="00841F26">
      <w:r w:rsidRPr="00011A63">
        <w:t xml:space="preserve">                                       </w:t>
      </w:r>
      <w:r w:rsidR="000748E0" w:rsidRPr="00011A63">
        <w:t xml:space="preserve"> – po ukončení odchází do </w:t>
      </w:r>
      <w:r w:rsidRPr="00011A63">
        <w:t>různých učebních oborů</w:t>
      </w:r>
    </w:p>
    <w:p w14:paraId="43415874" w14:textId="35F32CBE" w:rsidR="00841F26" w:rsidRPr="00011A63" w:rsidRDefault="000748E0" w:rsidP="00841F26">
      <w:pPr>
        <w:pStyle w:val="Bezmezer"/>
        <w:ind w:firstLine="708"/>
      </w:pPr>
      <w:r w:rsidRPr="00011A63">
        <w:t xml:space="preserve">– Reálná škola </w:t>
      </w:r>
      <w:r w:rsidR="00841F26" w:rsidRPr="00011A63">
        <w:t xml:space="preserve">– od 5. do 10. ročníku </w:t>
      </w:r>
    </w:p>
    <w:p w14:paraId="427FCC03" w14:textId="51E3E45D" w:rsidR="000748E0" w:rsidRPr="00011A63" w:rsidRDefault="00841F26" w:rsidP="00841F26">
      <w:r w:rsidRPr="00011A63">
        <w:t xml:space="preserve">          </w:t>
      </w:r>
      <w:r w:rsidRPr="00011A63">
        <w:tab/>
      </w:r>
      <w:r w:rsidRPr="00011A63">
        <w:tab/>
        <w:t xml:space="preserve">             – </w:t>
      </w:r>
      <w:r w:rsidR="00EA43CA">
        <w:t xml:space="preserve">rozsáhlejší vzdělávání </w:t>
      </w:r>
      <w:r w:rsidRPr="00011A63">
        <w:t xml:space="preserve">od 7. ročníku zaměřena na předměty s ekonomickou specializací </w:t>
      </w:r>
    </w:p>
    <w:p w14:paraId="272E5EA5" w14:textId="77777777" w:rsidR="00841F26" w:rsidRPr="00011A63" w:rsidRDefault="000748E0" w:rsidP="00841F26">
      <w:pPr>
        <w:pStyle w:val="Bezmezer"/>
        <w:ind w:firstLine="708"/>
      </w:pPr>
      <w:r w:rsidRPr="00011A63">
        <w:t xml:space="preserve">– Gymnázium </w:t>
      </w:r>
      <w:r w:rsidR="00841F26" w:rsidRPr="00011A63">
        <w:t xml:space="preserve">– od 5. do 13. ročníku </w:t>
      </w:r>
    </w:p>
    <w:p w14:paraId="0EB51C09" w14:textId="7AA471AB" w:rsidR="000748E0" w:rsidRPr="00011A63" w:rsidRDefault="00841F26" w:rsidP="00841F26">
      <w:pPr>
        <w:ind w:left="708" w:firstLine="708"/>
      </w:pPr>
      <w:r w:rsidRPr="00011A63">
        <w:t xml:space="preserve">           – zaměřena na všeobecné vzdělávání + výuka více cizích jazyků</w:t>
      </w:r>
    </w:p>
    <w:p w14:paraId="2BF04A71" w14:textId="77777777" w:rsidR="00FC2B1C" w:rsidRPr="00011A63" w:rsidRDefault="00FC2B1C" w:rsidP="00FC2B1C">
      <w:r w:rsidRPr="00011A63">
        <w:t xml:space="preserve">Terciální vzdělávání (Tertiärbereich) </w:t>
      </w:r>
    </w:p>
    <w:p w14:paraId="2924CBD6" w14:textId="008C45D8" w:rsidR="00FC2B1C" w:rsidRPr="00011A63" w:rsidRDefault="00FC2B1C" w:rsidP="00FC2B1C">
      <w:pPr>
        <w:ind w:firstLine="708"/>
      </w:pPr>
      <w:r w:rsidRPr="00011A63">
        <w:t>– Univerzita</w:t>
      </w:r>
    </w:p>
    <w:p w14:paraId="0FDBB8D2" w14:textId="77777777" w:rsidR="00FC2B1C" w:rsidRPr="00011A63" w:rsidRDefault="00FC2B1C" w:rsidP="00FC2B1C">
      <w:pPr>
        <w:ind w:firstLine="708"/>
      </w:pPr>
      <w:r w:rsidRPr="00011A63">
        <w:t xml:space="preserve">– Vysoká škola s oborovým zaměřením </w:t>
      </w:r>
    </w:p>
    <w:p w14:paraId="4D4AFDEA" w14:textId="02AF083D" w:rsidR="00FC2B1C" w:rsidRPr="00011A63" w:rsidRDefault="00FC2B1C" w:rsidP="00FC2B1C">
      <w:pPr>
        <w:ind w:firstLine="708"/>
      </w:pPr>
      <w:r w:rsidRPr="00011A63">
        <w:t xml:space="preserve">– Odborné vysoké školy </w:t>
      </w:r>
    </w:p>
    <w:p w14:paraId="1E60A565" w14:textId="77777777" w:rsidR="00C85A54" w:rsidRDefault="00C85A54" w:rsidP="00011A63">
      <w:pPr>
        <w:rPr>
          <w:sz w:val="24"/>
          <w:szCs w:val="24"/>
          <w:u w:val="single"/>
        </w:rPr>
      </w:pPr>
    </w:p>
    <w:p w14:paraId="68BFBF16" w14:textId="77777777" w:rsidR="00C85A54" w:rsidRDefault="00C85A54" w:rsidP="00011A63">
      <w:pPr>
        <w:rPr>
          <w:sz w:val="24"/>
          <w:szCs w:val="24"/>
          <w:u w:val="single"/>
        </w:rPr>
      </w:pPr>
    </w:p>
    <w:p w14:paraId="2995F152" w14:textId="77777777" w:rsidR="00C85A54" w:rsidRDefault="00C85A54" w:rsidP="00011A63">
      <w:pPr>
        <w:rPr>
          <w:sz w:val="24"/>
          <w:szCs w:val="24"/>
          <w:u w:val="single"/>
        </w:rPr>
      </w:pPr>
    </w:p>
    <w:p w14:paraId="573CA0DE" w14:textId="77777777" w:rsidR="00C85A54" w:rsidRDefault="00C85A54" w:rsidP="00011A63">
      <w:pPr>
        <w:rPr>
          <w:sz w:val="24"/>
          <w:szCs w:val="24"/>
          <w:u w:val="single"/>
        </w:rPr>
      </w:pPr>
    </w:p>
    <w:p w14:paraId="738F98C5" w14:textId="77777777" w:rsidR="00C85A54" w:rsidRDefault="00C85A54" w:rsidP="00011A63">
      <w:pPr>
        <w:rPr>
          <w:sz w:val="24"/>
          <w:szCs w:val="24"/>
          <w:u w:val="single"/>
        </w:rPr>
      </w:pPr>
    </w:p>
    <w:p w14:paraId="6EAD5331" w14:textId="77777777" w:rsidR="00C85A54" w:rsidRDefault="00C85A54" w:rsidP="00011A63">
      <w:pPr>
        <w:rPr>
          <w:sz w:val="24"/>
          <w:szCs w:val="24"/>
          <w:u w:val="single"/>
        </w:rPr>
      </w:pPr>
    </w:p>
    <w:p w14:paraId="3F0684BC" w14:textId="77777777" w:rsidR="00C85A54" w:rsidRDefault="00C85A54" w:rsidP="00011A63">
      <w:pPr>
        <w:rPr>
          <w:sz w:val="24"/>
          <w:szCs w:val="24"/>
          <w:u w:val="single"/>
        </w:rPr>
      </w:pPr>
    </w:p>
    <w:p w14:paraId="57B0FF69" w14:textId="77777777" w:rsidR="00C85A54" w:rsidRDefault="00C85A54" w:rsidP="00011A63">
      <w:pPr>
        <w:rPr>
          <w:sz w:val="24"/>
          <w:szCs w:val="24"/>
          <w:u w:val="single"/>
        </w:rPr>
      </w:pPr>
    </w:p>
    <w:p w14:paraId="5739EC73" w14:textId="781EFBDB" w:rsidR="00FC2B1C" w:rsidRPr="00011A63" w:rsidRDefault="00011A63" w:rsidP="00011A63">
      <w:pPr>
        <w:rPr>
          <w:sz w:val="24"/>
          <w:szCs w:val="24"/>
          <w:u w:val="single"/>
        </w:rPr>
      </w:pPr>
      <w:r w:rsidRPr="00011A63">
        <w:rPr>
          <w:sz w:val="24"/>
          <w:szCs w:val="24"/>
          <w:u w:val="single"/>
        </w:rPr>
        <w:lastRenderedPageBreak/>
        <w:t>Společné znaky</w:t>
      </w:r>
    </w:p>
    <w:p w14:paraId="0ED4D241" w14:textId="4D7E1293" w:rsidR="00011A63" w:rsidRPr="00011A63" w:rsidRDefault="00011A63" w:rsidP="00011A63">
      <w:pPr>
        <w:rPr>
          <w:rFonts w:cstheme="minorHAnsi"/>
          <w:sz w:val="28"/>
          <w:szCs w:val="28"/>
        </w:rPr>
      </w:pPr>
      <w:r w:rsidRPr="00011A63">
        <w:rPr>
          <w:rFonts w:cstheme="minorHAnsi"/>
          <w:shd w:val="clear" w:color="auto" w:fill="FFFFFF"/>
        </w:rPr>
        <w:t xml:space="preserve">- </w:t>
      </w:r>
      <w:r w:rsidR="00796C6A">
        <w:rPr>
          <w:rFonts w:cstheme="minorHAnsi"/>
          <w:shd w:val="clear" w:color="auto" w:fill="FFFFFF"/>
        </w:rPr>
        <w:t>v</w:t>
      </w:r>
      <w:r w:rsidRPr="00011A63">
        <w:rPr>
          <w:rFonts w:cstheme="minorHAnsi"/>
          <w:shd w:val="clear" w:color="auto" w:fill="FFFFFF"/>
        </w:rPr>
        <w:t>elkou část tvoří veřejné školství -&gt; financováno z veřejných rozpočtů.</w:t>
      </w:r>
    </w:p>
    <w:p w14:paraId="1592B88B" w14:textId="0070588A" w:rsidR="00011A63" w:rsidRDefault="00011A63" w:rsidP="00011A63">
      <w:pPr>
        <w:rPr>
          <w:rFonts w:cstheme="minorHAnsi"/>
          <w:shd w:val="clear" w:color="auto" w:fill="FFFFFF"/>
        </w:rPr>
      </w:pPr>
      <w:r w:rsidRPr="00011A63">
        <w:rPr>
          <w:rFonts w:cstheme="minorHAnsi"/>
          <w:shd w:val="clear" w:color="auto" w:fill="FFFFFF"/>
        </w:rPr>
        <w:t xml:space="preserve">- </w:t>
      </w:r>
      <w:r w:rsidR="00796C6A">
        <w:rPr>
          <w:rFonts w:cstheme="minorHAnsi"/>
          <w:shd w:val="clear" w:color="auto" w:fill="FFFFFF"/>
        </w:rPr>
        <w:t>j</w:t>
      </w:r>
      <w:r w:rsidRPr="00011A63">
        <w:rPr>
          <w:rFonts w:cstheme="minorHAnsi"/>
          <w:shd w:val="clear" w:color="auto" w:fill="FFFFFF"/>
        </w:rPr>
        <w:t>e zde poměrně dost i soukromých škol (patří do něj i vysoké školy) -&gt; zčásti také financováno dotacemi z veřejných prostředků (např. školy organizované církvemi nebo soukromými hospodářskými subjekty).</w:t>
      </w:r>
    </w:p>
    <w:p w14:paraId="064F97F4" w14:textId="7D5684A4" w:rsidR="000832A5" w:rsidRPr="00796C6A" w:rsidRDefault="00796C6A" w:rsidP="00011A63">
      <w:pPr>
        <w:rPr>
          <w:rFonts w:cstheme="minorHAnsi"/>
        </w:rPr>
      </w:pPr>
      <w:r>
        <w:rPr>
          <w:rFonts w:cstheme="minorHAnsi"/>
        </w:rPr>
        <w:t>- maturitní zkouška ze 4 předmětů</w:t>
      </w:r>
    </w:p>
    <w:p w14:paraId="5D15F6AA" w14:textId="27EA2F15" w:rsidR="00011A63" w:rsidRDefault="00011A63" w:rsidP="00011A63">
      <w:pPr>
        <w:rPr>
          <w:sz w:val="24"/>
          <w:szCs w:val="24"/>
          <w:u w:val="single"/>
        </w:rPr>
      </w:pPr>
      <w:r w:rsidRPr="00011A63">
        <w:rPr>
          <w:sz w:val="24"/>
          <w:szCs w:val="24"/>
          <w:u w:val="single"/>
        </w:rPr>
        <w:t>Rozdílné znaky</w:t>
      </w:r>
    </w:p>
    <w:p w14:paraId="5E1D043B" w14:textId="5D0279E5" w:rsidR="00084390" w:rsidRPr="00084390" w:rsidRDefault="00084390" w:rsidP="00011A63">
      <w:pPr>
        <w:rPr>
          <w:rFonts w:cstheme="minorHAnsi"/>
        </w:rPr>
      </w:pPr>
      <w:r w:rsidRPr="00084390">
        <w:t xml:space="preserve">- </w:t>
      </w:r>
      <w:r w:rsidR="00796C6A">
        <w:rPr>
          <w:rFonts w:cstheme="minorHAnsi"/>
          <w:shd w:val="clear" w:color="auto" w:fill="FFFFFF"/>
        </w:rPr>
        <w:t>k</w:t>
      </w:r>
      <w:r w:rsidRPr="00011A63">
        <w:rPr>
          <w:rFonts w:cstheme="minorHAnsi"/>
          <w:shd w:val="clear" w:color="auto" w:fill="FFFFFF"/>
        </w:rPr>
        <w:t>aždá </w:t>
      </w:r>
      <w:hyperlink r:id="rId6" w:tooltip="Německé spolkové země" w:history="1">
        <w:r w:rsidRPr="00011A6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německá spolková země</w:t>
        </w:r>
      </w:hyperlink>
      <w:r w:rsidRPr="00011A63">
        <w:rPr>
          <w:rFonts w:cstheme="minorHAnsi"/>
          <w:shd w:val="clear" w:color="auto" w:fill="FFFFFF"/>
        </w:rPr>
        <w:t xml:space="preserve"> je odpovědná za školní a odborné vzdělávání </w:t>
      </w:r>
      <w:r>
        <w:rPr>
          <w:rFonts w:cstheme="minorHAnsi"/>
          <w:shd w:val="clear" w:color="auto" w:fill="FFFFFF"/>
        </w:rPr>
        <w:t xml:space="preserve">-&gt; </w:t>
      </w:r>
      <w:r w:rsidRPr="00011A63">
        <w:rPr>
          <w:rFonts w:cstheme="minorHAnsi"/>
          <w:shd w:val="clear" w:color="auto" w:fill="FFFFFF"/>
        </w:rPr>
        <w:t>16 odlišných vzdělávacích systémů</w:t>
      </w:r>
      <w:r>
        <w:rPr>
          <w:rFonts w:cstheme="minorHAnsi"/>
          <w:shd w:val="clear" w:color="auto" w:fill="FFFFFF"/>
        </w:rPr>
        <w:t xml:space="preserve"> (</w:t>
      </w:r>
      <w:r w:rsidRPr="00011A63">
        <w:rPr>
          <w:rFonts w:cstheme="minorHAnsi"/>
          <w:shd w:val="clear" w:color="auto" w:fill="FFFFFF"/>
        </w:rPr>
        <w:t>ale určitá pravidla zůstávají stejná</w:t>
      </w:r>
      <w:r w:rsidRPr="00084390">
        <w:rPr>
          <w:rFonts w:cstheme="minorHAnsi"/>
          <w:shd w:val="clear" w:color="auto" w:fill="FFFFFF"/>
        </w:rPr>
        <w:t xml:space="preserve"> – </w:t>
      </w:r>
      <w:r w:rsidRPr="00084390">
        <w:rPr>
          <w:rFonts w:cstheme="minorHAnsi"/>
          <w:color w:val="232731"/>
          <w:shd w:val="clear" w:color="auto" w:fill="FFFFFF"/>
        </w:rPr>
        <w:t>délka povinné školní docházky, zajišťování návaznosti vzdělávacích stupňů, označování vzdělávacích zařízení, vzájemné uznávání vysvědčení, systém známkován)</w:t>
      </w:r>
    </w:p>
    <w:p w14:paraId="4DE47567" w14:textId="64C28E07" w:rsidR="00011A63" w:rsidRPr="00B4721B" w:rsidRDefault="00011A63" w:rsidP="00011A63">
      <w:pPr>
        <w:rPr>
          <w:rFonts w:cstheme="minorHAnsi"/>
          <w:shd w:val="clear" w:color="auto" w:fill="FFFFFF"/>
        </w:rPr>
      </w:pPr>
      <w:r w:rsidRPr="00B4721B">
        <w:t>-</w:t>
      </w:r>
      <w:r w:rsidRPr="00B4721B">
        <w:rPr>
          <w:rFonts w:cstheme="minorHAnsi"/>
          <w:shd w:val="clear" w:color="auto" w:fill="FFFFFF"/>
        </w:rPr>
        <w:t xml:space="preserve"> povinná školní docházka 10 let</w:t>
      </w:r>
    </w:p>
    <w:p w14:paraId="3E3CB881" w14:textId="77777777" w:rsidR="00B4721B" w:rsidRDefault="00BF3084" w:rsidP="00B4721B">
      <w:pPr>
        <w:pStyle w:val="Bezmezer"/>
        <w:rPr>
          <w:shd w:val="clear" w:color="auto" w:fill="FFFFFF"/>
        </w:rPr>
      </w:pPr>
      <w:r w:rsidRPr="00B4721B">
        <w:rPr>
          <w:shd w:val="clear" w:color="auto" w:fill="FFFFFF"/>
        </w:rPr>
        <w:t>- dva systémy základního vzdělávání – 5denní předškolní systém</w:t>
      </w:r>
      <w:r w:rsidR="00E27821" w:rsidRPr="00B4721B">
        <w:rPr>
          <w:shd w:val="clear" w:color="auto" w:fill="FFFFFF"/>
        </w:rPr>
        <w:t xml:space="preserve"> </w:t>
      </w:r>
    </w:p>
    <w:p w14:paraId="16CF82FB" w14:textId="02A496F8" w:rsidR="00BF3084" w:rsidRDefault="00B4721B" w:rsidP="00B4721B">
      <w:pPr>
        <w:ind w:left="2832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E27821" w:rsidRPr="00B4721B">
        <w:rPr>
          <w:shd w:val="clear" w:color="auto" w:fill="FFFFFF"/>
        </w:rPr>
        <w:t>–</w:t>
      </w:r>
      <w:r w:rsidR="00BF3084" w:rsidRPr="00B4721B">
        <w:rPr>
          <w:shd w:val="clear" w:color="auto" w:fill="FFFFFF"/>
        </w:rPr>
        <w:t xml:space="preserve"> 6denní předškolní systém </w:t>
      </w:r>
      <w:r w:rsidR="00E27821" w:rsidRPr="00B4721B">
        <w:rPr>
          <w:shd w:val="clear" w:color="auto" w:fill="FFFFFF"/>
        </w:rPr>
        <w:t>-&gt; 2 soboty/měsíc</w:t>
      </w:r>
    </w:p>
    <w:p w14:paraId="7F405532" w14:textId="235E76BC" w:rsidR="0030078B" w:rsidRPr="00B4721B" w:rsidRDefault="006A5EFF" w:rsidP="0030078B">
      <w:pPr>
        <w:rPr>
          <w:shd w:val="clear" w:color="auto" w:fill="FFFFFF"/>
        </w:rPr>
      </w:pPr>
      <w:r>
        <w:rPr>
          <w:shd w:val="clear" w:color="auto" w:fill="FFFFFF"/>
        </w:rPr>
        <w:t>- klasifikační systém: známka 1- 6</w:t>
      </w:r>
    </w:p>
    <w:p w14:paraId="2CFEC873" w14:textId="54000CD3" w:rsidR="000832A5" w:rsidRDefault="000832A5" w:rsidP="00011A63">
      <w:pPr>
        <w:rPr>
          <w:rFonts w:cstheme="minorHAnsi"/>
          <w:color w:val="000000"/>
          <w:spacing w:val="4"/>
          <w:shd w:val="clear" w:color="auto" w:fill="FFFFFF"/>
        </w:rPr>
      </w:pPr>
      <w:r>
        <w:rPr>
          <w:rFonts w:cstheme="minorHAnsi"/>
        </w:rPr>
        <w:t>- předměty se dělí na 3 druhy: otevřené hodiny, uzavřené hodiny a</w:t>
      </w:r>
      <w:r w:rsidRPr="000832A5">
        <w:rPr>
          <w:rFonts w:cstheme="minorHAnsi"/>
        </w:rPr>
        <w:t xml:space="preserve"> </w:t>
      </w:r>
      <w:r w:rsidRPr="000832A5">
        <w:rPr>
          <w:rFonts w:cstheme="minorHAnsi"/>
          <w:color w:val="000000"/>
          <w:spacing w:val="4"/>
          <w:shd w:val="clear" w:color="auto" w:fill="FFFFFF"/>
        </w:rPr>
        <w:t>“train offer”</w:t>
      </w:r>
    </w:p>
    <w:p w14:paraId="20F8E474" w14:textId="29FB4C15" w:rsidR="009D132F" w:rsidRDefault="00644B8B" w:rsidP="00011A63">
      <w:pPr>
        <w:rPr>
          <w:rFonts w:cstheme="minorHAnsi"/>
          <w:color w:val="000000"/>
          <w:spacing w:val="4"/>
          <w:shd w:val="clear" w:color="auto" w:fill="FFFFFF"/>
        </w:rPr>
      </w:pPr>
      <w:r>
        <w:rPr>
          <w:rFonts w:cstheme="minorHAnsi"/>
          <w:color w:val="000000"/>
          <w:spacing w:val="4"/>
          <w:shd w:val="clear" w:color="auto" w:fill="FFFFFF"/>
        </w:rPr>
        <w:t>- neexistuje suplování (pokud učitel nemůže danou hodinu učit, žáci m</w:t>
      </w:r>
      <w:r w:rsidR="00A22BAB">
        <w:rPr>
          <w:rFonts w:cstheme="minorHAnsi"/>
          <w:color w:val="000000"/>
          <w:spacing w:val="4"/>
          <w:shd w:val="clear" w:color="auto" w:fill="FFFFFF"/>
        </w:rPr>
        <w:t xml:space="preserve">ají volno) -&gt;náhradní učitel se </w:t>
      </w:r>
      <w:r w:rsidR="000D2CA0">
        <w:rPr>
          <w:rFonts w:cstheme="minorHAnsi"/>
          <w:color w:val="000000"/>
          <w:spacing w:val="4"/>
          <w:shd w:val="clear" w:color="auto" w:fill="FFFFFF"/>
        </w:rPr>
        <w:t>hledá</w:t>
      </w:r>
      <w:r w:rsidR="00A22BAB">
        <w:rPr>
          <w:rFonts w:cstheme="minorHAnsi"/>
          <w:color w:val="000000"/>
          <w:spacing w:val="4"/>
          <w:shd w:val="clear" w:color="auto" w:fill="FFFFFF"/>
        </w:rPr>
        <w:t xml:space="preserve"> až v případě, kdy</w:t>
      </w:r>
      <w:r w:rsidR="000D2CA0">
        <w:rPr>
          <w:rFonts w:cstheme="minorHAnsi"/>
          <w:color w:val="000000"/>
          <w:spacing w:val="4"/>
          <w:shd w:val="clear" w:color="auto" w:fill="FFFFFF"/>
        </w:rPr>
        <w:t>by</w:t>
      </w:r>
      <w:r w:rsidR="00A22BAB">
        <w:rPr>
          <w:rFonts w:cstheme="minorHAnsi"/>
          <w:color w:val="000000"/>
          <w:spacing w:val="4"/>
          <w:shd w:val="clear" w:color="auto" w:fill="FFFFFF"/>
        </w:rPr>
        <w:t xml:space="preserve"> absence učitele trvala dlouho</w:t>
      </w:r>
    </w:p>
    <w:p w14:paraId="1D851CD2" w14:textId="60BB86EE" w:rsidR="00796C6A" w:rsidRDefault="00796C6A" w:rsidP="00011A63">
      <w:pPr>
        <w:rPr>
          <w:rFonts w:cstheme="minorHAnsi"/>
          <w:color w:val="000000"/>
          <w:spacing w:val="4"/>
          <w:shd w:val="clear" w:color="auto" w:fill="FFFFFF"/>
        </w:rPr>
      </w:pPr>
      <w:r>
        <w:rPr>
          <w:rFonts w:cstheme="minorHAnsi"/>
          <w:color w:val="000000"/>
          <w:spacing w:val="4"/>
          <w:shd w:val="clear" w:color="auto" w:fill="FFFFFF"/>
        </w:rPr>
        <w:t>- maturita – 2 předměty na základní úrovni a 2 předměty na pokročilé úrovni + si mohou vybrat, z kterého předmětu budou skládat ústní zkoušku místo písemné</w:t>
      </w:r>
    </w:p>
    <w:p w14:paraId="2C9FF3C9" w14:textId="64E949D6" w:rsidR="004B67F8" w:rsidRDefault="00796C6A" w:rsidP="00011A63">
      <w:pPr>
        <w:rPr>
          <w:rFonts w:cstheme="minorHAnsi"/>
          <w:color w:val="000000"/>
          <w:spacing w:val="4"/>
          <w:shd w:val="clear" w:color="auto" w:fill="FFFFFF"/>
        </w:rPr>
      </w:pPr>
      <w:r>
        <w:rPr>
          <w:rFonts w:cstheme="minorHAnsi"/>
          <w:color w:val="000000"/>
          <w:spacing w:val="4"/>
          <w:shd w:val="clear" w:color="auto" w:fill="FFFFFF"/>
        </w:rPr>
        <w:t xml:space="preserve">- výsledek maturitní zkoušky se skládá z výsledku z výsledku zkoušky a se známek z maturitního předmětu </w:t>
      </w:r>
      <w:r w:rsidR="00C85A54">
        <w:rPr>
          <w:rFonts w:cstheme="minorHAnsi"/>
          <w:color w:val="000000"/>
          <w:spacing w:val="4"/>
          <w:shd w:val="clear" w:color="auto" w:fill="FFFFFF"/>
        </w:rPr>
        <w:t>v průběhu celého tříletého studia</w:t>
      </w:r>
    </w:p>
    <w:p w14:paraId="7CEA8AD1" w14:textId="77777777" w:rsidR="00C85A54" w:rsidRDefault="00C85A54" w:rsidP="00011A63">
      <w:pPr>
        <w:rPr>
          <w:rFonts w:cstheme="minorHAnsi"/>
          <w:color w:val="000000"/>
          <w:spacing w:val="4"/>
          <w:shd w:val="clear" w:color="auto" w:fill="FFFFFF"/>
        </w:rPr>
      </w:pPr>
    </w:p>
    <w:p w14:paraId="35F60845" w14:textId="4413DE33" w:rsidR="00766C7F" w:rsidRPr="00766C7F" w:rsidRDefault="00C85A54" w:rsidP="00766C7F">
      <w:pPr>
        <w:rPr>
          <w:rFonts w:cstheme="minorHAnsi"/>
          <w:color w:val="000000"/>
          <w:spacing w:val="4"/>
          <w:sz w:val="24"/>
          <w:szCs w:val="24"/>
          <w:u w:val="single"/>
          <w:shd w:val="clear" w:color="auto" w:fill="FFFFFF"/>
        </w:rPr>
      </w:pPr>
      <w:r w:rsidRPr="00C85A54">
        <w:rPr>
          <w:rFonts w:cstheme="minorHAnsi"/>
          <w:color w:val="000000"/>
          <w:spacing w:val="4"/>
          <w:sz w:val="24"/>
          <w:szCs w:val="24"/>
          <w:u w:val="single"/>
          <w:shd w:val="clear" w:color="auto" w:fill="FFFFFF"/>
        </w:rPr>
        <w:t>Učitel v</w:t>
      </w:r>
      <w:r w:rsidR="00766C7F">
        <w:rPr>
          <w:rFonts w:cstheme="minorHAnsi"/>
          <w:color w:val="000000"/>
          <w:spacing w:val="4"/>
          <w:sz w:val="24"/>
          <w:szCs w:val="24"/>
          <w:u w:val="single"/>
          <w:shd w:val="clear" w:color="auto" w:fill="FFFFFF"/>
        </w:rPr>
        <w:t> </w:t>
      </w:r>
      <w:r w:rsidRPr="00C85A54">
        <w:rPr>
          <w:rFonts w:cstheme="minorHAnsi"/>
          <w:color w:val="000000"/>
          <w:spacing w:val="4"/>
          <w:sz w:val="24"/>
          <w:szCs w:val="24"/>
          <w:u w:val="single"/>
          <w:shd w:val="clear" w:color="auto" w:fill="FFFFFF"/>
        </w:rPr>
        <w:t>Německu</w:t>
      </w:r>
    </w:p>
    <w:p w14:paraId="66C364C5" w14:textId="77777777" w:rsidR="000A3F51" w:rsidRPr="00F34195" w:rsidRDefault="000A3F51" w:rsidP="000A3F51">
      <w:pPr>
        <w:rPr>
          <w:rFonts w:cstheme="minorHAnsi"/>
          <w:color w:val="232731"/>
          <w:shd w:val="clear" w:color="auto" w:fill="FFFFFF"/>
        </w:rPr>
      </w:pPr>
      <w:r>
        <w:rPr>
          <w:rFonts w:cstheme="minorHAnsi"/>
          <w:color w:val="232731"/>
          <w:shd w:val="clear" w:color="auto" w:fill="FFFFFF"/>
        </w:rPr>
        <w:t>- pět různých typů učitelů</w:t>
      </w:r>
    </w:p>
    <w:p w14:paraId="58C0A2F1" w14:textId="71D1A485" w:rsidR="00896DC2" w:rsidRPr="00F34195" w:rsidRDefault="000A3F51" w:rsidP="00011A63">
      <w:pPr>
        <w:rPr>
          <w:rFonts w:cstheme="minorHAnsi"/>
          <w:color w:val="232731"/>
          <w:shd w:val="clear" w:color="auto" w:fill="FFFFFF"/>
        </w:rPr>
      </w:pPr>
      <w:r>
        <w:rPr>
          <w:rFonts w:cstheme="minorHAnsi"/>
          <w:color w:val="232731"/>
          <w:shd w:val="clear" w:color="auto" w:fill="FFFFFF"/>
        </w:rPr>
        <w:t xml:space="preserve">- </w:t>
      </w:r>
      <w:r w:rsidR="00C726B0" w:rsidRPr="00F34195">
        <w:rPr>
          <w:rFonts w:cstheme="minorHAnsi"/>
          <w:color w:val="232731"/>
          <w:shd w:val="clear" w:color="auto" w:fill="FFFFFF"/>
        </w:rPr>
        <w:t>konsekutivní model</w:t>
      </w:r>
      <w:r w:rsidR="00896DC2" w:rsidRPr="00F34195">
        <w:rPr>
          <w:rFonts w:cstheme="minorHAnsi"/>
          <w:color w:val="232731"/>
          <w:shd w:val="clear" w:color="auto" w:fill="FFFFFF"/>
        </w:rPr>
        <w:t xml:space="preserve"> učitele </w:t>
      </w:r>
      <w:r w:rsidR="00DA12B6">
        <w:rPr>
          <w:rFonts w:cstheme="minorHAnsi"/>
          <w:color w:val="232731"/>
          <w:shd w:val="clear" w:color="auto" w:fill="FFFFFF"/>
        </w:rPr>
        <w:t>podle úrovně a typu školy</w:t>
      </w:r>
    </w:p>
    <w:p w14:paraId="089022B6" w14:textId="2D2E48B9" w:rsidR="007E2796" w:rsidRPr="00F34195" w:rsidRDefault="00DA12B6" w:rsidP="00DA12B6">
      <w:pPr>
        <w:rPr>
          <w:rFonts w:cstheme="minorHAnsi"/>
          <w:color w:val="232731"/>
          <w:shd w:val="clear" w:color="auto" w:fill="FFFFFF"/>
        </w:rPr>
      </w:pPr>
      <w:r>
        <w:rPr>
          <w:rFonts w:cstheme="minorHAnsi"/>
          <w:color w:val="232731"/>
          <w:shd w:val="clear" w:color="auto" w:fill="FFFFFF"/>
        </w:rPr>
        <w:t xml:space="preserve">       -</w:t>
      </w:r>
      <w:r w:rsidR="00896DC2" w:rsidRPr="00F34195">
        <w:rPr>
          <w:rFonts w:cstheme="minorHAnsi"/>
          <w:color w:val="232731"/>
          <w:shd w:val="clear" w:color="auto" w:fill="FFFFFF"/>
        </w:rPr>
        <w:t xml:space="preserve"> </w:t>
      </w:r>
      <w:r w:rsidR="00C726B0" w:rsidRPr="00F34195">
        <w:rPr>
          <w:rFonts w:cstheme="minorHAnsi"/>
          <w:color w:val="232731"/>
          <w:shd w:val="clear" w:color="auto" w:fill="FFFFFF"/>
        </w:rPr>
        <w:t xml:space="preserve">studium rozdělené na dvě fáze: </w:t>
      </w:r>
    </w:p>
    <w:p w14:paraId="3F2A8325" w14:textId="79C53E4D" w:rsidR="007E2796" w:rsidRPr="00F34195" w:rsidRDefault="007E2796" w:rsidP="007E2796">
      <w:pPr>
        <w:ind w:left="708"/>
        <w:rPr>
          <w:rFonts w:cstheme="minorHAnsi"/>
          <w:color w:val="232731"/>
          <w:shd w:val="clear" w:color="auto" w:fill="FFFFFF"/>
        </w:rPr>
      </w:pPr>
      <w:r w:rsidRPr="00F34195">
        <w:rPr>
          <w:rFonts w:cstheme="minorHAnsi"/>
          <w:color w:val="232731"/>
          <w:shd w:val="clear" w:color="auto" w:fill="FFFFFF"/>
        </w:rPr>
        <w:t xml:space="preserve">- </w:t>
      </w:r>
      <w:r w:rsidR="00C726B0" w:rsidRPr="00F34195">
        <w:rPr>
          <w:rFonts w:cstheme="minorHAnsi"/>
          <w:color w:val="232731"/>
          <w:shd w:val="clear" w:color="auto" w:fill="FFFFFF"/>
        </w:rPr>
        <w:t xml:space="preserve">odborné, tj. vzdělávání v oblasti výchovné, společenskovědní a v předmětech aprobace, včetně oborové didaktiky a školní praxe; studium se uzavírá první státní zkouškou. </w:t>
      </w:r>
      <w:r w:rsidRPr="00F34195">
        <w:rPr>
          <w:rFonts w:cstheme="minorHAnsi"/>
          <w:color w:val="232731"/>
          <w:shd w:val="clear" w:color="auto" w:fill="FFFFFF"/>
        </w:rPr>
        <w:t>(3-5 let)</w:t>
      </w:r>
    </w:p>
    <w:p w14:paraId="5DFA7135" w14:textId="55B5EACE" w:rsidR="007E2796" w:rsidRDefault="007E2796" w:rsidP="007E2796">
      <w:pPr>
        <w:ind w:left="708"/>
        <w:rPr>
          <w:rFonts w:cstheme="minorHAnsi"/>
          <w:color w:val="232731"/>
          <w:shd w:val="clear" w:color="auto" w:fill="FFFFFF"/>
        </w:rPr>
      </w:pPr>
      <w:r w:rsidRPr="00F34195">
        <w:rPr>
          <w:rFonts w:cstheme="minorHAnsi"/>
          <w:color w:val="232731"/>
          <w:shd w:val="clear" w:color="auto" w:fill="FFFFFF"/>
        </w:rPr>
        <w:t xml:space="preserve">- </w:t>
      </w:r>
      <w:r w:rsidR="00C726B0" w:rsidRPr="00F34195">
        <w:rPr>
          <w:rFonts w:cstheme="minorHAnsi"/>
          <w:color w:val="232731"/>
          <w:shd w:val="clear" w:color="auto" w:fill="FFFFFF"/>
        </w:rPr>
        <w:t>přípravná služba, zahrnuje pedagogickou činnost na školách a doplňující vzdělávání ve studijním semináři</w:t>
      </w:r>
      <w:r w:rsidR="0012202D" w:rsidRPr="00F34195">
        <w:rPr>
          <w:rFonts w:cstheme="minorHAnsi"/>
          <w:color w:val="232731"/>
          <w:shd w:val="clear" w:color="auto" w:fill="FFFFFF"/>
        </w:rPr>
        <w:t xml:space="preserve"> a </w:t>
      </w:r>
      <w:r w:rsidR="00C726B0" w:rsidRPr="00F34195">
        <w:rPr>
          <w:rFonts w:cstheme="minorHAnsi"/>
          <w:color w:val="232731"/>
          <w:shd w:val="clear" w:color="auto" w:fill="FFFFFF"/>
        </w:rPr>
        <w:t>studium končí druhou státní zkouškou</w:t>
      </w:r>
      <w:r w:rsidR="00FC04CB" w:rsidRPr="00F34195">
        <w:rPr>
          <w:rFonts w:cstheme="minorHAnsi"/>
          <w:color w:val="232731"/>
          <w:shd w:val="clear" w:color="auto" w:fill="FFFFFF"/>
        </w:rPr>
        <w:t xml:space="preserve"> (18-24 měsíců)</w:t>
      </w:r>
    </w:p>
    <w:p w14:paraId="3EFDBA73" w14:textId="3DD809A5" w:rsidR="00F34195" w:rsidRDefault="007C3CB5" w:rsidP="00F34195">
      <w:pPr>
        <w:rPr>
          <w:rFonts w:cstheme="minorHAnsi"/>
          <w:color w:val="232731"/>
          <w:shd w:val="clear" w:color="auto" w:fill="FFFFFF"/>
        </w:rPr>
      </w:pPr>
      <w:r>
        <w:rPr>
          <w:rFonts w:cstheme="minorHAnsi"/>
          <w:color w:val="232731"/>
          <w:shd w:val="clear" w:color="auto" w:fill="FFFFFF"/>
        </w:rPr>
        <w:t>- učitelé v Německu mají tém</w:t>
      </w:r>
      <w:r w:rsidR="000A1457">
        <w:rPr>
          <w:rFonts w:cstheme="minorHAnsi"/>
          <w:color w:val="232731"/>
          <w:shd w:val="clear" w:color="auto" w:fill="FFFFFF"/>
        </w:rPr>
        <w:t>ěř dvakrát větší plat než v ČR a učitele berou</w:t>
      </w:r>
      <w:r w:rsidR="009E2EE0">
        <w:rPr>
          <w:rFonts w:cstheme="minorHAnsi"/>
          <w:color w:val="232731"/>
          <w:shd w:val="clear" w:color="auto" w:fill="FFFFFF"/>
        </w:rPr>
        <w:t xml:space="preserve"> jako více prestižní profesi než v ČR</w:t>
      </w:r>
    </w:p>
    <w:p w14:paraId="5E0EBE96" w14:textId="2ABD941B" w:rsidR="003A1325" w:rsidRPr="00AA3F44" w:rsidRDefault="003A1325" w:rsidP="00011A63">
      <w:pPr>
        <w:rPr>
          <w:rFonts w:cstheme="minorHAnsi"/>
          <w:color w:val="000000"/>
          <w:shd w:val="clear" w:color="auto" w:fill="FFFFFF"/>
        </w:rPr>
      </w:pPr>
      <w:r w:rsidRPr="00AA3F44">
        <w:rPr>
          <w:rFonts w:cstheme="minorHAnsi"/>
          <w:color w:val="000000"/>
          <w:shd w:val="clear" w:color="auto" w:fill="FFFFFF"/>
        </w:rPr>
        <w:t xml:space="preserve">- </w:t>
      </w:r>
      <w:r w:rsidR="00713994" w:rsidRPr="00AA3F44">
        <w:rPr>
          <w:rFonts w:cstheme="minorHAnsi"/>
          <w:color w:val="000000"/>
          <w:shd w:val="clear" w:color="auto" w:fill="FFFFFF"/>
        </w:rPr>
        <w:t>průběžn</w:t>
      </w:r>
      <w:r w:rsidR="00257386" w:rsidRPr="00AA3F44">
        <w:rPr>
          <w:rFonts w:cstheme="minorHAnsi"/>
          <w:color w:val="000000"/>
          <w:shd w:val="clear" w:color="auto" w:fill="FFFFFF"/>
        </w:rPr>
        <w:t>ý</w:t>
      </w:r>
      <w:r w:rsidR="00713994" w:rsidRPr="00AA3F44">
        <w:rPr>
          <w:rFonts w:cstheme="minorHAnsi"/>
          <w:color w:val="000000"/>
          <w:shd w:val="clear" w:color="auto" w:fill="FFFFFF"/>
        </w:rPr>
        <w:t xml:space="preserve"> profesní rozvoj učitel</w:t>
      </w:r>
      <w:r w:rsidR="00257386" w:rsidRPr="00AA3F44">
        <w:rPr>
          <w:rFonts w:cstheme="minorHAnsi"/>
          <w:color w:val="000000"/>
          <w:shd w:val="clear" w:color="auto" w:fill="FFFFFF"/>
        </w:rPr>
        <w:t>e – učitelé jsou</w:t>
      </w:r>
      <w:r w:rsidR="00713994" w:rsidRPr="00AA3F44">
        <w:rPr>
          <w:rFonts w:cstheme="minorHAnsi"/>
          <w:color w:val="000000"/>
          <w:shd w:val="clear" w:color="auto" w:fill="FFFFFF"/>
        </w:rPr>
        <w:t xml:space="preserve"> povinni pravidelně se účastnit školení a rozvoje</w:t>
      </w:r>
      <w:r w:rsidR="006F6057" w:rsidRPr="00AA3F44">
        <w:rPr>
          <w:rFonts w:cstheme="minorHAnsi"/>
          <w:color w:val="000000"/>
          <w:shd w:val="clear" w:color="auto" w:fill="FFFFFF"/>
        </w:rPr>
        <w:t xml:space="preserve"> (na místní, regionální a centrální urovni)</w:t>
      </w:r>
      <w:r w:rsidR="00713994" w:rsidRPr="00AA3F44">
        <w:rPr>
          <w:rFonts w:cstheme="minorHAnsi"/>
          <w:color w:val="000000"/>
          <w:shd w:val="clear" w:color="auto" w:fill="FFFFFF"/>
        </w:rPr>
        <w:t xml:space="preserve"> </w:t>
      </w:r>
    </w:p>
    <w:p w14:paraId="04F26F73" w14:textId="00D2195B" w:rsidR="00011A63" w:rsidRDefault="00AA3F44" w:rsidP="00011A63">
      <w:pPr>
        <w:rPr>
          <w:rFonts w:cstheme="minorHAnsi"/>
          <w:color w:val="000000"/>
          <w:shd w:val="clear" w:color="auto" w:fill="FFFFFF"/>
        </w:rPr>
      </w:pPr>
      <w:r w:rsidRPr="00AA3F44">
        <w:rPr>
          <w:rFonts w:cstheme="minorHAnsi"/>
          <w:color w:val="000000"/>
          <w:shd w:val="clear" w:color="auto" w:fill="FFFFFF"/>
        </w:rPr>
        <w:lastRenderedPageBreak/>
        <w:t xml:space="preserve">- </w:t>
      </w:r>
      <w:r w:rsidR="003A1325" w:rsidRPr="00AA3F44">
        <w:rPr>
          <w:rFonts w:cstheme="minorHAnsi"/>
          <w:color w:val="000000"/>
          <w:shd w:val="clear" w:color="auto" w:fill="FFFFFF"/>
        </w:rPr>
        <w:t>d</w:t>
      </w:r>
      <w:r w:rsidR="00713994" w:rsidRPr="00AA3F44">
        <w:rPr>
          <w:rFonts w:cstheme="minorHAnsi"/>
          <w:color w:val="000000"/>
          <w:shd w:val="clear" w:color="auto" w:fill="FFFFFF"/>
        </w:rPr>
        <w:t>alší vzdělávání se zaměřuje na udržování učitelů v aktuálním stavu v předmětech, které vyučují, a vyučovacích metodách, které používají</w:t>
      </w:r>
    </w:p>
    <w:p w14:paraId="1723592E" w14:textId="5D7CD7B5" w:rsidR="00AA3F44" w:rsidRDefault="00AA3F44" w:rsidP="00011A63">
      <w:pPr>
        <w:rPr>
          <w:rFonts w:cstheme="minorHAnsi"/>
          <w:color w:val="000000"/>
          <w:shd w:val="clear" w:color="auto" w:fill="FFFFFF"/>
        </w:rPr>
      </w:pPr>
    </w:p>
    <w:p w14:paraId="196C296D" w14:textId="4D5E0EA9" w:rsidR="00AA3F44" w:rsidRDefault="00862F83" w:rsidP="00011A6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SPOLU</w:t>
      </w:r>
    </w:p>
    <w:p w14:paraId="2C653A3E" w14:textId="0FDA9725" w:rsidR="001B6293" w:rsidRDefault="001B6293" w:rsidP="00011A6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Program</w:t>
      </w:r>
      <w:r w:rsidR="00525619">
        <w:rPr>
          <w:rFonts w:cstheme="minorHAnsi"/>
          <w:color w:val="000000"/>
          <w:shd w:val="clear" w:color="auto" w:fill="FFFFFF"/>
        </w:rPr>
        <w:t>:</w:t>
      </w:r>
    </w:p>
    <w:p w14:paraId="4685D32F" w14:textId="42657D05" w:rsidR="0067517F" w:rsidRPr="0091447D" w:rsidRDefault="0091447D" w:rsidP="00525619">
      <w:pPr>
        <w:pStyle w:val="Bezmezer"/>
        <w:rPr>
          <w:lang w:eastAsia="cs-CZ"/>
        </w:rPr>
      </w:pPr>
      <w:r>
        <w:rPr>
          <w:lang w:eastAsia="cs-CZ"/>
        </w:rPr>
        <w:t xml:space="preserve">- </w:t>
      </w:r>
      <w:r w:rsidR="0067517F" w:rsidRPr="0091447D">
        <w:rPr>
          <w:lang w:eastAsia="cs-CZ"/>
        </w:rPr>
        <w:t>Zvýš</w:t>
      </w:r>
      <w:r w:rsidR="001B6293">
        <w:rPr>
          <w:lang w:eastAsia="cs-CZ"/>
        </w:rPr>
        <w:t>í</w:t>
      </w:r>
      <w:r w:rsidR="00E94D8F">
        <w:rPr>
          <w:lang w:eastAsia="cs-CZ"/>
        </w:rPr>
        <w:t>me</w:t>
      </w:r>
      <w:r w:rsidR="0067517F" w:rsidRPr="0091447D">
        <w:rPr>
          <w:lang w:eastAsia="cs-CZ"/>
        </w:rPr>
        <w:t xml:space="preserve"> financování školství na průměr zemí OECD – tedy na 5,2 % HDP (v souladu se Strategií 2030+).</w:t>
      </w:r>
    </w:p>
    <w:p w14:paraId="170391FC" w14:textId="08423F59" w:rsidR="0067517F" w:rsidRPr="0067517F" w:rsidRDefault="0091447D" w:rsidP="00525619">
      <w:pPr>
        <w:pStyle w:val="Bezmezer"/>
        <w:rPr>
          <w:lang w:eastAsia="cs-CZ"/>
        </w:rPr>
      </w:pPr>
      <w:r>
        <w:rPr>
          <w:lang w:eastAsia="cs-CZ"/>
        </w:rPr>
        <w:t xml:space="preserve">- </w:t>
      </w:r>
      <w:r w:rsidR="0067517F" w:rsidRPr="0067517F">
        <w:rPr>
          <w:lang w:eastAsia="cs-CZ"/>
        </w:rPr>
        <w:t>Garantujeme, že udržíme platy pedagogů na úrovni 130 % průměrné hrubé mzdy.</w:t>
      </w:r>
    </w:p>
    <w:p w14:paraId="0B2962FE" w14:textId="04173396" w:rsidR="00AB625D" w:rsidRDefault="001B6293" w:rsidP="00AB625D">
      <w:pPr>
        <w:pStyle w:val="Bezmezer"/>
      </w:pPr>
      <w:r>
        <w:rPr>
          <w:lang w:eastAsia="cs-CZ"/>
        </w:rPr>
        <w:t xml:space="preserve">- </w:t>
      </w:r>
      <w:r w:rsidR="00527836">
        <w:rPr>
          <w:lang w:eastAsia="cs-CZ"/>
        </w:rPr>
        <w:t>v</w:t>
      </w:r>
      <w:r w:rsidR="00B75514">
        <w:t>edle standardního hodnocení známkami budeme klást důraz na formativní hodnocení</w:t>
      </w:r>
      <w:r w:rsidR="00AB625D">
        <w:t xml:space="preserve"> – </w:t>
      </w:r>
    </w:p>
    <w:p w14:paraId="094934BE" w14:textId="3DAADB1D" w:rsidR="00527836" w:rsidRDefault="00AB625D" w:rsidP="00527836">
      <w:r>
        <w:t xml:space="preserve">   </w:t>
      </w:r>
      <w:r w:rsidR="00B75514">
        <w:t>sebehodnocení, portfoliové hodnocení a využívání digitálních technologi</w:t>
      </w:r>
      <w:r>
        <w:t>i</w:t>
      </w:r>
    </w:p>
    <w:p w14:paraId="5EA4AE91" w14:textId="32487F74" w:rsidR="00AB625D" w:rsidRDefault="00AB625D" w:rsidP="00527836">
      <w:r>
        <w:t>(</w:t>
      </w:r>
      <w:r w:rsidR="00F6296E">
        <w:t>nenašla jsem žádné negativa)</w:t>
      </w:r>
    </w:p>
    <w:p w14:paraId="24E369BE" w14:textId="2461F030" w:rsidR="00525619" w:rsidRDefault="00957CF9" w:rsidP="00B75514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Kandi</w:t>
      </w:r>
      <w:r w:rsidR="009F1EBD">
        <w:rPr>
          <w:rFonts w:eastAsia="Times New Roman" w:cstheme="minorHAnsi"/>
          <w:lang w:eastAsia="cs-CZ"/>
        </w:rPr>
        <w:t>dáti:</w:t>
      </w:r>
    </w:p>
    <w:p w14:paraId="5C482A7E" w14:textId="77777777" w:rsidR="00AB625D" w:rsidRDefault="00AB625D" w:rsidP="00B75514">
      <w:pPr>
        <w:pStyle w:val="Bezmezer"/>
        <w:rPr>
          <w:rFonts w:eastAsia="Times New Roman" w:cstheme="minorHAnsi"/>
          <w:lang w:eastAsia="cs-CZ"/>
        </w:rPr>
      </w:pPr>
    </w:p>
    <w:p w14:paraId="1E89A8F2" w14:textId="77777777" w:rsidR="00FE2702" w:rsidRDefault="009F1EBD" w:rsidP="00FE2702">
      <w:pPr>
        <w:pStyle w:val="Bezmezer"/>
        <w:rPr>
          <w:lang w:eastAsia="cs-CZ"/>
        </w:rPr>
      </w:pPr>
      <w:r>
        <w:rPr>
          <w:lang w:eastAsia="cs-CZ"/>
        </w:rPr>
        <w:tab/>
        <w:t xml:space="preserve">KDU-ČSL – Mgr. Marek Výborný </w:t>
      </w:r>
      <w:r w:rsidR="00401706">
        <w:rPr>
          <w:lang w:eastAsia="cs-CZ"/>
        </w:rPr>
        <w:t>–</w:t>
      </w:r>
      <w:r>
        <w:rPr>
          <w:lang w:eastAsia="cs-CZ"/>
        </w:rPr>
        <w:t xml:space="preserve"> </w:t>
      </w:r>
      <w:r w:rsidR="00401706">
        <w:rPr>
          <w:lang w:eastAsia="cs-CZ"/>
        </w:rPr>
        <w:t>historik</w:t>
      </w:r>
      <w:r w:rsidR="00905F18">
        <w:rPr>
          <w:lang w:eastAsia="cs-CZ"/>
        </w:rPr>
        <w:t xml:space="preserve">, </w:t>
      </w:r>
      <w:r w:rsidR="00401706">
        <w:rPr>
          <w:lang w:eastAsia="cs-CZ"/>
        </w:rPr>
        <w:t>ředitel gymnázia</w:t>
      </w:r>
      <w:r w:rsidR="00FE2702">
        <w:rPr>
          <w:lang w:eastAsia="cs-CZ"/>
        </w:rPr>
        <w:t xml:space="preserve"> </w:t>
      </w:r>
    </w:p>
    <w:p w14:paraId="730E31D9" w14:textId="72BF9F72" w:rsidR="00DE78BD" w:rsidRDefault="00FE2702" w:rsidP="00FE2702">
      <w:pPr>
        <w:rPr>
          <w:lang w:eastAsia="cs-CZ"/>
        </w:rPr>
      </w:pPr>
      <w:r>
        <w:rPr>
          <w:lang w:eastAsia="cs-CZ"/>
        </w:rPr>
        <w:t xml:space="preserve">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– </w:t>
      </w:r>
      <w:r w:rsidR="00DE78BD">
        <w:rPr>
          <w:lang w:eastAsia="cs-CZ"/>
        </w:rPr>
        <w:t>zajímá se o školství a legislativu</w:t>
      </w:r>
    </w:p>
    <w:p w14:paraId="7255E326" w14:textId="77777777" w:rsidR="00FE2702" w:rsidRDefault="00DE78BD" w:rsidP="00FE2702">
      <w:pPr>
        <w:pStyle w:val="Bezmezer"/>
        <w:rPr>
          <w:lang w:eastAsia="cs-CZ"/>
        </w:rPr>
      </w:pPr>
      <w:r>
        <w:rPr>
          <w:lang w:eastAsia="cs-CZ"/>
        </w:rPr>
        <w:tab/>
      </w:r>
      <w:r w:rsidR="00DE5D2D">
        <w:rPr>
          <w:lang w:eastAsia="cs-CZ"/>
        </w:rPr>
        <w:t>TOP 09</w:t>
      </w:r>
      <w:r w:rsidR="00401706">
        <w:rPr>
          <w:lang w:eastAsia="cs-CZ"/>
        </w:rPr>
        <w:t xml:space="preserve"> </w:t>
      </w:r>
      <w:r w:rsidR="004E1BAF">
        <w:rPr>
          <w:lang w:eastAsia="cs-CZ"/>
        </w:rPr>
        <w:t>–</w:t>
      </w:r>
      <w:r w:rsidR="0004301B">
        <w:rPr>
          <w:lang w:eastAsia="cs-CZ"/>
        </w:rPr>
        <w:t xml:space="preserve"> </w:t>
      </w:r>
      <w:r w:rsidR="004E1BAF">
        <w:rPr>
          <w:lang w:eastAsia="cs-CZ"/>
        </w:rPr>
        <w:t xml:space="preserve">Mgr. Bc. Zdeňka Blišťanová </w:t>
      </w:r>
      <w:r w:rsidR="00FE2702">
        <w:rPr>
          <w:lang w:eastAsia="cs-CZ"/>
        </w:rPr>
        <w:t>–</w:t>
      </w:r>
      <w:r w:rsidR="004E1BAF">
        <w:rPr>
          <w:lang w:eastAsia="cs-CZ"/>
        </w:rPr>
        <w:t xml:space="preserve"> </w:t>
      </w:r>
      <w:r w:rsidR="00FE2702">
        <w:rPr>
          <w:lang w:eastAsia="cs-CZ"/>
        </w:rPr>
        <w:t xml:space="preserve">dlouhodobé zkušenosti ze školství </w:t>
      </w:r>
    </w:p>
    <w:p w14:paraId="24D6F529" w14:textId="77777777" w:rsidR="00545B8C" w:rsidRDefault="00FE2702" w:rsidP="00FE2702">
      <w:pPr>
        <w:pStyle w:val="Bezmezer"/>
        <w:ind w:left="3540"/>
        <w:rPr>
          <w:lang w:eastAsia="cs-CZ"/>
        </w:rPr>
      </w:pPr>
      <w:r>
        <w:rPr>
          <w:lang w:eastAsia="cs-CZ"/>
        </w:rPr>
        <w:t xml:space="preserve">          – </w:t>
      </w:r>
      <w:r w:rsidR="00082B60">
        <w:rPr>
          <w:lang w:eastAsia="cs-CZ"/>
        </w:rPr>
        <w:t>učitelka -&gt; zástupkyně -&gt; ředitelka</w:t>
      </w:r>
      <w:r w:rsidR="00C04E56">
        <w:rPr>
          <w:lang w:eastAsia="cs-CZ"/>
        </w:rPr>
        <w:t xml:space="preserve"> (pod jejím vedením</w:t>
      </w:r>
    </w:p>
    <w:p w14:paraId="632102DE" w14:textId="5F076E1A" w:rsidR="00545B8C" w:rsidRDefault="00545B8C" w:rsidP="00545B8C">
      <w:pPr>
        <w:rPr>
          <w:lang w:eastAsia="cs-CZ"/>
        </w:rPr>
      </w:pPr>
      <w:r>
        <w:rPr>
          <w:lang w:eastAsia="cs-CZ"/>
        </w:rPr>
        <w:t xml:space="preserve"> 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    </w:t>
      </w:r>
      <w:r w:rsidR="00C04E56">
        <w:rPr>
          <w:lang w:eastAsia="cs-CZ"/>
        </w:rPr>
        <w:t>škola rozvketla</w:t>
      </w:r>
      <w:r>
        <w:rPr>
          <w:lang w:eastAsia="cs-CZ"/>
        </w:rPr>
        <w:t>)</w:t>
      </w:r>
    </w:p>
    <w:p w14:paraId="3B17CB77" w14:textId="5B69CFC1" w:rsidR="00545B8C" w:rsidRDefault="00545B8C" w:rsidP="00545B8C">
      <w:pPr>
        <w:rPr>
          <w:lang w:eastAsia="cs-CZ"/>
        </w:rPr>
      </w:pPr>
      <w:r>
        <w:rPr>
          <w:lang w:eastAsia="cs-CZ"/>
        </w:rPr>
        <w:tab/>
        <w:t xml:space="preserve">ODS </w:t>
      </w:r>
      <w:r w:rsidR="00735A9A">
        <w:rPr>
          <w:lang w:eastAsia="cs-CZ"/>
        </w:rPr>
        <w:t>–</w:t>
      </w:r>
      <w:r>
        <w:rPr>
          <w:lang w:eastAsia="cs-CZ"/>
        </w:rPr>
        <w:t xml:space="preserve"> </w:t>
      </w:r>
      <w:r w:rsidR="00735A9A">
        <w:rPr>
          <w:lang w:eastAsia="cs-CZ"/>
        </w:rPr>
        <w:t xml:space="preserve">Mgr. Martin Baxa </w:t>
      </w:r>
      <w:r w:rsidR="008F7577">
        <w:rPr>
          <w:lang w:eastAsia="cs-CZ"/>
        </w:rPr>
        <w:t>–</w:t>
      </w:r>
      <w:r w:rsidR="00735A9A">
        <w:rPr>
          <w:lang w:eastAsia="cs-CZ"/>
        </w:rPr>
        <w:t xml:space="preserve"> </w:t>
      </w:r>
      <w:r w:rsidR="004168A5">
        <w:rPr>
          <w:lang w:eastAsia="cs-CZ"/>
        </w:rPr>
        <w:t xml:space="preserve">učitel, </w:t>
      </w:r>
      <w:r w:rsidR="008F7577">
        <w:rPr>
          <w:lang w:eastAsia="cs-CZ"/>
        </w:rPr>
        <w:t>učitelství je srdeční záležtost</w:t>
      </w:r>
      <w:r w:rsidR="00FA543A">
        <w:rPr>
          <w:lang w:eastAsia="cs-CZ"/>
        </w:rPr>
        <w:t>, mladá krev</w:t>
      </w:r>
    </w:p>
    <w:p w14:paraId="27485333" w14:textId="07F1D264" w:rsidR="009F1EBD" w:rsidRDefault="00FE2702" w:rsidP="00FE2702">
      <w:pPr>
        <w:pStyle w:val="Bezmezer"/>
        <w:ind w:left="3540"/>
        <w:rPr>
          <w:lang w:eastAsia="cs-CZ"/>
        </w:rPr>
      </w:pPr>
      <w:r>
        <w:rPr>
          <w:lang w:eastAsia="cs-CZ"/>
        </w:rPr>
        <w:t xml:space="preserve"> </w:t>
      </w:r>
    </w:p>
    <w:p w14:paraId="089EAA63" w14:textId="77777777" w:rsidR="00525619" w:rsidRDefault="00525619" w:rsidP="001B629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564DDDD6" w14:textId="77777777" w:rsidR="00525619" w:rsidRDefault="00525619" w:rsidP="001B629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7B64014E" w14:textId="77777777" w:rsidR="00525619" w:rsidRPr="0067517F" w:rsidRDefault="00525619" w:rsidP="001B629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p w14:paraId="2C8C1360" w14:textId="77777777" w:rsidR="00862F83" w:rsidRPr="00AA3F44" w:rsidRDefault="00862F83" w:rsidP="00011A63">
      <w:pPr>
        <w:rPr>
          <w:rFonts w:cstheme="minorHAnsi"/>
        </w:rPr>
      </w:pPr>
    </w:p>
    <w:sectPr w:rsidR="00862F83" w:rsidRPr="00AA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14C"/>
    <w:multiLevelType w:val="hybridMultilevel"/>
    <w:tmpl w:val="972861BE"/>
    <w:lvl w:ilvl="0" w:tplc="FAF8AD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2B31"/>
    <w:multiLevelType w:val="hybridMultilevel"/>
    <w:tmpl w:val="BF162380"/>
    <w:lvl w:ilvl="0" w:tplc="B9F46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448"/>
    <w:multiLevelType w:val="multilevel"/>
    <w:tmpl w:val="4F5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A4A36"/>
    <w:multiLevelType w:val="hybridMultilevel"/>
    <w:tmpl w:val="A7A88290"/>
    <w:lvl w:ilvl="0" w:tplc="019C3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02122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7A19"/>
    <w:multiLevelType w:val="hybridMultilevel"/>
    <w:tmpl w:val="7E505EDC"/>
    <w:lvl w:ilvl="0" w:tplc="BE5C5F18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536"/>
    <w:rsid w:val="00011A63"/>
    <w:rsid w:val="00027066"/>
    <w:rsid w:val="0004301B"/>
    <w:rsid w:val="00056EA0"/>
    <w:rsid w:val="000748E0"/>
    <w:rsid w:val="00082B60"/>
    <w:rsid w:val="000832A5"/>
    <w:rsid w:val="00084390"/>
    <w:rsid w:val="00097F4E"/>
    <w:rsid w:val="000A1457"/>
    <w:rsid w:val="000A3F51"/>
    <w:rsid w:val="000D2CA0"/>
    <w:rsid w:val="000F03E5"/>
    <w:rsid w:val="0012202D"/>
    <w:rsid w:val="001B6293"/>
    <w:rsid w:val="001E1536"/>
    <w:rsid w:val="00257386"/>
    <w:rsid w:val="0030078B"/>
    <w:rsid w:val="0034115E"/>
    <w:rsid w:val="0039213E"/>
    <w:rsid w:val="003A1325"/>
    <w:rsid w:val="00400AC3"/>
    <w:rsid w:val="00401706"/>
    <w:rsid w:val="004168A5"/>
    <w:rsid w:val="004B67F8"/>
    <w:rsid w:val="004E1BAF"/>
    <w:rsid w:val="00525619"/>
    <w:rsid w:val="00527836"/>
    <w:rsid w:val="00545B8C"/>
    <w:rsid w:val="00644B8B"/>
    <w:rsid w:val="0067517F"/>
    <w:rsid w:val="00697FB3"/>
    <w:rsid w:val="006A5EFF"/>
    <w:rsid w:val="006F6057"/>
    <w:rsid w:val="00713994"/>
    <w:rsid w:val="00735A9A"/>
    <w:rsid w:val="00766C7F"/>
    <w:rsid w:val="00796C6A"/>
    <w:rsid w:val="007C3CB5"/>
    <w:rsid w:val="007D4077"/>
    <w:rsid w:val="007E2796"/>
    <w:rsid w:val="00815DF3"/>
    <w:rsid w:val="008251C1"/>
    <w:rsid w:val="00841F26"/>
    <w:rsid w:val="00862F83"/>
    <w:rsid w:val="00896DC2"/>
    <w:rsid w:val="008F7577"/>
    <w:rsid w:val="00905F18"/>
    <w:rsid w:val="0091447D"/>
    <w:rsid w:val="00957CF9"/>
    <w:rsid w:val="00995883"/>
    <w:rsid w:val="009D132F"/>
    <w:rsid w:val="009E2EE0"/>
    <w:rsid w:val="009E454A"/>
    <w:rsid w:val="009E763C"/>
    <w:rsid w:val="009F1EBD"/>
    <w:rsid w:val="00A22BAB"/>
    <w:rsid w:val="00AA3F44"/>
    <w:rsid w:val="00AB625D"/>
    <w:rsid w:val="00B4721B"/>
    <w:rsid w:val="00B75514"/>
    <w:rsid w:val="00BF3084"/>
    <w:rsid w:val="00BF6EC1"/>
    <w:rsid w:val="00C04E56"/>
    <w:rsid w:val="00C726B0"/>
    <w:rsid w:val="00C85A54"/>
    <w:rsid w:val="00DA12B6"/>
    <w:rsid w:val="00DB4BAE"/>
    <w:rsid w:val="00DE5D2D"/>
    <w:rsid w:val="00DE78BD"/>
    <w:rsid w:val="00E27821"/>
    <w:rsid w:val="00E94D8F"/>
    <w:rsid w:val="00EA43CA"/>
    <w:rsid w:val="00EA5C1E"/>
    <w:rsid w:val="00F34195"/>
    <w:rsid w:val="00F6296E"/>
    <w:rsid w:val="00FA543A"/>
    <w:rsid w:val="00FC04CB"/>
    <w:rsid w:val="00FC2B1C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7A7D"/>
  <w15:docId w15:val="{FA0E6844-7BFA-471A-B9F2-5D8C6DC0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15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1536"/>
    <w:pPr>
      <w:ind w:left="720"/>
      <w:contextualSpacing/>
    </w:pPr>
  </w:style>
  <w:style w:type="paragraph" w:styleId="Bezmezer">
    <w:name w:val="No Spacing"/>
    <w:uiPriority w:val="1"/>
    <w:qFormat/>
    <w:rsid w:val="000748E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72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N%C4%9Bmeck%C3%A9_spolkov%C3%A9_zem%C4%9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Buchlovská</dc:creator>
  <cp:keywords/>
  <dc:description/>
  <cp:lastModifiedBy>Kateřina Buchlovská</cp:lastModifiedBy>
  <cp:revision>64</cp:revision>
  <dcterms:created xsi:type="dcterms:W3CDTF">2021-12-08T08:22:00Z</dcterms:created>
  <dcterms:modified xsi:type="dcterms:W3CDTF">2021-12-09T10:43:00Z</dcterms:modified>
</cp:coreProperties>
</file>