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8E31" w14:textId="0D03749F" w:rsidR="00922AE4" w:rsidRPr="000A5A24" w:rsidRDefault="00147AC0" w:rsidP="00922AE4">
      <w:pPr>
        <w:spacing w:line="240" w:lineRule="auto"/>
        <w:jc w:val="center"/>
        <w:rPr>
          <w:b/>
          <w:sz w:val="32"/>
          <w:szCs w:val="32"/>
        </w:rPr>
      </w:pPr>
      <w:r w:rsidRPr="000A5A24">
        <w:rPr>
          <w:b/>
          <w:sz w:val="32"/>
          <w:szCs w:val="32"/>
        </w:rPr>
        <w:t>19</w:t>
      </w:r>
      <w:r w:rsidR="00922AE4" w:rsidRPr="000A5A24">
        <w:rPr>
          <w:b/>
          <w:sz w:val="32"/>
          <w:szCs w:val="32"/>
        </w:rPr>
        <w:t>. NEFELOMETRIE A TURBIDIMETRIE</w:t>
      </w:r>
    </w:p>
    <w:p w14:paraId="52E816EC" w14:textId="2CC44815" w:rsidR="00147AC0" w:rsidRDefault="00147AC0" w:rsidP="00922AE4">
      <w:pPr>
        <w:spacing w:line="240" w:lineRule="auto"/>
        <w:jc w:val="center"/>
        <w:rPr>
          <w:b/>
          <w:sz w:val="28"/>
          <w:szCs w:val="28"/>
        </w:rPr>
      </w:pPr>
    </w:p>
    <w:p w14:paraId="0AC4F2F6" w14:textId="77777777" w:rsidR="00147AC0" w:rsidRDefault="00147AC0" w:rsidP="00147AC0">
      <w:pPr>
        <w:pStyle w:val="ndp1cv"/>
        <w:spacing w:before="0" w:after="200" w:line="240" w:lineRule="auto"/>
        <w:ind w:left="360" w:hanging="360"/>
        <w:rPr>
          <w:b/>
          <w:bCs/>
          <w:sz w:val="22"/>
          <w:szCs w:val="22"/>
        </w:rPr>
      </w:pPr>
      <w:r>
        <w:rPr>
          <w:b/>
          <w:bCs/>
          <w:sz w:val="22"/>
          <w:szCs w:val="22"/>
        </w:rPr>
        <w:t>CÍLE ÚLOHY:</w:t>
      </w:r>
    </w:p>
    <w:p w14:paraId="40A97141" w14:textId="77777777" w:rsidR="00147AC0" w:rsidRDefault="00147AC0" w:rsidP="00147AC0">
      <w:pPr>
        <w:keepNext/>
        <w:widowControl/>
        <w:numPr>
          <w:ilvl w:val="0"/>
          <w:numId w:val="26"/>
        </w:numPr>
        <w:ind w:left="714" w:hanging="357"/>
        <w:rPr>
          <w:bCs/>
          <w:sz w:val="20"/>
        </w:rPr>
      </w:pPr>
      <w:r>
        <w:rPr>
          <w:rFonts w:eastAsia="Calibri"/>
          <w:bCs/>
          <w:sz w:val="20"/>
          <w:lang w:eastAsia="en-US"/>
        </w:rPr>
        <w:t>sezná</w:t>
      </w:r>
      <w:r>
        <w:rPr>
          <w:bCs/>
          <w:sz w:val="20"/>
        </w:rPr>
        <w:t xml:space="preserve">mit se </w:t>
      </w:r>
      <w:r>
        <w:rPr>
          <w:sz w:val="20"/>
        </w:rPr>
        <w:t xml:space="preserve">s principem nefelometrie </w:t>
      </w:r>
    </w:p>
    <w:p w14:paraId="3F6A92B2" w14:textId="77777777" w:rsidR="00147AC0" w:rsidRDefault="00147AC0" w:rsidP="00147AC0">
      <w:pPr>
        <w:keepNext/>
        <w:widowControl/>
        <w:numPr>
          <w:ilvl w:val="0"/>
          <w:numId w:val="26"/>
        </w:numPr>
        <w:ind w:left="714" w:hanging="357"/>
        <w:rPr>
          <w:bCs/>
          <w:sz w:val="20"/>
        </w:rPr>
      </w:pPr>
      <w:proofErr w:type="spellStart"/>
      <w:r>
        <w:rPr>
          <w:bCs/>
          <w:sz w:val="20"/>
        </w:rPr>
        <w:t>nefelometricky</w:t>
      </w:r>
      <w:proofErr w:type="spellEnd"/>
      <w:r>
        <w:rPr>
          <w:bCs/>
          <w:sz w:val="20"/>
        </w:rPr>
        <w:t xml:space="preserve"> </w:t>
      </w:r>
      <w:proofErr w:type="gramStart"/>
      <w:r>
        <w:rPr>
          <w:bCs/>
          <w:sz w:val="20"/>
        </w:rPr>
        <w:t xml:space="preserve">stanovit  </w:t>
      </w:r>
      <w:r>
        <w:rPr>
          <w:sz w:val="20"/>
        </w:rPr>
        <w:t>chloridy</w:t>
      </w:r>
      <w:proofErr w:type="gramEnd"/>
      <w:r>
        <w:rPr>
          <w:sz w:val="20"/>
        </w:rPr>
        <w:t xml:space="preserve"> ve vybraných kapalných vzorcích – pitná voda, pivo </w:t>
      </w:r>
    </w:p>
    <w:p w14:paraId="34B33481" w14:textId="77777777" w:rsidR="002171AC" w:rsidRDefault="002171AC" w:rsidP="002171AC">
      <w:pPr>
        <w:pStyle w:val="ndp1cv"/>
        <w:spacing w:before="0" w:line="240" w:lineRule="auto"/>
        <w:rPr>
          <w:b/>
          <w:bCs/>
          <w:sz w:val="22"/>
          <w:szCs w:val="22"/>
        </w:rPr>
      </w:pPr>
    </w:p>
    <w:p w14:paraId="3B5547DE" w14:textId="3360A9CA" w:rsidR="00147AC0" w:rsidRDefault="00147AC0" w:rsidP="002171AC">
      <w:pPr>
        <w:pStyle w:val="ndp1cv"/>
        <w:spacing w:before="0" w:line="240" w:lineRule="auto"/>
        <w:rPr>
          <w:b/>
          <w:bCs/>
          <w:sz w:val="22"/>
          <w:szCs w:val="22"/>
        </w:rPr>
      </w:pPr>
      <w:r>
        <w:rPr>
          <w:b/>
          <w:bCs/>
          <w:sz w:val="22"/>
          <w:szCs w:val="22"/>
        </w:rPr>
        <w:t>TEORIE:</w:t>
      </w:r>
    </w:p>
    <w:p w14:paraId="1E5E8799" w14:textId="77777777" w:rsidR="002171AC" w:rsidRPr="002171AC" w:rsidRDefault="002171AC" w:rsidP="002171AC"/>
    <w:p w14:paraId="151E48B6" w14:textId="664D0305" w:rsidR="00147AC0" w:rsidRDefault="00147AC0" w:rsidP="00147AC0">
      <w:pPr>
        <w:spacing w:line="240" w:lineRule="auto"/>
        <w:ind w:firstLine="350"/>
        <w:rPr>
          <w:sz w:val="20"/>
        </w:rPr>
      </w:pPr>
      <w:r w:rsidRPr="00147AC0">
        <w:rPr>
          <w:sz w:val="20"/>
        </w:rPr>
        <w:t>Optické metody jsou fyzikální metody, které pro stanovení látek využívají jevů, které vznikají vzájemnou interakcí mezi stanovovanou látkou a elektromagnetickým zářením. Můžeme je rozdělit do dvou hlavních skupin. Jedná se o metody, při kterých dochází k výměně energie mezi látkou a zářením a při kterých nedochází k výměně energie mezi látkou a zářením.</w:t>
      </w:r>
    </w:p>
    <w:p w14:paraId="3379BA53" w14:textId="5FEDBE05" w:rsidR="00147AC0" w:rsidRDefault="00147AC0" w:rsidP="00147AC0">
      <w:pPr>
        <w:spacing w:line="240" w:lineRule="auto"/>
        <w:ind w:firstLine="350"/>
        <w:rPr>
          <w:sz w:val="20"/>
        </w:rPr>
      </w:pPr>
    </w:p>
    <w:p w14:paraId="0D7D590B" w14:textId="798B1373" w:rsidR="00147AC0" w:rsidRDefault="00147AC0" w:rsidP="002171AC">
      <w:pPr>
        <w:pStyle w:val="txtchemChar"/>
        <w:spacing w:before="0" w:line="240" w:lineRule="auto"/>
        <w:ind w:firstLine="350"/>
      </w:pPr>
      <w:r w:rsidRPr="00147AC0">
        <w:t xml:space="preserve">Nefelometrii a turbidimetrii řadíme do metod nespektrálních. Mezi látkou a zářením nedochází k výměně energie, ale je sledován rozptyl záření. Rozptyl spojený s nefelometrií a turbidimetrií (na rozdíl od </w:t>
      </w:r>
      <w:proofErr w:type="spellStart"/>
      <w:r w:rsidRPr="00147AC0">
        <w:t>Ramanovy</w:t>
      </w:r>
      <w:proofErr w:type="spellEnd"/>
      <w:r w:rsidRPr="00147AC0">
        <w:t xml:space="preserve"> spektroskopie) nezahrnuje žádnou ztrátu zářivé energie; je ovlivněn pouze směr šíření záření. </w:t>
      </w:r>
      <w:r w:rsidR="002171AC">
        <w:t xml:space="preserve">Nefelometrie se používá pro roztoky s nižší koncentrací rozptýlených částic, turbidimetrie pro koncentrovanější roztoky. Metody se </w:t>
      </w:r>
      <w:proofErr w:type="gramStart"/>
      <w:r w:rsidR="002171AC">
        <w:t>liší</w:t>
      </w:r>
      <w:proofErr w:type="gramEnd"/>
      <w:r w:rsidR="002171AC">
        <w:t xml:space="preserve"> i umístěním detektoru. </w:t>
      </w:r>
    </w:p>
    <w:p w14:paraId="09671197" w14:textId="77777777" w:rsidR="002171AC" w:rsidRPr="00147AC0" w:rsidRDefault="002171AC" w:rsidP="00147AC0">
      <w:pPr>
        <w:spacing w:line="240" w:lineRule="auto"/>
        <w:ind w:firstLine="708"/>
        <w:rPr>
          <w:sz w:val="20"/>
        </w:rPr>
      </w:pPr>
    </w:p>
    <w:p w14:paraId="1CCDA675" w14:textId="6A2BDD77" w:rsidR="00147AC0" w:rsidRDefault="00147AC0" w:rsidP="00147AC0">
      <w:pPr>
        <w:spacing w:line="240" w:lineRule="auto"/>
        <w:ind w:firstLine="708"/>
        <w:rPr>
          <w:sz w:val="20"/>
        </w:rPr>
      </w:pPr>
      <w:r w:rsidRPr="00147AC0">
        <w:rPr>
          <w:sz w:val="20"/>
        </w:rPr>
        <w:t xml:space="preserve">Rozptyl záření je komplexní jev, tj. zahrnuje odraz, lom a také částečnou absorpci záření heterogenními částicemi, převážně v koloidních roztocích, suspenzích a na jemných vrstvách pevných částeček. Při dopadu záření na vzorek, který obsahuje malé částečky, dojde k vytvoření sekundárního záření stejné vlnové délky a toto záření následně vychází z částečky do všech směrů. Pro charakter a intenzitu rozptýleného záření je rozhodující velikost částečky, která má být blízká vlnové délce dopadajícího záření. Pro viditelné záření by měla být velikost částečky menší nebo rovna 0,8 </w:t>
      </w:r>
      <w:proofErr w:type="spellStart"/>
      <w:r w:rsidRPr="00147AC0">
        <w:rPr>
          <w:sz w:val="20"/>
        </w:rPr>
        <w:t>μm</w:t>
      </w:r>
      <w:proofErr w:type="spellEnd"/>
      <w:r w:rsidRPr="00147AC0">
        <w:rPr>
          <w:sz w:val="20"/>
        </w:rPr>
        <w:t xml:space="preserve"> a pro ultrafialové záření menší nebo rovna 0,3 </w:t>
      </w:r>
      <w:proofErr w:type="spellStart"/>
      <w:r w:rsidRPr="00147AC0">
        <w:rPr>
          <w:sz w:val="20"/>
        </w:rPr>
        <w:t>μm</w:t>
      </w:r>
      <w:proofErr w:type="spellEnd"/>
      <w:r w:rsidRPr="00147AC0">
        <w:rPr>
          <w:sz w:val="20"/>
        </w:rPr>
        <w:t>. Zde má rozhodující význam parametr α, jehož vztah k vlnové délce a k poloměru částice vidíme v následující rovnici:</w:t>
      </w:r>
    </w:p>
    <w:p w14:paraId="2FDC15F8" w14:textId="12CBCBE5" w:rsidR="00E13CF6" w:rsidRPr="00147AC0" w:rsidRDefault="00E13CF6" w:rsidP="00147AC0">
      <w:pPr>
        <w:spacing w:line="240" w:lineRule="auto"/>
        <w:ind w:firstLine="708"/>
        <w:rPr>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2πr</m:t>
              </m:r>
            </m:num>
            <m:den>
              <m:r>
                <w:rPr>
                  <w:rFonts w:ascii="Cambria Math" w:hAnsi="Cambria Math"/>
                  <w:sz w:val="20"/>
                </w:rPr>
                <m:t>λ</m:t>
              </m:r>
            </m:den>
          </m:f>
        </m:oMath>
      </m:oMathPara>
    </w:p>
    <w:p w14:paraId="3EFA9C94" w14:textId="73566D3D" w:rsidR="00147AC0" w:rsidRDefault="00147AC0" w:rsidP="00147AC0">
      <w:pPr>
        <w:spacing w:line="240" w:lineRule="auto"/>
        <w:rPr>
          <w:sz w:val="20"/>
        </w:rPr>
      </w:pPr>
      <w:r w:rsidRPr="00147AC0">
        <w:rPr>
          <w:sz w:val="20"/>
        </w:rPr>
        <w:t>kde r vyjadřuje poloměr částice, λ vyjadřuje vlnovou délku dopadajícího záření.</w:t>
      </w:r>
    </w:p>
    <w:p w14:paraId="55A9B259" w14:textId="77777777" w:rsidR="00E13CF6" w:rsidRPr="00147AC0" w:rsidRDefault="00E13CF6" w:rsidP="00147AC0">
      <w:pPr>
        <w:spacing w:line="240" w:lineRule="auto"/>
        <w:rPr>
          <w:sz w:val="20"/>
        </w:rPr>
      </w:pPr>
    </w:p>
    <w:p w14:paraId="2F55A645" w14:textId="77777777" w:rsidR="00147AC0" w:rsidRPr="00147AC0" w:rsidRDefault="00147AC0" w:rsidP="00147AC0">
      <w:pPr>
        <w:spacing w:line="240" w:lineRule="auto"/>
        <w:ind w:firstLine="708"/>
        <w:rPr>
          <w:sz w:val="20"/>
        </w:rPr>
      </w:pPr>
      <w:r w:rsidRPr="00147AC0">
        <w:rPr>
          <w:sz w:val="20"/>
        </w:rPr>
        <w:t xml:space="preserve">Má-li částice mnohem menší velikost, než je vlnová délka dopadajícího záření, pak se emitované záření do ostatních směrů do značné míry </w:t>
      </w:r>
      <w:proofErr w:type="gramStart"/>
      <w:r w:rsidRPr="00147AC0">
        <w:rPr>
          <w:sz w:val="20"/>
        </w:rPr>
        <w:t>ruší</w:t>
      </w:r>
      <w:proofErr w:type="gramEnd"/>
      <w:r w:rsidRPr="00147AC0">
        <w:rPr>
          <w:sz w:val="20"/>
        </w:rPr>
        <w:t xml:space="preserve"> mimo směr dopadajícího záření, u velkých částeček zase převažuje odraz záření. </w:t>
      </w:r>
    </w:p>
    <w:p w14:paraId="03D86A01" w14:textId="77777777" w:rsidR="00147AC0" w:rsidRPr="00147AC0" w:rsidRDefault="00147AC0" w:rsidP="00147AC0">
      <w:pPr>
        <w:spacing w:line="240" w:lineRule="auto"/>
        <w:ind w:firstLine="708"/>
        <w:rPr>
          <w:sz w:val="20"/>
        </w:rPr>
      </w:pPr>
      <w:r w:rsidRPr="00147AC0">
        <w:rPr>
          <w:sz w:val="20"/>
        </w:rPr>
        <w:t>Částečky můžeme rozdělit podle velikosti do tří skupin:</w:t>
      </w:r>
    </w:p>
    <w:p w14:paraId="2067600A" w14:textId="77777777" w:rsidR="00147AC0" w:rsidRPr="00147AC0" w:rsidRDefault="00147AC0" w:rsidP="00147AC0">
      <w:pPr>
        <w:spacing w:line="240" w:lineRule="auto"/>
        <w:ind w:firstLine="708"/>
        <w:rPr>
          <w:sz w:val="20"/>
        </w:rPr>
      </w:pPr>
      <w:r w:rsidRPr="00147AC0">
        <w:rPr>
          <w:sz w:val="20"/>
        </w:rPr>
        <w:t xml:space="preserve">1. Malé </w:t>
      </w:r>
      <w:proofErr w:type="gramStart"/>
      <w:r w:rsidRPr="00147AC0">
        <w:rPr>
          <w:sz w:val="20"/>
        </w:rPr>
        <w:t>částečky - průměr</w:t>
      </w:r>
      <w:proofErr w:type="gramEnd"/>
      <w:r w:rsidRPr="00147AC0">
        <w:rPr>
          <w:sz w:val="20"/>
        </w:rPr>
        <w:t xml:space="preserve"> menší než 0,1λ. Po dopadu paprsku na malou částečku získáme charakteristický rozptyl záření, který je relativně symetrický. Rozptyl záření od molekul nebo shluků molekul s velikostí výrazně </w:t>
      </w:r>
      <w:proofErr w:type="gramStart"/>
      <w:r w:rsidRPr="00147AC0">
        <w:rPr>
          <w:sz w:val="20"/>
        </w:rPr>
        <w:t>menší</w:t>
      </w:r>
      <w:proofErr w:type="gramEnd"/>
      <w:r w:rsidRPr="00147AC0">
        <w:rPr>
          <w:sz w:val="20"/>
        </w:rPr>
        <w:t xml:space="preserve"> než vlnová délka záření se nazývá </w:t>
      </w:r>
      <w:proofErr w:type="spellStart"/>
      <w:r w:rsidRPr="00147AC0">
        <w:rPr>
          <w:sz w:val="20"/>
        </w:rPr>
        <w:t>Rayleighův</w:t>
      </w:r>
      <w:proofErr w:type="spellEnd"/>
      <w:r w:rsidRPr="00147AC0">
        <w:rPr>
          <w:sz w:val="20"/>
        </w:rPr>
        <w:t xml:space="preserve"> rozptyl. Teorie </w:t>
      </w:r>
      <w:proofErr w:type="spellStart"/>
      <w:r w:rsidRPr="00147AC0">
        <w:rPr>
          <w:sz w:val="20"/>
        </w:rPr>
        <w:t>Rayleighova</w:t>
      </w:r>
      <w:proofErr w:type="spellEnd"/>
      <w:r w:rsidRPr="00147AC0">
        <w:rPr>
          <w:sz w:val="20"/>
        </w:rPr>
        <w:t xml:space="preserve"> rozptylu z roku 1871, původně odvozená pro plyny, je vhodná pro kapaliny s malou koncentrací suspendovaných částic, které spolu navzájem neinteragují. Intenzita rozptýleného záření závisí na vlnové délce, na </w:t>
      </w:r>
      <w:proofErr w:type="spellStart"/>
      <w:r w:rsidRPr="00147AC0">
        <w:rPr>
          <w:sz w:val="20"/>
        </w:rPr>
        <w:t>polarizovatelnosti</w:t>
      </w:r>
      <w:proofErr w:type="spellEnd"/>
      <w:r w:rsidRPr="00147AC0">
        <w:rPr>
          <w:sz w:val="20"/>
        </w:rPr>
        <w:t xml:space="preserve"> částice a také na již zmíněné velikosti částečky. Pro intenzitu rozptýleného záření platí </w:t>
      </w:r>
      <w:proofErr w:type="spellStart"/>
      <w:r w:rsidRPr="00147AC0">
        <w:rPr>
          <w:sz w:val="20"/>
        </w:rPr>
        <w:t>Rayleighův</w:t>
      </w:r>
      <w:proofErr w:type="spellEnd"/>
      <w:r w:rsidRPr="00147AC0">
        <w:rPr>
          <w:sz w:val="20"/>
        </w:rPr>
        <w:t xml:space="preserve"> zákon.</w:t>
      </w:r>
    </w:p>
    <w:p w14:paraId="38DC1189" w14:textId="77777777" w:rsidR="00147AC0" w:rsidRPr="00147AC0" w:rsidRDefault="00147AC0" w:rsidP="00147AC0">
      <w:pPr>
        <w:spacing w:line="240" w:lineRule="auto"/>
        <w:ind w:firstLine="708"/>
        <w:rPr>
          <w:sz w:val="20"/>
        </w:rPr>
      </w:pPr>
      <w:r w:rsidRPr="00147AC0">
        <w:rPr>
          <w:sz w:val="20"/>
        </w:rPr>
        <w:t xml:space="preserve">2. Větší částečky – tj. částečky s průměrem mezi 0,1λ a 0,8λ. S rostoucí velikostí částic roste rozptyl a mění se vliv vlnové délky na intenzitu rozptýleného záření. U větších částeček už nepozorujeme symetrické rozložení rozptýleného záření, ale značně nesymetrické.  Destruktivní interference světla rozptýleného ve zpětném směru vede k vychýlení rozptylu světla vpřed. Pro skupinu částeček, jejichž velikost se přibližuje a přesahuje vlnovou délku záření, je vhodnější takzvaný </w:t>
      </w:r>
      <w:proofErr w:type="spellStart"/>
      <w:r w:rsidRPr="00147AC0">
        <w:rPr>
          <w:sz w:val="20"/>
        </w:rPr>
        <w:t>Mieův</w:t>
      </w:r>
      <w:proofErr w:type="spellEnd"/>
      <w:r w:rsidRPr="00147AC0">
        <w:rPr>
          <w:sz w:val="20"/>
        </w:rPr>
        <w:t xml:space="preserve"> rozptyl. Jedná se o teorii rozptylu, která pochází z roku 1908 od německého fyzika Gustava </w:t>
      </w:r>
      <w:proofErr w:type="spellStart"/>
      <w:r w:rsidRPr="00147AC0">
        <w:rPr>
          <w:sz w:val="20"/>
        </w:rPr>
        <w:t>Miea</w:t>
      </w:r>
      <w:proofErr w:type="spellEnd"/>
      <w:r w:rsidRPr="00147AC0">
        <w:rPr>
          <w:sz w:val="20"/>
        </w:rPr>
        <w:t xml:space="preserve">, jenž se zabýval rozptylem záření od kulových částic všech průměrů. Nevýhodou však je, že </w:t>
      </w:r>
      <w:proofErr w:type="spellStart"/>
      <w:r w:rsidRPr="00147AC0">
        <w:rPr>
          <w:sz w:val="20"/>
        </w:rPr>
        <w:t>Mieova</w:t>
      </w:r>
      <w:proofErr w:type="spellEnd"/>
      <w:r w:rsidRPr="00147AC0">
        <w:rPr>
          <w:sz w:val="20"/>
        </w:rPr>
        <w:t xml:space="preserve"> teorie je složitější.</w:t>
      </w:r>
    </w:p>
    <w:p w14:paraId="6D998D8F" w14:textId="77777777" w:rsidR="00147AC0" w:rsidRPr="00147AC0" w:rsidRDefault="00147AC0" w:rsidP="00147AC0">
      <w:pPr>
        <w:spacing w:line="240" w:lineRule="auto"/>
        <w:ind w:firstLine="708"/>
        <w:rPr>
          <w:sz w:val="20"/>
        </w:rPr>
      </w:pPr>
      <w:r w:rsidRPr="00147AC0">
        <w:rPr>
          <w:sz w:val="20"/>
        </w:rPr>
        <w:t xml:space="preserve">3. Velmi velké částečky – mezi ně řadíme ty, jejichž průměr je větší než 0,8λ. I pro takto velké částice však můžeme použít </w:t>
      </w:r>
      <w:proofErr w:type="spellStart"/>
      <w:r w:rsidRPr="00147AC0">
        <w:rPr>
          <w:sz w:val="20"/>
        </w:rPr>
        <w:t>Mieovu</w:t>
      </w:r>
      <w:proofErr w:type="spellEnd"/>
      <w:r w:rsidRPr="00147AC0">
        <w:rPr>
          <w:sz w:val="20"/>
        </w:rPr>
        <w:t xml:space="preserve"> teorii rozptylu. Pro částice větší než ~0,4 </w:t>
      </w:r>
      <w:proofErr w:type="spellStart"/>
      <w:r w:rsidRPr="00147AC0">
        <w:rPr>
          <w:sz w:val="20"/>
        </w:rPr>
        <w:t>μm</w:t>
      </w:r>
      <w:proofErr w:type="spellEnd"/>
      <w:r w:rsidRPr="00147AC0">
        <w:rPr>
          <w:sz w:val="20"/>
        </w:rPr>
        <w:t xml:space="preserve"> v průměru se v rozptylových obrazcích objevují široké oscilace. Pro částice o průměru větším než 1 </w:t>
      </w:r>
      <w:proofErr w:type="spellStart"/>
      <w:r w:rsidRPr="00147AC0">
        <w:rPr>
          <w:sz w:val="20"/>
        </w:rPr>
        <w:t>μm</w:t>
      </w:r>
      <w:proofErr w:type="spellEnd"/>
      <w:r w:rsidRPr="00147AC0">
        <w:rPr>
          <w:sz w:val="20"/>
        </w:rPr>
        <w:t xml:space="preserve"> se objevuje extrémní koncentrace rozptýleného záření v přímém směru (kvůli vzájemným destruktivním efektům zpětného rozptylu) spolu s druhotnými vrcholky v úhlovém rozložení rozptýleného světla. </w:t>
      </w:r>
    </w:p>
    <w:p w14:paraId="36D88A28" w14:textId="77777777" w:rsidR="00147AC0" w:rsidRPr="00147AC0" w:rsidRDefault="00147AC0" w:rsidP="00147AC0">
      <w:pPr>
        <w:spacing w:line="240" w:lineRule="auto"/>
        <w:ind w:firstLine="708"/>
        <w:rPr>
          <w:sz w:val="20"/>
        </w:rPr>
      </w:pPr>
      <w:r w:rsidRPr="00147AC0">
        <w:rPr>
          <w:sz w:val="20"/>
        </w:rPr>
        <w:t>Na rozptyl záření má značný vliv i koncentrace částic. Útlum paralelního paprsku rozptylem ve zředěné suspenzi je dán vztahem:</w:t>
      </w:r>
    </w:p>
    <w:p w14:paraId="40BB7609" w14:textId="4CDCE4E5" w:rsidR="00E13CF6" w:rsidRDefault="00E13CF6" w:rsidP="00147AC0">
      <w:pPr>
        <w:spacing w:line="240" w:lineRule="auto"/>
        <w:jc w:val="center"/>
        <w:rPr>
          <w:rFonts w:ascii="Cambria Math" w:hAnsi="Cambria Math" w:cs="Cambria Math"/>
          <w:sz w:val="20"/>
        </w:rPr>
      </w:pPr>
      <m:oMathPara>
        <m:oMath>
          <m:r>
            <w:rPr>
              <w:rFonts w:ascii="Cambria Math" w:hAnsi="Cambria Math" w:cs="Cambria Math"/>
              <w:sz w:val="20"/>
            </w:rPr>
            <m:t>I=</m:t>
          </m:r>
          <m:sSub>
            <m:sSubPr>
              <m:ctrlPr>
                <w:rPr>
                  <w:rFonts w:ascii="Cambria Math" w:hAnsi="Cambria Math" w:cs="Cambria Math"/>
                  <w:i/>
                  <w:sz w:val="20"/>
                </w:rPr>
              </m:ctrlPr>
            </m:sSubPr>
            <m:e>
              <m:r>
                <w:rPr>
                  <w:rFonts w:ascii="Cambria Math" w:hAnsi="Cambria Math" w:cs="Cambria Math"/>
                  <w:sz w:val="20"/>
                </w:rPr>
                <m:t>I</m:t>
              </m:r>
            </m:e>
            <m:sub>
              <m:r>
                <w:rPr>
                  <w:rFonts w:ascii="Cambria Math" w:hAnsi="Cambria Math" w:cs="Cambria Math"/>
                  <w:sz w:val="20"/>
                </w:rPr>
                <m:t>0</m:t>
              </m:r>
            </m:sub>
          </m:sSub>
          <m:sSup>
            <m:sSupPr>
              <m:ctrlPr>
                <w:rPr>
                  <w:rFonts w:ascii="Cambria Math" w:hAnsi="Cambria Math" w:cs="Cambria Math"/>
                  <w:i/>
                  <w:sz w:val="20"/>
                </w:rPr>
              </m:ctrlPr>
            </m:sSupPr>
            <m:e>
              <m:r>
                <w:rPr>
                  <w:rFonts w:ascii="Cambria Math" w:hAnsi="Cambria Math" w:cs="Cambria Math"/>
                  <w:sz w:val="20"/>
                </w:rPr>
                <m:t>e</m:t>
              </m:r>
            </m:e>
            <m:sup>
              <m:r>
                <w:rPr>
                  <w:rFonts w:ascii="Cambria Math" w:hAnsi="Cambria Math" w:cs="Cambria Math"/>
                  <w:sz w:val="20"/>
                </w:rPr>
                <m:t>-τl</m:t>
              </m:r>
            </m:sup>
          </m:sSup>
        </m:oMath>
      </m:oMathPara>
    </w:p>
    <w:p w14:paraId="747547DD" w14:textId="77777777" w:rsidR="00E13CF6" w:rsidRDefault="00E13CF6" w:rsidP="00147AC0">
      <w:pPr>
        <w:spacing w:line="240" w:lineRule="auto"/>
        <w:rPr>
          <w:rFonts w:ascii="Cambria Math" w:hAnsi="Cambria Math" w:cs="Cambria Math"/>
          <w:sz w:val="20"/>
        </w:rPr>
      </w:pPr>
    </w:p>
    <w:p w14:paraId="1DFE81D0" w14:textId="251F7560" w:rsidR="00147AC0" w:rsidRDefault="00E13CF6" w:rsidP="00147AC0">
      <w:pPr>
        <w:spacing w:line="240" w:lineRule="auto"/>
        <w:rPr>
          <w:sz w:val="20"/>
        </w:rPr>
      </w:pPr>
      <w:r>
        <w:rPr>
          <w:sz w:val="20"/>
        </w:rPr>
        <w:lastRenderedPageBreak/>
        <w:t>k</w:t>
      </w:r>
      <w:r w:rsidR="00147AC0" w:rsidRPr="00147AC0">
        <w:rPr>
          <w:sz w:val="20"/>
        </w:rPr>
        <w:t xml:space="preserve">de </w:t>
      </w:r>
      <w:r w:rsidR="00147AC0" w:rsidRPr="00147AC0">
        <w:rPr>
          <w:rFonts w:ascii="Cambria Math" w:hAnsi="Cambria Math" w:cs="Cambria Math"/>
          <w:sz w:val="20"/>
        </w:rPr>
        <w:t>𝐼</w:t>
      </w:r>
      <w:r w:rsidR="00147AC0" w:rsidRPr="00147AC0">
        <w:rPr>
          <w:sz w:val="20"/>
        </w:rPr>
        <w:t xml:space="preserve"> vyjadřuje intenzitu záření prošlou prostředím, </w:t>
      </w:r>
      <w:r w:rsidR="00147AC0" w:rsidRPr="00147AC0">
        <w:rPr>
          <w:rFonts w:ascii="Cambria Math" w:hAnsi="Cambria Math" w:cs="Cambria Math"/>
          <w:sz w:val="20"/>
        </w:rPr>
        <w:t>𝐼</w:t>
      </w:r>
      <w:r w:rsidR="00147AC0" w:rsidRPr="00E13CF6">
        <w:rPr>
          <w:sz w:val="20"/>
          <w:vertAlign w:val="subscript"/>
        </w:rPr>
        <w:t>0</w:t>
      </w:r>
      <w:r w:rsidR="00147AC0" w:rsidRPr="00147AC0">
        <w:rPr>
          <w:sz w:val="20"/>
        </w:rPr>
        <w:t xml:space="preserve"> počáteční intenzitu záření, </w:t>
      </w:r>
      <w:r w:rsidR="00147AC0" w:rsidRPr="00147AC0">
        <w:rPr>
          <w:rFonts w:ascii="Cambria Math" w:hAnsi="Cambria Math" w:cs="Cambria Math"/>
          <w:sz w:val="20"/>
        </w:rPr>
        <w:t>𝜏</w:t>
      </w:r>
      <w:r w:rsidR="00147AC0" w:rsidRPr="00147AC0">
        <w:rPr>
          <w:sz w:val="20"/>
        </w:rPr>
        <w:t xml:space="preserve"> koeficient zakalení prostředí, </w:t>
      </w:r>
      <w:r w:rsidR="00147AC0" w:rsidRPr="00147AC0">
        <w:rPr>
          <w:rFonts w:ascii="Cambria Math" w:hAnsi="Cambria Math" w:cs="Cambria Math"/>
          <w:sz w:val="20"/>
        </w:rPr>
        <w:t>𝑙</w:t>
      </w:r>
      <w:r w:rsidR="00147AC0" w:rsidRPr="00147AC0">
        <w:rPr>
          <w:sz w:val="20"/>
        </w:rPr>
        <w:t xml:space="preserve"> délka prostředí.</w:t>
      </w:r>
    </w:p>
    <w:p w14:paraId="42E6A357" w14:textId="77777777" w:rsidR="002171AC" w:rsidRPr="00147AC0" w:rsidRDefault="002171AC" w:rsidP="00147AC0">
      <w:pPr>
        <w:spacing w:line="240" w:lineRule="auto"/>
        <w:rPr>
          <w:sz w:val="20"/>
        </w:rPr>
      </w:pPr>
    </w:p>
    <w:p w14:paraId="47C6B8E4" w14:textId="251514AD" w:rsidR="00147AC0" w:rsidRDefault="00147AC0" w:rsidP="00147AC0">
      <w:pPr>
        <w:spacing w:line="240" w:lineRule="auto"/>
        <w:ind w:firstLine="708"/>
        <w:rPr>
          <w:sz w:val="20"/>
        </w:rPr>
      </w:pPr>
      <w:r w:rsidRPr="00147AC0">
        <w:rPr>
          <w:sz w:val="20"/>
        </w:rPr>
        <w:t>Hodnota koeficientu zakalení je spojena s koncentrací částic c. Lze odvodit následující vztah analogický k Lambert-Beerovu zákonu:</w:t>
      </w:r>
    </w:p>
    <w:p w14:paraId="34C7030C" w14:textId="14E6E16E" w:rsidR="002171AC" w:rsidRDefault="002171AC" w:rsidP="00147AC0">
      <w:pPr>
        <w:spacing w:line="240" w:lineRule="auto"/>
        <w:ind w:firstLine="708"/>
        <w:rPr>
          <w:sz w:val="20"/>
        </w:rPr>
      </w:pPr>
      <m:oMathPara>
        <m:oMath>
          <m:r>
            <w:rPr>
              <w:rFonts w:ascii="Cambria Math" w:hAnsi="Cambria Math"/>
              <w:sz w:val="20"/>
            </w:rPr>
            <m:t>-log</m:t>
          </m:r>
          <m:f>
            <m:fPr>
              <m:ctrlPr>
                <w:rPr>
                  <w:rFonts w:ascii="Cambria Math" w:hAnsi="Cambria Math"/>
                  <w:i/>
                  <w:sz w:val="20"/>
                </w:rPr>
              </m:ctrlPr>
            </m:fPr>
            <m:num>
              <m:r>
                <w:rPr>
                  <w:rFonts w:ascii="Cambria Math" w:hAnsi="Cambria Math"/>
                  <w:sz w:val="20"/>
                </w:rPr>
                <m:t>I</m:t>
              </m:r>
            </m:num>
            <m:den>
              <m:sSub>
                <m:sSubPr>
                  <m:ctrlPr>
                    <w:rPr>
                      <w:rFonts w:ascii="Cambria Math" w:hAnsi="Cambria Math"/>
                      <w:i/>
                      <w:sz w:val="20"/>
                    </w:rPr>
                  </m:ctrlPr>
                </m:sSubPr>
                <m:e>
                  <m:r>
                    <w:rPr>
                      <w:rFonts w:ascii="Cambria Math" w:hAnsi="Cambria Math"/>
                      <w:sz w:val="20"/>
                    </w:rPr>
                    <m:t>I</m:t>
                  </m:r>
                </m:e>
                <m:sub>
                  <m:r>
                    <w:rPr>
                      <w:rFonts w:ascii="Cambria Math" w:hAnsi="Cambria Math"/>
                      <w:sz w:val="20"/>
                    </w:rPr>
                    <m:t>0</m:t>
                  </m:r>
                </m:sub>
              </m:sSub>
            </m:den>
          </m:f>
          <m:r>
            <w:rPr>
              <w:rFonts w:ascii="Cambria Math" w:hAnsi="Cambria Math"/>
              <w:sz w:val="20"/>
            </w:rPr>
            <m:t>=klc</m:t>
          </m:r>
        </m:oMath>
      </m:oMathPara>
    </w:p>
    <w:p w14:paraId="4F9A3351" w14:textId="19647D84" w:rsidR="00147AC0" w:rsidRDefault="002171AC" w:rsidP="00147AC0">
      <w:pPr>
        <w:spacing w:line="240" w:lineRule="auto"/>
        <w:rPr>
          <w:rFonts w:ascii="Cambria Math" w:hAnsi="Cambria Math" w:cs="Cambria Math"/>
          <w:sz w:val="20"/>
        </w:rPr>
      </w:pPr>
      <w:r>
        <w:rPr>
          <w:sz w:val="20"/>
        </w:rPr>
        <w:t>k</w:t>
      </w:r>
      <w:r w:rsidR="00147AC0" w:rsidRPr="00147AC0">
        <w:rPr>
          <w:sz w:val="20"/>
        </w:rPr>
        <w:t xml:space="preserve">de </w:t>
      </w:r>
      <w:r w:rsidR="00147AC0" w:rsidRPr="00147AC0">
        <w:rPr>
          <w:rFonts w:ascii="Cambria Math" w:hAnsi="Cambria Math" w:cs="Cambria Math"/>
          <w:sz w:val="20"/>
        </w:rPr>
        <w:t>𝑘</w:t>
      </w:r>
      <w:r w:rsidR="00147AC0" w:rsidRPr="00147AC0">
        <w:rPr>
          <w:sz w:val="20"/>
        </w:rPr>
        <w:t xml:space="preserve"> = 2,3 </w:t>
      </w:r>
      <w:r w:rsidR="00147AC0" w:rsidRPr="00147AC0">
        <w:rPr>
          <w:rFonts w:ascii="Cambria Math" w:hAnsi="Cambria Math" w:cs="Cambria Math"/>
          <w:sz w:val="20"/>
        </w:rPr>
        <w:t>𝜏</w:t>
      </w:r>
      <w:r w:rsidR="00147AC0" w:rsidRPr="00147AC0">
        <w:rPr>
          <w:sz w:val="20"/>
        </w:rPr>
        <w:t>/</w:t>
      </w:r>
      <w:r w:rsidR="00147AC0" w:rsidRPr="00147AC0">
        <w:rPr>
          <w:rFonts w:ascii="Cambria Math" w:hAnsi="Cambria Math" w:cs="Cambria Math"/>
          <w:sz w:val="20"/>
        </w:rPr>
        <w:t>𝑐</w:t>
      </w:r>
    </w:p>
    <w:p w14:paraId="3F2FE9AD" w14:textId="77777777" w:rsidR="002171AC" w:rsidRPr="00147AC0" w:rsidRDefault="002171AC" w:rsidP="00147AC0">
      <w:pPr>
        <w:spacing w:line="240" w:lineRule="auto"/>
        <w:rPr>
          <w:sz w:val="20"/>
        </w:rPr>
      </w:pPr>
    </w:p>
    <w:p w14:paraId="69AF8F47" w14:textId="77777777" w:rsidR="00147AC0" w:rsidRPr="00147AC0" w:rsidRDefault="00147AC0" w:rsidP="00147AC0">
      <w:pPr>
        <w:spacing w:line="240" w:lineRule="auto"/>
        <w:ind w:firstLine="708"/>
        <w:rPr>
          <w:sz w:val="20"/>
        </w:rPr>
      </w:pPr>
      <w:r w:rsidRPr="00147AC0">
        <w:rPr>
          <w:sz w:val="20"/>
        </w:rPr>
        <w:t xml:space="preserve">Tento </w:t>
      </w:r>
      <w:proofErr w:type="gramStart"/>
      <w:r w:rsidRPr="00147AC0">
        <w:rPr>
          <w:sz w:val="20"/>
        </w:rPr>
        <w:t>vztah  je</w:t>
      </w:r>
      <w:proofErr w:type="gramEnd"/>
      <w:r w:rsidRPr="00147AC0">
        <w:rPr>
          <w:sz w:val="20"/>
        </w:rPr>
        <w:t xml:space="preserve"> využíván v turbidimetrických analýzách stejně, jako je Lambert-Beerův zákon používán ve fotometrických analýzách. Tento vztah nebere v úvahu ztráty záření vzniklé při absorpci suspendovanými částicemi nebo odrazem od stěn nádoby. </w:t>
      </w:r>
    </w:p>
    <w:p w14:paraId="0F18835E" w14:textId="77777777" w:rsidR="00147AC0" w:rsidRPr="00147AC0" w:rsidRDefault="00147AC0" w:rsidP="00147AC0">
      <w:pPr>
        <w:spacing w:line="240" w:lineRule="auto"/>
        <w:ind w:firstLine="708"/>
        <w:rPr>
          <w:sz w:val="20"/>
        </w:rPr>
      </w:pPr>
      <w:r w:rsidRPr="00147AC0">
        <w:rPr>
          <w:sz w:val="20"/>
        </w:rPr>
        <w:t xml:space="preserve">S rozptylem světla souvisí i takzvaný </w:t>
      </w:r>
      <w:proofErr w:type="spellStart"/>
      <w:r w:rsidRPr="00147AC0">
        <w:rPr>
          <w:sz w:val="20"/>
        </w:rPr>
        <w:t>Tyndallův</w:t>
      </w:r>
      <w:proofErr w:type="spellEnd"/>
      <w:r w:rsidRPr="00147AC0">
        <w:rPr>
          <w:sz w:val="20"/>
        </w:rPr>
        <w:t xml:space="preserve"> jev, na němž jsou založena nefelometrická měření. Jedná se o difúzní rozptyl záření, které prochází prostředím s rozptýlenými částicemi (zejména koloidními). Záření dopadající na částici se v důsledku následného rozptylu stává dostatečně intenzivním a lze ho sledovat pouhým okem. Má tvar kužele a jeho vrchol se nachází v místě, kde záření vstupuje do prostředí s částicemi. Toto záření lze vidět při pozorování v úhlu jiném než 180° ke vstupujícímu záření do prostředí. V homogenním prostředí není </w:t>
      </w:r>
      <w:proofErr w:type="spellStart"/>
      <w:r w:rsidRPr="00147AC0">
        <w:rPr>
          <w:sz w:val="20"/>
        </w:rPr>
        <w:t>Tyndallův</w:t>
      </w:r>
      <w:proofErr w:type="spellEnd"/>
      <w:r w:rsidRPr="00147AC0">
        <w:rPr>
          <w:sz w:val="20"/>
        </w:rPr>
        <w:t xml:space="preserve"> jev pozorovatelný. Jev, který sice už roku 1857 objevil Faraday, avšak poprvé jej popsal až fyzik John </w:t>
      </w:r>
      <w:proofErr w:type="spellStart"/>
      <w:r w:rsidRPr="00147AC0">
        <w:rPr>
          <w:sz w:val="20"/>
        </w:rPr>
        <w:t>Tyndall</w:t>
      </w:r>
      <w:proofErr w:type="spellEnd"/>
      <w:r w:rsidRPr="00147AC0">
        <w:rPr>
          <w:sz w:val="20"/>
        </w:rPr>
        <w:t>, lze sledovat běžně i v přírodě, jestliže jsou v setmělém prostředí ve vzduchu přítomny částečky prachu a dopadají na ně sluneční paprsky.</w:t>
      </w:r>
    </w:p>
    <w:p w14:paraId="010E1A23" w14:textId="150D4F4A" w:rsidR="00147AC0" w:rsidRDefault="00147AC0" w:rsidP="00922AE4">
      <w:pPr>
        <w:spacing w:line="240" w:lineRule="auto"/>
        <w:jc w:val="center"/>
        <w:rPr>
          <w:b/>
          <w:sz w:val="28"/>
          <w:szCs w:val="28"/>
        </w:rPr>
      </w:pPr>
    </w:p>
    <w:p w14:paraId="75ADFC90" w14:textId="35311311" w:rsidR="002171AC" w:rsidRDefault="002171AC" w:rsidP="002171AC">
      <w:pPr>
        <w:pStyle w:val="ndp1cv"/>
        <w:spacing w:before="0" w:line="240" w:lineRule="auto"/>
        <w:rPr>
          <w:b/>
          <w:bCs/>
          <w:sz w:val="22"/>
          <w:szCs w:val="22"/>
        </w:rPr>
      </w:pPr>
      <w:r>
        <w:rPr>
          <w:b/>
          <w:bCs/>
          <w:sz w:val="22"/>
          <w:szCs w:val="22"/>
        </w:rPr>
        <w:t>PRINCIP</w:t>
      </w:r>
      <w:r>
        <w:rPr>
          <w:b/>
          <w:bCs/>
          <w:sz w:val="22"/>
          <w:szCs w:val="22"/>
        </w:rPr>
        <w:t>:</w:t>
      </w:r>
    </w:p>
    <w:p w14:paraId="602354DC" w14:textId="77777777" w:rsidR="000A5A24" w:rsidRDefault="000A5A24" w:rsidP="000A5A24">
      <w:pPr>
        <w:spacing w:line="240" w:lineRule="auto"/>
        <w:ind w:firstLine="350"/>
        <w:rPr>
          <w:sz w:val="20"/>
        </w:rPr>
      </w:pPr>
    </w:p>
    <w:p w14:paraId="5ABE913A" w14:textId="5BD63A4E" w:rsidR="000A5A24" w:rsidRDefault="000A5A24" w:rsidP="002171AC">
      <w:pPr>
        <w:autoSpaceDE w:val="0"/>
        <w:autoSpaceDN w:val="0"/>
        <w:adjustRightInd w:val="0"/>
        <w:spacing w:line="240" w:lineRule="auto"/>
        <w:ind w:firstLine="350"/>
        <w:rPr>
          <w:sz w:val="20"/>
        </w:rPr>
      </w:pPr>
      <w:r>
        <w:rPr>
          <w:sz w:val="20"/>
        </w:rPr>
        <w:t xml:space="preserve">Zákal je mírou nedostatečné průhlednosti kapaliny a je významným indikátorem její kvality. Kapaliny s vysokým zákalem se jeví jako mléčné (barva je výsledkem odrazu světla od částic v ní obsažených), s nízkým zákalem jsou </w:t>
      </w:r>
      <w:r>
        <w:rPr>
          <w:color w:val="000000"/>
          <w:sz w:val="20"/>
        </w:rPr>
        <w:t>průzračné</w:t>
      </w:r>
      <w:r>
        <w:rPr>
          <w:sz w:val="20"/>
        </w:rPr>
        <w:t xml:space="preserve">. Čím víc je cizích částic ve vodě, tím větší je zákal. </w:t>
      </w:r>
    </w:p>
    <w:p w14:paraId="4BAAB0E2" w14:textId="0581AC60" w:rsidR="002171AC" w:rsidRDefault="002171AC" w:rsidP="002171AC">
      <w:pPr>
        <w:autoSpaceDE w:val="0"/>
        <w:autoSpaceDN w:val="0"/>
        <w:adjustRightInd w:val="0"/>
        <w:spacing w:line="240" w:lineRule="auto"/>
        <w:ind w:firstLine="350"/>
        <w:rPr>
          <w:sz w:val="20"/>
        </w:rPr>
      </w:pPr>
      <w:r>
        <w:rPr>
          <w:sz w:val="20"/>
        </w:rPr>
        <w:t xml:space="preserve">V </w:t>
      </w:r>
      <w:r>
        <w:rPr>
          <w:i/>
          <w:sz w:val="20"/>
        </w:rPr>
        <w:t>nefelometrii</w:t>
      </w:r>
      <w:r>
        <w:rPr>
          <w:sz w:val="20"/>
        </w:rPr>
        <w:t xml:space="preserve"> měříme sekundární rozptýlené záření ve směru kolmém na vstupující paprsek. Při interakci záření dochází ke krátkodobé polarizaci molekul částečky a následné re-emisi záření do všech směrů, přičemž se částice vrací do základního energetického stavu. Rozptyl záření je způsobený lomem a odrazem záření na částečkách sraženiny, polarizace závisí na velikosti a tvaru částic. Pokud se </w:t>
      </w:r>
      <w:proofErr w:type="gramStart"/>
      <w:r>
        <w:rPr>
          <w:sz w:val="20"/>
        </w:rPr>
        <w:t>měří</w:t>
      </w:r>
      <w:proofErr w:type="gramEnd"/>
      <w:r>
        <w:rPr>
          <w:sz w:val="20"/>
        </w:rPr>
        <w:t xml:space="preserve"> zeslabené záření ve směru dopadajícího zářivého toku po jeho průchodu vrstvou suspenze, jde o </w:t>
      </w:r>
      <w:r>
        <w:rPr>
          <w:i/>
          <w:sz w:val="20"/>
        </w:rPr>
        <w:t>turbidimetrii</w:t>
      </w:r>
      <w:r>
        <w:rPr>
          <w:sz w:val="20"/>
        </w:rPr>
        <w:t xml:space="preserve">. Zde je detektor v ose paprsku a měříme záření prošlé vzorkem, které je ochuzené o rozptýlenou složku záření. </w:t>
      </w:r>
    </w:p>
    <w:p w14:paraId="6E50A23E" w14:textId="77777777" w:rsidR="002171AC" w:rsidRDefault="002171AC" w:rsidP="002171AC">
      <w:pPr>
        <w:autoSpaceDE w:val="0"/>
        <w:autoSpaceDN w:val="0"/>
        <w:adjustRightInd w:val="0"/>
        <w:spacing w:line="240" w:lineRule="auto"/>
        <w:ind w:firstLine="350"/>
        <w:rPr>
          <w:sz w:val="20"/>
        </w:rPr>
      </w:pPr>
      <w:r w:rsidRPr="00214281">
        <w:rPr>
          <w:sz w:val="20"/>
        </w:rPr>
        <w:t>Praktické provedení metody:</w:t>
      </w:r>
      <w:r>
        <w:rPr>
          <w:sz w:val="20"/>
        </w:rPr>
        <w:t xml:space="preserve"> elektromagnetické záření v infračervené oblasti dopadá na kyvetu se vzorkem, na částicích se světlo rozptyluje do všech směrů. Toto </w:t>
      </w:r>
      <w:proofErr w:type="gramStart"/>
      <w:r>
        <w:rPr>
          <w:sz w:val="20"/>
        </w:rPr>
        <w:t>záření  dopadne</w:t>
      </w:r>
      <w:proofErr w:type="gramEnd"/>
      <w:r>
        <w:rPr>
          <w:sz w:val="20"/>
        </w:rPr>
        <w:t xml:space="preserve"> na detektor (citlivá fotodioda, umístěná kolmo na zdroj záření) a zaznamenaná vlnovou délku, která odpovídá určité jednotce zákalu. Senzor zákalu se nazývá nefelometr. Na kalibraci nefelometru v jednotkách NTU </w:t>
      </w:r>
      <w:r>
        <w:rPr>
          <w:color w:val="000000"/>
          <w:sz w:val="20"/>
        </w:rPr>
        <w:t>(nefelometrické jednotky zákalu)</w:t>
      </w:r>
      <w:r>
        <w:rPr>
          <w:sz w:val="20"/>
        </w:rPr>
        <w:t xml:space="preserve"> se používá standard zákalu. V experimentech se často používá </w:t>
      </w:r>
      <w:proofErr w:type="spellStart"/>
      <w:r>
        <w:rPr>
          <w:sz w:val="20"/>
        </w:rPr>
        <w:t>formazinový</w:t>
      </w:r>
      <w:proofErr w:type="spellEnd"/>
      <w:r>
        <w:rPr>
          <w:sz w:val="20"/>
        </w:rPr>
        <w:t xml:space="preserve"> standard o hodnotě 100 NTU.  </w:t>
      </w:r>
    </w:p>
    <w:p w14:paraId="266D240E" w14:textId="77777777" w:rsidR="002171AC" w:rsidRDefault="002171AC" w:rsidP="002171AC">
      <w:pPr>
        <w:autoSpaceDE w:val="0"/>
        <w:autoSpaceDN w:val="0"/>
        <w:adjustRightInd w:val="0"/>
        <w:spacing w:line="240" w:lineRule="auto"/>
        <w:ind w:firstLine="350"/>
        <w:rPr>
          <w:sz w:val="20"/>
        </w:rPr>
      </w:pPr>
      <w:r>
        <w:rPr>
          <w:sz w:val="20"/>
        </w:rPr>
        <w:t xml:space="preserve">Výsledky měření jsou značně ovlivněny podmínkami stanovení. Velký vliv na naměřené hodnoty má velikost a tvar částic. Důležitou roli hraje i faktor času. Musíme pečlivě dodržovat dobu a intenzitu míchání připravované suspenze i </w:t>
      </w:r>
      <w:r>
        <w:rPr>
          <w:color w:val="000000"/>
          <w:sz w:val="20"/>
        </w:rPr>
        <w:t>dobu odečtu hodnoty</w:t>
      </w:r>
      <w:r>
        <w:rPr>
          <w:sz w:val="20"/>
        </w:rPr>
        <w:t xml:space="preserve"> na přístroji. Málo stálou suspenzi můžeme stabilizovat přídavkem želatiny nebo arabské gumy, </w:t>
      </w:r>
      <w:proofErr w:type="spellStart"/>
      <w:r>
        <w:rPr>
          <w:sz w:val="20"/>
        </w:rPr>
        <w:t>polyvinylalkoholu</w:t>
      </w:r>
      <w:proofErr w:type="spellEnd"/>
      <w:r>
        <w:rPr>
          <w:sz w:val="20"/>
        </w:rPr>
        <w:t xml:space="preserve"> či glycerinu. Vyhodnocení provádíme metodou kalibrační křivky.</w:t>
      </w:r>
    </w:p>
    <w:p w14:paraId="440CE68E" w14:textId="77777777" w:rsidR="002171AC" w:rsidRDefault="002171AC" w:rsidP="002171AC">
      <w:pPr>
        <w:autoSpaceDE w:val="0"/>
        <w:autoSpaceDN w:val="0"/>
        <w:adjustRightInd w:val="0"/>
        <w:spacing w:line="240" w:lineRule="auto"/>
        <w:ind w:firstLine="350"/>
        <w:rPr>
          <w:sz w:val="20"/>
        </w:rPr>
      </w:pPr>
      <w:r>
        <w:rPr>
          <w:sz w:val="20"/>
        </w:rPr>
        <w:t xml:space="preserve">Nefelometrie je vhodná pro měření znečistění plynů (např. vzduch) nebo kapalin rozptýlenými částicemi (např. </w:t>
      </w:r>
      <w:r>
        <w:rPr>
          <w:color w:val="000000"/>
          <w:sz w:val="20"/>
        </w:rPr>
        <w:t>proteinu</w:t>
      </w:r>
      <w:r>
        <w:rPr>
          <w:sz w:val="20"/>
        </w:rPr>
        <w:t xml:space="preserve"> v séru). K nefelometrickému stanovení je možné využít i tvorbu dostatečně časově stabilních suspenzí anorganických nebo organických látek.</w:t>
      </w:r>
    </w:p>
    <w:p w14:paraId="172C4531" w14:textId="77777777" w:rsidR="002171AC" w:rsidRDefault="002171AC" w:rsidP="002171AC">
      <w:pPr>
        <w:autoSpaceDE w:val="0"/>
        <w:autoSpaceDN w:val="0"/>
        <w:adjustRightInd w:val="0"/>
        <w:spacing w:line="240" w:lineRule="auto"/>
        <w:ind w:firstLine="350"/>
        <w:rPr>
          <w:sz w:val="20"/>
        </w:rPr>
      </w:pPr>
    </w:p>
    <w:p w14:paraId="18672EA3" w14:textId="77777777" w:rsidR="002171AC" w:rsidRDefault="002171AC" w:rsidP="002171AC">
      <w:pPr>
        <w:pStyle w:val="ndp1cv"/>
        <w:spacing w:before="0" w:line="240" w:lineRule="auto"/>
        <w:ind w:firstLine="350"/>
        <w:rPr>
          <w:b/>
          <w:bCs/>
          <w:sz w:val="22"/>
          <w:szCs w:val="22"/>
        </w:rPr>
      </w:pPr>
      <w:r>
        <w:t xml:space="preserve">                                                  </w:t>
      </w:r>
      <w:r>
        <w:object w:dxaOrig="7469" w:dyaOrig="5249" w14:anchorId="63C65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8.4pt;height:132.6pt" o:ole="">
            <v:imagedata r:id="rId8" o:title=""/>
          </v:shape>
          <o:OLEObject Type="Embed" ProgID="PBrush" ShapeID="_x0000_i1037" DrawAspect="Content" ObjectID="_1724431948" r:id="rId9"/>
        </w:object>
      </w:r>
    </w:p>
    <w:p w14:paraId="240682D6" w14:textId="77777777" w:rsidR="002171AC" w:rsidRDefault="002171AC" w:rsidP="002171AC">
      <w:pPr>
        <w:pStyle w:val="ndp1cv"/>
        <w:spacing w:before="0" w:line="240" w:lineRule="auto"/>
        <w:ind w:firstLine="350"/>
        <w:jc w:val="center"/>
        <w:rPr>
          <w:b/>
          <w:bCs/>
          <w:sz w:val="22"/>
          <w:szCs w:val="22"/>
        </w:rPr>
      </w:pPr>
      <w:r>
        <w:rPr>
          <w:caps w:val="0"/>
          <w:color w:val="000000"/>
        </w:rPr>
        <w:t>Obr. 19.1: Uspořádání v nefelometrii</w:t>
      </w:r>
    </w:p>
    <w:p w14:paraId="564FA9B9" w14:textId="492F10D9" w:rsidR="00147AC0" w:rsidRDefault="00147AC0" w:rsidP="00922AE4">
      <w:pPr>
        <w:spacing w:line="240" w:lineRule="auto"/>
        <w:jc w:val="center"/>
        <w:rPr>
          <w:b/>
          <w:sz w:val="28"/>
          <w:szCs w:val="28"/>
        </w:rPr>
      </w:pPr>
    </w:p>
    <w:p w14:paraId="1697D478" w14:textId="77777777" w:rsidR="000A5A24" w:rsidRDefault="000A5A24" w:rsidP="000A5A24">
      <w:pPr>
        <w:pStyle w:val="ndp1cv"/>
        <w:spacing w:before="0" w:line="240" w:lineRule="auto"/>
        <w:rPr>
          <w:b/>
          <w:bCs/>
          <w:sz w:val="22"/>
          <w:szCs w:val="22"/>
        </w:rPr>
      </w:pPr>
      <w:r>
        <w:rPr>
          <w:b/>
          <w:bCs/>
          <w:sz w:val="22"/>
          <w:szCs w:val="22"/>
        </w:rPr>
        <w:lastRenderedPageBreak/>
        <w:t>Použité vybavení:</w:t>
      </w:r>
    </w:p>
    <w:p w14:paraId="59BEBE75" w14:textId="77777777" w:rsidR="000A5A24" w:rsidRDefault="000A5A24" w:rsidP="000A5A24">
      <w:pPr>
        <w:autoSpaceDE w:val="0"/>
        <w:autoSpaceDN w:val="0"/>
        <w:adjustRightInd w:val="0"/>
        <w:spacing w:line="240" w:lineRule="auto"/>
        <w:rPr>
          <w:sz w:val="20"/>
        </w:rPr>
      </w:pPr>
    </w:p>
    <w:p w14:paraId="059D778F" w14:textId="77777777" w:rsidR="000A5A24" w:rsidRDefault="000A5A24" w:rsidP="000A5A24">
      <w:pPr>
        <w:spacing w:line="240" w:lineRule="auto"/>
        <w:rPr>
          <w:b/>
          <w:i/>
          <w:sz w:val="20"/>
        </w:rPr>
      </w:pPr>
      <w:r>
        <w:rPr>
          <w:b/>
          <w:i/>
          <w:sz w:val="20"/>
        </w:rPr>
        <w:t>Chemikálie:</w:t>
      </w:r>
    </w:p>
    <w:p w14:paraId="05004F64" w14:textId="77777777" w:rsidR="000A5A24" w:rsidRDefault="000A5A24" w:rsidP="000A5A24">
      <w:pPr>
        <w:numPr>
          <w:ilvl w:val="12"/>
          <w:numId w:val="0"/>
        </w:numPr>
        <w:spacing w:line="240" w:lineRule="auto"/>
        <w:rPr>
          <w:sz w:val="20"/>
        </w:rPr>
      </w:pPr>
      <w:r>
        <w:rPr>
          <w:sz w:val="20"/>
        </w:rPr>
        <w:t xml:space="preserve">Pevný </w:t>
      </w:r>
      <w:proofErr w:type="spellStart"/>
      <w:r>
        <w:rPr>
          <w:sz w:val="20"/>
        </w:rPr>
        <w:t>NaCl</w:t>
      </w:r>
      <w:proofErr w:type="spellEnd"/>
      <w:r>
        <w:rPr>
          <w:sz w:val="20"/>
        </w:rPr>
        <w:t xml:space="preserve"> (M = 58,443 g·mol</w:t>
      </w:r>
      <w:r>
        <w:rPr>
          <w:sz w:val="20"/>
          <w:vertAlign w:val="superscript"/>
        </w:rPr>
        <w:t>-1</w:t>
      </w:r>
      <w:r>
        <w:rPr>
          <w:sz w:val="20"/>
        </w:rPr>
        <w:t>), 1% dusičnan stříbrný AgNO</w:t>
      </w:r>
      <w:r>
        <w:rPr>
          <w:sz w:val="20"/>
          <w:vertAlign w:val="subscript"/>
        </w:rPr>
        <w:t>3</w:t>
      </w:r>
      <w:r>
        <w:rPr>
          <w:sz w:val="20"/>
        </w:rPr>
        <w:t xml:space="preserve"> (M = 169,873 g·mol</w:t>
      </w:r>
      <w:r>
        <w:rPr>
          <w:sz w:val="20"/>
          <w:vertAlign w:val="superscript"/>
        </w:rPr>
        <w:t>-1</w:t>
      </w:r>
      <w:r>
        <w:rPr>
          <w:sz w:val="20"/>
        </w:rPr>
        <w:t>), koncentrovaná kyselina dusičná HNO</w:t>
      </w:r>
      <w:r>
        <w:rPr>
          <w:sz w:val="20"/>
          <w:vertAlign w:val="subscript"/>
        </w:rPr>
        <w:t>3</w:t>
      </w:r>
      <w:r>
        <w:rPr>
          <w:sz w:val="20"/>
        </w:rPr>
        <w:t xml:space="preserve"> (M = 63,013 g·mol</w:t>
      </w:r>
      <w:r>
        <w:rPr>
          <w:sz w:val="20"/>
          <w:vertAlign w:val="superscript"/>
        </w:rPr>
        <w:t>-1</w:t>
      </w:r>
      <w:r>
        <w:rPr>
          <w:sz w:val="20"/>
        </w:rPr>
        <w:t xml:space="preserve">), </w:t>
      </w:r>
      <w:proofErr w:type="spellStart"/>
      <w:r>
        <w:rPr>
          <w:sz w:val="20"/>
        </w:rPr>
        <w:t>formazinový</w:t>
      </w:r>
      <w:proofErr w:type="spellEnd"/>
      <w:r>
        <w:rPr>
          <w:sz w:val="20"/>
        </w:rPr>
        <w:t xml:space="preserve"> standard 100 NTU (suspenze vzniklá polymerací </w:t>
      </w:r>
      <w:proofErr w:type="spellStart"/>
      <w:r>
        <w:rPr>
          <w:sz w:val="20"/>
        </w:rPr>
        <w:t>hexamethylentetraaminu</w:t>
      </w:r>
      <w:proofErr w:type="spellEnd"/>
      <w:r>
        <w:rPr>
          <w:sz w:val="20"/>
        </w:rPr>
        <w:t xml:space="preserve"> a sulfátu hydrazinu).</w:t>
      </w:r>
    </w:p>
    <w:p w14:paraId="19522D4E" w14:textId="77777777" w:rsidR="000A5A24" w:rsidRDefault="000A5A24" w:rsidP="000A5A24">
      <w:pPr>
        <w:numPr>
          <w:ilvl w:val="12"/>
          <w:numId w:val="0"/>
        </w:numPr>
        <w:spacing w:line="240" w:lineRule="auto"/>
        <w:rPr>
          <w:b/>
          <w:i/>
          <w:sz w:val="20"/>
        </w:rPr>
      </w:pPr>
    </w:p>
    <w:p w14:paraId="77F269C5" w14:textId="3CBF7E04" w:rsidR="000A5A24" w:rsidRDefault="000A5A24" w:rsidP="000A5A24">
      <w:pPr>
        <w:numPr>
          <w:ilvl w:val="12"/>
          <w:numId w:val="0"/>
        </w:numPr>
        <w:spacing w:line="240" w:lineRule="auto"/>
        <w:rPr>
          <w:b/>
          <w:i/>
          <w:sz w:val="20"/>
        </w:rPr>
      </w:pPr>
      <w:r>
        <w:rPr>
          <w:b/>
          <w:i/>
          <w:sz w:val="20"/>
        </w:rPr>
        <w:t>Laboratorní pomůcky:</w:t>
      </w:r>
    </w:p>
    <w:p w14:paraId="29D09E7B" w14:textId="5C7DB577" w:rsidR="000A5A24" w:rsidRPr="002665E6" w:rsidRDefault="000A5A24" w:rsidP="000A5A24">
      <w:pPr>
        <w:pStyle w:val="txtchemChar"/>
        <w:widowControl w:val="0"/>
        <w:spacing w:before="0" w:line="240" w:lineRule="auto"/>
        <w:rPr>
          <w:b/>
          <w:bCs/>
        </w:rPr>
      </w:pPr>
      <w:r>
        <w:t xml:space="preserve">100ml odměrná baňka, </w:t>
      </w:r>
      <w:r>
        <w:t>25</w:t>
      </w:r>
      <w:r>
        <w:t xml:space="preserve">ml </w:t>
      </w:r>
      <w:r>
        <w:t>kónická</w:t>
      </w:r>
      <w:r>
        <w:t xml:space="preserve"> baňka (1</w:t>
      </w:r>
      <w:r>
        <w:t>3</w:t>
      </w:r>
      <w:r>
        <w:sym w:font="Symbol" w:char="F0B4"/>
      </w:r>
      <w:r>
        <w:t xml:space="preserve">), pipetovaní balónek, kyveta, umělohmotná </w:t>
      </w:r>
      <w:proofErr w:type="spellStart"/>
      <w:r>
        <w:t>pipetka</w:t>
      </w:r>
      <w:proofErr w:type="spellEnd"/>
      <w:r>
        <w:t xml:space="preserve">, </w:t>
      </w:r>
      <w:r w:rsidRPr="002665E6">
        <w:t>100ml odměrný válec, 10ml odměrný válec, 5ml pipeta dělená.</w:t>
      </w:r>
    </w:p>
    <w:p w14:paraId="435CAE86" w14:textId="77777777" w:rsidR="000A5A24" w:rsidRPr="002665E6" w:rsidRDefault="000A5A24" w:rsidP="000A5A24">
      <w:pPr>
        <w:spacing w:line="240" w:lineRule="auto"/>
        <w:rPr>
          <w:sz w:val="20"/>
        </w:rPr>
      </w:pPr>
    </w:p>
    <w:p w14:paraId="0CF6B41A" w14:textId="77777777" w:rsidR="000A5A24" w:rsidRDefault="000A5A24" w:rsidP="000A5A24">
      <w:pPr>
        <w:pStyle w:val="ndp1cv"/>
        <w:spacing w:before="0" w:line="240" w:lineRule="auto"/>
        <w:rPr>
          <w:b/>
          <w:bCs/>
          <w:sz w:val="22"/>
          <w:szCs w:val="22"/>
        </w:rPr>
      </w:pPr>
      <w:r>
        <w:rPr>
          <w:b/>
          <w:bCs/>
          <w:sz w:val="22"/>
          <w:szCs w:val="22"/>
        </w:rPr>
        <w:t>SchÉma pracovního postupu:</w:t>
      </w:r>
    </w:p>
    <w:p w14:paraId="6F67EF0F" w14:textId="77777777" w:rsidR="000A5A24" w:rsidRDefault="000A5A24" w:rsidP="000A5A24">
      <w:pPr>
        <w:keepNext/>
        <w:spacing w:line="240" w:lineRule="auto"/>
        <w:ind w:firstLine="360"/>
        <w:rPr>
          <w:bCs/>
          <w:sz w:val="12"/>
          <w:szCs w:val="12"/>
        </w:rPr>
      </w:pPr>
    </w:p>
    <w:p w14:paraId="014AF356" w14:textId="7F62E797" w:rsidR="000A5A24" w:rsidRDefault="000A5A24" w:rsidP="000A5A24">
      <w:pPr>
        <w:keepNext/>
        <w:spacing w:line="240" w:lineRule="auto"/>
        <w:ind w:firstLine="360"/>
        <w:rPr>
          <w:bCs/>
          <w:sz w:val="20"/>
        </w:rPr>
      </w:pPr>
      <w:r>
        <w:rPr>
          <w:bCs/>
          <w:sz w:val="20"/>
        </w:rPr>
        <w:t>1</w:t>
      </w:r>
      <w:r>
        <w:rPr>
          <w:bCs/>
          <w:sz w:val="20"/>
        </w:rPr>
        <w:t>9</w:t>
      </w:r>
      <w:r>
        <w:rPr>
          <w:bCs/>
          <w:sz w:val="20"/>
        </w:rPr>
        <w:t xml:space="preserve">.1. Obecná instrumentace pro nefelometrické stanovení </w:t>
      </w:r>
    </w:p>
    <w:p w14:paraId="3365D879" w14:textId="5BA6B29E" w:rsidR="000A5A24" w:rsidRDefault="00B37394" w:rsidP="000A5A24">
      <w:pPr>
        <w:keepNext/>
        <w:spacing w:line="240" w:lineRule="auto"/>
        <w:ind w:left="360" w:firstLine="348"/>
        <w:rPr>
          <w:bCs/>
          <w:sz w:val="20"/>
        </w:rPr>
      </w:pPr>
      <w:r>
        <w:rPr>
          <w:bCs/>
          <w:sz w:val="20"/>
        </w:rPr>
        <w:t xml:space="preserve">  </w:t>
      </w:r>
      <w:r w:rsidR="000A5A24">
        <w:rPr>
          <w:bCs/>
          <w:sz w:val="20"/>
        </w:rPr>
        <w:t>1</w:t>
      </w:r>
      <w:r w:rsidR="000A5A24">
        <w:rPr>
          <w:bCs/>
          <w:sz w:val="20"/>
        </w:rPr>
        <w:t>9</w:t>
      </w:r>
      <w:r w:rsidR="000A5A24">
        <w:rPr>
          <w:bCs/>
          <w:sz w:val="20"/>
        </w:rPr>
        <w:t xml:space="preserve">.1.1. Popis nefelometru </w:t>
      </w:r>
      <w:r w:rsidR="000A5A24">
        <w:rPr>
          <w:sz w:val="20"/>
        </w:rPr>
        <w:t>TRB-BTA</w:t>
      </w:r>
    </w:p>
    <w:p w14:paraId="652E7691" w14:textId="393B5B60" w:rsidR="000A5A24" w:rsidRDefault="000A5A24" w:rsidP="000A5A24">
      <w:pPr>
        <w:keepNext/>
        <w:spacing w:line="240" w:lineRule="auto"/>
        <w:ind w:firstLine="360"/>
        <w:rPr>
          <w:bCs/>
          <w:sz w:val="20"/>
        </w:rPr>
      </w:pPr>
      <w:r>
        <w:rPr>
          <w:bCs/>
          <w:sz w:val="20"/>
        </w:rPr>
        <w:tab/>
      </w:r>
      <w:r w:rsidR="00B37394">
        <w:rPr>
          <w:bCs/>
          <w:sz w:val="20"/>
        </w:rPr>
        <w:t xml:space="preserve">  </w:t>
      </w:r>
      <w:r>
        <w:rPr>
          <w:bCs/>
          <w:sz w:val="20"/>
        </w:rPr>
        <w:t>1</w:t>
      </w:r>
      <w:r>
        <w:rPr>
          <w:bCs/>
          <w:sz w:val="20"/>
        </w:rPr>
        <w:t>9</w:t>
      </w:r>
      <w:r>
        <w:rPr>
          <w:bCs/>
          <w:sz w:val="20"/>
        </w:rPr>
        <w:t xml:space="preserve">.1.2. Popis </w:t>
      </w:r>
      <w:r w:rsidR="00CA06B2">
        <w:rPr>
          <w:bCs/>
          <w:sz w:val="20"/>
        </w:rPr>
        <w:t xml:space="preserve">nefelometru </w:t>
      </w:r>
      <w:r w:rsidR="00CA06B2" w:rsidRPr="00CA06B2">
        <w:rPr>
          <w:bCs/>
          <w:sz w:val="20"/>
        </w:rPr>
        <w:t>MN PF-12 PLU</w:t>
      </w:r>
      <w:r w:rsidR="00CA06B2">
        <w:rPr>
          <w:bCs/>
          <w:sz w:val="20"/>
        </w:rPr>
        <w:t>S</w:t>
      </w:r>
    </w:p>
    <w:p w14:paraId="4287917F" w14:textId="08D2A83E" w:rsidR="000A5A24" w:rsidRDefault="000A5A24" w:rsidP="000A5A24">
      <w:pPr>
        <w:keepNext/>
        <w:spacing w:line="240" w:lineRule="auto"/>
        <w:ind w:firstLine="360"/>
        <w:rPr>
          <w:sz w:val="20"/>
        </w:rPr>
      </w:pPr>
      <w:r>
        <w:rPr>
          <w:bCs/>
          <w:sz w:val="20"/>
        </w:rPr>
        <w:t>1</w:t>
      </w:r>
      <w:r>
        <w:rPr>
          <w:bCs/>
          <w:sz w:val="20"/>
        </w:rPr>
        <w:t>9</w:t>
      </w:r>
      <w:r>
        <w:rPr>
          <w:bCs/>
          <w:sz w:val="20"/>
        </w:rPr>
        <w:t xml:space="preserve">.2. Stanovení </w:t>
      </w:r>
      <w:r>
        <w:rPr>
          <w:sz w:val="20"/>
        </w:rPr>
        <w:t xml:space="preserve">chloridů ve vybraných vzorcích </w:t>
      </w:r>
    </w:p>
    <w:p w14:paraId="65E59E2F" w14:textId="2471B382" w:rsidR="000A5A24" w:rsidRDefault="000A5A24" w:rsidP="000A5A24">
      <w:pPr>
        <w:keepNext/>
        <w:spacing w:line="240" w:lineRule="auto"/>
        <w:ind w:firstLine="360"/>
        <w:rPr>
          <w:bCs/>
          <w:sz w:val="20"/>
        </w:rPr>
      </w:pPr>
      <w:r>
        <w:rPr>
          <w:sz w:val="20"/>
        </w:rPr>
        <w:tab/>
      </w:r>
      <w:r w:rsidR="00B37394">
        <w:rPr>
          <w:sz w:val="20"/>
        </w:rPr>
        <w:t xml:space="preserve">   </w:t>
      </w:r>
      <w:r>
        <w:rPr>
          <w:sz w:val="20"/>
        </w:rPr>
        <w:t>1</w:t>
      </w:r>
      <w:r>
        <w:rPr>
          <w:sz w:val="20"/>
        </w:rPr>
        <w:t>9</w:t>
      </w:r>
      <w:r>
        <w:rPr>
          <w:sz w:val="20"/>
        </w:rPr>
        <w:t>.2.1. Příprava pomocného roztoku</w:t>
      </w:r>
    </w:p>
    <w:p w14:paraId="34F2643D" w14:textId="1C7F9D7E" w:rsidR="000A5A24" w:rsidRDefault="000A5A24" w:rsidP="000A5A24">
      <w:pPr>
        <w:keepNext/>
        <w:spacing w:line="240" w:lineRule="auto"/>
        <w:ind w:firstLine="360"/>
        <w:rPr>
          <w:bCs/>
          <w:sz w:val="20"/>
        </w:rPr>
      </w:pPr>
      <w:r>
        <w:rPr>
          <w:bCs/>
          <w:sz w:val="20"/>
        </w:rPr>
        <w:tab/>
      </w:r>
      <w:r w:rsidR="00B37394">
        <w:rPr>
          <w:bCs/>
          <w:sz w:val="20"/>
        </w:rPr>
        <w:t xml:space="preserve">   </w:t>
      </w:r>
      <w:r>
        <w:rPr>
          <w:bCs/>
          <w:sz w:val="20"/>
        </w:rPr>
        <w:t>1</w:t>
      </w:r>
      <w:r>
        <w:rPr>
          <w:bCs/>
          <w:sz w:val="20"/>
        </w:rPr>
        <w:t>9</w:t>
      </w:r>
      <w:r>
        <w:rPr>
          <w:bCs/>
          <w:sz w:val="20"/>
        </w:rPr>
        <w:t xml:space="preserve">.2.2. </w:t>
      </w:r>
      <w:r>
        <w:rPr>
          <w:sz w:val="20"/>
        </w:rPr>
        <w:t>Stanovení zákalu a množství vysrážených chloridů</w:t>
      </w:r>
    </w:p>
    <w:p w14:paraId="51FC58F7" w14:textId="4F0C337D" w:rsidR="000A5A24" w:rsidRDefault="00B37394" w:rsidP="000A5A24">
      <w:pPr>
        <w:keepNext/>
        <w:spacing w:line="240" w:lineRule="auto"/>
        <w:ind w:firstLine="708"/>
        <w:rPr>
          <w:bCs/>
          <w:sz w:val="20"/>
        </w:rPr>
      </w:pPr>
      <w:r>
        <w:rPr>
          <w:bCs/>
          <w:sz w:val="20"/>
        </w:rPr>
        <w:t xml:space="preserve">   </w:t>
      </w:r>
      <w:r w:rsidR="000A5A24">
        <w:rPr>
          <w:bCs/>
          <w:sz w:val="20"/>
        </w:rPr>
        <w:t>1</w:t>
      </w:r>
      <w:r w:rsidR="000A5A24">
        <w:rPr>
          <w:bCs/>
          <w:sz w:val="20"/>
        </w:rPr>
        <w:t>9</w:t>
      </w:r>
      <w:r w:rsidR="000A5A24">
        <w:rPr>
          <w:bCs/>
          <w:sz w:val="20"/>
        </w:rPr>
        <w:t xml:space="preserve">.2.3. </w:t>
      </w:r>
      <w:r w:rsidR="000A5A24" w:rsidRPr="00214281">
        <w:rPr>
          <w:bCs/>
          <w:sz w:val="20"/>
        </w:rPr>
        <w:t>M</w:t>
      </w:r>
      <w:r w:rsidR="000A5A24" w:rsidRPr="00214281">
        <w:rPr>
          <w:sz w:val="20"/>
        </w:rPr>
        <w:t>ěření</w:t>
      </w:r>
      <w:r w:rsidR="000A5A24">
        <w:rPr>
          <w:sz w:val="20"/>
        </w:rPr>
        <w:t xml:space="preserve"> kalibrační závislosti a míry zakalení neznámého vzorku</w:t>
      </w:r>
    </w:p>
    <w:p w14:paraId="58EDEFA5" w14:textId="0450DB77" w:rsidR="000A5A24" w:rsidRDefault="000A5A24" w:rsidP="000A5A24">
      <w:pPr>
        <w:keepNext/>
        <w:spacing w:line="240" w:lineRule="auto"/>
        <w:ind w:firstLine="360"/>
        <w:rPr>
          <w:bCs/>
          <w:sz w:val="20"/>
        </w:rPr>
      </w:pPr>
      <w:r>
        <w:rPr>
          <w:bCs/>
          <w:sz w:val="20"/>
        </w:rPr>
        <w:t>1</w:t>
      </w:r>
      <w:r>
        <w:rPr>
          <w:bCs/>
          <w:sz w:val="20"/>
        </w:rPr>
        <w:t>9</w:t>
      </w:r>
      <w:r>
        <w:rPr>
          <w:bCs/>
          <w:sz w:val="20"/>
        </w:rPr>
        <w:t>.3. Vyhodnocení analýzy a zpracování dat do protokolu</w:t>
      </w:r>
    </w:p>
    <w:p w14:paraId="3B0F66B5" w14:textId="77777777" w:rsidR="000A5A24" w:rsidRPr="002665E6" w:rsidRDefault="000A5A24" w:rsidP="000A5A24">
      <w:pPr>
        <w:spacing w:line="240" w:lineRule="auto"/>
        <w:rPr>
          <w:b/>
          <w:sz w:val="30"/>
          <w:szCs w:val="30"/>
        </w:rPr>
      </w:pPr>
    </w:p>
    <w:p w14:paraId="5910B1C7" w14:textId="5D819596" w:rsidR="00B37394" w:rsidRDefault="00B37394" w:rsidP="00B37394">
      <w:pPr>
        <w:spacing w:line="240" w:lineRule="auto"/>
        <w:rPr>
          <w:b/>
        </w:rPr>
      </w:pPr>
      <w:r>
        <w:rPr>
          <w:b/>
        </w:rPr>
        <w:t>1</w:t>
      </w:r>
      <w:r>
        <w:rPr>
          <w:b/>
        </w:rPr>
        <w:t>9</w:t>
      </w:r>
      <w:r>
        <w:rPr>
          <w:b/>
        </w:rPr>
        <w:t xml:space="preserve">.1.    </w:t>
      </w:r>
      <w:r>
        <w:rPr>
          <w:b/>
          <w:caps/>
          <w:sz w:val="22"/>
          <w:szCs w:val="22"/>
        </w:rPr>
        <w:t xml:space="preserve">Obecná instrumentace pro nefelometrickÉ stanovení </w:t>
      </w:r>
    </w:p>
    <w:p w14:paraId="708114DA" w14:textId="77777777" w:rsidR="00B37394" w:rsidRDefault="00B37394" w:rsidP="00B37394">
      <w:pPr>
        <w:spacing w:line="240" w:lineRule="auto"/>
        <w:rPr>
          <w:b/>
          <w:sz w:val="12"/>
          <w:szCs w:val="12"/>
        </w:rPr>
      </w:pPr>
    </w:p>
    <w:p w14:paraId="18D1A70A" w14:textId="77777777" w:rsidR="00B37394" w:rsidRDefault="00B37394" w:rsidP="00B37394">
      <w:pPr>
        <w:spacing w:line="240" w:lineRule="auto"/>
        <w:rPr>
          <w:b/>
          <w:sz w:val="22"/>
          <w:szCs w:val="22"/>
        </w:rPr>
      </w:pPr>
    </w:p>
    <w:p w14:paraId="68D781F9" w14:textId="486B19BD" w:rsidR="00B37394" w:rsidRDefault="00B37394" w:rsidP="00B37394">
      <w:pPr>
        <w:keepNext/>
        <w:spacing w:line="240" w:lineRule="auto"/>
        <w:ind w:firstLine="708"/>
        <w:rPr>
          <w:sz w:val="20"/>
        </w:rPr>
      </w:pPr>
      <w:r w:rsidRPr="00B37394">
        <w:rPr>
          <w:sz w:val="20"/>
        </w:rPr>
        <w:t xml:space="preserve">Zeslabené záření nebo míra zákalu měřená v přímém směru vzhledem k dopadajícímu paprsku jsou běžně měřeny na fotometrech či spektrofotometrech, nefelometrická měření rozptýleného záření jsou prováděna na </w:t>
      </w:r>
      <w:proofErr w:type="spellStart"/>
      <w:r w:rsidRPr="00B37394">
        <w:rPr>
          <w:sz w:val="20"/>
        </w:rPr>
        <w:t>fluorimetrech</w:t>
      </w:r>
      <w:proofErr w:type="spellEnd"/>
      <w:r w:rsidRPr="00B37394">
        <w:rPr>
          <w:sz w:val="20"/>
        </w:rPr>
        <w:t xml:space="preserve">, které jsou uzpůsobeny pro měření v kolmém směru od dopadajícího paprsku. Většina přístrojů pro turbidimetrická a nefelometrická měření má obvykle 5 základních </w:t>
      </w:r>
      <w:proofErr w:type="gramStart"/>
      <w:r w:rsidRPr="00B37394">
        <w:rPr>
          <w:sz w:val="20"/>
        </w:rPr>
        <w:t>komponent - zdroj</w:t>
      </w:r>
      <w:proofErr w:type="gramEnd"/>
      <w:r w:rsidRPr="00B37394">
        <w:rPr>
          <w:sz w:val="20"/>
        </w:rPr>
        <w:t xml:space="preserve"> záření, monochromátor, prostor pro vložení kyvety se vzorkem, </w:t>
      </w:r>
      <w:proofErr w:type="spellStart"/>
      <w:r w:rsidRPr="00B37394">
        <w:rPr>
          <w:sz w:val="20"/>
        </w:rPr>
        <w:t>fotosenzor</w:t>
      </w:r>
      <w:proofErr w:type="spellEnd"/>
      <w:r w:rsidRPr="00B37394">
        <w:rPr>
          <w:sz w:val="20"/>
        </w:rPr>
        <w:t xml:space="preserve"> a vyhodnocovací zařízení.</w:t>
      </w:r>
    </w:p>
    <w:p w14:paraId="4FC73523" w14:textId="77777777" w:rsidR="00B37394" w:rsidRPr="00B37394" w:rsidRDefault="00B37394" w:rsidP="00B37394">
      <w:pPr>
        <w:keepNext/>
        <w:spacing w:line="240" w:lineRule="auto"/>
        <w:ind w:firstLine="708"/>
        <w:rPr>
          <w:sz w:val="20"/>
        </w:rPr>
      </w:pPr>
    </w:p>
    <w:p w14:paraId="2EA212FC" w14:textId="77777777" w:rsidR="00B37394" w:rsidRPr="00B37394" w:rsidRDefault="00B37394" w:rsidP="00B37394">
      <w:pPr>
        <w:keepNext/>
        <w:spacing w:line="240" w:lineRule="auto"/>
        <w:ind w:firstLine="708"/>
        <w:rPr>
          <w:sz w:val="20"/>
        </w:rPr>
      </w:pPr>
      <w:r w:rsidRPr="00B37394">
        <w:rPr>
          <w:sz w:val="20"/>
        </w:rPr>
        <w:t xml:space="preserve">1. Zdroj záření – jako zdroj záření se využívají různé druhy žárovek. Mezi nejběžněji používané </w:t>
      </w:r>
      <w:proofErr w:type="gramStart"/>
      <w:r w:rsidRPr="00B37394">
        <w:rPr>
          <w:sz w:val="20"/>
        </w:rPr>
        <w:t>patří</w:t>
      </w:r>
      <w:proofErr w:type="gramEnd"/>
      <w:r w:rsidRPr="00B37394">
        <w:rPr>
          <w:sz w:val="20"/>
        </w:rPr>
        <w:t xml:space="preserve"> wolframová žárovka. Relativně nízká intenzita však způsobuje horší využitelnost u vzorků s malým rozptylem záření. Dalším běžným zdrojem záření bývá xenonová lampa. Můžeme se však setkat i s nefelometry, které jako zdroj záření využívají rtuťovou obloukovou lampu, halogenovou lampu, světlo emitující diody a také lasery. Laserové nefelometry mají obvykle helium-neonový laser. Všechny tyto zdroje mají vyšší intenzitu než wolframové žárovky. Různé typy zdrojů záření se používají proto, že v závislosti na látce dochází k emisi záření při různých frekvencích. Výhodou laserového nefelometru je vysoká intenzita záření a díky kolimovanému paprsku odpadá nutnost jeho zaostřování.</w:t>
      </w:r>
    </w:p>
    <w:p w14:paraId="696201F4" w14:textId="77777777" w:rsidR="00B37394" w:rsidRDefault="00B37394" w:rsidP="00B37394">
      <w:pPr>
        <w:spacing w:line="240" w:lineRule="auto"/>
        <w:rPr>
          <w:b/>
          <w:sz w:val="22"/>
          <w:szCs w:val="22"/>
        </w:rPr>
      </w:pPr>
    </w:p>
    <w:p w14:paraId="1660DC45" w14:textId="284E5283" w:rsidR="00B37394" w:rsidRDefault="00B37394" w:rsidP="00B37394">
      <w:pPr>
        <w:spacing w:line="240" w:lineRule="auto"/>
        <w:ind w:firstLine="708"/>
        <w:rPr>
          <w:sz w:val="20"/>
        </w:rPr>
      </w:pPr>
      <w:r w:rsidRPr="00B37394">
        <w:rPr>
          <w:sz w:val="20"/>
        </w:rPr>
        <w:t xml:space="preserve">2. Monochromátor (resp. filtr) - </w:t>
      </w:r>
      <w:proofErr w:type="gramStart"/>
      <w:r w:rsidRPr="00B37394">
        <w:rPr>
          <w:sz w:val="20"/>
        </w:rPr>
        <w:t>slouží</w:t>
      </w:r>
      <w:proofErr w:type="gramEnd"/>
      <w:r w:rsidRPr="00B37394">
        <w:rPr>
          <w:sz w:val="20"/>
        </w:rPr>
        <w:t xml:space="preserve"> k izolaci úzkého intervalu vlnových délek. Nejjednodušším a nejlevnějším monochromátorem je filtr povolující průchod pouze diskrétní vlnové délky. Lze použít téměř všechny monochromátory, které se běžně používají u fotometrických měření. U </w:t>
      </w:r>
      <w:proofErr w:type="spellStart"/>
      <w:r w:rsidRPr="00B37394">
        <w:rPr>
          <w:sz w:val="20"/>
        </w:rPr>
        <w:t>fluorimetrů</w:t>
      </w:r>
      <w:proofErr w:type="spellEnd"/>
      <w:r w:rsidRPr="00B37394">
        <w:rPr>
          <w:sz w:val="20"/>
        </w:rPr>
        <w:t xml:space="preserve"> nebo </w:t>
      </w:r>
      <w:proofErr w:type="spellStart"/>
      <w:r w:rsidRPr="00B37394">
        <w:rPr>
          <w:sz w:val="20"/>
        </w:rPr>
        <w:t>spektrofluorimetrů</w:t>
      </w:r>
      <w:proofErr w:type="spellEnd"/>
      <w:r w:rsidRPr="00B37394">
        <w:rPr>
          <w:sz w:val="20"/>
        </w:rPr>
        <w:t xml:space="preserve">, které jsou uzpůsobené pro užití jako nefelometry, se musí nastavit vlnová délka pro rozptýlené (emitované) záření tak, aby byla stejná jako pro dopadající záření. Nefelometry jsou často vybaveny uzavíracím filtrem, který brání vstupu fluorescenčního záření do detektoru. </w:t>
      </w:r>
    </w:p>
    <w:p w14:paraId="5FC03A6A" w14:textId="77777777" w:rsidR="00B37394" w:rsidRPr="00B37394" w:rsidRDefault="00B37394" w:rsidP="00B37394">
      <w:pPr>
        <w:spacing w:line="240" w:lineRule="auto"/>
        <w:ind w:firstLine="708"/>
        <w:rPr>
          <w:sz w:val="20"/>
        </w:rPr>
      </w:pPr>
    </w:p>
    <w:p w14:paraId="1CEEEFA7" w14:textId="6C8DD1A4" w:rsidR="00B37394" w:rsidRDefault="00B37394" w:rsidP="00B37394">
      <w:pPr>
        <w:spacing w:line="240" w:lineRule="auto"/>
        <w:ind w:firstLine="708"/>
        <w:rPr>
          <w:sz w:val="20"/>
        </w:rPr>
      </w:pPr>
      <w:r w:rsidRPr="00B37394">
        <w:rPr>
          <w:sz w:val="20"/>
        </w:rPr>
        <w:t xml:space="preserve">3. Prostor pro kyvetu se vzorkem – u nefelometrů používaných především v </w:t>
      </w:r>
      <w:proofErr w:type="spellStart"/>
      <w:r w:rsidRPr="00B37394">
        <w:rPr>
          <w:sz w:val="20"/>
        </w:rPr>
        <w:t>imunoanalýze</w:t>
      </w:r>
      <w:proofErr w:type="spellEnd"/>
      <w:r w:rsidRPr="00B37394">
        <w:rPr>
          <w:sz w:val="20"/>
        </w:rPr>
        <w:t xml:space="preserve"> klinických vzorků je důležité zejména to, že prostor pro kyvetu se vzorkem musí být navržen takovým způsobem, který umožňuje neustálé promíchávání vzorku, aby bylo zajištěno, že jsou agregáty jednotné. Kyveta může mít buď válcovitý tvar, nebo tvar hranolu. Pro nefelometrická měření prováděná pod jiným úhlem než 90° ke vstupujícímu paprsku jsou vhodnější kruhové kyvety než kyvety hranaté. Výhodou kruhových kyvet je minimalizace odrazu měřeného záření od stěn kyvety. S přístrojem jsou často dodávány kyvety s </w:t>
      </w:r>
      <w:proofErr w:type="spellStart"/>
      <w:r w:rsidRPr="00B37394">
        <w:rPr>
          <w:sz w:val="20"/>
        </w:rPr>
        <w:t>formazinovými</w:t>
      </w:r>
      <w:proofErr w:type="spellEnd"/>
      <w:r w:rsidRPr="00B37394">
        <w:rPr>
          <w:sz w:val="20"/>
        </w:rPr>
        <w:t xml:space="preserve"> standardy pro jeho kalibraci.</w:t>
      </w:r>
    </w:p>
    <w:p w14:paraId="17B07851" w14:textId="77777777" w:rsidR="00B37394" w:rsidRPr="00B37394" w:rsidRDefault="00B37394" w:rsidP="00B37394">
      <w:pPr>
        <w:spacing w:line="240" w:lineRule="auto"/>
        <w:ind w:firstLine="708"/>
        <w:rPr>
          <w:sz w:val="20"/>
        </w:rPr>
      </w:pPr>
    </w:p>
    <w:p w14:paraId="156C9012" w14:textId="1DF16C61" w:rsidR="00B37394" w:rsidRDefault="00B37394" w:rsidP="00B37394">
      <w:pPr>
        <w:spacing w:line="240" w:lineRule="auto"/>
        <w:ind w:firstLine="708"/>
        <w:rPr>
          <w:sz w:val="20"/>
        </w:rPr>
      </w:pPr>
      <w:r w:rsidRPr="00B37394">
        <w:rPr>
          <w:sz w:val="20"/>
        </w:rPr>
        <w:t xml:space="preserve">4. </w:t>
      </w:r>
      <w:proofErr w:type="gramStart"/>
      <w:r w:rsidRPr="00B37394">
        <w:rPr>
          <w:sz w:val="20"/>
        </w:rPr>
        <w:t>Detektor - slouží</w:t>
      </w:r>
      <w:proofErr w:type="gramEnd"/>
      <w:r w:rsidRPr="00B37394">
        <w:rPr>
          <w:sz w:val="20"/>
        </w:rPr>
        <w:t xml:space="preserve"> k detekci signálu a následně předá informaci vyhodnocovacímu zařízení, kde se na displeji či monitoru objeví číselná hodnota signálu. Jako detektor se u většiny přístrojů používá buď fotodioda, nebo fotonásobič. U nefelometrů využívaných pro klinickou analýzu se častěji setkáváme s fotonásobiči. Aby nedošlo k chybám, které by mohly vzniknout při detekování vnějšího světla, je důležité, aby byly detektory dobře </w:t>
      </w:r>
      <w:proofErr w:type="gramStart"/>
      <w:r w:rsidRPr="00B37394">
        <w:rPr>
          <w:sz w:val="20"/>
        </w:rPr>
        <w:t>stíněné</w:t>
      </w:r>
      <w:proofErr w:type="gramEnd"/>
      <w:r w:rsidRPr="00B37394">
        <w:rPr>
          <w:sz w:val="20"/>
        </w:rPr>
        <w:t xml:space="preserve"> a tak minimalizovaly případné interference. Detektor lze umístit do úhlu v rozmezí 10° až 90° vzhledem k </w:t>
      </w:r>
      <w:r w:rsidRPr="00B37394">
        <w:rPr>
          <w:sz w:val="20"/>
        </w:rPr>
        <w:lastRenderedPageBreak/>
        <w:t>dopadajícímu paprsku. Některé nefelometry také umožňují měnit polohu detektorů</w:t>
      </w:r>
    </w:p>
    <w:p w14:paraId="51D779B0" w14:textId="77777777" w:rsidR="00B37394" w:rsidRPr="00B37394" w:rsidRDefault="00B37394" w:rsidP="00B37394">
      <w:pPr>
        <w:spacing w:line="240" w:lineRule="auto"/>
        <w:ind w:firstLine="708"/>
        <w:rPr>
          <w:sz w:val="20"/>
        </w:rPr>
      </w:pPr>
    </w:p>
    <w:p w14:paraId="00DFB113" w14:textId="252EE02D" w:rsidR="00B37394" w:rsidRPr="00B37394" w:rsidRDefault="00B37394" w:rsidP="00B37394">
      <w:pPr>
        <w:spacing w:line="240" w:lineRule="auto"/>
        <w:ind w:firstLine="708"/>
        <w:rPr>
          <w:sz w:val="20"/>
        </w:rPr>
      </w:pPr>
      <w:r w:rsidRPr="00B37394">
        <w:rPr>
          <w:sz w:val="20"/>
        </w:rPr>
        <w:t xml:space="preserve">5. Vyhodnocovací </w:t>
      </w:r>
      <w:proofErr w:type="gramStart"/>
      <w:r w:rsidRPr="00B37394">
        <w:rPr>
          <w:sz w:val="20"/>
        </w:rPr>
        <w:t>zařízení - obdrží</w:t>
      </w:r>
      <w:proofErr w:type="gramEnd"/>
      <w:r w:rsidRPr="00B37394">
        <w:rPr>
          <w:sz w:val="20"/>
        </w:rPr>
        <w:t xml:space="preserve"> elektrický signál od detektoru a poskytne uživateli výstupní hodnotu. Výstupní hodnota může být udávána v libovolných jednotkách intenzity rozptýleného světla. V nefelometrii se nejběžněji můžeme setkat s nefelometrickou jednotkou zákalu (tzv. </w:t>
      </w:r>
      <w:proofErr w:type="spellStart"/>
      <w:r w:rsidRPr="00B37394">
        <w:rPr>
          <w:sz w:val="20"/>
        </w:rPr>
        <w:t>Nephelometric</w:t>
      </w:r>
      <w:proofErr w:type="spellEnd"/>
      <w:r w:rsidRPr="00B37394">
        <w:rPr>
          <w:sz w:val="20"/>
        </w:rPr>
        <w:t xml:space="preserve"> Turbidity Unit = NTU). Existují však další jednotky zákalu, jako je například FNU (</w:t>
      </w:r>
      <w:proofErr w:type="spellStart"/>
      <w:r w:rsidRPr="00B37394">
        <w:rPr>
          <w:sz w:val="20"/>
        </w:rPr>
        <w:t>Formazin</w:t>
      </w:r>
      <w:proofErr w:type="spellEnd"/>
      <w:r w:rsidRPr="00B37394">
        <w:rPr>
          <w:sz w:val="20"/>
        </w:rPr>
        <w:t xml:space="preserve"> </w:t>
      </w:r>
      <w:proofErr w:type="spellStart"/>
      <w:r w:rsidRPr="00B37394">
        <w:rPr>
          <w:sz w:val="20"/>
        </w:rPr>
        <w:t>Nephelometric</w:t>
      </w:r>
      <w:proofErr w:type="spellEnd"/>
      <w:r w:rsidRPr="00B37394">
        <w:rPr>
          <w:sz w:val="20"/>
        </w:rPr>
        <w:t xml:space="preserve"> Unit), FTU (</w:t>
      </w:r>
      <w:proofErr w:type="spellStart"/>
      <w:r w:rsidRPr="00B37394">
        <w:rPr>
          <w:sz w:val="20"/>
        </w:rPr>
        <w:t>Formazin</w:t>
      </w:r>
      <w:proofErr w:type="spellEnd"/>
      <w:r w:rsidRPr="00B37394">
        <w:rPr>
          <w:sz w:val="20"/>
        </w:rPr>
        <w:t xml:space="preserve"> Turbidity Unit), FAU (</w:t>
      </w:r>
      <w:proofErr w:type="spellStart"/>
      <w:r w:rsidRPr="00B37394">
        <w:rPr>
          <w:sz w:val="20"/>
        </w:rPr>
        <w:t>Formazin</w:t>
      </w:r>
      <w:proofErr w:type="spellEnd"/>
      <w:r w:rsidRPr="00B37394">
        <w:rPr>
          <w:sz w:val="20"/>
        </w:rPr>
        <w:t xml:space="preserve"> </w:t>
      </w:r>
      <w:proofErr w:type="spellStart"/>
      <w:r w:rsidRPr="00B37394">
        <w:rPr>
          <w:sz w:val="20"/>
        </w:rPr>
        <w:t>Attenuation</w:t>
      </w:r>
      <w:proofErr w:type="spellEnd"/>
      <w:r w:rsidRPr="00B37394">
        <w:rPr>
          <w:sz w:val="20"/>
        </w:rPr>
        <w:t xml:space="preserve"> Unit) či JTU (Jackson Turbidity Unit).</w:t>
      </w:r>
    </w:p>
    <w:p w14:paraId="2BFF8E84" w14:textId="19648B38" w:rsidR="00B37394" w:rsidRPr="00B37394" w:rsidRDefault="00B37394" w:rsidP="00B37394">
      <w:pPr>
        <w:spacing w:line="240" w:lineRule="auto"/>
        <w:rPr>
          <w:sz w:val="20"/>
        </w:rPr>
      </w:pPr>
      <w:r w:rsidRPr="00BD781C">
        <w:rPr>
          <w:noProof/>
        </w:rPr>
        <w:drawing>
          <wp:anchor distT="0" distB="0" distL="114300" distR="114300" simplePos="0" relativeHeight="251660288" behindDoc="1" locked="0" layoutInCell="1" allowOverlap="1" wp14:anchorId="48FA6348" wp14:editId="42CC5322">
            <wp:simplePos x="0" y="0"/>
            <wp:positionH relativeFrom="column">
              <wp:posOffset>210820</wp:posOffset>
            </wp:positionH>
            <wp:positionV relativeFrom="paragraph">
              <wp:posOffset>8890</wp:posOffset>
            </wp:positionV>
            <wp:extent cx="1963615" cy="1096010"/>
            <wp:effectExtent l="0" t="0" r="0" b="8890"/>
            <wp:wrapTight wrapText="bothSides">
              <wp:wrapPolygon edited="0">
                <wp:start x="0" y="0"/>
                <wp:lineTo x="0" y="21400"/>
                <wp:lineTo x="21376" y="21400"/>
                <wp:lineTo x="213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3913" t="25872" r="41964" b="40269"/>
                    <a:stretch/>
                  </pic:blipFill>
                  <pic:spPr bwMode="auto">
                    <a:xfrm>
                      <a:off x="0" y="0"/>
                      <a:ext cx="1963615" cy="1096010"/>
                    </a:xfrm>
                    <a:prstGeom prst="rect">
                      <a:avLst/>
                    </a:prstGeom>
                    <a:ln>
                      <a:noFill/>
                    </a:ln>
                    <a:extLst>
                      <a:ext uri="{53640926-AAD7-44D8-BBD7-CCE9431645EC}">
                        <a14:shadowObscured xmlns:a14="http://schemas.microsoft.com/office/drawing/2010/main"/>
                      </a:ext>
                    </a:extLst>
                  </pic:spPr>
                </pic:pic>
              </a:graphicData>
            </a:graphic>
          </wp:anchor>
        </w:drawing>
      </w:r>
      <w:r w:rsidRPr="00BD781C">
        <w:rPr>
          <w:noProof/>
        </w:rPr>
        <w:drawing>
          <wp:anchor distT="0" distB="0" distL="114300" distR="114300" simplePos="0" relativeHeight="251661312" behindDoc="1" locked="0" layoutInCell="1" allowOverlap="1" wp14:anchorId="7B9E23CD" wp14:editId="0C8F501F">
            <wp:simplePos x="0" y="0"/>
            <wp:positionH relativeFrom="column">
              <wp:posOffset>3376295</wp:posOffset>
            </wp:positionH>
            <wp:positionV relativeFrom="paragraph">
              <wp:posOffset>67945</wp:posOffset>
            </wp:positionV>
            <wp:extent cx="1801286" cy="1096010"/>
            <wp:effectExtent l="0" t="0" r="8890" b="8890"/>
            <wp:wrapTight wrapText="bothSides">
              <wp:wrapPolygon edited="0">
                <wp:start x="0" y="0"/>
                <wp:lineTo x="0" y="21400"/>
                <wp:lineTo x="21478" y="21400"/>
                <wp:lineTo x="21478"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6712" t="25872" r="11986" b="40269"/>
                    <a:stretch/>
                  </pic:blipFill>
                  <pic:spPr bwMode="auto">
                    <a:xfrm>
                      <a:off x="0" y="0"/>
                      <a:ext cx="1801286" cy="1096010"/>
                    </a:xfrm>
                    <a:prstGeom prst="rect">
                      <a:avLst/>
                    </a:prstGeom>
                    <a:ln>
                      <a:noFill/>
                    </a:ln>
                    <a:extLst>
                      <a:ext uri="{53640926-AAD7-44D8-BBD7-CCE9431645EC}">
                        <a14:shadowObscured xmlns:a14="http://schemas.microsoft.com/office/drawing/2010/main"/>
                      </a:ext>
                    </a:extLst>
                  </pic:spPr>
                </pic:pic>
              </a:graphicData>
            </a:graphic>
          </wp:anchor>
        </w:drawing>
      </w:r>
    </w:p>
    <w:p w14:paraId="779BF616" w14:textId="27378E8D" w:rsidR="00B37394" w:rsidRDefault="00B37394" w:rsidP="00B37394">
      <w:pPr>
        <w:spacing w:line="240" w:lineRule="auto"/>
        <w:rPr>
          <w:b/>
          <w:sz w:val="22"/>
          <w:szCs w:val="22"/>
        </w:rPr>
      </w:pPr>
    </w:p>
    <w:p w14:paraId="693DD022" w14:textId="7A055716" w:rsidR="00B37394" w:rsidRDefault="00B37394" w:rsidP="00B37394">
      <w:pPr>
        <w:spacing w:line="240" w:lineRule="auto"/>
        <w:rPr>
          <w:b/>
          <w:sz w:val="22"/>
          <w:szCs w:val="22"/>
        </w:rPr>
      </w:pPr>
    </w:p>
    <w:p w14:paraId="135A6CE6" w14:textId="469A37CF" w:rsidR="00B37394" w:rsidRDefault="00B37394" w:rsidP="00B37394">
      <w:pPr>
        <w:spacing w:line="240" w:lineRule="auto"/>
        <w:rPr>
          <w:b/>
          <w:sz w:val="22"/>
          <w:szCs w:val="22"/>
        </w:rPr>
      </w:pPr>
    </w:p>
    <w:p w14:paraId="07134421" w14:textId="7075BE6E" w:rsidR="00B37394" w:rsidRDefault="00B37394" w:rsidP="00B37394">
      <w:pPr>
        <w:spacing w:line="240" w:lineRule="auto"/>
        <w:rPr>
          <w:b/>
          <w:sz w:val="22"/>
          <w:szCs w:val="22"/>
        </w:rPr>
      </w:pPr>
    </w:p>
    <w:p w14:paraId="11BEC2E4" w14:textId="3A2EA76B" w:rsidR="00B37394" w:rsidRDefault="00B37394" w:rsidP="00B37394">
      <w:pPr>
        <w:spacing w:line="240" w:lineRule="auto"/>
        <w:rPr>
          <w:b/>
          <w:sz w:val="22"/>
          <w:szCs w:val="22"/>
        </w:rPr>
      </w:pPr>
    </w:p>
    <w:p w14:paraId="70DD07F9" w14:textId="0853A3A3" w:rsidR="00B37394" w:rsidRDefault="00B37394" w:rsidP="00B37394">
      <w:pPr>
        <w:spacing w:line="240" w:lineRule="auto"/>
        <w:rPr>
          <w:b/>
          <w:sz w:val="22"/>
          <w:szCs w:val="22"/>
        </w:rPr>
      </w:pPr>
    </w:p>
    <w:p w14:paraId="2D78DF5E" w14:textId="17DC7933" w:rsidR="00B37394" w:rsidRDefault="00B37394" w:rsidP="00B37394">
      <w:pPr>
        <w:spacing w:line="240" w:lineRule="auto"/>
        <w:rPr>
          <w:b/>
          <w:sz w:val="22"/>
          <w:szCs w:val="22"/>
        </w:rPr>
      </w:pPr>
    </w:p>
    <w:p w14:paraId="307DB07C" w14:textId="61AF4011" w:rsidR="00B37394" w:rsidRPr="00B37394" w:rsidRDefault="00B37394" w:rsidP="00B37394">
      <w:pPr>
        <w:spacing w:line="240" w:lineRule="auto"/>
        <w:ind w:firstLine="708"/>
        <w:rPr>
          <w:i/>
          <w:sz w:val="20"/>
        </w:rPr>
      </w:pPr>
      <w:r w:rsidRPr="00B37394">
        <w:rPr>
          <w:i/>
          <w:sz w:val="20"/>
        </w:rPr>
        <w:t xml:space="preserve">Obr. </w:t>
      </w:r>
      <w:r>
        <w:rPr>
          <w:i/>
          <w:sz w:val="20"/>
        </w:rPr>
        <w:t>19</w:t>
      </w:r>
      <w:r w:rsidRPr="00B37394">
        <w:rPr>
          <w:i/>
          <w:sz w:val="20"/>
        </w:rPr>
        <w:t>.</w:t>
      </w:r>
      <w:r>
        <w:rPr>
          <w:i/>
          <w:sz w:val="20"/>
        </w:rPr>
        <w:t>2-1</w:t>
      </w:r>
      <w:r w:rsidRPr="00B37394">
        <w:rPr>
          <w:i/>
          <w:sz w:val="20"/>
        </w:rPr>
        <w:t xml:space="preserve">.  Schéma turbidimetru </w:t>
      </w:r>
      <w:proofErr w:type="gramStart"/>
      <w:r w:rsidRPr="00B37394">
        <w:rPr>
          <w:i/>
          <w:sz w:val="20"/>
        </w:rPr>
        <w:tab/>
        <w:t xml:space="preserve">  </w:t>
      </w:r>
      <w:r w:rsidRPr="00B37394">
        <w:rPr>
          <w:i/>
          <w:sz w:val="20"/>
        </w:rPr>
        <w:tab/>
      </w:r>
      <w:proofErr w:type="gramEnd"/>
      <w:r w:rsidRPr="00B37394">
        <w:rPr>
          <w:i/>
          <w:sz w:val="20"/>
        </w:rPr>
        <w:tab/>
      </w:r>
      <w:r w:rsidRPr="00B37394">
        <w:rPr>
          <w:i/>
          <w:sz w:val="20"/>
        </w:rPr>
        <w:tab/>
        <w:t xml:space="preserve">Obr. </w:t>
      </w:r>
      <w:r>
        <w:rPr>
          <w:i/>
          <w:sz w:val="20"/>
        </w:rPr>
        <w:t>19</w:t>
      </w:r>
      <w:r w:rsidRPr="00B37394">
        <w:rPr>
          <w:i/>
          <w:sz w:val="20"/>
        </w:rPr>
        <w:t>.2</w:t>
      </w:r>
      <w:r>
        <w:rPr>
          <w:i/>
          <w:sz w:val="20"/>
        </w:rPr>
        <w:t>-2</w:t>
      </w:r>
      <w:r w:rsidRPr="00B37394">
        <w:rPr>
          <w:i/>
          <w:sz w:val="20"/>
        </w:rPr>
        <w:t>. Schéma nefelometru</w:t>
      </w:r>
    </w:p>
    <w:p w14:paraId="1C4363FA" w14:textId="081CCFE4" w:rsidR="00B37394" w:rsidRPr="00B37394" w:rsidRDefault="00B37394" w:rsidP="00B37394">
      <w:pPr>
        <w:spacing w:line="240" w:lineRule="auto"/>
        <w:rPr>
          <w:b/>
          <w:sz w:val="20"/>
        </w:rPr>
      </w:pPr>
    </w:p>
    <w:p w14:paraId="71409393" w14:textId="77777777" w:rsidR="00B37394" w:rsidRPr="00B37394" w:rsidRDefault="00B37394" w:rsidP="00B37394">
      <w:pPr>
        <w:spacing w:line="240" w:lineRule="auto"/>
        <w:ind w:firstLine="708"/>
        <w:rPr>
          <w:sz w:val="20"/>
        </w:rPr>
      </w:pPr>
      <w:r w:rsidRPr="00B37394">
        <w:rPr>
          <w:sz w:val="20"/>
        </w:rPr>
        <w:t>Nefelometrie a turbidimetrie jsou v dnešní době hojně užívané analytické metody. Využití nachází v odvětvích nejen chemického průmyslu, ale například i ve farmaceutickém průmyslu, v potravinářském průmyslu. Lze je uplatnit například při kontrole potravin a nápojů, stanovení koncentrací iontů (např. SO</w:t>
      </w:r>
      <w:r w:rsidRPr="00B37394">
        <w:rPr>
          <w:sz w:val="20"/>
          <w:vertAlign w:val="subscript"/>
        </w:rPr>
        <w:t>4</w:t>
      </w:r>
      <w:r w:rsidRPr="00B37394">
        <w:rPr>
          <w:sz w:val="20"/>
          <w:vertAlign w:val="superscript"/>
        </w:rPr>
        <w:t>2-</w:t>
      </w:r>
      <w:r w:rsidRPr="00B37394">
        <w:rPr>
          <w:sz w:val="20"/>
        </w:rPr>
        <w:t>, Cl</w:t>
      </w:r>
      <w:r w:rsidRPr="00B37394">
        <w:rPr>
          <w:sz w:val="20"/>
          <w:vertAlign w:val="superscript"/>
        </w:rPr>
        <w:t>-</w:t>
      </w:r>
      <w:r w:rsidRPr="00B37394">
        <w:rPr>
          <w:sz w:val="20"/>
        </w:rPr>
        <w:t xml:space="preserve">, </w:t>
      </w:r>
      <w:proofErr w:type="spellStart"/>
      <w:r w:rsidRPr="00B37394">
        <w:rPr>
          <w:sz w:val="20"/>
        </w:rPr>
        <w:t>Ag</w:t>
      </w:r>
      <w:proofErr w:type="spellEnd"/>
      <w:r w:rsidRPr="00B37394">
        <w:rPr>
          <w:sz w:val="20"/>
          <w:vertAlign w:val="superscript"/>
        </w:rPr>
        <w:t>+</w:t>
      </w:r>
      <w:r w:rsidRPr="00B37394">
        <w:rPr>
          <w:sz w:val="20"/>
        </w:rPr>
        <w:t>, Na</w:t>
      </w:r>
      <w:r w:rsidRPr="00B37394">
        <w:rPr>
          <w:sz w:val="20"/>
          <w:vertAlign w:val="superscript"/>
        </w:rPr>
        <w:t>+</w:t>
      </w:r>
      <w:r w:rsidRPr="00B37394">
        <w:rPr>
          <w:sz w:val="20"/>
        </w:rPr>
        <w:t xml:space="preserve">) na základě vytvoření sraženiny, stanovení makromolekul, proteinů, globulinů a albuminů krevního systému, rozborech tělních tekutin a obecně při měření znečištění ovzduší i kapalin. Jsou důležité v potravinářství zejména při hodnocení kvality vod, dále také při sledování kvality produktu zvláště v mléčném průmyslu a v pivovarnictví. V různých odvětvích průmyslu jsou nefelometrie i turbidimetrie užitečné rovněž při sledování a kontrole účinnosti filtračního procesu. Jako </w:t>
      </w:r>
      <w:proofErr w:type="spellStart"/>
      <w:r w:rsidRPr="00B37394">
        <w:rPr>
          <w:sz w:val="20"/>
        </w:rPr>
        <w:t>imunonefelometrie</w:t>
      </w:r>
      <w:proofErr w:type="spellEnd"/>
      <w:r w:rsidRPr="00B37394">
        <w:rPr>
          <w:sz w:val="20"/>
        </w:rPr>
        <w:t xml:space="preserve"> a </w:t>
      </w:r>
      <w:proofErr w:type="spellStart"/>
      <w:r w:rsidRPr="00B37394">
        <w:rPr>
          <w:sz w:val="20"/>
        </w:rPr>
        <w:t>imunoturbidimetrie</w:t>
      </w:r>
      <w:proofErr w:type="spellEnd"/>
      <w:r w:rsidRPr="00B37394">
        <w:rPr>
          <w:sz w:val="20"/>
        </w:rPr>
        <w:t xml:space="preserve"> jsou využívány při sledování imunologických reakcí, při kterých dochází ke vzniku </w:t>
      </w:r>
      <w:proofErr w:type="spellStart"/>
      <w:r w:rsidRPr="00B37394">
        <w:rPr>
          <w:sz w:val="20"/>
        </w:rPr>
        <w:t>imunoprecipitátu</w:t>
      </w:r>
      <w:proofErr w:type="spellEnd"/>
      <w:r w:rsidRPr="00B37394">
        <w:rPr>
          <w:sz w:val="20"/>
        </w:rPr>
        <w:t xml:space="preserve"> na základě interakce antigenu a protilátky. Tyto imunochemické metody </w:t>
      </w:r>
      <w:proofErr w:type="gramStart"/>
      <w:r w:rsidRPr="00B37394">
        <w:rPr>
          <w:sz w:val="20"/>
        </w:rPr>
        <w:t>slouží</w:t>
      </w:r>
      <w:proofErr w:type="gramEnd"/>
      <w:r w:rsidRPr="00B37394">
        <w:rPr>
          <w:sz w:val="20"/>
        </w:rPr>
        <w:t xml:space="preserve"> k důkazu protilátky v séru či v jiném vzorku za předpokladu, že máme k dispozici známý antigen. Příkladem protilátek jsou imunoglobuliny různých tříd. Mezi základní řadíme </w:t>
      </w:r>
      <w:proofErr w:type="spellStart"/>
      <w:r w:rsidRPr="00B37394">
        <w:rPr>
          <w:sz w:val="20"/>
        </w:rPr>
        <w:t>IgG</w:t>
      </w:r>
      <w:proofErr w:type="spellEnd"/>
      <w:r w:rsidRPr="00B37394">
        <w:rPr>
          <w:sz w:val="20"/>
        </w:rPr>
        <w:t xml:space="preserve">, </w:t>
      </w:r>
      <w:proofErr w:type="spellStart"/>
      <w:r w:rsidRPr="00B37394">
        <w:rPr>
          <w:sz w:val="20"/>
        </w:rPr>
        <w:t>IgM</w:t>
      </w:r>
      <w:proofErr w:type="spellEnd"/>
      <w:r w:rsidRPr="00B37394">
        <w:rPr>
          <w:sz w:val="20"/>
        </w:rPr>
        <w:t xml:space="preserve">, </w:t>
      </w:r>
      <w:proofErr w:type="spellStart"/>
      <w:r w:rsidRPr="00B37394">
        <w:rPr>
          <w:sz w:val="20"/>
        </w:rPr>
        <w:t>IgA</w:t>
      </w:r>
      <w:proofErr w:type="spellEnd"/>
      <w:r w:rsidRPr="00B37394">
        <w:rPr>
          <w:sz w:val="20"/>
        </w:rPr>
        <w:t xml:space="preserve">, </w:t>
      </w:r>
      <w:proofErr w:type="spellStart"/>
      <w:r w:rsidRPr="00B37394">
        <w:rPr>
          <w:sz w:val="20"/>
        </w:rPr>
        <w:t>IgE</w:t>
      </w:r>
      <w:proofErr w:type="spellEnd"/>
      <w:r w:rsidRPr="00B37394">
        <w:rPr>
          <w:sz w:val="20"/>
        </w:rPr>
        <w:t xml:space="preserve"> a IgD.</w:t>
      </w:r>
    </w:p>
    <w:p w14:paraId="49F2451A" w14:textId="77777777" w:rsidR="00922AE4" w:rsidRDefault="00922AE4" w:rsidP="00CA06B2">
      <w:pPr>
        <w:spacing w:line="240" w:lineRule="auto"/>
      </w:pPr>
    </w:p>
    <w:p w14:paraId="6E51E5F0" w14:textId="5D19138C" w:rsidR="00922AE4" w:rsidRDefault="00922AE4" w:rsidP="00922AE4">
      <w:pPr>
        <w:spacing w:line="240" w:lineRule="auto"/>
        <w:rPr>
          <w:i/>
          <w:sz w:val="20"/>
        </w:rPr>
      </w:pPr>
      <w:r w:rsidRPr="00480E1F">
        <w:rPr>
          <w:i/>
          <w:sz w:val="20"/>
        </w:rPr>
        <w:t>Tab.</w:t>
      </w:r>
      <w:r w:rsidR="00CA06B2">
        <w:rPr>
          <w:i/>
          <w:sz w:val="20"/>
        </w:rPr>
        <w:t>19</w:t>
      </w:r>
      <w:r w:rsidRPr="00480E1F">
        <w:rPr>
          <w:i/>
          <w:sz w:val="20"/>
        </w:rPr>
        <w:t>.1. Příklady nefelometrického a turbidimetrického stanovení iontů</w:t>
      </w:r>
    </w:p>
    <w:p w14:paraId="56EF0CD1" w14:textId="77777777" w:rsidR="00922AE4" w:rsidRPr="00480E1F" w:rsidRDefault="00922AE4" w:rsidP="00922AE4">
      <w:pPr>
        <w:spacing w:line="240" w:lineRule="auto"/>
        <w:rPr>
          <w:i/>
          <w:sz w:val="20"/>
        </w:rPr>
      </w:pPr>
    </w:p>
    <w:p w14:paraId="2BCB85AB" w14:textId="77777777" w:rsidR="00922AE4" w:rsidRPr="00BD781C" w:rsidRDefault="00922AE4" w:rsidP="00922AE4">
      <w:pPr>
        <w:spacing w:line="240" w:lineRule="auto"/>
        <w:jc w:val="center"/>
      </w:pPr>
      <w:r w:rsidRPr="00BD781C">
        <w:rPr>
          <w:noProof/>
        </w:rPr>
        <w:drawing>
          <wp:inline distT="0" distB="0" distL="0" distR="0" wp14:anchorId="650DFDEF" wp14:editId="64D3B408">
            <wp:extent cx="3729838" cy="1419149"/>
            <wp:effectExtent l="19050" t="0" r="3962" b="0"/>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rotWithShape="1">
                    <a:blip r:embed="rId11" cstate="print"/>
                    <a:srcRect l="24624" t="17818" r="10639" b="38317"/>
                    <a:stretch/>
                  </pic:blipFill>
                  <pic:spPr bwMode="auto">
                    <a:xfrm>
                      <a:off x="0" y="0"/>
                      <a:ext cx="3729838" cy="1419149"/>
                    </a:xfrm>
                    <a:prstGeom prst="rect">
                      <a:avLst/>
                    </a:prstGeom>
                    <a:ln>
                      <a:noFill/>
                    </a:ln>
                    <a:extLst>
                      <a:ext uri="{53640926-AAD7-44D8-BBD7-CCE9431645EC}">
                        <a14:shadowObscured xmlns:a14="http://schemas.microsoft.com/office/drawing/2010/main"/>
                      </a:ext>
                    </a:extLst>
                  </pic:spPr>
                </pic:pic>
              </a:graphicData>
            </a:graphic>
          </wp:inline>
        </w:drawing>
      </w:r>
    </w:p>
    <w:p w14:paraId="4BD2023A" w14:textId="77777777" w:rsidR="00CA06B2" w:rsidRDefault="00CA06B2" w:rsidP="00CA06B2">
      <w:pPr>
        <w:spacing w:line="240" w:lineRule="auto"/>
        <w:rPr>
          <w:b/>
          <w:sz w:val="22"/>
          <w:szCs w:val="22"/>
        </w:rPr>
      </w:pPr>
    </w:p>
    <w:p w14:paraId="4BED66C2" w14:textId="1BBA0EAF" w:rsidR="00CA06B2" w:rsidRDefault="00CA06B2" w:rsidP="00CA06B2">
      <w:pPr>
        <w:spacing w:line="240" w:lineRule="auto"/>
        <w:rPr>
          <w:b/>
          <w:i/>
          <w:iCs/>
          <w:sz w:val="20"/>
          <w:u w:val="single"/>
        </w:rPr>
      </w:pPr>
      <w:r>
        <w:rPr>
          <w:b/>
          <w:sz w:val="22"/>
          <w:szCs w:val="22"/>
        </w:rPr>
        <w:t>19.1</w:t>
      </w:r>
      <w:r>
        <w:rPr>
          <w:b/>
          <w:caps/>
          <w:sz w:val="22"/>
          <w:szCs w:val="22"/>
        </w:rPr>
        <w:t xml:space="preserve">.1. </w:t>
      </w:r>
      <w:r>
        <w:rPr>
          <w:b/>
          <w:caps/>
          <w:sz w:val="22"/>
          <w:szCs w:val="22"/>
        </w:rPr>
        <w:tab/>
        <w:t>Popis nefelometru TRB-BTA</w:t>
      </w:r>
    </w:p>
    <w:p w14:paraId="6D8C0840" w14:textId="77777777" w:rsidR="00CA06B2" w:rsidRDefault="00CA06B2" w:rsidP="00CA06B2">
      <w:pPr>
        <w:numPr>
          <w:ilvl w:val="12"/>
          <w:numId w:val="0"/>
        </w:numPr>
        <w:spacing w:line="240" w:lineRule="auto"/>
        <w:ind w:left="283" w:hanging="283"/>
        <w:rPr>
          <w:i/>
          <w:sz w:val="18"/>
          <w:szCs w:val="18"/>
        </w:rPr>
      </w:pPr>
    </w:p>
    <w:p w14:paraId="736FD2B8" w14:textId="0472D5BC" w:rsidR="00CA06B2" w:rsidRPr="00BF5D97" w:rsidRDefault="00CA06B2" w:rsidP="00CA06B2">
      <w:pPr>
        <w:keepNext/>
        <w:numPr>
          <w:ilvl w:val="0"/>
          <w:numId w:val="21"/>
        </w:numPr>
        <w:tabs>
          <w:tab w:val="num" w:pos="1080"/>
        </w:tabs>
        <w:spacing w:line="240" w:lineRule="exact"/>
        <w:ind w:left="1080" w:hanging="371"/>
        <w:rPr>
          <w:bCs/>
          <w:color w:val="000000"/>
          <w:sz w:val="20"/>
        </w:rPr>
      </w:pPr>
      <w:r w:rsidRPr="00BF5D97">
        <w:rPr>
          <w:color w:val="000000"/>
          <w:sz w:val="20"/>
        </w:rPr>
        <w:t>P</w:t>
      </w:r>
      <w:r w:rsidR="00925340">
        <w:rPr>
          <w:color w:val="000000"/>
          <w:sz w:val="20"/>
        </w:rPr>
        <w:t>ro</w:t>
      </w:r>
      <w:r w:rsidRPr="00BF5D97">
        <w:rPr>
          <w:color w:val="000000"/>
          <w:sz w:val="20"/>
        </w:rPr>
        <w:t>po</w:t>
      </w:r>
      <w:r w:rsidR="00877D9F">
        <w:rPr>
          <w:color w:val="000000"/>
          <w:sz w:val="20"/>
        </w:rPr>
        <w:t>jíme</w:t>
      </w:r>
      <w:r w:rsidRPr="00BF5D97">
        <w:rPr>
          <w:color w:val="000000"/>
          <w:sz w:val="20"/>
        </w:rPr>
        <w:t xml:space="preserve"> nefelometr </w:t>
      </w:r>
      <w:r>
        <w:rPr>
          <w:sz w:val="20"/>
        </w:rPr>
        <w:t>TRB-BTA</w:t>
      </w:r>
      <w:r w:rsidR="00925340">
        <w:rPr>
          <w:sz w:val="20"/>
        </w:rPr>
        <w:t xml:space="preserve"> </w:t>
      </w:r>
      <w:r w:rsidR="00925340">
        <w:rPr>
          <w:color w:val="000000"/>
          <w:sz w:val="20"/>
        </w:rPr>
        <w:t>(</w:t>
      </w:r>
      <w:r w:rsidR="00925340">
        <w:rPr>
          <w:sz w:val="20"/>
        </w:rPr>
        <w:t>senzor zákalu</w:t>
      </w:r>
      <w:r>
        <w:rPr>
          <w:sz w:val="20"/>
        </w:rPr>
        <w:t xml:space="preserve"> s vyhodnocovacím zařízením Vernier </w:t>
      </w:r>
      <w:proofErr w:type="spellStart"/>
      <w:r>
        <w:rPr>
          <w:sz w:val="20"/>
        </w:rPr>
        <w:t>LabQuest</w:t>
      </w:r>
      <w:proofErr w:type="spellEnd"/>
      <w:r>
        <w:rPr>
          <w:sz w:val="20"/>
        </w:rPr>
        <w:t xml:space="preserve"> od společnosti </w:t>
      </w:r>
      <w:proofErr w:type="spellStart"/>
      <w:r>
        <w:rPr>
          <w:sz w:val="20"/>
        </w:rPr>
        <w:t>Edufor</w:t>
      </w:r>
      <w:proofErr w:type="spellEnd"/>
      <w:r w:rsidR="00925340">
        <w:rPr>
          <w:sz w:val="20"/>
        </w:rPr>
        <w:t>)</w:t>
      </w:r>
      <w:r>
        <w:rPr>
          <w:sz w:val="20"/>
        </w:rPr>
        <w:t xml:space="preserve"> </w:t>
      </w:r>
      <w:r w:rsidRPr="00BF5D97">
        <w:rPr>
          <w:color w:val="000000"/>
          <w:sz w:val="20"/>
        </w:rPr>
        <w:t>pomocí USB kabelu s počítačem.</w:t>
      </w:r>
    </w:p>
    <w:p w14:paraId="3AB849EF" w14:textId="1B1ECEAC" w:rsidR="00CA06B2" w:rsidRPr="00925340" w:rsidRDefault="00CA06B2" w:rsidP="00CA06B2">
      <w:pPr>
        <w:numPr>
          <w:ilvl w:val="0"/>
          <w:numId w:val="21"/>
        </w:numPr>
        <w:tabs>
          <w:tab w:val="num" w:pos="1080"/>
        </w:tabs>
        <w:autoSpaceDE w:val="0"/>
        <w:autoSpaceDN w:val="0"/>
        <w:adjustRightInd w:val="0"/>
        <w:spacing w:line="240" w:lineRule="exact"/>
        <w:ind w:left="1080" w:hanging="371"/>
        <w:rPr>
          <w:color w:val="000000"/>
          <w:sz w:val="20"/>
        </w:rPr>
      </w:pPr>
      <w:r w:rsidRPr="00925340">
        <w:rPr>
          <w:color w:val="000000"/>
          <w:sz w:val="20"/>
        </w:rPr>
        <w:t>Na počítači spus</w:t>
      </w:r>
      <w:r w:rsidR="00877D9F">
        <w:rPr>
          <w:color w:val="000000"/>
          <w:sz w:val="20"/>
        </w:rPr>
        <w:t>tíme</w:t>
      </w:r>
      <w:r w:rsidRPr="00925340">
        <w:rPr>
          <w:color w:val="000000"/>
          <w:sz w:val="20"/>
        </w:rPr>
        <w:t xml:space="preserve"> program pro sběr dat </w:t>
      </w:r>
      <w:proofErr w:type="spellStart"/>
      <w:r w:rsidRPr="00925340">
        <w:rPr>
          <w:i/>
          <w:iCs/>
          <w:color w:val="000000"/>
          <w:sz w:val="20"/>
        </w:rPr>
        <w:t>Logger</w:t>
      </w:r>
      <w:proofErr w:type="spellEnd"/>
      <w:r w:rsidRPr="00925340">
        <w:rPr>
          <w:i/>
          <w:iCs/>
          <w:color w:val="000000"/>
          <w:sz w:val="20"/>
        </w:rPr>
        <w:t xml:space="preserve"> Pro 3</w:t>
      </w:r>
      <w:r w:rsidR="00925340" w:rsidRPr="00925340">
        <w:rPr>
          <w:color w:val="000000"/>
          <w:sz w:val="20"/>
        </w:rPr>
        <w:t>, s</w:t>
      </w:r>
      <w:r w:rsidRPr="00925340">
        <w:rPr>
          <w:color w:val="000000"/>
          <w:sz w:val="20"/>
        </w:rPr>
        <w:t>oftware rozpozná nefelometr</w:t>
      </w:r>
      <w:r w:rsidR="00925340" w:rsidRPr="00925340">
        <w:rPr>
          <w:color w:val="000000"/>
          <w:sz w:val="20"/>
        </w:rPr>
        <w:t>. Poté</w:t>
      </w:r>
      <w:r w:rsidRPr="00925340">
        <w:rPr>
          <w:color w:val="000000"/>
          <w:sz w:val="20"/>
        </w:rPr>
        <w:t xml:space="preserve"> přístroj </w:t>
      </w:r>
      <w:proofErr w:type="spellStart"/>
      <w:r w:rsidRPr="00925340">
        <w:rPr>
          <w:color w:val="000000"/>
          <w:sz w:val="20"/>
        </w:rPr>
        <w:t>nakalibr</w:t>
      </w:r>
      <w:r w:rsidR="00877D9F">
        <w:rPr>
          <w:color w:val="000000"/>
          <w:sz w:val="20"/>
        </w:rPr>
        <w:t>ujeme</w:t>
      </w:r>
      <w:proofErr w:type="spellEnd"/>
      <w:r w:rsidR="00925340">
        <w:rPr>
          <w:color w:val="000000"/>
          <w:sz w:val="20"/>
        </w:rPr>
        <w:t>, tj.</w:t>
      </w:r>
      <w:r w:rsidRPr="00925340">
        <w:rPr>
          <w:color w:val="000000"/>
          <w:sz w:val="20"/>
        </w:rPr>
        <w:t xml:space="preserve"> </w:t>
      </w:r>
      <w:r w:rsidR="00877D9F">
        <w:rPr>
          <w:color w:val="000000"/>
          <w:sz w:val="20"/>
        </w:rPr>
        <w:t>vybereme</w:t>
      </w:r>
      <w:r w:rsidRPr="00925340">
        <w:rPr>
          <w:color w:val="000000"/>
          <w:sz w:val="20"/>
        </w:rPr>
        <w:t xml:space="preserve"> možnost </w:t>
      </w:r>
      <w:r w:rsidRPr="00925340">
        <w:rPr>
          <w:i/>
          <w:iCs/>
          <w:color w:val="000000"/>
          <w:sz w:val="20"/>
        </w:rPr>
        <w:t>Nová kalibrace</w:t>
      </w:r>
      <w:r w:rsidRPr="00925340">
        <w:rPr>
          <w:color w:val="000000"/>
          <w:sz w:val="20"/>
        </w:rPr>
        <w:t xml:space="preserve">, </w:t>
      </w:r>
      <w:r w:rsidR="00600C9D">
        <w:rPr>
          <w:color w:val="000000"/>
          <w:sz w:val="20"/>
        </w:rPr>
        <w:t>spust</w:t>
      </w:r>
      <w:r w:rsidR="00877D9F">
        <w:rPr>
          <w:color w:val="000000"/>
          <w:sz w:val="20"/>
        </w:rPr>
        <w:t>íme</w:t>
      </w:r>
      <w:r w:rsidR="00600C9D">
        <w:rPr>
          <w:color w:val="000000"/>
          <w:sz w:val="20"/>
        </w:rPr>
        <w:t xml:space="preserve"> kalibraci</w:t>
      </w:r>
      <w:r w:rsidR="00925340">
        <w:rPr>
          <w:color w:val="000000"/>
          <w:sz w:val="20"/>
        </w:rPr>
        <w:t>.</w:t>
      </w:r>
    </w:p>
    <w:p w14:paraId="4AF92CD1" w14:textId="77777777" w:rsidR="00CA06B2" w:rsidRPr="00BF5D97" w:rsidRDefault="00CA06B2" w:rsidP="00CA06B2">
      <w:pPr>
        <w:autoSpaceDE w:val="0"/>
        <w:autoSpaceDN w:val="0"/>
        <w:adjustRightInd w:val="0"/>
        <w:spacing w:line="240" w:lineRule="auto"/>
        <w:ind w:left="357"/>
        <w:rPr>
          <w:color w:val="000000"/>
          <w:sz w:val="20"/>
        </w:rPr>
      </w:pPr>
    </w:p>
    <w:p w14:paraId="54392358" w14:textId="77777777" w:rsidR="00CA06B2" w:rsidRDefault="00CA06B2" w:rsidP="00CA06B2">
      <w:pPr>
        <w:autoSpaceDE w:val="0"/>
        <w:autoSpaceDN w:val="0"/>
        <w:adjustRightInd w:val="0"/>
        <w:ind w:left="360"/>
        <w:rPr>
          <w:b/>
          <w:caps/>
          <w:sz w:val="20"/>
          <w:szCs w:val="22"/>
        </w:rPr>
      </w:pPr>
      <w:r>
        <w:rPr>
          <w:b/>
          <w:caps/>
          <w:sz w:val="20"/>
          <w:szCs w:val="22"/>
        </w:rPr>
        <w:t xml:space="preserve">       Kalibrace nefelometru</w:t>
      </w:r>
    </w:p>
    <w:p w14:paraId="2F0DC382" w14:textId="77777777" w:rsidR="00CA06B2" w:rsidRDefault="00CA06B2" w:rsidP="00CA06B2">
      <w:pPr>
        <w:autoSpaceDE w:val="0"/>
        <w:autoSpaceDN w:val="0"/>
        <w:adjustRightInd w:val="0"/>
        <w:spacing w:line="240" w:lineRule="auto"/>
        <w:ind w:left="357"/>
        <w:rPr>
          <w:b/>
          <w:caps/>
          <w:sz w:val="12"/>
          <w:szCs w:val="12"/>
        </w:rPr>
      </w:pPr>
    </w:p>
    <w:p w14:paraId="403EFD2A" w14:textId="62391451" w:rsidR="00600C9D" w:rsidRPr="00600C9D" w:rsidRDefault="00CA06B2" w:rsidP="00600C9D">
      <w:pPr>
        <w:numPr>
          <w:ilvl w:val="0"/>
          <w:numId w:val="9"/>
        </w:numPr>
        <w:tabs>
          <w:tab w:val="clear" w:pos="720"/>
        </w:tabs>
        <w:autoSpaceDE w:val="0"/>
        <w:autoSpaceDN w:val="0"/>
        <w:adjustRightInd w:val="0"/>
        <w:spacing w:line="240" w:lineRule="auto"/>
        <w:ind w:left="1134" w:hanging="425"/>
        <w:rPr>
          <w:sz w:val="20"/>
        </w:rPr>
      </w:pPr>
      <w:r w:rsidRPr="00600C9D">
        <w:rPr>
          <w:sz w:val="20"/>
        </w:rPr>
        <w:t xml:space="preserve">PRVNÍ BOD KALIBRACE: </w:t>
      </w:r>
      <w:r w:rsidR="00600C9D" w:rsidRPr="00600C9D">
        <w:rPr>
          <w:sz w:val="20"/>
        </w:rPr>
        <w:t>připravíme si prázdnou kyvetu, opláchneme ji a naplníme destilovanou vodou. POZOR! Hladina vody musí být při tomto testovacím měření doplněna po rysku. Tento objem je pro získání správných hodnot zákalu kritický</w:t>
      </w:r>
    </w:p>
    <w:p w14:paraId="7F9251CD" w14:textId="7B021F6A" w:rsidR="00600C9D" w:rsidRDefault="00600C9D" w:rsidP="00CA06B2">
      <w:pPr>
        <w:numPr>
          <w:ilvl w:val="0"/>
          <w:numId w:val="9"/>
        </w:numPr>
        <w:tabs>
          <w:tab w:val="clear" w:pos="720"/>
        </w:tabs>
        <w:autoSpaceDE w:val="0"/>
        <w:autoSpaceDN w:val="0"/>
        <w:adjustRightInd w:val="0"/>
        <w:spacing w:line="240" w:lineRule="auto"/>
        <w:ind w:left="1134" w:hanging="425"/>
        <w:rPr>
          <w:sz w:val="20"/>
        </w:rPr>
      </w:pPr>
      <w:r w:rsidRPr="00404950">
        <w:rPr>
          <w:sz w:val="20"/>
        </w:rPr>
        <w:t>Kyvetu uzavřeme víčkem. Otřeme stěny kyvety měkkou látkou nebo buničitou vatou.</w:t>
      </w:r>
    </w:p>
    <w:p w14:paraId="13A5CB04" w14:textId="27C51DF5" w:rsidR="00600C9D" w:rsidRPr="00600C9D" w:rsidRDefault="00600C9D" w:rsidP="00600C9D">
      <w:pPr>
        <w:numPr>
          <w:ilvl w:val="0"/>
          <w:numId w:val="9"/>
        </w:numPr>
        <w:tabs>
          <w:tab w:val="clear" w:pos="720"/>
        </w:tabs>
        <w:autoSpaceDE w:val="0"/>
        <w:autoSpaceDN w:val="0"/>
        <w:adjustRightInd w:val="0"/>
        <w:spacing w:line="240" w:lineRule="auto"/>
        <w:ind w:left="1134" w:hanging="425"/>
        <w:rPr>
          <w:sz w:val="20"/>
        </w:rPr>
      </w:pPr>
      <w:r>
        <w:rPr>
          <w:sz w:val="20"/>
        </w:rPr>
        <w:t>Uchopíme kyvetu za víčko a vložíme ji do přístroje, značka na kyvetě musí směřovat směrem ke značce senzoru. Uzavřeme kryt senzoru.</w:t>
      </w:r>
      <w:r>
        <w:rPr>
          <w:sz w:val="20"/>
        </w:rPr>
        <w:t xml:space="preserve"> </w:t>
      </w:r>
      <w:proofErr w:type="gramStart"/>
      <w:r w:rsidRPr="00600C9D">
        <w:rPr>
          <w:sz w:val="20"/>
        </w:rPr>
        <w:t>Jako</w:t>
      </w:r>
      <w:proofErr w:type="gramEnd"/>
      <w:r w:rsidRPr="00600C9D">
        <w:rPr>
          <w:sz w:val="20"/>
        </w:rPr>
        <w:t xml:space="preserve"> hodnotu NTU zadáme 0</w:t>
      </w:r>
    </w:p>
    <w:p w14:paraId="5651A677" w14:textId="6D97CEED" w:rsidR="00CA06B2" w:rsidRPr="00600C9D" w:rsidRDefault="00600C9D" w:rsidP="00600C9D">
      <w:pPr>
        <w:numPr>
          <w:ilvl w:val="0"/>
          <w:numId w:val="9"/>
        </w:numPr>
        <w:tabs>
          <w:tab w:val="clear" w:pos="720"/>
        </w:tabs>
        <w:autoSpaceDE w:val="0"/>
        <w:autoSpaceDN w:val="0"/>
        <w:adjustRightInd w:val="0"/>
        <w:spacing w:line="240" w:lineRule="auto"/>
        <w:ind w:left="1134" w:hanging="425"/>
        <w:rPr>
          <w:sz w:val="20"/>
        </w:rPr>
      </w:pPr>
      <w:r w:rsidRPr="00404950">
        <w:rPr>
          <w:sz w:val="20"/>
        </w:rPr>
        <w:t>DRUHÝ BOD KALIBRACE:</w:t>
      </w:r>
      <w:r>
        <w:rPr>
          <w:sz w:val="20"/>
        </w:rPr>
        <w:t xml:space="preserve"> </w:t>
      </w:r>
      <w:r w:rsidR="00CA06B2" w:rsidRPr="00600C9D">
        <w:rPr>
          <w:sz w:val="20"/>
        </w:rPr>
        <w:t xml:space="preserve">vezmeme kyvetu s obsahem standardu zákalu 100 NTU a opatrně ji </w:t>
      </w:r>
      <w:r w:rsidR="00CA06B2" w:rsidRPr="00600C9D">
        <w:rPr>
          <w:sz w:val="20"/>
        </w:rPr>
        <w:lastRenderedPageBreak/>
        <w:t>čtyřikrát překlopíme, aby se promíchaly částice, které se mohly usadit na dně.</w:t>
      </w:r>
    </w:p>
    <w:p w14:paraId="156BFEF2" w14:textId="77777777" w:rsidR="00CA06B2" w:rsidRDefault="00CA06B2" w:rsidP="00CA06B2">
      <w:pPr>
        <w:numPr>
          <w:ilvl w:val="0"/>
          <w:numId w:val="9"/>
        </w:numPr>
        <w:tabs>
          <w:tab w:val="clear" w:pos="720"/>
        </w:tabs>
        <w:autoSpaceDE w:val="0"/>
        <w:autoSpaceDN w:val="0"/>
        <w:adjustRightInd w:val="0"/>
        <w:spacing w:line="240" w:lineRule="auto"/>
        <w:ind w:left="1134" w:hanging="425"/>
        <w:rPr>
          <w:sz w:val="20"/>
        </w:rPr>
      </w:pPr>
      <w:r w:rsidRPr="00404950">
        <w:rPr>
          <w:sz w:val="20"/>
        </w:rPr>
        <w:t xml:space="preserve">Otřeme stěny kyvety měkkou látkou, která </w:t>
      </w:r>
      <w:r w:rsidRPr="00404950">
        <w:rPr>
          <w:color w:val="000000"/>
          <w:sz w:val="20"/>
        </w:rPr>
        <w:t xml:space="preserve">nepouští </w:t>
      </w:r>
      <w:r w:rsidRPr="00404950">
        <w:rPr>
          <w:sz w:val="20"/>
        </w:rPr>
        <w:t>vlákna, nebo buničitou vatou, abychom se zbavili případných nečistot.</w:t>
      </w:r>
    </w:p>
    <w:p w14:paraId="6B2049FA" w14:textId="77777777" w:rsidR="00CA06B2" w:rsidRDefault="00CA06B2" w:rsidP="00CA06B2">
      <w:pPr>
        <w:numPr>
          <w:ilvl w:val="0"/>
          <w:numId w:val="9"/>
        </w:numPr>
        <w:tabs>
          <w:tab w:val="clear" w:pos="720"/>
        </w:tabs>
        <w:autoSpaceDE w:val="0"/>
        <w:autoSpaceDN w:val="0"/>
        <w:adjustRightInd w:val="0"/>
        <w:spacing w:line="240" w:lineRule="auto"/>
        <w:ind w:left="1134" w:hanging="425"/>
        <w:rPr>
          <w:sz w:val="20"/>
        </w:rPr>
      </w:pPr>
      <w:r w:rsidRPr="00404950">
        <w:rPr>
          <w:sz w:val="20"/>
        </w:rPr>
        <w:t>Uchopíme kyvetu za víčko a vložíme ji do senzoru zákalu. Značka na kyvetě musí směřovat ke značce senzoru</w:t>
      </w:r>
      <w:r>
        <w:rPr>
          <w:sz w:val="20"/>
        </w:rPr>
        <w:t xml:space="preserve"> </w:t>
      </w:r>
      <w:r w:rsidRPr="00404950">
        <w:rPr>
          <w:sz w:val="20"/>
        </w:rPr>
        <w:t>(označena šipkou). Při každém měření zkontrolujeme, zda značky směřují k sobě.</w:t>
      </w:r>
    </w:p>
    <w:p w14:paraId="50C2E146" w14:textId="77777777" w:rsidR="00CA06B2" w:rsidRDefault="00CA06B2" w:rsidP="00CA06B2">
      <w:pPr>
        <w:numPr>
          <w:ilvl w:val="0"/>
          <w:numId w:val="9"/>
        </w:numPr>
        <w:tabs>
          <w:tab w:val="clear" w:pos="720"/>
        </w:tabs>
        <w:autoSpaceDE w:val="0"/>
        <w:autoSpaceDN w:val="0"/>
        <w:adjustRightInd w:val="0"/>
        <w:spacing w:line="240" w:lineRule="auto"/>
        <w:ind w:left="1134" w:hanging="425"/>
        <w:rPr>
          <w:sz w:val="20"/>
        </w:rPr>
      </w:pPr>
      <w:r w:rsidRPr="00404950">
        <w:rPr>
          <w:sz w:val="20"/>
        </w:rPr>
        <w:t>Uzavřeme kryt senzoru zákalu, jako hodnotu NTU zadáme 100. Poté kyvetu se standardem vyjmeme.</w:t>
      </w:r>
    </w:p>
    <w:p w14:paraId="5EF6C345" w14:textId="73EA3A14" w:rsidR="00CA06B2" w:rsidRDefault="00CA06B2" w:rsidP="00CA06B2">
      <w:pPr>
        <w:numPr>
          <w:ilvl w:val="0"/>
          <w:numId w:val="9"/>
        </w:numPr>
        <w:tabs>
          <w:tab w:val="clear" w:pos="720"/>
        </w:tabs>
        <w:autoSpaceDE w:val="0"/>
        <w:autoSpaceDN w:val="0"/>
        <w:adjustRightInd w:val="0"/>
        <w:spacing w:line="240" w:lineRule="auto"/>
        <w:ind w:left="1134" w:hanging="425"/>
        <w:rPr>
          <w:sz w:val="20"/>
        </w:rPr>
      </w:pPr>
      <w:r>
        <w:rPr>
          <w:sz w:val="20"/>
        </w:rPr>
        <w:t xml:space="preserve">Nefelometr je připraven </w:t>
      </w:r>
      <w:r>
        <w:rPr>
          <w:color w:val="000000"/>
          <w:sz w:val="20"/>
        </w:rPr>
        <w:t>pro měření zákalu.</w:t>
      </w:r>
    </w:p>
    <w:p w14:paraId="3BAE0FB3" w14:textId="77777777" w:rsidR="00CA06B2" w:rsidRDefault="00CA06B2" w:rsidP="00CA06B2">
      <w:pPr>
        <w:autoSpaceDE w:val="0"/>
        <w:autoSpaceDN w:val="0"/>
        <w:adjustRightInd w:val="0"/>
        <w:spacing w:line="240" w:lineRule="auto"/>
        <w:rPr>
          <w:szCs w:val="24"/>
        </w:rPr>
      </w:pPr>
    </w:p>
    <w:p w14:paraId="1F9D2A82" w14:textId="77777777" w:rsidR="00CA06B2" w:rsidRDefault="00CA06B2" w:rsidP="00CA06B2">
      <w:pPr>
        <w:autoSpaceDE w:val="0"/>
        <w:autoSpaceDN w:val="0"/>
        <w:adjustRightInd w:val="0"/>
        <w:spacing w:line="240" w:lineRule="auto"/>
        <w:ind w:left="360"/>
        <w:rPr>
          <w:b/>
          <w:caps/>
          <w:sz w:val="20"/>
          <w:szCs w:val="22"/>
        </w:rPr>
      </w:pPr>
      <w:r>
        <w:rPr>
          <w:b/>
          <w:caps/>
          <w:sz w:val="20"/>
          <w:szCs w:val="22"/>
        </w:rPr>
        <w:t xml:space="preserve">       Sběr dat, proměřování vzorků </w:t>
      </w:r>
    </w:p>
    <w:p w14:paraId="6B7486F4" w14:textId="77777777" w:rsidR="00CA06B2" w:rsidRDefault="00CA06B2" w:rsidP="00CA06B2">
      <w:pPr>
        <w:autoSpaceDE w:val="0"/>
        <w:autoSpaceDN w:val="0"/>
        <w:adjustRightInd w:val="0"/>
        <w:spacing w:line="240" w:lineRule="auto"/>
        <w:ind w:left="357"/>
        <w:rPr>
          <w:b/>
          <w:caps/>
          <w:sz w:val="20"/>
          <w:szCs w:val="22"/>
        </w:rPr>
      </w:pPr>
    </w:p>
    <w:p w14:paraId="3572C7CE" w14:textId="542AA774" w:rsidR="00CA06B2" w:rsidRDefault="00B546D8" w:rsidP="00CA06B2">
      <w:pPr>
        <w:numPr>
          <w:ilvl w:val="0"/>
          <w:numId w:val="28"/>
        </w:numPr>
        <w:tabs>
          <w:tab w:val="clear" w:pos="1429"/>
        </w:tabs>
        <w:autoSpaceDE w:val="0"/>
        <w:autoSpaceDN w:val="0"/>
        <w:adjustRightInd w:val="0"/>
        <w:spacing w:line="240" w:lineRule="auto"/>
        <w:ind w:left="1134" w:hanging="425"/>
        <w:rPr>
          <w:sz w:val="20"/>
        </w:rPr>
      </w:pPr>
      <w:r>
        <w:rPr>
          <w:sz w:val="20"/>
        </w:rPr>
        <w:t>K</w:t>
      </w:r>
      <w:r w:rsidR="00CA06B2">
        <w:rPr>
          <w:sz w:val="20"/>
        </w:rPr>
        <w:t>yvet</w:t>
      </w:r>
      <w:r>
        <w:rPr>
          <w:sz w:val="20"/>
        </w:rPr>
        <w:t>u</w:t>
      </w:r>
      <w:r w:rsidR="00CA06B2">
        <w:rPr>
          <w:sz w:val="20"/>
        </w:rPr>
        <w:t xml:space="preserve"> </w:t>
      </w:r>
      <w:r>
        <w:rPr>
          <w:sz w:val="20"/>
        </w:rPr>
        <w:t>pro</w:t>
      </w:r>
      <w:r w:rsidR="00CA06B2">
        <w:rPr>
          <w:sz w:val="20"/>
        </w:rPr>
        <w:t xml:space="preserve">pláchneme měřeným vzorkem a </w:t>
      </w:r>
      <w:r>
        <w:rPr>
          <w:sz w:val="20"/>
        </w:rPr>
        <w:t xml:space="preserve">poté ji </w:t>
      </w:r>
      <w:r w:rsidR="00CA06B2">
        <w:rPr>
          <w:sz w:val="20"/>
        </w:rPr>
        <w:t xml:space="preserve">naplníme </w:t>
      </w:r>
      <w:r>
        <w:rPr>
          <w:sz w:val="20"/>
        </w:rPr>
        <w:t xml:space="preserve">tímto </w:t>
      </w:r>
      <w:r w:rsidR="00CA06B2">
        <w:rPr>
          <w:sz w:val="20"/>
        </w:rPr>
        <w:t>vzorkem po rysku.</w:t>
      </w:r>
    </w:p>
    <w:p w14:paraId="0F67FB49" w14:textId="77777777" w:rsidR="00CA06B2" w:rsidRDefault="00CA06B2" w:rsidP="00CA06B2">
      <w:pPr>
        <w:numPr>
          <w:ilvl w:val="0"/>
          <w:numId w:val="28"/>
        </w:numPr>
        <w:tabs>
          <w:tab w:val="clear" w:pos="1429"/>
        </w:tabs>
        <w:autoSpaceDE w:val="0"/>
        <w:autoSpaceDN w:val="0"/>
        <w:adjustRightInd w:val="0"/>
        <w:spacing w:line="240" w:lineRule="auto"/>
        <w:ind w:left="1134" w:hanging="425"/>
        <w:rPr>
          <w:sz w:val="20"/>
        </w:rPr>
      </w:pPr>
      <w:r>
        <w:rPr>
          <w:sz w:val="20"/>
        </w:rPr>
        <w:t>Kyvetu uzavřeme víčkem, odstraníme z jejího vnějšího povrchu nečistoty měkkou látkou nebo buničitou vatou.</w:t>
      </w:r>
    </w:p>
    <w:p w14:paraId="231FE402" w14:textId="77777777" w:rsidR="00CA06B2" w:rsidRDefault="00CA06B2" w:rsidP="00CA06B2">
      <w:pPr>
        <w:numPr>
          <w:ilvl w:val="0"/>
          <w:numId w:val="28"/>
        </w:numPr>
        <w:tabs>
          <w:tab w:val="clear" w:pos="1429"/>
        </w:tabs>
        <w:autoSpaceDE w:val="0"/>
        <w:autoSpaceDN w:val="0"/>
        <w:adjustRightInd w:val="0"/>
        <w:spacing w:line="240" w:lineRule="auto"/>
        <w:ind w:left="1134" w:hanging="425"/>
        <w:rPr>
          <w:sz w:val="20"/>
        </w:rPr>
      </w:pPr>
      <w:r>
        <w:rPr>
          <w:sz w:val="20"/>
        </w:rPr>
        <w:t>Uchopíme kyvetu za víčko a vložíme ji do nefelometru. Dbáme na to, aby značky na kyvetě a na senzoru směřovaly k sobě. Uzavřeme kryt.</w:t>
      </w:r>
    </w:p>
    <w:p w14:paraId="197AD4F4" w14:textId="77777777" w:rsidR="00CA06B2" w:rsidRDefault="00CA06B2" w:rsidP="00CA06B2">
      <w:pPr>
        <w:numPr>
          <w:ilvl w:val="0"/>
          <w:numId w:val="28"/>
        </w:numPr>
        <w:tabs>
          <w:tab w:val="clear" w:pos="1429"/>
        </w:tabs>
        <w:autoSpaceDE w:val="0"/>
        <w:autoSpaceDN w:val="0"/>
        <w:adjustRightInd w:val="0"/>
        <w:spacing w:line="240" w:lineRule="auto"/>
        <w:ind w:left="1134" w:hanging="425"/>
        <w:rPr>
          <w:sz w:val="20"/>
        </w:rPr>
      </w:pPr>
      <w:r>
        <w:rPr>
          <w:sz w:val="20"/>
        </w:rPr>
        <w:t>Změříme hodnotu zákalu 3x.</w:t>
      </w:r>
    </w:p>
    <w:p w14:paraId="18485F46" w14:textId="77777777" w:rsidR="00CA06B2" w:rsidRDefault="00CA06B2" w:rsidP="00CA06B2">
      <w:pPr>
        <w:autoSpaceDE w:val="0"/>
        <w:autoSpaceDN w:val="0"/>
        <w:adjustRightInd w:val="0"/>
        <w:spacing w:line="240" w:lineRule="auto"/>
        <w:rPr>
          <w:sz w:val="20"/>
        </w:rPr>
      </w:pPr>
    </w:p>
    <w:p w14:paraId="2B7BB09C" w14:textId="77777777" w:rsidR="00CA06B2" w:rsidRPr="00600C9D" w:rsidRDefault="00CA06B2" w:rsidP="00CA06B2">
      <w:pPr>
        <w:autoSpaceDE w:val="0"/>
        <w:autoSpaceDN w:val="0"/>
        <w:adjustRightInd w:val="0"/>
        <w:spacing w:line="240" w:lineRule="auto"/>
        <w:ind w:left="709"/>
        <w:rPr>
          <w:i/>
          <w:iCs/>
          <w:sz w:val="18"/>
          <w:szCs w:val="18"/>
        </w:rPr>
      </w:pPr>
      <w:r w:rsidRPr="00600C9D">
        <w:rPr>
          <w:i/>
          <w:iCs/>
          <w:sz w:val="18"/>
          <w:szCs w:val="18"/>
        </w:rPr>
        <w:t xml:space="preserve">Poznámka: </w:t>
      </w:r>
    </w:p>
    <w:p w14:paraId="433322A5" w14:textId="77777777" w:rsidR="00CA06B2" w:rsidRPr="00600C9D" w:rsidRDefault="00CA06B2" w:rsidP="00CA06B2">
      <w:pPr>
        <w:autoSpaceDE w:val="0"/>
        <w:autoSpaceDN w:val="0"/>
        <w:adjustRightInd w:val="0"/>
        <w:spacing w:line="240" w:lineRule="auto"/>
        <w:ind w:left="709"/>
        <w:rPr>
          <w:sz w:val="18"/>
          <w:szCs w:val="18"/>
        </w:rPr>
      </w:pPr>
      <w:r w:rsidRPr="00600C9D">
        <w:rPr>
          <w:sz w:val="18"/>
          <w:szCs w:val="18"/>
        </w:rPr>
        <w:t>Částice se ve vodě časem usazují a způsobují mírný posun měřených hodnot zákalu směrem dolů. Proto odečítáme hodnotu krátce po vložení kyvety do senzoru.</w:t>
      </w:r>
    </w:p>
    <w:p w14:paraId="1BC4E2D8" w14:textId="1C20FB1C" w:rsidR="00CA06B2" w:rsidRPr="00600C9D" w:rsidRDefault="00600C9D" w:rsidP="00CA06B2">
      <w:pPr>
        <w:autoSpaceDE w:val="0"/>
        <w:autoSpaceDN w:val="0"/>
        <w:adjustRightInd w:val="0"/>
        <w:spacing w:line="240" w:lineRule="auto"/>
        <w:ind w:left="709"/>
        <w:rPr>
          <w:sz w:val="18"/>
          <w:szCs w:val="18"/>
        </w:rPr>
      </w:pPr>
      <w:r>
        <w:rPr>
          <w:sz w:val="18"/>
          <w:szCs w:val="18"/>
        </w:rPr>
        <w:t xml:space="preserve">Př. </w:t>
      </w:r>
      <w:r w:rsidR="00CA06B2" w:rsidRPr="00600C9D">
        <w:rPr>
          <w:sz w:val="18"/>
          <w:szCs w:val="18"/>
        </w:rPr>
        <w:t>Teoretický obsah chloridů ve vodě z vodovodu je 35 mg·l</w:t>
      </w:r>
      <w:r w:rsidR="00CA06B2" w:rsidRPr="00600C9D">
        <w:rPr>
          <w:sz w:val="18"/>
          <w:szCs w:val="18"/>
          <w:vertAlign w:val="superscript"/>
        </w:rPr>
        <w:t>-1</w:t>
      </w:r>
      <w:r w:rsidR="00CA06B2" w:rsidRPr="00600C9D">
        <w:rPr>
          <w:sz w:val="18"/>
          <w:szCs w:val="18"/>
        </w:rPr>
        <w:t>, teoretický obsah chloridů v pivu je 15 mg·l</w:t>
      </w:r>
      <w:r w:rsidR="00CA06B2" w:rsidRPr="00600C9D">
        <w:rPr>
          <w:sz w:val="18"/>
          <w:szCs w:val="18"/>
          <w:vertAlign w:val="superscript"/>
        </w:rPr>
        <w:t>-1</w:t>
      </w:r>
      <w:r w:rsidR="00CA06B2" w:rsidRPr="00600C9D">
        <w:rPr>
          <w:sz w:val="18"/>
          <w:szCs w:val="18"/>
        </w:rPr>
        <w:t>.</w:t>
      </w:r>
    </w:p>
    <w:p w14:paraId="6B3F3635" w14:textId="77777777" w:rsidR="00CA06B2" w:rsidRPr="00B546D8" w:rsidRDefault="00CA06B2" w:rsidP="00CA06B2">
      <w:pPr>
        <w:autoSpaceDE w:val="0"/>
        <w:autoSpaceDN w:val="0"/>
        <w:adjustRightInd w:val="0"/>
        <w:spacing w:line="240" w:lineRule="auto"/>
        <w:ind w:left="426"/>
        <w:rPr>
          <w:b/>
          <w:caps/>
          <w:sz w:val="18"/>
          <w:szCs w:val="18"/>
        </w:rPr>
      </w:pPr>
      <w:r>
        <w:rPr>
          <w:b/>
          <w:caps/>
          <w:sz w:val="20"/>
          <w:szCs w:val="22"/>
        </w:rPr>
        <w:t xml:space="preserve">      </w:t>
      </w:r>
    </w:p>
    <w:p w14:paraId="7DB227C3" w14:textId="77777777" w:rsidR="00922AE4" w:rsidRPr="00B546D8" w:rsidRDefault="00922AE4" w:rsidP="00922AE4">
      <w:pPr>
        <w:autoSpaceDE w:val="0"/>
        <w:autoSpaceDN w:val="0"/>
        <w:adjustRightInd w:val="0"/>
        <w:spacing w:line="240" w:lineRule="auto"/>
        <w:ind w:left="709"/>
        <w:rPr>
          <w:sz w:val="18"/>
          <w:szCs w:val="18"/>
        </w:rPr>
      </w:pPr>
      <w:r w:rsidRPr="00B546D8">
        <w:rPr>
          <w:sz w:val="18"/>
          <w:szCs w:val="18"/>
        </w:rPr>
        <w:t>Technické údaje nefelometru:</w:t>
      </w:r>
    </w:p>
    <w:p w14:paraId="36AC549C" w14:textId="77777777" w:rsidR="00922AE4" w:rsidRPr="00B546D8" w:rsidRDefault="00922AE4" w:rsidP="00922AE4">
      <w:pPr>
        <w:pStyle w:val="Odstavecseseznamem"/>
        <w:widowControl/>
        <w:numPr>
          <w:ilvl w:val="0"/>
          <w:numId w:val="22"/>
        </w:numPr>
        <w:autoSpaceDE w:val="0"/>
        <w:autoSpaceDN w:val="0"/>
        <w:adjustRightInd w:val="0"/>
        <w:spacing w:line="240" w:lineRule="auto"/>
        <w:contextualSpacing/>
        <w:jc w:val="left"/>
        <w:rPr>
          <w:sz w:val="18"/>
          <w:szCs w:val="18"/>
        </w:rPr>
      </w:pPr>
      <w:r w:rsidRPr="00B546D8">
        <w:rPr>
          <w:sz w:val="18"/>
          <w:szCs w:val="18"/>
        </w:rPr>
        <w:t>rozsah 0 až 200 NTU,</w:t>
      </w:r>
    </w:p>
    <w:p w14:paraId="0C36A663" w14:textId="77777777" w:rsidR="00922AE4" w:rsidRPr="00B546D8" w:rsidRDefault="00922AE4" w:rsidP="00922AE4">
      <w:pPr>
        <w:pStyle w:val="Odstavecseseznamem"/>
        <w:widowControl/>
        <w:numPr>
          <w:ilvl w:val="0"/>
          <w:numId w:val="22"/>
        </w:numPr>
        <w:autoSpaceDE w:val="0"/>
        <w:autoSpaceDN w:val="0"/>
        <w:adjustRightInd w:val="0"/>
        <w:spacing w:line="240" w:lineRule="auto"/>
        <w:contextualSpacing/>
        <w:jc w:val="left"/>
        <w:rPr>
          <w:sz w:val="18"/>
          <w:szCs w:val="18"/>
        </w:rPr>
      </w:pPr>
      <w:r w:rsidRPr="00B546D8">
        <w:rPr>
          <w:sz w:val="18"/>
          <w:szCs w:val="18"/>
        </w:rPr>
        <w:t xml:space="preserve">rozlišení </w:t>
      </w:r>
      <w:proofErr w:type="gramStart"/>
      <w:r w:rsidRPr="00B546D8">
        <w:rPr>
          <w:sz w:val="18"/>
          <w:szCs w:val="18"/>
        </w:rPr>
        <w:t>12-bitové</w:t>
      </w:r>
      <w:proofErr w:type="gramEnd"/>
      <w:r w:rsidRPr="00B546D8">
        <w:rPr>
          <w:sz w:val="18"/>
          <w:szCs w:val="18"/>
        </w:rPr>
        <w:t xml:space="preserve"> (</w:t>
      </w:r>
      <w:proofErr w:type="spellStart"/>
      <w:r w:rsidRPr="00B546D8">
        <w:rPr>
          <w:sz w:val="18"/>
          <w:szCs w:val="18"/>
        </w:rPr>
        <w:t>LabQuest</w:t>
      </w:r>
      <w:proofErr w:type="spellEnd"/>
      <w:r w:rsidRPr="00B546D8">
        <w:rPr>
          <w:sz w:val="18"/>
          <w:szCs w:val="18"/>
        </w:rPr>
        <w:t>) 0,25 NTU,</w:t>
      </w:r>
    </w:p>
    <w:p w14:paraId="2799E2E8" w14:textId="77777777" w:rsidR="00922AE4" w:rsidRPr="00B546D8" w:rsidRDefault="00922AE4" w:rsidP="00922AE4">
      <w:pPr>
        <w:pStyle w:val="Odstavecseseznamem"/>
        <w:widowControl/>
        <w:numPr>
          <w:ilvl w:val="0"/>
          <w:numId w:val="22"/>
        </w:numPr>
        <w:autoSpaceDE w:val="0"/>
        <w:autoSpaceDN w:val="0"/>
        <w:adjustRightInd w:val="0"/>
        <w:spacing w:line="240" w:lineRule="auto"/>
        <w:contextualSpacing/>
        <w:jc w:val="left"/>
        <w:rPr>
          <w:sz w:val="18"/>
          <w:szCs w:val="18"/>
        </w:rPr>
      </w:pPr>
      <w:r w:rsidRPr="00B546D8">
        <w:rPr>
          <w:sz w:val="18"/>
          <w:szCs w:val="18"/>
        </w:rPr>
        <w:t>přesnost: ± 2 NTU při hodnotách pod 25 NTU, ± 5 % NTU při hodnotách nad 25 NTU,</w:t>
      </w:r>
    </w:p>
    <w:p w14:paraId="55A2A7EF" w14:textId="304CF5D0" w:rsidR="00922AE4" w:rsidRPr="00B546D8" w:rsidRDefault="00922AE4" w:rsidP="00922AE4">
      <w:pPr>
        <w:pStyle w:val="Odstavecseseznamem"/>
        <w:widowControl/>
        <w:numPr>
          <w:ilvl w:val="0"/>
          <w:numId w:val="22"/>
        </w:numPr>
        <w:autoSpaceDE w:val="0"/>
        <w:autoSpaceDN w:val="0"/>
        <w:adjustRightInd w:val="0"/>
        <w:spacing w:line="240" w:lineRule="auto"/>
        <w:contextualSpacing/>
        <w:jc w:val="left"/>
        <w:rPr>
          <w:sz w:val="18"/>
          <w:szCs w:val="18"/>
        </w:rPr>
      </w:pPr>
      <w:r w:rsidRPr="00B546D8">
        <w:rPr>
          <w:sz w:val="18"/>
          <w:szCs w:val="18"/>
        </w:rPr>
        <w:t xml:space="preserve">citlivá fotodioda (LED dioda) s vlnovou délkou </w:t>
      </w:r>
      <w:r w:rsidR="00EC5868" w:rsidRPr="00B546D8">
        <w:rPr>
          <w:sz w:val="18"/>
          <w:szCs w:val="18"/>
        </w:rPr>
        <w:t>λ</w:t>
      </w:r>
      <w:r w:rsidRPr="00B546D8">
        <w:rPr>
          <w:sz w:val="18"/>
          <w:szCs w:val="18"/>
        </w:rPr>
        <w:t xml:space="preserve"> = 890 </w:t>
      </w:r>
      <w:proofErr w:type="spellStart"/>
      <w:r w:rsidRPr="00B546D8">
        <w:rPr>
          <w:sz w:val="18"/>
          <w:szCs w:val="18"/>
        </w:rPr>
        <w:t>nm</w:t>
      </w:r>
      <w:proofErr w:type="spellEnd"/>
      <w:r w:rsidRPr="00B546D8">
        <w:rPr>
          <w:sz w:val="18"/>
          <w:szCs w:val="18"/>
        </w:rPr>
        <w:t>.</w:t>
      </w:r>
    </w:p>
    <w:p w14:paraId="6B934F22" w14:textId="77777777" w:rsidR="003148BF" w:rsidRPr="00B546D8" w:rsidRDefault="003148BF" w:rsidP="003148BF">
      <w:pPr>
        <w:autoSpaceDE w:val="0"/>
        <w:autoSpaceDN w:val="0"/>
        <w:adjustRightInd w:val="0"/>
        <w:spacing w:line="240" w:lineRule="auto"/>
        <w:ind w:left="709"/>
        <w:rPr>
          <w:b/>
          <w:caps/>
          <w:sz w:val="18"/>
          <w:szCs w:val="18"/>
        </w:rPr>
      </w:pPr>
    </w:p>
    <w:p w14:paraId="73B06A8B" w14:textId="31A394E1" w:rsidR="003148BF" w:rsidRPr="003148BF" w:rsidRDefault="003148BF" w:rsidP="003148BF">
      <w:pPr>
        <w:autoSpaceDE w:val="0"/>
        <w:autoSpaceDN w:val="0"/>
        <w:adjustRightInd w:val="0"/>
        <w:spacing w:line="240" w:lineRule="auto"/>
        <w:ind w:left="709"/>
        <w:rPr>
          <w:b/>
          <w:caps/>
          <w:sz w:val="20"/>
          <w:szCs w:val="22"/>
        </w:rPr>
      </w:pPr>
      <w:r w:rsidRPr="003148BF">
        <w:rPr>
          <w:b/>
          <w:caps/>
          <w:sz w:val="20"/>
          <w:szCs w:val="22"/>
        </w:rPr>
        <w:t>Skladování a údržba senzoru zákalu</w:t>
      </w:r>
      <w:r w:rsidRPr="003148BF">
        <w:rPr>
          <w:rFonts w:ascii="Times New Roman,Bold" w:hAnsi="Times New Roman,Bold" w:cs="Times New Roman,Bold"/>
          <w:b/>
          <w:bCs/>
          <w:sz w:val="28"/>
          <w:szCs w:val="28"/>
        </w:rPr>
        <w:t xml:space="preserve"> </w:t>
      </w:r>
    </w:p>
    <w:p w14:paraId="51F4453D" w14:textId="77777777" w:rsidR="003148BF" w:rsidRPr="003148BF" w:rsidRDefault="003148BF" w:rsidP="003148BF">
      <w:pPr>
        <w:pStyle w:val="Odstavecseseznamem"/>
        <w:autoSpaceDE w:val="0"/>
        <w:autoSpaceDN w:val="0"/>
        <w:adjustRightInd w:val="0"/>
        <w:spacing w:line="240" w:lineRule="auto"/>
        <w:ind w:left="1069"/>
        <w:rPr>
          <w:sz w:val="20"/>
        </w:rPr>
      </w:pPr>
    </w:p>
    <w:p w14:paraId="231120FC" w14:textId="77777777" w:rsidR="003148BF" w:rsidRPr="003148BF" w:rsidRDefault="003148BF" w:rsidP="003148BF">
      <w:pPr>
        <w:pStyle w:val="Odstavecseseznamem"/>
        <w:autoSpaceDE w:val="0"/>
        <w:autoSpaceDN w:val="0"/>
        <w:adjustRightInd w:val="0"/>
        <w:spacing w:line="240" w:lineRule="auto"/>
        <w:ind w:left="709"/>
        <w:rPr>
          <w:sz w:val="20"/>
        </w:rPr>
      </w:pPr>
      <w:r w:rsidRPr="003148BF">
        <w:rPr>
          <w:sz w:val="20"/>
        </w:rPr>
        <w:t xml:space="preserve">Po ukončení práce s nefelometrem vypláchneme kyvetu destilovanou vodou. Kyvetu i </w:t>
      </w:r>
      <w:proofErr w:type="spellStart"/>
      <w:r w:rsidRPr="003148BF">
        <w:rPr>
          <w:sz w:val="20"/>
        </w:rPr>
        <w:t>formazinové</w:t>
      </w:r>
      <w:proofErr w:type="spellEnd"/>
      <w:r w:rsidRPr="003148BF">
        <w:rPr>
          <w:sz w:val="20"/>
        </w:rPr>
        <w:t xml:space="preserve"> standardy je nutné udržovat v dobrém stavu, je to pro měření zákalu důležité.</w:t>
      </w:r>
    </w:p>
    <w:p w14:paraId="5C116ADE" w14:textId="174466B6" w:rsidR="00922AE4" w:rsidRDefault="00922AE4" w:rsidP="00922AE4">
      <w:pPr>
        <w:autoSpaceDE w:val="0"/>
        <w:autoSpaceDN w:val="0"/>
        <w:adjustRightInd w:val="0"/>
        <w:spacing w:line="240" w:lineRule="auto"/>
        <w:ind w:left="709"/>
        <w:rPr>
          <w:sz w:val="20"/>
        </w:rPr>
      </w:pPr>
    </w:p>
    <w:p w14:paraId="4810E7D4" w14:textId="5B7F1EF3" w:rsidR="00EC5868" w:rsidRDefault="00EC5868" w:rsidP="00EC5868">
      <w:pPr>
        <w:spacing w:line="240" w:lineRule="auto"/>
        <w:rPr>
          <w:b/>
          <w:i/>
          <w:iCs/>
          <w:sz w:val="20"/>
          <w:u w:val="single"/>
        </w:rPr>
      </w:pPr>
      <w:r>
        <w:rPr>
          <w:b/>
          <w:sz w:val="22"/>
          <w:szCs w:val="22"/>
        </w:rPr>
        <w:t>19.1</w:t>
      </w:r>
      <w:r>
        <w:rPr>
          <w:b/>
          <w:caps/>
          <w:sz w:val="22"/>
          <w:szCs w:val="22"/>
        </w:rPr>
        <w:t>.</w:t>
      </w:r>
      <w:r>
        <w:rPr>
          <w:b/>
          <w:caps/>
          <w:sz w:val="22"/>
          <w:szCs w:val="22"/>
        </w:rPr>
        <w:t>2</w:t>
      </w:r>
      <w:r>
        <w:rPr>
          <w:b/>
          <w:caps/>
          <w:sz w:val="22"/>
          <w:szCs w:val="22"/>
        </w:rPr>
        <w:t xml:space="preserve">. </w:t>
      </w:r>
      <w:r w:rsidRPr="00EC5868">
        <w:rPr>
          <w:b/>
          <w:caps/>
          <w:sz w:val="22"/>
          <w:szCs w:val="22"/>
        </w:rPr>
        <w:t>UNIVERZÁLNÍ FOTOMETR MN PF-12 PLUS</w:t>
      </w:r>
    </w:p>
    <w:p w14:paraId="4B9A7D7E" w14:textId="77777777" w:rsidR="00EC5868" w:rsidRDefault="00EC5868" w:rsidP="00EC5868">
      <w:pPr>
        <w:numPr>
          <w:ilvl w:val="12"/>
          <w:numId w:val="0"/>
        </w:numPr>
        <w:spacing w:line="240" w:lineRule="auto"/>
        <w:ind w:left="283" w:hanging="283"/>
        <w:rPr>
          <w:i/>
          <w:sz w:val="18"/>
          <w:szCs w:val="18"/>
        </w:rPr>
      </w:pPr>
    </w:p>
    <w:p w14:paraId="65EB614D" w14:textId="77777777" w:rsidR="00922AE4" w:rsidRPr="00877D9F" w:rsidRDefault="00922AE4" w:rsidP="00922AE4">
      <w:pPr>
        <w:pStyle w:val="Odstavecseseznamem"/>
        <w:keepNext/>
        <w:numPr>
          <w:ilvl w:val="0"/>
          <w:numId w:val="23"/>
        </w:numPr>
        <w:tabs>
          <w:tab w:val="num" w:pos="720"/>
          <w:tab w:val="num" w:pos="1080"/>
        </w:tabs>
        <w:autoSpaceDE w:val="0"/>
        <w:autoSpaceDN w:val="0"/>
        <w:adjustRightInd w:val="0"/>
        <w:spacing w:line="240" w:lineRule="auto"/>
        <w:ind w:left="720" w:hanging="360"/>
        <w:contextualSpacing/>
        <w:jc w:val="left"/>
        <w:rPr>
          <w:sz w:val="20"/>
        </w:rPr>
      </w:pPr>
      <w:r w:rsidRPr="00877D9F">
        <w:rPr>
          <w:sz w:val="20"/>
        </w:rPr>
        <w:t>Fotometr (s možností měření zákalu pod úhlem 90°) zapneme stiskem klávesy On/</w:t>
      </w:r>
      <w:proofErr w:type="spellStart"/>
      <w:r w:rsidRPr="00877D9F">
        <w:rPr>
          <w:sz w:val="20"/>
        </w:rPr>
        <w:t>Off</w:t>
      </w:r>
      <w:proofErr w:type="spellEnd"/>
      <w:r w:rsidRPr="00877D9F">
        <w:rPr>
          <w:sz w:val="20"/>
        </w:rPr>
        <w:t>.</w:t>
      </w:r>
    </w:p>
    <w:p w14:paraId="1200B9EA" w14:textId="77777777" w:rsidR="00922AE4" w:rsidRPr="00877D9F" w:rsidRDefault="00922AE4" w:rsidP="00922AE4">
      <w:pPr>
        <w:pStyle w:val="Odstavecseseznamem"/>
        <w:numPr>
          <w:ilvl w:val="0"/>
          <w:numId w:val="23"/>
        </w:numPr>
        <w:tabs>
          <w:tab w:val="num" w:pos="720"/>
          <w:tab w:val="num" w:pos="1080"/>
        </w:tabs>
        <w:autoSpaceDE w:val="0"/>
        <w:autoSpaceDN w:val="0"/>
        <w:adjustRightInd w:val="0"/>
        <w:spacing w:line="240" w:lineRule="auto"/>
        <w:ind w:left="720" w:hanging="360"/>
        <w:contextualSpacing/>
        <w:jc w:val="left"/>
        <w:rPr>
          <w:sz w:val="20"/>
        </w:rPr>
      </w:pPr>
      <w:r w:rsidRPr="00877D9F">
        <w:rPr>
          <w:sz w:val="20"/>
        </w:rPr>
        <w:t>Pomocí šipek vybereme metodu nefelometrického měření zákalu zadáním čísla 906.</w:t>
      </w:r>
    </w:p>
    <w:p w14:paraId="40E911E9" w14:textId="77777777" w:rsidR="00922AE4" w:rsidRPr="00877D9F" w:rsidRDefault="00922AE4" w:rsidP="00922AE4">
      <w:pPr>
        <w:pStyle w:val="Odstavecseseznamem"/>
        <w:numPr>
          <w:ilvl w:val="0"/>
          <w:numId w:val="23"/>
        </w:numPr>
        <w:tabs>
          <w:tab w:val="num" w:pos="720"/>
          <w:tab w:val="num" w:pos="1080"/>
        </w:tabs>
        <w:autoSpaceDE w:val="0"/>
        <w:autoSpaceDN w:val="0"/>
        <w:adjustRightInd w:val="0"/>
        <w:spacing w:line="240" w:lineRule="auto"/>
        <w:ind w:left="720" w:hanging="360"/>
        <w:contextualSpacing/>
        <w:jc w:val="left"/>
        <w:rPr>
          <w:sz w:val="20"/>
        </w:rPr>
      </w:pPr>
      <w:r w:rsidRPr="00877D9F">
        <w:rPr>
          <w:sz w:val="20"/>
        </w:rPr>
        <w:t xml:space="preserve">Kalibraci zahájíme stiskem klávesy NULL ZERO. Poté vložíme jeden po druhém standardní kalibrační roztoky testovací soupravy NANOCONTROL NANOTURB (0 – 400 NTU), měření provedeme stiskem klávesy </w:t>
      </w:r>
      <w:proofErr w:type="gramStart"/>
      <w:r w:rsidRPr="00877D9F">
        <w:rPr>
          <w:sz w:val="20"/>
        </w:rPr>
        <w:t>M .</w:t>
      </w:r>
      <w:proofErr w:type="gramEnd"/>
      <w:r w:rsidRPr="00877D9F">
        <w:rPr>
          <w:sz w:val="20"/>
        </w:rPr>
        <w:t xml:space="preserve"> Ukončení kalibrace potvrdíme stiskem </w:t>
      </w:r>
      <w:proofErr w:type="gramStart"/>
      <w:r w:rsidRPr="00877D9F">
        <w:rPr>
          <w:sz w:val="20"/>
        </w:rPr>
        <w:t>M .</w:t>
      </w:r>
      <w:proofErr w:type="gramEnd"/>
      <w:r w:rsidRPr="00877D9F">
        <w:rPr>
          <w:sz w:val="20"/>
        </w:rPr>
        <w:t xml:space="preserve"> Nyní je přístroj </w:t>
      </w:r>
      <w:proofErr w:type="spellStart"/>
      <w:r w:rsidRPr="00877D9F">
        <w:rPr>
          <w:sz w:val="20"/>
        </w:rPr>
        <w:t>nakalibrován</w:t>
      </w:r>
      <w:proofErr w:type="spellEnd"/>
      <w:r w:rsidRPr="00877D9F">
        <w:rPr>
          <w:sz w:val="20"/>
        </w:rPr>
        <w:t>.</w:t>
      </w:r>
    </w:p>
    <w:p w14:paraId="4860F18F" w14:textId="48902FE2" w:rsidR="00922AE4" w:rsidRPr="00877D9F" w:rsidRDefault="00922AE4" w:rsidP="00922AE4">
      <w:pPr>
        <w:pStyle w:val="Odstavecseseznamem"/>
        <w:numPr>
          <w:ilvl w:val="0"/>
          <w:numId w:val="23"/>
        </w:numPr>
        <w:tabs>
          <w:tab w:val="num" w:pos="720"/>
          <w:tab w:val="num" w:pos="1080"/>
        </w:tabs>
        <w:autoSpaceDE w:val="0"/>
        <w:autoSpaceDN w:val="0"/>
        <w:adjustRightInd w:val="0"/>
        <w:spacing w:line="240" w:lineRule="auto"/>
        <w:ind w:left="720" w:hanging="360"/>
        <w:contextualSpacing/>
        <w:jc w:val="left"/>
        <w:rPr>
          <w:sz w:val="20"/>
        </w:rPr>
      </w:pPr>
      <w:r w:rsidRPr="00877D9F">
        <w:rPr>
          <w:sz w:val="20"/>
        </w:rPr>
        <w:t>Při měření přelijeme roztok z baňky do kyvety, kyvetu uzavřeme, pečlivě otřeme a vložíme ji do kyvetového otvoru. Stiskem klávesy M roztok proměříme. Hodnotu zákalu zobrazenou na displeji si zapíšeme. Kyvetu vkládáme do kyvetového otvoru vždy stejným směrem.</w:t>
      </w:r>
      <w:r w:rsidR="008B643F">
        <w:rPr>
          <w:sz w:val="20"/>
        </w:rPr>
        <w:t xml:space="preserve"> Každý roztok proměříme 3×.</w:t>
      </w:r>
    </w:p>
    <w:p w14:paraId="4A1FD397" w14:textId="77777777" w:rsidR="00922AE4" w:rsidRPr="00877D9F" w:rsidRDefault="00922AE4" w:rsidP="00922AE4">
      <w:pPr>
        <w:pStyle w:val="Odstavecseseznamem"/>
        <w:numPr>
          <w:ilvl w:val="0"/>
          <w:numId w:val="23"/>
        </w:numPr>
        <w:tabs>
          <w:tab w:val="num" w:pos="720"/>
          <w:tab w:val="num" w:pos="1080"/>
        </w:tabs>
        <w:autoSpaceDE w:val="0"/>
        <w:autoSpaceDN w:val="0"/>
        <w:adjustRightInd w:val="0"/>
        <w:spacing w:line="240" w:lineRule="auto"/>
        <w:ind w:left="720" w:hanging="360"/>
        <w:contextualSpacing/>
        <w:jc w:val="left"/>
        <w:rPr>
          <w:sz w:val="20"/>
        </w:rPr>
      </w:pPr>
      <w:r w:rsidRPr="00877D9F">
        <w:rPr>
          <w:sz w:val="20"/>
        </w:rPr>
        <w:t xml:space="preserve">Po ukončení měření kyvetu pečlivě vypláchneme destilovanou vodou a vypneme fotometr stiskem </w:t>
      </w:r>
      <w:proofErr w:type="gramStart"/>
      <w:r w:rsidRPr="00877D9F">
        <w:rPr>
          <w:sz w:val="20"/>
        </w:rPr>
        <w:t>klávesy .</w:t>
      </w:r>
      <w:proofErr w:type="gramEnd"/>
    </w:p>
    <w:p w14:paraId="42051D20" w14:textId="77777777" w:rsidR="00922AE4" w:rsidRPr="00877D9F" w:rsidRDefault="00922AE4" w:rsidP="00922AE4">
      <w:pPr>
        <w:tabs>
          <w:tab w:val="num" w:pos="1080"/>
        </w:tabs>
        <w:autoSpaceDE w:val="0"/>
        <w:autoSpaceDN w:val="0"/>
        <w:adjustRightInd w:val="0"/>
        <w:spacing w:line="240" w:lineRule="auto"/>
        <w:rPr>
          <w:sz w:val="20"/>
        </w:rPr>
      </w:pPr>
    </w:p>
    <w:p w14:paraId="6BCDFC0D" w14:textId="77777777" w:rsidR="00B546D8" w:rsidRDefault="00B546D8" w:rsidP="00B546D8">
      <w:pPr>
        <w:autoSpaceDE w:val="0"/>
        <w:autoSpaceDN w:val="0"/>
        <w:adjustRightInd w:val="0"/>
        <w:spacing w:line="240" w:lineRule="auto"/>
        <w:ind w:left="357"/>
        <w:rPr>
          <w:b/>
          <w:caps/>
          <w:sz w:val="12"/>
          <w:szCs w:val="12"/>
        </w:rPr>
      </w:pPr>
    </w:p>
    <w:p w14:paraId="584B68F8" w14:textId="77777777" w:rsidR="00B546D8" w:rsidRPr="00017CB3" w:rsidRDefault="00B546D8" w:rsidP="00B546D8">
      <w:pPr>
        <w:tabs>
          <w:tab w:val="num" w:pos="1080"/>
        </w:tabs>
        <w:autoSpaceDE w:val="0"/>
        <w:autoSpaceDN w:val="0"/>
        <w:adjustRightInd w:val="0"/>
        <w:spacing w:line="240" w:lineRule="auto"/>
        <w:rPr>
          <w:sz w:val="18"/>
          <w:szCs w:val="18"/>
        </w:rPr>
      </w:pPr>
      <w:r>
        <w:rPr>
          <w:noProof/>
          <w:sz w:val="18"/>
          <w:szCs w:val="18"/>
        </w:rPr>
        <w:drawing>
          <wp:anchor distT="0" distB="0" distL="114300" distR="114300" simplePos="0" relativeHeight="251664384" behindDoc="1" locked="0" layoutInCell="1" allowOverlap="1" wp14:anchorId="27ABA0C2" wp14:editId="7E42F8C1">
            <wp:simplePos x="0" y="0"/>
            <wp:positionH relativeFrom="column">
              <wp:posOffset>3526790</wp:posOffset>
            </wp:positionH>
            <wp:positionV relativeFrom="paragraph">
              <wp:posOffset>88265</wp:posOffset>
            </wp:positionV>
            <wp:extent cx="1339215" cy="1414145"/>
            <wp:effectExtent l="0" t="0" r="0" b="0"/>
            <wp:wrapTight wrapText="bothSides">
              <wp:wrapPolygon edited="0">
                <wp:start x="0" y="0"/>
                <wp:lineTo x="0" y="21241"/>
                <wp:lineTo x="21201" y="21241"/>
                <wp:lineTo x="21201" y="0"/>
                <wp:lineTo x="0" y="0"/>
              </wp:wrapPolygon>
            </wp:wrapTight>
            <wp:docPr id="5"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2">
                      <a:extLst>
                        <a:ext uri="{28A0092B-C50C-407E-A947-70E740481C1C}">
                          <a14:useLocalDpi xmlns:a14="http://schemas.microsoft.com/office/drawing/2010/main" val="0"/>
                        </a:ext>
                      </a:extLst>
                    </a:blip>
                    <a:srcRect l="58095" t="16733" r="19931" b="52264"/>
                    <a:stretch>
                      <a:fillRect/>
                    </a:stretch>
                  </pic:blipFill>
                  <pic:spPr bwMode="auto">
                    <a:xfrm>
                      <a:off x="0" y="0"/>
                      <a:ext cx="1339215" cy="1414145"/>
                    </a:xfrm>
                    <a:prstGeom prst="rect">
                      <a:avLst/>
                    </a:prstGeom>
                    <a:noFill/>
                  </pic:spPr>
                </pic:pic>
              </a:graphicData>
            </a:graphic>
            <wp14:sizeRelH relativeFrom="page">
              <wp14:pctWidth>0</wp14:pctWidth>
            </wp14:sizeRelH>
            <wp14:sizeRelV relativeFrom="page">
              <wp14:pctHeight>0</wp14:pctHeight>
            </wp14:sizeRelV>
          </wp:anchor>
        </w:drawing>
      </w:r>
    </w:p>
    <w:p w14:paraId="6006E1CF" w14:textId="77777777" w:rsidR="00B546D8" w:rsidRPr="00017CB3" w:rsidRDefault="00B546D8" w:rsidP="00B546D8">
      <w:pPr>
        <w:tabs>
          <w:tab w:val="num" w:pos="1080"/>
        </w:tabs>
        <w:autoSpaceDE w:val="0"/>
        <w:autoSpaceDN w:val="0"/>
        <w:adjustRightInd w:val="0"/>
        <w:spacing w:line="240" w:lineRule="auto"/>
        <w:rPr>
          <w:sz w:val="18"/>
          <w:szCs w:val="18"/>
        </w:rPr>
      </w:pPr>
      <w:r>
        <w:rPr>
          <w:noProof/>
          <w:sz w:val="18"/>
          <w:szCs w:val="18"/>
        </w:rPr>
        <w:drawing>
          <wp:anchor distT="0" distB="0" distL="114300" distR="114300" simplePos="0" relativeHeight="251663360" behindDoc="1" locked="0" layoutInCell="1" allowOverlap="1" wp14:anchorId="6A4E12D9" wp14:editId="50361015">
            <wp:simplePos x="0" y="0"/>
            <wp:positionH relativeFrom="column">
              <wp:posOffset>716915</wp:posOffset>
            </wp:positionH>
            <wp:positionV relativeFrom="paragraph">
              <wp:posOffset>46990</wp:posOffset>
            </wp:positionV>
            <wp:extent cx="1386205" cy="1130935"/>
            <wp:effectExtent l="0" t="0" r="0" b="0"/>
            <wp:wrapTight wrapText="bothSides">
              <wp:wrapPolygon edited="0">
                <wp:start x="0" y="0"/>
                <wp:lineTo x="0" y="21103"/>
                <wp:lineTo x="21372" y="21103"/>
                <wp:lineTo x="21372" y="0"/>
                <wp:lineTo x="0" y="0"/>
              </wp:wrapPolygon>
            </wp:wrapTight>
            <wp:docPr id="6" name="obrázek 1" descr="Obsah obrázku interiér, černá, pracovní stůl, my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descr="Obsah obrázku interiér, černá, pracovní stůl, myš&#10;&#10;Popis byl vytvořen automaticky"/>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386205" cy="1130935"/>
                    </a:xfrm>
                    <a:prstGeom prst="rect">
                      <a:avLst/>
                    </a:prstGeom>
                    <a:noFill/>
                  </pic:spPr>
                </pic:pic>
              </a:graphicData>
            </a:graphic>
            <wp14:sizeRelH relativeFrom="page">
              <wp14:pctWidth>0</wp14:pctWidth>
            </wp14:sizeRelH>
            <wp14:sizeRelV relativeFrom="page">
              <wp14:pctHeight>0</wp14:pctHeight>
            </wp14:sizeRelV>
          </wp:anchor>
        </w:drawing>
      </w:r>
    </w:p>
    <w:p w14:paraId="0311BBBD" w14:textId="77777777" w:rsidR="00B546D8" w:rsidRPr="00017CB3" w:rsidRDefault="00B546D8" w:rsidP="00B546D8">
      <w:pPr>
        <w:tabs>
          <w:tab w:val="num" w:pos="1080"/>
        </w:tabs>
        <w:autoSpaceDE w:val="0"/>
        <w:autoSpaceDN w:val="0"/>
        <w:adjustRightInd w:val="0"/>
        <w:spacing w:line="240" w:lineRule="auto"/>
        <w:rPr>
          <w:sz w:val="18"/>
          <w:szCs w:val="18"/>
        </w:rPr>
      </w:pPr>
    </w:p>
    <w:p w14:paraId="5A5BE699" w14:textId="77777777" w:rsidR="00B546D8" w:rsidRPr="00017CB3" w:rsidRDefault="00B546D8" w:rsidP="00B546D8">
      <w:pPr>
        <w:tabs>
          <w:tab w:val="num" w:pos="1080"/>
        </w:tabs>
        <w:autoSpaceDE w:val="0"/>
        <w:autoSpaceDN w:val="0"/>
        <w:adjustRightInd w:val="0"/>
        <w:spacing w:line="240" w:lineRule="auto"/>
        <w:rPr>
          <w:sz w:val="18"/>
          <w:szCs w:val="18"/>
        </w:rPr>
      </w:pPr>
    </w:p>
    <w:p w14:paraId="12AA6A7B" w14:textId="77777777" w:rsidR="00B546D8" w:rsidRPr="00017CB3" w:rsidRDefault="00B546D8" w:rsidP="00B546D8">
      <w:pPr>
        <w:tabs>
          <w:tab w:val="num" w:pos="1080"/>
        </w:tabs>
        <w:autoSpaceDE w:val="0"/>
        <w:autoSpaceDN w:val="0"/>
        <w:adjustRightInd w:val="0"/>
        <w:spacing w:line="240" w:lineRule="auto"/>
        <w:rPr>
          <w:sz w:val="18"/>
          <w:szCs w:val="18"/>
        </w:rPr>
      </w:pPr>
    </w:p>
    <w:p w14:paraId="2EC3B492" w14:textId="77777777" w:rsidR="00B546D8" w:rsidRPr="00017CB3" w:rsidRDefault="00B546D8" w:rsidP="00B546D8">
      <w:pPr>
        <w:tabs>
          <w:tab w:val="num" w:pos="1080"/>
        </w:tabs>
        <w:autoSpaceDE w:val="0"/>
        <w:autoSpaceDN w:val="0"/>
        <w:adjustRightInd w:val="0"/>
        <w:spacing w:line="240" w:lineRule="auto"/>
        <w:rPr>
          <w:sz w:val="18"/>
          <w:szCs w:val="18"/>
        </w:rPr>
      </w:pPr>
    </w:p>
    <w:p w14:paraId="24F30E3F" w14:textId="77777777" w:rsidR="00B546D8" w:rsidRPr="00017CB3" w:rsidRDefault="00B546D8" w:rsidP="00B546D8">
      <w:pPr>
        <w:tabs>
          <w:tab w:val="num" w:pos="1080"/>
        </w:tabs>
        <w:autoSpaceDE w:val="0"/>
        <w:autoSpaceDN w:val="0"/>
        <w:adjustRightInd w:val="0"/>
        <w:spacing w:line="240" w:lineRule="auto"/>
        <w:rPr>
          <w:sz w:val="18"/>
          <w:szCs w:val="18"/>
        </w:rPr>
      </w:pPr>
    </w:p>
    <w:p w14:paraId="1B764C1F" w14:textId="77777777" w:rsidR="00B546D8" w:rsidRPr="00017CB3" w:rsidRDefault="00B546D8" w:rsidP="00B546D8">
      <w:pPr>
        <w:tabs>
          <w:tab w:val="num" w:pos="1080"/>
        </w:tabs>
        <w:autoSpaceDE w:val="0"/>
        <w:autoSpaceDN w:val="0"/>
        <w:adjustRightInd w:val="0"/>
        <w:spacing w:line="240" w:lineRule="auto"/>
        <w:rPr>
          <w:sz w:val="18"/>
          <w:szCs w:val="18"/>
        </w:rPr>
      </w:pPr>
    </w:p>
    <w:p w14:paraId="245314CF" w14:textId="77777777" w:rsidR="00B546D8" w:rsidRDefault="00B546D8" w:rsidP="00B546D8">
      <w:pPr>
        <w:autoSpaceDE w:val="0"/>
        <w:autoSpaceDN w:val="0"/>
        <w:adjustRightInd w:val="0"/>
        <w:spacing w:line="240" w:lineRule="auto"/>
        <w:ind w:left="708"/>
        <w:rPr>
          <w:sz w:val="18"/>
          <w:szCs w:val="18"/>
        </w:rPr>
      </w:pPr>
    </w:p>
    <w:p w14:paraId="225210FC" w14:textId="77777777" w:rsidR="00B546D8" w:rsidRDefault="00B546D8" w:rsidP="00B546D8">
      <w:pPr>
        <w:autoSpaceDE w:val="0"/>
        <w:autoSpaceDN w:val="0"/>
        <w:adjustRightInd w:val="0"/>
        <w:spacing w:line="240" w:lineRule="auto"/>
        <w:ind w:left="708"/>
        <w:rPr>
          <w:sz w:val="18"/>
          <w:szCs w:val="18"/>
        </w:rPr>
      </w:pPr>
    </w:p>
    <w:p w14:paraId="41624779" w14:textId="77777777" w:rsidR="00B546D8" w:rsidRDefault="00B546D8" w:rsidP="00B546D8">
      <w:pPr>
        <w:autoSpaceDE w:val="0"/>
        <w:autoSpaceDN w:val="0"/>
        <w:adjustRightInd w:val="0"/>
        <w:spacing w:line="240" w:lineRule="auto"/>
        <w:ind w:left="708"/>
        <w:rPr>
          <w:sz w:val="18"/>
          <w:szCs w:val="18"/>
        </w:rPr>
      </w:pPr>
    </w:p>
    <w:p w14:paraId="725CC213" w14:textId="77777777" w:rsidR="00B546D8" w:rsidRDefault="00B546D8" w:rsidP="00B546D8">
      <w:pPr>
        <w:autoSpaceDE w:val="0"/>
        <w:autoSpaceDN w:val="0"/>
        <w:adjustRightInd w:val="0"/>
        <w:spacing w:line="240" w:lineRule="auto"/>
        <w:ind w:left="708"/>
        <w:rPr>
          <w:sz w:val="18"/>
          <w:szCs w:val="18"/>
        </w:rPr>
      </w:pPr>
    </w:p>
    <w:p w14:paraId="6B8E39ED" w14:textId="77777777" w:rsidR="00B546D8" w:rsidRPr="00C743DB" w:rsidRDefault="00B546D8" w:rsidP="00B546D8">
      <w:pPr>
        <w:autoSpaceDE w:val="0"/>
        <w:autoSpaceDN w:val="0"/>
        <w:adjustRightInd w:val="0"/>
        <w:spacing w:line="240" w:lineRule="auto"/>
        <w:ind w:left="708"/>
        <w:rPr>
          <w:i/>
          <w:iCs/>
          <w:sz w:val="20"/>
        </w:rPr>
      </w:pPr>
      <w:r w:rsidRPr="00C743DB">
        <w:rPr>
          <w:i/>
          <w:iCs/>
          <w:sz w:val="18"/>
          <w:szCs w:val="18"/>
        </w:rPr>
        <w:t xml:space="preserve">Obr. 11.2: Nefelometr TRB-BTA s lahvičkou </w:t>
      </w:r>
      <w:r w:rsidRPr="00C743DB">
        <w:rPr>
          <w:i/>
          <w:iCs/>
          <w:sz w:val="18"/>
          <w:szCs w:val="18"/>
        </w:rPr>
        <w:tab/>
      </w:r>
      <w:r w:rsidRPr="00C743DB">
        <w:rPr>
          <w:i/>
          <w:iCs/>
          <w:sz w:val="18"/>
          <w:szCs w:val="18"/>
        </w:rPr>
        <w:tab/>
        <w:t>Obr. 11.3: Fotometr a nefelometr MN PF-12 PLUS</w:t>
      </w:r>
      <w:r w:rsidRPr="00C743DB">
        <w:rPr>
          <w:i/>
          <w:iCs/>
          <w:sz w:val="18"/>
          <w:szCs w:val="18"/>
        </w:rPr>
        <w:tab/>
      </w:r>
      <w:r w:rsidRPr="00C743DB">
        <w:rPr>
          <w:i/>
          <w:iCs/>
          <w:sz w:val="18"/>
          <w:szCs w:val="18"/>
        </w:rPr>
        <w:tab/>
      </w:r>
      <w:proofErr w:type="spellStart"/>
      <w:r w:rsidRPr="00C743DB">
        <w:rPr>
          <w:i/>
          <w:iCs/>
          <w:sz w:val="18"/>
          <w:szCs w:val="18"/>
        </w:rPr>
        <w:t>formazinového</w:t>
      </w:r>
      <w:proofErr w:type="spellEnd"/>
      <w:r w:rsidRPr="00C743DB">
        <w:rPr>
          <w:i/>
          <w:iCs/>
          <w:sz w:val="18"/>
          <w:szCs w:val="18"/>
        </w:rPr>
        <w:t xml:space="preserve"> standardu </w:t>
      </w:r>
      <w:r w:rsidRPr="00C743DB">
        <w:rPr>
          <w:i/>
          <w:iCs/>
          <w:sz w:val="18"/>
          <w:szCs w:val="18"/>
        </w:rPr>
        <w:tab/>
      </w:r>
      <w:r w:rsidRPr="00C743DB">
        <w:rPr>
          <w:i/>
          <w:iCs/>
          <w:sz w:val="18"/>
          <w:szCs w:val="18"/>
        </w:rPr>
        <w:tab/>
      </w:r>
      <w:r w:rsidRPr="00C743DB">
        <w:rPr>
          <w:i/>
          <w:iCs/>
          <w:sz w:val="18"/>
          <w:szCs w:val="18"/>
        </w:rPr>
        <w:tab/>
      </w:r>
      <w:r w:rsidRPr="00C743DB">
        <w:rPr>
          <w:i/>
          <w:iCs/>
          <w:sz w:val="18"/>
          <w:szCs w:val="18"/>
        </w:rPr>
        <w:tab/>
      </w:r>
      <w:r w:rsidRPr="00C743DB">
        <w:rPr>
          <w:i/>
          <w:iCs/>
          <w:sz w:val="18"/>
          <w:szCs w:val="18"/>
        </w:rPr>
        <w:tab/>
      </w:r>
    </w:p>
    <w:p w14:paraId="2964931A" w14:textId="4AA3F77C" w:rsidR="008714F4" w:rsidRDefault="008714F4" w:rsidP="008714F4">
      <w:pPr>
        <w:autoSpaceDE w:val="0"/>
        <w:autoSpaceDN w:val="0"/>
        <w:adjustRightInd w:val="0"/>
        <w:spacing w:line="240" w:lineRule="auto"/>
        <w:rPr>
          <w:sz w:val="20"/>
        </w:rPr>
      </w:pPr>
      <w:r>
        <w:rPr>
          <w:b/>
        </w:rPr>
        <w:lastRenderedPageBreak/>
        <w:t>19</w:t>
      </w:r>
      <w:r>
        <w:rPr>
          <w:b/>
        </w:rPr>
        <w:t xml:space="preserve">.2.    </w:t>
      </w:r>
      <w:r>
        <w:rPr>
          <w:b/>
          <w:caps/>
          <w:sz w:val="22"/>
          <w:szCs w:val="22"/>
        </w:rPr>
        <w:t>STANOVENÍ CHLORIDŮ Ve vybraných vzorcích</w:t>
      </w:r>
    </w:p>
    <w:p w14:paraId="126C1880" w14:textId="77777777" w:rsidR="008714F4" w:rsidRPr="00A01B34" w:rsidRDefault="008714F4" w:rsidP="008714F4">
      <w:pPr>
        <w:autoSpaceDE w:val="0"/>
        <w:autoSpaceDN w:val="0"/>
        <w:adjustRightInd w:val="0"/>
        <w:spacing w:line="240" w:lineRule="auto"/>
        <w:rPr>
          <w:sz w:val="12"/>
          <w:szCs w:val="12"/>
        </w:rPr>
      </w:pPr>
    </w:p>
    <w:p w14:paraId="2B664A42" w14:textId="77777777" w:rsidR="008714F4" w:rsidRDefault="008714F4" w:rsidP="008714F4">
      <w:pPr>
        <w:pStyle w:val="Odstavecseseznamem"/>
        <w:autoSpaceDE w:val="0"/>
        <w:autoSpaceDN w:val="0"/>
        <w:adjustRightInd w:val="0"/>
        <w:spacing w:line="240" w:lineRule="auto"/>
        <w:ind w:left="720"/>
        <w:rPr>
          <w:b/>
          <w:sz w:val="22"/>
          <w:szCs w:val="22"/>
        </w:rPr>
      </w:pPr>
    </w:p>
    <w:p w14:paraId="57F4A7FC" w14:textId="483EC708" w:rsidR="008714F4" w:rsidRPr="008714F4" w:rsidRDefault="008714F4" w:rsidP="008714F4">
      <w:pPr>
        <w:pStyle w:val="Odstavecseseznamem"/>
        <w:numPr>
          <w:ilvl w:val="2"/>
          <w:numId w:val="30"/>
        </w:numPr>
        <w:autoSpaceDE w:val="0"/>
        <w:autoSpaceDN w:val="0"/>
        <w:adjustRightInd w:val="0"/>
        <w:spacing w:line="240" w:lineRule="auto"/>
        <w:rPr>
          <w:b/>
          <w:sz w:val="22"/>
          <w:szCs w:val="22"/>
        </w:rPr>
      </w:pPr>
      <w:r w:rsidRPr="008714F4">
        <w:rPr>
          <w:b/>
          <w:sz w:val="22"/>
          <w:szCs w:val="22"/>
        </w:rPr>
        <w:t xml:space="preserve">PŘÍPRAVA POMOCNÉHO </w:t>
      </w:r>
      <w:r>
        <w:rPr>
          <w:b/>
          <w:sz w:val="22"/>
          <w:szCs w:val="22"/>
        </w:rPr>
        <w:t xml:space="preserve">SRÁŽECÍHO </w:t>
      </w:r>
      <w:r w:rsidRPr="008714F4">
        <w:rPr>
          <w:b/>
          <w:sz w:val="22"/>
          <w:szCs w:val="22"/>
        </w:rPr>
        <w:t>ROZTOKU</w:t>
      </w:r>
    </w:p>
    <w:p w14:paraId="5FDD654E" w14:textId="77777777" w:rsidR="008714F4" w:rsidRDefault="008714F4" w:rsidP="008714F4">
      <w:pPr>
        <w:autoSpaceDE w:val="0"/>
        <w:autoSpaceDN w:val="0"/>
        <w:adjustRightInd w:val="0"/>
        <w:spacing w:line="240" w:lineRule="auto"/>
        <w:rPr>
          <w:b/>
          <w:sz w:val="22"/>
          <w:szCs w:val="22"/>
        </w:rPr>
      </w:pPr>
    </w:p>
    <w:p w14:paraId="5CB6EBCD" w14:textId="77777777" w:rsidR="008714F4" w:rsidRDefault="008714F4" w:rsidP="008714F4">
      <w:pPr>
        <w:autoSpaceDE w:val="0"/>
        <w:autoSpaceDN w:val="0"/>
        <w:adjustRightInd w:val="0"/>
        <w:spacing w:line="240" w:lineRule="auto"/>
        <w:ind w:left="709"/>
        <w:rPr>
          <w:b/>
          <w:sz w:val="20"/>
          <w:szCs w:val="22"/>
        </w:rPr>
      </w:pPr>
      <w:r>
        <w:rPr>
          <w:sz w:val="20"/>
        </w:rPr>
        <w:t xml:space="preserve">K 80 ml </w:t>
      </w:r>
      <w:proofErr w:type="gramStart"/>
      <w:r>
        <w:rPr>
          <w:sz w:val="20"/>
        </w:rPr>
        <w:t>1%</w:t>
      </w:r>
      <w:proofErr w:type="gramEnd"/>
      <w:r>
        <w:rPr>
          <w:sz w:val="20"/>
        </w:rPr>
        <w:t xml:space="preserve"> AgNO</w:t>
      </w:r>
      <w:r>
        <w:rPr>
          <w:sz w:val="20"/>
          <w:vertAlign w:val="subscript"/>
        </w:rPr>
        <w:t>3</w:t>
      </w:r>
      <w:r>
        <w:rPr>
          <w:sz w:val="20"/>
        </w:rPr>
        <w:t xml:space="preserve"> přidáme 10 ml koncentrované HNO</w:t>
      </w:r>
      <w:r>
        <w:rPr>
          <w:sz w:val="20"/>
          <w:vertAlign w:val="subscript"/>
        </w:rPr>
        <w:t>3</w:t>
      </w:r>
      <w:r>
        <w:rPr>
          <w:sz w:val="20"/>
        </w:rPr>
        <w:t xml:space="preserve"> a roztok doplníme na objem 200 ml destilovanou vodou.</w:t>
      </w:r>
    </w:p>
    <w:p w14:paraId="7080F8F4" w14:textId="77777777" w:rsidR="008714F4" w:rsidRDefault="008714F4" w:rsidP="008714F4">
      <w:pPr>
        <w:autoSpaceDE w:val="0"/>
        <w:autoSpaceDN w:val="0"/>
        <w:adjustRightInd w:val="0"/>
        <w:spacing w:line="240" w:lineRule="auto"/>
        <w:rPr>
          <w:b/>
          <w:sz w:val="32"/>
          <w:szCs w:val="32"/>
        </w:rPr>
      </w:pPr>
    </w:p>
    <w:p w14:paraId="1EDB8E8C" w14:textId="20F60086" w:rsidR="008714F4" w:rsidRDefault="008714F4" w:rsidP="008714F4">
      <w:pPr>
        <w:autoSpaceDE w:val="0"/>
        <w:autoSpaceDN w:val="0"/>
        <w:adjustRightInd w:val="0"/>
        <w:spacing w:line="240" w:lineRule="auto"/>
        <w:rPr>
          <w:sz w:val="20"/>
        </w:rPr>
      </w:pPr>
      <w:proofErr w:type="gramStart"/>
      <w:r>
        <w:rPr>
          <w:b/>
          <w:sz w:val="22"/>
          <w:szCs w:val="22"/>
        </w:rPr>
        <w:t>1</w:t>
      </w:r>
      <w:r>
        <w:rPr>
          <w:b/>
          <w:sz w:val="22"/>
          <w:szCs w:val="22"/>
        </w:rPr>
        <w:t>9</w:t>
      </w:r>
      <w:r>
        <w:rPr>
          <w:b/>
          <w:sz w:val="22"/>
          <w:szCs w:val="22"/>
        </w:rPr>
        <w:t>.2.2.  STANOVENÍ</w:t>
      </w:r>
      <w:proofErr w:type="gramEnd"/>
      <w:r>
        <w:rPr>
          <w:b/>
          <w:sz w:val="22"/>
          <w:szCs w:val="22"/>
        </w:rPr>
        <w:t xml:space="preserve"> ZÁKALU A MNOŽSTVÍ VYSRÁŽENÝCH  CHLORIDŮ</w:t>
      </w:r>
    </w:p>
    <w:p w14:paraId="67F84588" w14:textId="77777777" w:rsidR="008714F4" w:rsidRDefault="008714F4" w:rsidP="008714F4">
      <w:pPr>
        <w:autoSpaceDE w:val="0"/>
        <w:autoSpaceDN w:val="0"/>
        <w:adjustRightInd w:val="0"/>
        <w:spacing w:line="240" w:lineRule="auto"/>
        <w:rPr>
          <w:sz w:val="20"/>
        </w:rPr>
      </w:pPr>
    </w:p>
    <w:p w14:paraId="3A9066D8" w14:textId="77777777" w:rsidR="008714F4" w:rsidRDefault="008714F4" w:rsidP="008714F4">
      <w:pPr>
        <w:pStyle w:val="Zkladntextodsazen3"/>
        <w:autoSpaceDE w:val="0"/>
        <w:autoSpaceDN w:val="0"/>
        <w:adjustRightInd w:val="0"/>
        <w:spacing w:after="0" w:line="240" w:lineRule="auto"/>
        <w:ind w:left="720"/>
        <w:rPr>
          <w:sz w:val="20"/>
          <w:szCs w:val="20"/>
        </w:rPr>
      </w:pPr>
      <w:r>
        <w:rPr>
          <w:sz w:val="20"/>
          <w:szCs w:val="20"/>
        </w:rPr>
        <w:t>Nejprve je třeba za vhodných podmínek vysrážet chloridové ionty dusičnanem stříbrným ve formě jemného zákalu, jehož časová stabilita se podporuje přidáním ochranného koloidu.</w:t>
      </w:r>
    </w:p>
    <w:p w14:paraId="50C650A6" w14:textId="77777777" w:rsidR="008714F4" w:rsidRDefault="008714F4" w:rsidP="008714F4">
      <w:pPr>
        <w:autoSpaceDE w:val="0"/>
        <w:autoSpaceDN w:val="0"/>
        <w:adjustRightInd w:val="0"/>
        <w:spacing w:line="240" w:lineRule="auto"/>
        <w:ind w:left="709"/>
        <w:rPr>
          <w:sz w:val="20"/>
        </w:rPr>
      </w:pPr>
    </w:p>
    <w:p w14:paraId="190715D2" w14:textId="77777777" w:rsidR="003148BF" w:rsidRDefault="008714F4" w:rsidP="003148BF">
      <w:pPr>
        <w:pStyle w:val="Odstavecseseznamem"/>
        <w:numPr>
          <w:ilvl w:val="0"/>
          <w:numId w:val="31"/>
        </w:numPr>
        <w:autoSpaceDE w:val="0"/>
        <w:autoSpaceDN w:val="0"/>
        <w:adjustRightInd w:val="0"/>
        <w:spacing w:line="240" w:lineRule="auto"/>
        <w:rPr>
          <w:sz w:val="20"/>
        </w:rPr>
      </w:pPr>
      <w:r w:rsidRPr="003148BF">
        <w:rPr>
          <w:b/>
          <w:sz w:val="20"/>
        </w:rPr>
        <w:t xml:space="preserve">Kalibrační roztoky </w:t>
      </w:r>
      <w:proofErr w:type="spellStart"/>
      <w:r w:rsidRPr="003148BF">
        <w:rPr>
          <w:b/>
          <w:sz w:val="20"/>
        </w:rPr>
        <w:t>NaCl</w:t>
      </w:r>
      <w:proofErr w:type="spellEnd"/>
      <w:r w:rsidRPr="003148BF">
        <w:rPr>
          <w:b/>
          <w:sz w:val="20"/>
        </w:rPr>
        <w:t>.</w:t>
      </w:r>
      <w:r w:rsidRPr="003148BF">
        <w:rPr>
          <w:sz w:val="20"/>
        </w:rPr>
        <w:t xml:space="preserve"> </w:t>
      </w:r>
    </w:p>
    <w:p w14:paraId="17FB2699" w14:textId="77777777" w:rsidR="003148BF" w:rsidRDefault="003148BF" w:rsidP="003148BF">
      <w:pPr>
        <w:pStyle w:val="Odstavecseseznamem"/>
        <w:autoSpaceDE w:val="0"/>
        <w:autoSpaceDN w:val="0"/>
        <w:adjustRightInd w:val="0"/>
        <w:spacing w:line="240" w:lineRule="auto"/>
        <w:ind w:left="1069"/>
        <w:rPr>
          <w:sz w:val="20"/>
        </w:rPr>
      </w:pPr>
    </w:p>
    <w:p w14:paraId="1AD663B0" w14:textId="77777777" w:rsidR="003148BF" w:rsidRDefault="008714F4" w:rsidP="003148BF">
      <w:pPr>
        <w:pStyle w:val="Odstavecseseznamem"/>
        <w:autoSpaceDE w:val="0"/>
        <w:autoSpaceDN w:val="0"/>
        <w:adjustRightInd w:val="0"/>
        <w:spacing w:line="240" w:lineRule="auto"/>
        <w:ind w:left="1069"/>
        <w:rPr>
          <w:sz w:val="20"/>
        </w:rPr>
      </w:pPr>
      <w:r w:rsidRPr="003148BF">
        <w:rPr>
          <w:sz w:val="20"/>
        </w:rPr>
        <w:t>Z</w:t>
      </w:r>
      <w:r w:rsidRPr="003148BF">
        <w:rPr>
          <w:sz w:val="20"/>
        </w:rPr>
        <w:t xml:space="preserve"> připrav</w:t>
      </w:r>
      <w:r w:rsidRPr="003148BF">
        <w:rPr>
          <w:sz w:val="20"/>
        </w:rPr>
        <w:t>eného</w:t>
      </w:r>
      <w:r w:rsidRPr="003148BF">
        <w:rPr>
          <w:sz w:val="20"/>
        </w:rPr>
        <w:t xml:space="preserve"> standardní</w:t>
      </w:r>
      <w:r w:rsidRPr="003148BF">
        <w:rPr>
          <w:sz w:val="20"/>
        </w:rPr>
        <w:t>ho</w:t>
      </w:r>
      <w:r w:rsidRPr="003148BF">
        <w:rPr>
          <w:sz w:val="20"/>
        </w:rPr>
        <w:t xml:space="preserve"> roztok</w:t>
      </w:r>
      <w:r w:rsidRPr="003148BF">
        <w:rPr>
          <w:sz w:val="20"/>
        </w:rPr>
        <w:t>u</w:t>
      </w:r>
      <w:r w:rsidRPr="003148BF">
        <w:rPr>
          <w:sz w:val="20"/>
        </w:rPr>
        <w:t xml:space="preserve"> </w:t>
      </w:r>
      <w:proofErr w:type="spellStart"/>
      <w:r w:rsidRPr="003148BF">
        <w:rPr>
          <w:sz w:val="20"/>
        </w:rPr>
        <w:t>NaCl</w:t>
      </w:r>
      <w:proofErr w:type="spellEnd"/>
      <w:r w:rsidRPr="003148BF">
        <w:rPr>
          <w:sz w:val="20"/>
        </w:rPr>
        <w:t xml:space="preserve"> s koncentrací chloridových aniontů 100 mg·l</w:t>
      </w:r>
      <w:r w:rsidRPr="003148BF">
        <w:rPr>
          <w:sz w:val="20"/>
          <w:vertAlign w:val="superscript"/>
        </w:rPr>
        <w:t>-1</w:t>
      </w:r>
      <w:r w:rsidRPr="003148BF">
        <w:rPr>
          <w:sz w:val="20"/>
        </w:rPr>
        <w:t xml:space="preserve"> postupně </w:t>
      </w:r>
      <w:proofErr w:type="spellStart"/>
      <w:r w:rsidRPr="003148BF">
        <w:rPr>
          <w:sz w:val="20"/>
        </w:rPr>
        <w:t>napipetujeme</w:t>
      </w:r>
      <w:proofErr w:type="spellEnd"/>
      <w:r w:rsidRPr="003148BF">
        <w:rPr>
          <w:sz w:val="20"/>
        </w:rPr>
        <w:t xml:space="preserve"> </w:t>
      </w:r>
      <w:r w:rsidRPr="003148BF">
        <w:rPr>
          <w:sz w:val="20"/>
        </w:rPr>
        <w:t>d</w:t>
      </w:r>
      <w:r w:rsidRPr="003148BF">
        <w:rPr>
          <w:sz w:val="20"/>
        </w:rPr>
        <w:t xml:space="preserve">o </w:t>
      </w:r>
      <w:r w:rsidRPr="003148BF">
        <w:rPr>
          <w:sz w:val="20"/>
        </w:rPr>
        <w:t>25</w:t>
      </w:r>
      <w:r w:rsidRPr="003148BF">
        <w:rPr>
          <w:sz w:val="20"/>
        </w:rPr>
        <w:t xml:space="preserve">ml suchých </w:t>
      </w:r>
      <w:proofErr w:type="spellStart"/>
      <w:r w:rsidRPr="003148BF">
        <w:rPr>
          <w:sz w:val="20"/>
        </w:rPr>
        <w:t>Erlenmeyerova</w:t>
      </w:r>
      <w:proofErr w:type="spellEnd"/>
      <w:r w:rsidRPr="003148BF">
        <w:rPr>
          <w:sz w:val="20"/>
        </w:rPr>
        <w:t xml:space="preserve"> </w:t>
      </w:r>
      <w:r w:rsidRPr="003148BF">
        <w:rPr>
          <w:sz w:val="20"/>
        </w:rPr>
        <w:t xml:space="preserve">baněk 0 až </w:t>
      </w:r>
      <w:r w:rsidR="00914CCA" w:rsidRPr="003148BF">
        <w:rPr>
          <w:sz w:val="20"/>
        </w:rPr>
        <w:t>3</w:t>
      </w:r>
      <w:r w:rsidRPr="003148BF">
        <w:rPr>
          <w:sz w:val="20"/>
        </w:rPr>
        <w:t xml:space="preserve"> ml standardního roztoku </w:t>
      </w:r>
      <w:proofErr w:type="spellStart"/>
      <w:r w:rsidRPr="003148BF">
        <w:rPr>
          <w:sz w:val="20"/>
        </w:rPr>
        <w:t>NaCl</w:t>
      </w:r>
      <w:proofErr w:type="spellEnd"/>
      <w:r w:rsidR="000D7A90" w:rsidRPr="003148BF">
        <w:rPr>
          <w:sz w:val="20"/>
        </w:rPr>
        <w:t xml:space="preserve"> (podle tabulky 19.2),</w:t>
      </w:r>
      <w:r w:rsidRPr="003148BF">
        <w:rPr>
          <w:sz w:val="20"/>
        </w:rPr>
        <w:t xml:space="preserve"> doplníme na 10 ml destilovanou vodou. Potom do každé baňky </w:t>
      </w:r>
      <w:r w:rsidR="000D7A90" w:rsidRPr="003148BF">
        <w:rPr>
          <w:sz w:val="20"/>
        </w:rPr>
        <w:t>přidáme pomocí sklopné pipety</w:t>
      </w:r>
      <w:r w:rsidRPr="003148BF">
        <w:rPr>
          <w:sz w:val="20"/>
        </w:rPr>
        <w:t xml:space="preserve"> 10 ml srážecího roztoku. Roztoky dobře promícháme a necháme inkubovat 20 minut při laboratorní teplotě. </w:t>
      </w:r>
    </w:p>
    <w:p w14:paraId="6310C486" w14:textId="5254D0AD" w:rsidR="008714F4" w:rsidRPr="003148BF" w:rsidRDefault="008714F4" w:rsidP="003148BF">
      <w:pPr>
        <w:pStyle w:val="Odstavecseseznamem"/>
        <w:autoSpaceDE w:val="0"/>
        <w:autoSpaceDN w:val="0"/>
        <w:adjustRightInd w:val="0"/>
        <w:spacing w:line="240" w:lineRule="auto"/>
        <w:ind w:left="1069"/>
        <w:rPr>
          <w:sz w:val="20"/>
        </w:rPr>
      </w:pPr>
      <w:r w:rsidRPr="003148BF">
        <w:rPr>
          <w:sz w:val="20"/>
        </w:rPr>
        <w:t>Každý z kalibračních roztoků proměříme 1</w:t>
      </w:r>
      <w:r>
        <w:sym w:font="Symbol" w:char="F0B4"/>
      </w:r>
      <w:r w:rsidR="000D7A90" w:rsidRPr="003148BF">
        <w:rPr>
          <w:sz w:val="20"/>
        </w:rPr>
        <w:t xml:space="preserve"> (</w:t>
      </w:r>
      <w:r w:rsidR="000D7A90" w:rsidRPr="003148BF">
        <w:rPr>
          <w:i/>
          <w:iCs/>
          <w:sz w:val="20"/>
        </w:rPr>
        <w:t>na přístroji</w:t>
      </w:r>
      <w:r w:rsidR="000D7A90" w:rsidRPr="003148BF">
        <w:rPr>
          <w:sz w:val="20"/>
        </w:rPr>
        <w:t xml:space="preserve"> </w:t>
      </w:r>
      <w:r w:rsidR="000D7A90" w:rsidRPr="003148BF">
        <w:rPr>
          <w:i/>
          <w:iCs/>
          <w:sz w:val="20"/>
        </w:rPr>
        <w:t>dle pokynů vyučujícího</w:t>
      </w:r>
      <w:r w:rsidR="000D7A90" w:rsidRPr="003148BF">
        <w:rPr>
          <w:sz w:val="20"/>
        </w:rPr>
        <w:t>)</w:t>
      </w:r>
      <w:r w:rsidRPr="003148BF">
        <w:rPr>
          <w:sz w:val="20"/>
        </w:rPr>
        <w:t>.</w:t>
      </w:r>
    </w:p>
    <w:p w14:paraId="155028D1" w14:textId="77777777" w:rsidR="008714F4" w:rsidRPr="00A01B34" w:rsidRDefault="008714F4" w:rsidP="008714F4">
      <w:pPr>
        <w:autoSpaceDE w:val="0"/>
        <w:autoSpaceDN w:val="0"/>
        <w:adjustRightInd w:val="0"/>
        <w:spacing w:line="240" w:lineRule="auto"/>
        <w:ind w:left="709"/>
        <w:rPr>
          <w:szCs w:val="24"/>
        </w:rPr>
      </w:pPr>
    </w:p>
    <w:p w14:paraId="3F3A8F20" w14:textId="6FA8FB80" w:rsidR="008714F4" w:rsidRPr="00402618" w:rsidRDefault="008714F4" w:rsidP="008714F4">
      <w:pPr>
        <w:keepNext/>
        <w:spacing w:line="240" w:lineRule="auto"/>
        <w:ind w:firstLine="360"/>
        <w:jc w:val="center"/>
        <w:rPr>
          <w:bCs/>
          <w:sz w:val="20"/>
        </w:rPr>
      </w:pPr>
      <w:r>
        <w:rPr>
          <w:i/>
          <w:color w:val="000000"/>
          <w:sz w:val="20"/>
        </w:rPr>
        <w:t>Tab. 1</w:t>
      </w:r>
      <w:r w:rsidR="000D7A90">
        <w:rPr>
          <w:i/>
          <w:color w:val="000000"/>
          <w:sz w:val="20"/>
        </w:rPr>
        <w:t>9</w:t>
      </w:r>
      <w:r>
        <w:rPr>
          <w:i/>
          <w:color w:val="000000"/>
          <w:sz w:val="20"/>
        </w:rPr>
        <w:t>.</w:t>
      </w:r>
      <w:r w:rsidR="000D7A90">
        <w:rPr>
          <w:i/>
          <w:color w:val="000000"/>
          <w:sz w:val="20"/>
        </w:rPr>
        <w:t>2</w:t>
      </w:r>
      <w:r>
        <w:rPr>
          <w:i/>
          <w:color w:val="000000"/>
          <w:sz w:val="20"/>
        </w:rPr>
        <w:t>: Příprava</w:t>
      </w:r>
      <w:r>
        <w:rPr>
          <w:i/>
          <w:color w:val="FF0000"/>
          <w:sz w:val="20"/>
        </w:rPr>
        <w:t xml:space="preserve"> </w:t>
      </w:r>
      <w:r>
        <w:rPr>
          <w:i/>
          <w:color w:val="000000"/>
          <w:sz w:val="20"/>
        </w:rPr>
        <w:t>kalibra</w:t>
      </w:r>
      <w:r>
        <w:rPr>
          <w:rFonts w:hint="eastAsia"/>
          <w:i/>
          <w:color w:val="000000"/>
          <w:sz w:val="20"/>
        </w:rPr>
        <w:t>č</w:t>
      </w:r>
      <w:r>
        <w:rPr>
          <w:i/>
          <w:color w:val="000000"/>
          <w:sz w:val="20"/>
        </w:rPr>
        <w:t>n</w:t>
      </w:r>
      <w:r>
        <w:rPr>
          <w:rFonts w:hint="eastAsia"/>
          <w:i/>
          <w:color w:val="000000"/>
          <w:sz w:val="20"/>
        </w:rPr>
        <w:t>í</w:t>
      </w:r>
      <w:r>
        <w:rPr>
          <w:i/>
          <w:color w:val="000000"/>
          <w:sz w:val="20"/>
        </w:rPr>
        <w:t>ch roztok</w:t>
      </w:r>
      <w:r>
        <w:rPr>
          <w:rFonts w:hint="eastAsia"/>
          <w:i/>
          <w:color w:val="000000"/>
          <w:sz w:val="20"/>
        </w:rPr>
        <w:t>ů</w:t>
      </w:r>
      <w:r>
        <w:rPr>
          <w:i/>
          <w:color w:val="000000"/>
          <w:sz w:val="20"/>
        </w:rPr>
        <w:t xml:space="preserve"> </w:t>
      </w:r>
      <w:proofErr w:type="spellStart"/>
      <w:r>
        <w:rPr>
          <w:i/>
          <w:color w:val="000000"/>
          <w:sz w:val="20"/>
        </w:rPr>
        <w:t>NaCl</w:t>
      </w:r>
      <w:proofErr w:type="spellEnd"/>
      <w:r>
        <w:rPr>
          <w:i/>
          <w:color w:val="000000"/>
          <w:sz w:val="20"/>
        </w:rPr>
        <w:t xml:space="preserve">, pipetované množství </w:t>
      </w:r>
      <w:r w:rsidRPr="00402618">
        <w:rPr>
          <w:i/>
          <w:sz w:val="20"/>
        </w:rPr>
        <w:t>jednotlivých roztoků v ml.</w:t>
      </w:r>
    </w:p>
    <w:p w14:paraId="4491971E" w14:textId="77777777" w:rsidR="008714F4" w:rsidRDefault="008714F4" w:rsidP="008714F4">
      <w:pPr>
        <w:keepNext/>
        <w:spacing w:line="240" w:lineRule="auto"/>
        <w:ind w:firstLine="708"/>
        <w:rPr>
          <w:bCs/>
          <w:sz w:val="20"/>
        </w:rPr>
      </w:pPr>
    </w:p>
    <w:tbl>
      <w:tblPr>
        <w:tblW w:w="87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624"/>
        <w:gridCol w:w="625"/>
        <w:gridCol w:w="624"/>
        <w:gridCol w:w="625"/>
        <w:gridCol w:w="625"/>
        <w:gridCol w:w="624"/>
        <w:gridCol w:w="625"/>
        <w:gridCol w:w="625"/>
        <w:gridCol w:w="624"/>
        <w:gridCol w:w="625"/>
      </w:tblGrid>
      <w:tr w:rsidR="003E0546" w14:paraId="1DF87DAF" w14:textId="77777777" w:rsidTr="003E0546">
        <w:trPr>
          <w:trHeight w:val="331"/>
          <w:jc w:val="right"/>
        </w:trPr>
        <w:tc>
          <w:tcPr>
            <w:tcW w:w="2470" w:type="dxa"/>
            <w:vAlign w:val="center"/>
          </w:tcPr>
          <w:p w14:paraId="7A49A461" w14:textId="77777777" w:rsidR="003E0546" w:rsidRPr="00BF4B17" w:rsidRDefault="003E0546" w:rsidP="003E0546">
            <w:pPr>
              <w:keepNext/>
              <w:spacing w:line="240" w:lineRule="auto"/>
              <w:ind w:left="212" w:hanging="212"/>
              <w:jc w:val="center"/>
              <w:rPr>
                <w:bCs/>
                <w:sz w:val="16"/>
                <w:szCs w:val="16"/>
              </w:rPr>
            </w:pPr>
            <w:r w:rsidRPr="00BF4B17">
              <w:rPr>
                <w:bCs/>
                <w:sz w:val="16"/>
                <w:szCs w:val="16"/>
              </w:rPr>
              <w:t>Roztok č.</w:t>
            </w:r>
          </w:p>
        </w:tc>
        <w:tc>
          <w:tcPr>
            <w:tcW w:w="624" w:type="dxa"/>
            <w:vAlign w:val="center"/>
          </w:tcPr>
          <w:p w14:paraId="76340409" w14:textId="77777777" w:rsidR="003E0546" w:rsidRPr="00BF4B17" w:rsidRDefault="003E0546" w:rsidP="009C346E">
            <w:pPr>
              <w:keepNext/>
              <w:spacing w:line="240" w:lineRule="auto"/>
              <w:jc w:val="center"/>
              <w:rPr>
                <w:bCs/>
                <w:sz w:val="16"/>
                <w:szCs w:val="16"/>
              </w:rPr>
            </w:pPr>
            <w:r w:rsidRPr="00BF4B17">
              <w:rPr>
                <w:bCs/>
                <w:sz w:val="16"/>
                <w:szCs w:val="16"/>
              </w:rPr>
              <w:t>1</w:t>
            </w:r>
          </w:p>
        </w:tc>
        <w:tc>
          <w:tcPr>
            <w:tcW w:w="625" w:type="dxa"/>
            <w:vAlign w:val="center"/>
          </w:tcPr>
          <w:p w14:paraId="448BD590" w14:textId="77777777" w:rsidR="003E0546" w:rsidRPr="00BF4B17" w:rsidRDefault="003E0546" w:rsidP="009C346E">
            <w:pPr>
              <w:keepNext/>
              <w:spacing w:line="240" w:lineRule="auto"/>
              <w:jc w:val="center"/>
              <w:rPr>
                <w:bCs/>
                <w:sz w:val="16"/>
                <w:szCs w:val="16"/>
              </w:rPr>
            </w:pPr>
            <w:r w:rsidRPr="00BF4B17">
              <w:rPr>
                <w:bCs/>
                <w:sz w:val="16"/>
                <w:szCs w:val="16"/>
              </w:rPr>
              <w:t>2</w:t>
            </w:r>
          </w:p>
        </w:tc>
        <w:tc>
          <w:tcPr>
            <w:tcW w:w="624" w:type="dxa"/>
            <w:vAlign w:val="center"/>
          </w:tcPr>
          <w:p w14:paraId="438CDEBD" w14:textId="77777777" w:rsidR="003E0546" w:rsidRPr="00BF4B17" w:rsidRDefault="003E0546" w:rsidP="009C346E">
            <w:pPr>
              <w:keepNext/>
              <w:spacing w:line="240" w:lineRule="auto"/>
              <w:jc w:val="center"/>
              <w:rPr>
                <w:bCs/>
                <w:sz w:val="16"/>
                <w:szCs w:val="16"/>
              </w:rPr>
            </w:pPr>
            <w:r w:rsidRPr="00BF4B17">
              <w:rPr>
                <w:bCs/>
                <w:sz w:val="16"/>
                <w:szCs w:val="16"/>
              </w:rPr>
              <w:t>3</w:t>
            </w:r>
          </w:p>
        </w:tc>
        <w:tc>
          <w:tcPr>
            <w:tcW w:w="625" w:type="dxa"/>
            <w:vAlign w:val="center"/>
          </w:tcPr>
          <w:p w14:paraId="0E49C1F2" w14:textId="77777777" w:rsidR="003E0546" w:rsidRPr="00BF4B17" w:rsidRDefault="003E0546" w:rsidP="009C346E">
            <w:pPr>
              <w:keepNext/>
              <w:spacing w:line="240" w:lineRule="auto"/>
              <w:jc w:val="center"/>
              <w:rPr>
                <w:bCs/>
                <w:sz w:val="16"/>
                <w:szCs w:val="16"/>
              </w:rPr>
            </w:pPr>
            <w:r w:rsidRPr="00BF4B17">
              <w:rPr>
                <w:bCs/>
                <w:sz w:val="16"/>
                <w:szCs w:val="16"/>
              </w:rPr>
              <w:t>4</w:t>
            </w:r>
          </w:p>
        </w:tc>
        <w:tc>
          <w:tcPr>
            <w:tcW w:w="625" w:type="dxa"/>
            <w:vAlign w:val="center"/>
          </w:tcPr>
          <w:p w14:paraId="3EA206C1" w14:textId="77777777" w:rsidR="003E0546" w:rsidRPr="00BF4B17" w:rsidRDefault="003E0546" w:rsidP="009C346E">
            <w:pPr>
              <w:keepNext/>
              <w:spacing w:line="240" w:lineRule="auto"/>
              <w:jc w:val="center"/>
              <w:rPr>
                <w:bCs/>
                <w:sz w:val="16"/>
                <w:szCs w:val="16"/>
              </w:rPr>
            </w:pPr>
            <w:r w:rsidRPr="00BF4B17">
              <w:rPr>
                <w:bCs/>
                <w:sz w:val="16"/>
                <w:szCs w:val="16"/>
              </w:rPr>
              <w:t>5</w:t>
            </w:r>
          </w:p>
        </w:tc>
        <w:tc>
          <w:tcPr>
            <w:tcW w:w="624" w:type="dxa"/>
            <w:vAlign w:val="center"/>
          </w:tcPr>
          <w:p w14:paraId="68E9E989" w14:textId="77777777" w:rsidR="003E0546" w:rsidRPr="00BF4B17" w:rsidRDefault="003E0546" w:rsidP="009C346E">
            <w:pPr>
              <w:keepNext/>
              <w:spacing w:line="240" w:lineRule="auto"/>
              <w:jc w:val="center"/>
              <w:rPr>
                <w:bCs/>
                <w:sz w:val="16"/>
                <w:szCs w:val="16"/>
              </w:rPr>
            </w:pPr>
            <w:r w:rsidRPr="00BF4B17">
              <w:rPr>
                <w:bCs/>
                <w:sz w:val="16"/>
                <w:szCs w:val="16"/>
              </w:rPr>
              <w:t>6</w:t>
            </w:r>
          </w:p>
        </w:tc>
        <w:tc>
          <w:tcPr>
            <w:tcW w:w="625" w:type="dxa"/>
            <w:vAlign w:val="center"/>
          </w:tcPr>
          <w:p w14:paraId="70B11B49" w14:textId="77777777" w:rsidR="003E0546" w:rsidRPr="00BF4B17" w:rsidRDefault="003E0546" w:rsidP="009C346E">
            <w:pPr>
              <w:keepNext/>
              <w:spacing w:line="240" w:lineRule="auto"/>
              <w:jc w:val="center"/>
              <w:rPr>
                <w:bCs/>
                <w:sz w:val="16"/>
                <w:szCs w:val="16"/>
              </w:rPr>
            </w:pPr>
            <w:r w:rsidRPr="00BF4B17">
              <w:rPr>
                <w:bCs/>
                <w:sz w:val="16"/>
                <w:szCs w:val="16"/>
              </w:rPr>
              <w:t>7</w:t>
            </w:r>
          </w:p>
        </w:tc>
        <w:tc>
          <w:tcPr>
            <w:tcW w:w="625" w:type="dxa"/>
            <w:vAlign w:val="center"/>
          </w:tcPr>
          <w:p w14:paraId="5570BCA6" w14:textId="77777777" w:rsidR="003E0546" w:rsidRPr="00BF4B17" w:rsidRDefault="003E0546" w:rsidP="009C346E">
            <w:pPr>
              <w:keepNext/>
              <w:spacing w:line="240" w:lineRule="auto"/>
              <w:jc w:val="center"/>
              <w:rPr>
                <w:bCs/>
                <w:sz w:val="16"/>
                <w:szCs w:val="16"/>
              </w:rPr>
            </w:pPr>
            <w:r w:rsidRPr="00BF4B17">
              <w:rPr>
                <w:bCs/>
                <w:sz w:val="16"/>
                <w:szCs w:val="16"/>
              </w:rPr>
              <w:t>8</w:t>
            </w:r>
          </w:p>
        </w:tc>
        <w:tc>
          <w:tcPr>
            <w:tcW w:w="624" w:type="dxa"/>
            <w:vAlign w:val="center"/>
          </w:tcPr>
          <w:p w14:paraId="61021354" w14:textId="77777777" w:rsidR="003E0546" w:rsidRPr="00BF4B17" w:rsidRDefault="003E0546" w:rsidP="009C346E">
            <w:pPr>
              <w:keepNext/>
              <w:spacing w:line="240" w:lineRule="auto"/>
              <w:jc w:val="center"/>
              <w:rPr>
                <w:bCs/>
                <w:sz w:val="16"/>
                <w:szCs w:val="16"/>
              </w:rPr>
            </w:pPr>
            <w:r w:rsidRPr="00BF4B17">
              <w:rPr>
                <w:bCs/>
                <w:sz w:val="16"/>
                <w:szCs w:val="16"/>
              </w:rPr>
              <w:t>9</w:t>
            </w:r>
          </w:p>
        </w:tc>
        <w:tc>
          <w:tcPr>
            <w:tcW w:w="625" w:type="dxa"/>
            <w:vAlign w:val="center"/>
          </w:tcPr>
          <w:p w14:paraId="27AC745B" w14:textId="77777777" w:rsidR="003E0546" w:rsidRPr="00BF4B17" w:rsidRDefault="003E0546" w:rsidP="009C346E">
            <w:pPr>
              <w:keepNext/>
              <w:spacing w:line="240" w:lineRule="auto"/>
              <w:jc w:val="center"/>
              <w:rPr>
                <w:bCs/>
                <w:sz w:val="16"/>
                <w:szCs w:val="16"/>
              </w:rPr>
            </w:pPr>
            <w:r w:rsidRPr="00BF4B17">
              <w:rPr>
                <w:bCs/>
                <w:sz w:val="16"/>
                <w:szCs w:val="16"/>
              </w:rPr>
              <w:t>10</w:t>
            </w:r>
          </w:p>
        </w:tc>
      </w:tr>
      <w:tr w:rsidR="003E0546" w14:paraId="62148305" w14:textId="77777777" w:rsidTr="003E0546">
        <w:trPr>
          <w:trHeight w:val="265"/>
          <w:jc w:val="right"/>
        </w:trPr>
        <w:tc>
          <w:tcPr>
            <w:tcW w:w="2470" w:type="dxa"/>
            <w:vAlign w:val="center"/>
          </w:tcPr>
          <w:p w14:paraId="60FA6602" w14:textId="77777777" w:rsidR="003E0546" w:rsidRPr="00BF4B17" w:rsidRDefault="003E0546" w:rsidP="009C346E">
            <w:pPr>
              <w:keepNext/>
              <w:spacing w:line="240" w:lineRule="auto"/>
              <w:jc w:val="center"/>
              <w:rPr>
                <w:bCs/>
                <w:sz w:val="16"/>
                <w:szCs w:val="16"/>
              </w:rPr>
            </w:pPr>
            <w:r w:rsidRPr="00BF4B17">
              <w:rPr>
                <w:bCs/>
                <w:sz w:val="16"/>
                <w:szCs w:val="16"/>
              </w:rPr>
              <w:t xml:space="preserve">Standardní roztok </w:t>
            </w:r>
            <w:proofErr w:type="spellStart"/>
            <w:r w:rsidRPr="00BF4B17">
              <w:rPr>
                <w:bCs/>
                <w:sz w:val="16"/>
                <w:szCs w:val="16"/>
              </w:rPr>
              <w:t>NaCl</w:t>
            </w:r>
            <w:proofErr w:type="spellEnd"/>
            <w:r w:rsidRPr="00BF4B17">
              <w:rPr>
                <w:bCs/>
                <w:sz w:val="16"/>
                <w:szCs w:val="16"/>
              </w:rPr>
              <w:t xml:space="preserve"> v ml</w:t>
            </w:r>
          </w:p>
        </w:tc>
        <w:tc>
          <w:tcPr>
            <w:tcW w:w="624" w:type="dxa"/>
            <w:vAlign w:val="center"/>
          </w:tcPr>
          <w:p w14:paraId="012846DA" w14:textId="77777777" w:rsidR="003E0546" w:rsidRPr="00BF4B17" w:rsidRDefault="003E0546" w:rsidP="009C346E">
            <w:pPr>
              <w:keepNext/>
              <w:spacing w:line="240" w:lineRule="auto"/>
              <w:jc w:val="center"/>
              <w:rPr>
                <w:bCs/>
                <w:sz w:val="16"/>
                <w:szCs w:val="16"/>
              </w:rPr>
            </w:pPr>
            <w:r w:rsidRPr="00BF4B17">
              <w:rPr>
                <w:bCs/>
                <w:sz w:val="16"/>
                <w:szCs w:val="16"/>
              </w:rPr>
              <w:t>0</w:t>
            </w:r>
          </w:p>
        </w:tc>
        <w:tc>
          <w:tcPr>
            <w:tcW w:w="625" w:type="dxa"/>
            <w:vAlign w:val="center"/>
          </w:tcPr>
          <w:p w14:paraId="0132D0CC" w14:textId="77777777" w:rsidR="003E0546" w:rsidRPr="00BF4B17" w:rsidRDefault="003E0546" w:rsidP="009C346E">
            <w:pPr>
              <w:keepNext/>
              <w:spacing w:line="240" w:lineRule="auto"/>
              <w:jc w:val="center"/>
              <w:rPr>
                <w:bCs/>
                <w:sz w:val="16"/>
                <w:szCs w:val="16"/>
              </w:rPr>
            </w:pPr>
            <w:r w:rsidRPr="00BF4B17">
              <w:rPr>
                <w:bCs/>
                <w:sz w:val="16"/>
                <w:szCs w:val="16"/>
              </w:rPr>
              <w:t>0,25</w:t>
            </w:r>
          </w:p>
        </w:tc>
        <w:tc>
          <w:tcPr>
            <w:tcW w:w="624" w:type="dxa"/>
            <w:vAlign w:val="center"/>
          </w:tcPr>
          <w:p w14:paraId="1580CD0C" w14:textId="77777777" w:rsidR="003E0546" w:rsidRPr="00BF4B17" w:rsidRDefault="003E0546" w:rsidP="009C346E">
            <w:pPr>
              <w:keepNext/>
              <w:spacing w:line="240" w:lineRule="auto"/>
              <w:jc w:val="center"/>
              <w:rPr>
                <w:bCs/>
                <w:sz w:val="16"/>
                <w:szCs w:val="16"/>
              </w:rPr>
            </w:pPr>
            <w:r w:rsidRPr="00BF4B17">
              <w:rPr>
                <w:bCs/>
                <w:sz w:val="16"/>
                <w:szCs w:val="16"/>
              </w:rPr>
              <w:t>0,5</w:t>
            </w:r>
          </w:p>
        </w:tc>
        <w:tc>
          <w:tcPr>
            <w:tcW w:w="625" w:type="dxa"/>
            <w:vAlign w:val="center"/>
          </w:tcPr>
          <w:p w14:paraId="09470769" w14:textId="77777777" w:rsidR="003E0546" w:rsidRPr="00BF4B17" w:rsidRDefault="003E0546" w:rsidP="009C346E">
            <w:pPr>
              <w:keepNext/>
              <w:spacing w:line="240" w:lineRule="auto"/>
              <w:jc w:val="center"/>
              <w:rPr>
                <w:bCs/>
                <w:sz w:val="16"/>
                <w:szCs w:val="16"/>
              </w:rPr>
            </w:pPr>
            <w:r w:rsidRPr="00BF4B17">
              <w:rPr>
                <w:bCs/>
                <w:sz w:val="16"/>
                <w:szCs w:val="16"/>
              </w:rPr>
              <w:t>0,75</w:t>
            </w:r>
          </w:p>
        </w:tc>
        <w:tc>
          <w:tcPr>
            <w:tcW w:w="625" w:type="dxa"/>
            <w:vAlign w:val="center"/>
          </w:tcPr>
          <w:p w14:paraId="04F3FB43" w14:textId="77777777" w:rsidR="003E0546" w:rsidRPr="00BF4B17" w:rsidRDefault="003E0546" w:rsidP="009C346E">
            <w:pPr>
              <w:keepNext/>
              <w:spacing w:line="240" w:lineRule="auto"/>
              <w:jc w:val="center"/>
              <w:rPr>
                <w:bCs/>
                <w:sz w:val="16"/>
                <w:szCs w:val="16"/>
              </w:rPr>
            </w:pPr>
            <w:r w:rsidRPr="00BF4B17">
              <w:rPr>
                <w:bCs/>
                <w:sz w:val="16"/>
                <w:szCs w:val="16"/>
              </w:rPr>
              <w:t>1</w:t>
            </w:r>
          </w:p>
        </w:tc>
        <w:tc>
          <w:tcPr>
            <w:tcW w:w="624" w:type="dxa"/>
            <w:vAlign w:val="center"/>
          </w:tcPr>
          <w:p w14:paraId="1EFAE656" w14:textId="77777777" w:rsidR="003E0546" w:rsidRPr="00BF4B17" w:rsidRDefault="003E0546" w:rsidP="009C346E">
            <w:pPr>
              <w:keepNext/>
              <w:spacing w:line="240" w:lineRule="auto"/>
              <w:jc w:val="center"/>
              <w:rPr>
                <w:bCs/>
                <w:sz w:val="16"/>
                <w:szCs w:val="16"/>
              </w:rPr>
            </w:pPr>
            <w:r w:rsidRPr="00BF4B17">
              <w:rPr>
                <w:bCs/>
                <w:sz w:val="16"/>
                <w:szCs w:val="16"/>
              </w:rPr>
              <w:t>1,25</w:t>
            </w:r>
          </w:p>
        </w:tc>
        <w:tc>
          <w:tcPr>
            <w:tcW w:w="625" w:type="dxa"/>
            <w:vAlign w:val="center"/>
          </w:tcPr>
          <w:p w14:paraId="1A633AC9" w14:textId="77777777" w:rsidR="003E0546" w:rsidRPr="00BF4B17" w:rsidRDefault="003E0546" w:rsidP="009C346E">
            <w:pPr>
              <w:keepNext/>
              <w:spacing w:line="240" w:lineRule="auto"/>
              <w:jc w:val="center"/>
              <w:rPr>
                <w:bCs/>
                <w:sz w:val="16"/>
                <w:szCs w:val="16"/>
              </w:rPr>
            </w:pPr>
            <w:r w:rsidRPr="00BF4B17">
              <w:rPr>
                <w:bCs/>
                <w:sz w:val="16"/>
                <w:szCs w:val="16"/>
              </w:rPr>
              <w:t>1,5</w:t>
            </w:r>
          </w:p>
        </w:tc>
        <w:tc>
          <w:tcPr>
            <w:tcW w:w="625" w:type="dxa"/>
            <w:vAlign w:val="center"/>
          </w:tcPr>
          <w:p w14:paraId="6BD3026D" w14:textId="77777777" w:rsidR="003E0546" w:rsidRPr="00BF4B17" w:rsidRDefault="003E0546" w:rsidP="009C346E">
            <w:pPr>
              <w:keepNext/>
              <w:spacing w:line="240" w:lineRule="auto"/>
              <w:jc w:val="center"/>
              <w:rPr>
                <w:bCs/>
                <w:sz w:val="16"/>
                <w:szCs w:val="16"/>
              </w:rPr>
            </w:pPr>
            <w:r w:rsidRPr="00BF4B17">
              <w:rPr>
                <w:bCs/>
                <w:sz w:val="16"/>
                <w:szCs w:val="16"/>
              </w:rPr>
              <w:t>2</w:t>
            </w:r>
          </w:p>
        </w:tc>
        <w:tc>
          <w:tcPr>
            <w:tcW w:w="624" w:type="dxa"/>
            <w:vAlign w:val="center"/>
          </w:tcPr>
          <w:p w14:paraId="19110A25" w14:textId="77777777" w:rsidR="003E0546" w:rsidRPr="00BF4B17" w:rsidRDefault="003E0546" w:rsidP="009C346E">
            <w:pPr>
              <w:keepNext/>
              <w:spacing w:line="240" w:lineRule="auto"/>
              <w:jc w:val="center"/>
              <w:rPr>
                <w:bCs/>
                <w:sz w:val="16"/>
                <w:szCs w:val="16"/>
              </w:rPr>
            </w:pPr>
            <w:r w:rsidRPr="00BF4B17">
              <w:rPr>
                <w:bCs/>
                <w:sz w:val="16"/>
                <w:szCs w:val="16"/>
              </w:rPr>
              <w:t>2,5</w:t>
            </w:r>
          </w:p>
        </w:tc>
        <w:tc>
          <w:tcPr>
            <w:tcW w:w="625" w:type="dxa"/>
            <w:vAlign w:val="center"/>
          </w:tcPr>
          <w:p w14:paraId="3DBEF6F2" w14:textId="77777777" w:rsidR="003E0546" w:rsidRPr="00BF4B17" w:rsidRDefault="003E0546" w:rsidP="009C346E">
            <w:pPr>
              <w:keepNext/>
              <w:spacing w:line="240" w:lineRule="auto"/>
              <w:jc w:val="center"/>
              <w:rPr>
                <w:bCs/>
                <w:sz w:val="16"/>
                <w:szCs w:val="16"/>
              </w:rPr>
            </w:pPr>
            <w:r w:rsidRPr="00BF4B17">
              <w:rPr>
                <w:bCs/>
                <w:sz w:val="16"/>
                <w:szCs w:val="16"/>
              </w:rPr>
              <w:t>3</w:t>
            </w:r>
          </w:p>
        </w:tc>
      </w:tr>
      <w:tr w:rsidR="003E0546" w14:paraId="780EA55D" w14:textId="77777777" w:rsidTr="003E0546">
        <w:trPr>
          <w:trHeight w:val="271"/>
          <w:jc w:val="right"/>
        </w:trPr>
        <w:tc>
          <w:tcPr>
            <w:tcW w:w="2470" w:type="dxa"/>
            <w:vAlign w:val="center"/>
          </w:tcPr>
          <w:p w14:paraId="47F3403E" w14:textId="77777777" w:rsidR="003E0546" w:rsidRPr="00BF4B17" w:rsidRDefault="003E0546" w:rsidP="009C346E">
            <w:pPr>
              <w:keepNext/>
              <w:spacing w:line="240" w:lineRule="auto"/>
              <w:jc w:val="center"/>
              <w:rPr>
                <w:bCs/>
                <w:sz w:val="16"/>
                <w:szCs w:val="16"/>
              </w:rPr>
            </w:pPr>
            <w:r w:rsidRPr="00BF4B17">
              <w:rPr>
                <w:bCs/>
                <w:sz w:val="16"/>
                <w:szCs w:val="16"/>
              </w:rPr>
              <w:t xml:space="preserve">Destilovaná </w:t>
            </w:r>
            <w:proofErr w:type="gramStart"/>
            <w:r w:rsidRPr="00BF4B17">
              <w:rPr>
                <w:bCs/>
                <w:sz w:val="16"/>
                <w:szCs w:val="16"/>
              </w:rPr>
              <w:t>voda  v</w:t>
            </w:r>
            <w:proofErr w:type="gramEnd"/>
            <w:r w:rsidRPr="00BF4B17">
              <w:rPr>
                <w:bCs/>
                <w:sz w:val="16"/>
                <w:szCs w:val="16"/>
              </w:rPr>
              <w:t xml:space="preserve"> ml</w:t>
            </w:r>
          </w:p>
        </w:tc>
        <w:tc>
          <w:tcPr>
            <w:tcW w:w="624" w:type="dxa"/>
            <w:vAlign w:val="center"/>
          </w:tcPr>
          <w:p w14:paraId="59F453CD"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vAlign w:val="center"/>
          </w:tcPr>
          <w:p w14:paraId="0D3FD20B" w14:textId="77777777" w:rsidR="003E0546" w:rsidRPr="00BF4B17" w:rsidRDefault="003E0546" w:rsidP="009C346E">
            <w:pPr>
              <w:keepNext/>
              <w:spacing w:line="240" w:lineRule="auto"/>
              <w:jc w:val="center"/>
              <w:rPr>
                <w:bCs/>
                <w:sz w:val="16"/>
                <w:szCs w:val="16"/>
              </w:rPr>
            </w:pPr>
            <w:r w:rsidRPr="00BF4B17">
              <w:rPr>
                <w:bCs/>
                <w:sz w:val="16"/>
                <w:szCs w:val="16"/>
              </w:rPr>
              <w:t>9,75</w:t>
            </w:r>
          </w:p>
        </w:tc>
        <w:tc>
          <w:tcPr>
            <w:tcW w:w="624" w:type="dxa"/>
            <w:vAlign w:val="center"/>
          </w:tcPr>
          <w:p w14:paraId="6469990E" w14:textId="77777777" w:rsidR="003E0546" w:rsidRPr="00BF4B17" w:rsidRDefault="003E0546" w:rsidP="009C346E">
            <w:pPr>
              <w:keepNext/>
              <w:spacing w:line="240" w:lineRule="auto"/>
              <w:jc w:val="center"/>
              <w:rPr>
                <w:bCs/>
                <w:sz w:val="16"/>
                <w:szCs w:val="16"/>
              </w:rPr>
            </w:pPr>
            <w:r w:rsidRPr="00BF4B17">
              <w:rPr>
                <w:bCs/>
                <w:sz w:val="16"/>
                <w:szCs w:val="16"/>
              </w:rPr>
              <w:t>9,5</w:t>
            </w:r>
          </w:p>
        </w:tc>
        <w:tc>
          <w:tcPr>
            <w:tcW w:w="625" w:type="dxa"/>
            <w:vAlign w:val="center"/>
          </w:tcPr>
          <w:p w14:paraId="42219C9B" w14:textId="77777777" w:rsidR="003E0546" w:rsidRPr="00BF4B17" w:rsidRDefault="003E0546" w:rsidP="009C346E">
            <w:pPr>
              <w:keepNext/>
              <w:spacing w:line="240" w:lineRule="auto"/>
              <w:jc w:val="center"/>
              <w:rPr>
                <w:bCs/>
                <w:sz w:val="16"/>
                <w:szCs w:val="16"/>
              </w:rPr>
            </w:pPr>
            <w:r w:rsidRPr="00BF4B17">
              <w:rPr>
                <w:bCs/>
                <w:sz w:val="16"/>
                <w:szCs w:val="16"/>
              </w:rPr>
              <w:t>9,25</w:t>
            </w:r>
          </w:p>
        </w:tc>
        <w:tc>
          <w:tcPr>
            <w:tcW w:w="625" w:type="dxa"/>
            <w:vAlign w:val="center"/>
          </w:tcPr>
          <w:p w14:paraId="1E81BD14" w14:textId="77777777" w:rsidR="003E0546" w:rsidRPr="00BF4B17" w:rsidRDefault="003E0546" w:rsidP="009C346E">
            <w:pPr>
              <w:keepNext/>
              <w:spacing w:line="240" w:lineRule="auto"/>
              <w:jc w:val="center"/>
              <w:rPr>
                <w:bCs/>
                <w:sz w:val="16"/>
                <w:szCs w:val="16"/>
              </w:rPr>
            </w:pPr>
            <w:r w:rsidRPr="00BF4B17">
              <w:rPr>
                <w:bCs/>
                <w:sz w:val="16"/>
                <w:szCs w:val="16"/>
              </w:rPr>
              <w:t>9</w:t>
            </w:r>
          </w:p>
        </w:tc>
        <w:tc>
          <w:tcPr>
            <w:tcW w:w="624" w:type="dxa"/>
            <w:vAlign w:val="center"/>
          </w:tcPr>
          <w:p w14:paraId="723F68C7" w14:textId="77777777" w:rsidR="003E0546" w:rsidRPr="00BF4B17" w:rsidRDefault="003E0546" w:rsidP="009C346E">
            <w:pPr>
              <w:keepNext/>
              <w:spacing w:line="240" w:lineRule="auto"/>
              <w:jc w:val="center"/>
              <w:rPr>
                <w:bCs/>
                <w:sz w:val="16"/>
                <w:szCs w:val="16"/>
              </w:rPr>
            </w:pPr>
            <w:r w:rsidRPr="00BF4B17">
              <w:rPr>
                <w:bCs/>
                <w:sz w:val="16"/>
                <w:szCs w:val="16"/>
              </w:rPr>
              <w:t>8,75</w:t>
            </w:r>
          </w:p>
        </w:tc>
        <w:tc>
          <w:tcPr>
            <w:tcW w:w="625" w:type="dxa"/>
            <w:vAlign w:val="center"/>
          </w:tcPr>
          <w:p w14:paraId="05A38332" w14:textId="77777777" w:rsidR="003E0546" w:rsidRPr="00BF4B17" w:rsidRDefault="003E0546" w:rsidP="009C346E">
            <w:pPr>
              <w:keepNext/>
              <w:spacing w:line="240" w:lineRule="auto"/>
              <w:jc w:val="center"/>
              <w:rPr>
                <w:bCs/>
                <w:sz w:val="16"/>
                <w:szCs w:val="16"/>
              </w:rPr>
            </w:pPr>
            <w:r w:rsidRPr="00BF4B17">
              <w:rPr>
                <w:bCs/>
                <w:sz w:val="16"/>
                <w:szCs w:val="16"/>
              </w:rPr>
              <w:t>8,5</w:t>
            </w:r>
          </w:p>
        </w:tc>
        <w:tc>
          <w:tcPr>
            <w:tcW w:w="625" w:type="dxa"/>
            <w:vAlign w:val="center"/>
          </w:tcPr>
          <w:p w14:paraId="6CECD407" w14:textId="77777777" w:rsidR="003E0546" w:rsidRPr="00BF4B17" w:rsidRDefault="003E0546" w:rsidP="009C346E">
            <w:pPr>
              <w:keepNext/>
              <w:spacing w:line="240" w:lineRule="auto"/>
              <w:jc w:val="center"/>
              <w:rPr>
                <w:bCs/>
                <w:sz w:val="16"/>
                <w:szCs w:val="16"/>
              </w:rPr>
            </w:pPr>
            <w:r w:rsidRPr="00BF4B17">
              <w:rPr>
                <w:bCs/>
                <w:sz w:val="16"/>
                <w:szCs w:val="16"/>
              </w:rPr>
              <w:t>8</w:t>
            </w:r>
          </w:p>
        </w:tc>
        <w:tc>
          <w:tcPr>
            <w:tcW w:w="624" w:type="dxa"/>
            <w:vAlign w:val="center"/>
          </w:tcPr>
          <w:p w14:paraId="548EF997" w14:textId="77777777" w:rsidR="003E0546" w:rsidRPr="00BF4B17" w:rsidRDefault="003E0546" w:rsidP="009C346E">
            <w:pPr>
              <w:keepNext/>
              <w:spacing w:line="240" w:lineRule="auto"/>
              <w:jc w:val="center"/>
              <w:rPr>
                <w:bCs/>
                <w:sz w:val="16"/>
                <w:szCs w:val="16"/>
              </w:rPr>
            </w:pPr>
            <w:r w:rsidRPr="00BF4B17">
              <w:rPr>
                <w:bCs/>
                <w:sz w:val="16"/>
                <w:szCs w:val="16"/>
              </w:rPr>
              <w:t>7,5</w:t>
            </w:r>
          </w:p>
        </w:tc>
        <w:tc>
          <w:tcPr>
            <w:tcW w:w="625" w:type="dxa"/>
            <w:vAlign w:val="center"/>
          </w:tcPr>
          <w:p w14:paraId="0C0A092C" w14:textId="77777777" w:rsidR="003E0546" w:rsidRPr="00BF4B17" w:rsidRDefault="003E0546" w:rsidP="009C346E">
            <w:pPr>
              <w:keepNext/>
              <w:spacing w:line="240" w:lineRule="auto"/>
              <w:jc w:val="center"/>
              <w:rPr>
                <w:bCs/>
                <w:sz w:val="16"/>
                <w:szCs w:val="16"/>
              </w:rPr>
            </w:pPr>
            <w:r w:rsidRPr="00BF4B17">
              <w:rPr>
                <w:bCs/>
                <w:sz w:val="16"/>
                <w:szCs w:val="16"/>
              </w:rPr>
              <w:t>7</w:t>
            </w:r>
          </w:p>
        </w:tc>
      </w:tr>
      <w:tr w:rsidR="003E0546" w14:paraId="21C6F30C" w14:textId="77777777" w:rsidTr="003E0546">
        <w:trPr>
          <w:trHeight w:val="287"/>
          <w:jc w:val="right"/>
        </w:trPr>
        <w:tc>
          <w:tcPr>
            <w:tcW w:w="2470" w:type="dxa"/>
            <w:tcBorders>
              <w:top w:val="single" w:sz="4" w:space="0" w:color="auto"/>
              <w:left w:val="single" w:sz="4" w:space="0" w:color="auto"/>
              <w:bottom w:val="single" w:sz="4" w:space="0" w:color="auto"/>
              <w:right w:val="single" w:sz="4" w:space="0" w:color="auto"/>
            </w:tcBorders>
            <w:vAlign w:val="center"/>
          </w:tcPr>
          <w:p w14:paraId="64EACC75" w14:textId="77777777" w:rsidR="003E0546" w:rsidRPr="00BF4B17" w:rsidRDefault="003E0546" w:rsidP="009C346E">
            <w:pPr>
              <w:keepNext/>
              <w:spacing w:line="240" w:lineRule="auto"/>
              <w:jc w:val="center"/>
              <w:rPr>
                <w:bCs/>
                <w:sz w:val="16"/>
                <w:szCs w:val="16"/>
              </w:rPr>
            </w:pPr>
            <w:r w:rsidRPr="00BF4B17">
              <w:rPr>
                <w:bCs/>
                <w:sz w:val="16"/>
                <w:szCs w:val="16"/>
              </w:rPr>
              <w:t xml:space="preserve">Srážecí </w:t>
            </w:r>
            <w:proofErr w:type="gramStart"/>
            <w:r w:rsidRPr="00BF4B17">
              <w:rPr>
                <w:bCs/>
                <w:sz w:val="16"/>
                <w:szCs w:val="16"/>
              </w:rPr>
              <w:t>roztok  v</w:t>
            </w:r>
            <w:proofErr w:type="gramEnd"/>
            <w:r w:rsidRPr="00BF4B17">
              <w:rPr>
                <w:bCs/>
                <w:sz w:val="16"/>
                <w:szCs w:val="16"/>
              </w:rPr>
              <w:t xml:space="preserve"> ml</w:t>
            </w:r>
          </w:p>
        </w:tc>
        <w:tc>
          <w:tcPr>
            <w:tcW w:w="624" w:type="dxa"/>
            <w:tcBorders>
              <w:top w:val="single" w:sz="4" w:space="0" w:color="auto"/>
              <w:left w:val="single" w:sz="4" w:space="0" w:color="auto"/>
              <w:bottom w:val="single" w:sz="4" w:space="0" w:color="auto"/>
              <w:right w:val="single" w:sz="4" w:space="0" w:color="auto"/>
            </w:tcBorders>
            <w:vAlign w:val="center"/>
          </w:tcPr>
          <w:p w14:paraId="1EB27F18"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40C28659"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4" w:type="dxa"/>
            <w:tcBorders>
              <w:top w:val="single" w:sz="4" w:space="0" w:color="auto"/>
              <w:left w:val="single" w:sz="4" w:space="0" w:color="auto"/>
              <w:bottom w:val="single" w:sz="4" w:space="0" w:color="auto"/>
              <w:right w:val="single" w:sz="4" w:space="0" w:color="auto"/>
            </w:tcBorders>
            <w:vAlign w:val="center"/>
          </w:tcPr>
          <w:p w14:paraId="01A8DAE1"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45E19559"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7A2B463B"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4" w:type="dxa"/>
            <w:tcBorders>
              <w:top w:val="single" w:sz="4" w:space="0" w:color="auto"/>
              <w:left w:val="single" w:sz="4" w:space="0" w:color="auto"/>
              <w:bottom w:val="single" w:sz="4" w:space="0" w:color="auto"/>
              <w:right w:val="single" w:sz="4" w:space="0" w:color="auto"/>
            </w:tcBorders>
            <w:vAlign w:val="center"/>
          </w:tcPr>
          <w:p w14:paraId="69323500"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46282CAC"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0E469D00"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4" w:type="dxa"/>
            <w:tcBorders>
              <w:top w:val="single" w:sz="4" w:space="0" w:color="auto"/>
              <w:left w:val="single" w:sz="4" w:space="0" w:color="auto"/>
              <w:bottom w:val="single" w:sz="4" w:space="0" w:color="auto"/>
              <w:right w:val="single" w:sz="4" w:space="0" w:color="auto"/>
            </w:tcBorders>
            <w:vAlign w:val="center"/>
          </w:tcPr>
          <w:p w14:paraId="4601CCA9" w14:textId="77777777" w:rsidR="003E0546" w:rsidRPr="00BF4B17" w:rsidRDefault="003E0546" w:rsidP="009C346E">
            <w:pPr>
              <w:keepNext/>
              <w:spacing w:line="240" w:lineRule="auto"/>
              <w:jc w:val="center"/>
              <w:rPr>
                <w:bCs/>
                <w:sz w:val="16"/>
                <w:szCs w:val="16"/>
              </w:rPr>
            </w:pPr>
            <w:r w:rsidRPr="00BF4B17">
              <w:rPr>
                <w:bCs/>
                <w:sz w:val="16"/>
                <w:szCs w:val="16"/>
              </w:rPr>
              <w:t>10</w:t>
            </w:r>
          </w:p>
        </w:tc>
        <w:tc>
          <w:tcPr>
            <w:tcW w:w="625" w:type="dxa"/>
            <w:tcBorders>
              <w:top w:val="single" w:sz="4" w:space="0" w:color="auto"/>
              <w:left w:val="single" w:sz="4" w:space="0" w:color="auto"/>
              <w:bottom w:val="single" w:sz="4" w:space="0" w:color="auto"/>
              <w:right w:val="single" w:sz="4" w:space="0" w:color="auto"/>
            </w:tcBorders>
            <w:vAlign w:val="center"/>
          </w:tcPr>
          <w:p w14:paraId="4E154A0F" w14:textId="77777777" w:rsidR="003E0546" w:rsidRPr="00BF4B17" w:rsidRDefault="003E0546" w:rsidP="009C346E">
            <w:pPr>
              <w:keepNext/>
              <w:spacing w:line="240" w:lineRule="auto"/>
              <w:jc w:val="center"/>
              <w:rPr>
                <w:bCs/>
                <w:sz w:val="16"/>
                <w:szCs w:val="16"/>
              </w:rPr>
            </w:pPr>
            <w:r w:rsidRPr="00BF4B17">
              <w:rPr>
                <w:bCs/>
                <w:sz w:val="16"/>
                <w:szCs w:val="16"/>
              </w:rPr>
              <w:t>10</w:t>
            </w:r>
          </w:p>
        </w:tc>
      </w:tr>
      <w:tr w:rsidR="003E0546" w14:paraId="20E98250" w14:textId="77777777" w:rsidTr="003E0546">
        <w:trPr>
          <w:trHeight w:val="287"/>
          <w:jc w:val="right"/>
        </w:trPr>
        <w:tc>
          <w:tcPr>
            <w:tcW w:w="2470" w:type="dxa"/>
            <w:tcBorders>
              <w:top w:val="single" w:sz="4" w:space="0" w:color="auto"/>
              <w:left w:val="single" w:sz="4" w:space="0" w:color="auto"/>
              <w:bottom w:val="single" w:sz="4" w:space="0" w:color="auto"/>
              <w:right w:val="single" w:sz="4" w:space="0" w:color="auto"/>
            </w:tcBorders>
            <w:vAlign w:val="center"/>
          </w:tcPr>
          <w:p w14:paraId="6866E5C7" w14:textId="77777777" w:rsidR="003E0546" w:rsidRPr="00BF4B17" w:rsidRDefault="003E0546" w:rsidP="009C346E">
            <w:pPr>
              <w:keepNext/>
              <w:spacing w:line="240" w:lineRule="auto"/>
              <w:jc w:val="center"/>
              <w:rPr>
                <w:bCs/>
                <w:sz w:val="16"/>
                <w:szCs w:val="16"/>
              </w:rPr>
            </w:pPr>
            <w:proofErr w:type="spellStart"/>
            <w:r>
              <w:rPr>
                <w:bCs/>
                <w:sz w:val="16"/>
                <w:szCs w:val="16"/>
              </w:rPr>
              <w:t>c</w:t>
            </w:r>
            <w:r w:rsidRPr="00BF4B17">
              <w:rPr>
                <w:bCs/>
                <w:sz w:val="16"/>
                <w:szCs w:val="16"/>
                <w:vertAlign w:val="subscript"/>
              </w:rPr>
              <w:t>Cl</w:t>
            </w:r>
            <w:proofErr w:type="spellEnd"/>
            <w:r>
              <w:rPr>
                <w:bCs/>
                <w:sz w:val="16"/>
                <w:szCs w:val="16"/>
              </w:rPr>
              <w:t xml:space="preserve"> (</w:t>
            </w:r>
            <w:r>
              <w:rPr>
                <w:sz w:val="20"/>
              </w:rPr>
              <w:t>mg·l</w:t>
            </w:r>
            <w:r>
              <w:rPr>
                <w:sz w:val="20"/>
                <w:vertAlign w:val="superscript"/>
              </w:rPr>
              <w:t>-1</w:t>
            </w:r>
            <w:r>
              <w:rPr>
                <w:sz w:val="20"/>
              </w:rPr>
              <w:t>)</w:t>
            </w:r>
          </w:p>
        </w:tc>
        <w:tc>
          <w:tcPr>
            <w:tcW w:w="624" w:type="dxa"/>
            <w:tcBorders>
              <w:top w:val="single" w:sz="4" w:space="0" w:color="auto"/>
              <w:left w:val="single" w:sz="4" w:space="0" w:color="auto"/>
              <w:bottom w:val="single" w:sz="4" w:space="0" w:color="auto"/>
              <w:right w:val="single" w:sz="4" w:space="0" w:color="auto"/>
            </w:tcBorders>
            <w:vAlign w:val="center"/>
          </w:tcPr>
          <w:p w14:paraId="4E89FC00"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1E957DBE" w14:textId="77777777" w:rsidR="003E0546" w:rsidRPr="00BF4B17" w:rsidRDefault="003E0546" w:rsidP="009C346E">
            <w:pPr>
              <w:keepNext/>
              <w:spacing w:line="240" w:lineRule="auto"/>
              <w:jc w:val="center"/>
              <w:rPr>
                <w:bCs/>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14:paraId="6805B185"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3D7830CE"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46F5217B" w14:textId="77777777" w:rsidR="003E0546" w:rsidRPr="00BF4B17" w:rsidRDefault="003E0546" w:rsidP="009C346E">
            <w:pPr>
              <w:keepNext/>
              <w:spacing w:line="240" w:lineRule="auto"/>
              <w:jc w:val="center"/>
              <w:rPr>
                <w:bCs/>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14:paraId="451252EF"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6B048033"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26B71B84" w14:textId="77777777" w:rsidR="003E0546" w:rsidRPr="00BF4B17" w:rsidRDefault="003E0546" w:rsidP="009C346E">
            <w:pPr>
              <w:keepNext/>
              <w:spacing w:line="240" w:lineRule="auto"/>
              <w:jc w:val="center"/>
              <w:rPr>
                <w:bCs/>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14:paraId="59A75B83" w14:textId="77777777" w:rsidR="003E0546" w:rsidRPr="00BF4B17" w:rsidRDefault="003E0546" w:rsidP="009C346E">
            <w:pPr>
              <w:keepNext/>
              <w:spacing w:line="240" w:lineRule="auto"/>
              <w:jc w:val="center"/>
              <w:rPr>
                <w:bCs/>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14:paraId="046E9227" w14:textId="77777777" w:rsidR="003E0546" w:rsidRPr="00BF4B17" w:rsidRDefault="003E0546" w:rsidP="009C346E">
            <w:pPr>
              <w:keepNext/>
              <w:spacing w:line="240" w:lineRule="auto"/>
              <w:jc w:val="center"/>
              <w:rPr>
                <w:bCs/>
                <w:sz w:val="16"/>
                <w:szCs w:val="16"/>
              </w:rPr>
            </w:pPr>
          </w:p>
        </w:tc>
      </w:tr>
    </w:tbl>
    <w:p w14:paraId="1D845F53" w14:textId="77777777" w:rsidR="003E0546" w:rsidRDefault="003E0546" w:rsidP="008714F4">
      <w:pPr>
        <w:keepNext/>
        <w:spacing w:line="240" w:lineRule="auto"/>
        <w:ind w:firstLine="708"/>
        <w:rPr>
          <w:bCs/>
          <w:sz w:val="20"/>
        </w:rPr>
      </w:pPr>
    </w:p>
    <w:p w14:paraId="7AE4A5CD" w14:textId="77777777" w:rsidR="003148BF" w:rsidRDefault="008714F4" w:rsidP="003148BF">
      <w:pPr>
        <w:pStyle w:val="Odstavecseseznamem"/>
        <w:numPr>
          <w:ilvl w:val="0"/>
          <w:numId w:val="31"/>
        </w:numPr>
        <w:autoSpaceDE w:val="0"/>
        <w:autoSpaceDN w:val="0"/>
        <w:adjustRightInd w:val="0"/>
        <w:spacing w:line="240" w:lineRule="auto"/>
        <w:rPr>
          <w:sz w:val="20"/>
        </w:rPr>
      </w:pPr>
      <w:r w:rsidRPr="003148BF">
        <w:rPr>
          <w:b/>
          <w:sz w:val="20"/>
        </w:rPr>
        <w:t>Neznámé vzorky.</w:t>
      </w:r>
      <w:r w:rsidRPr="003148BF">
        <w:rPr>
          <w:sz w:val="20"/>
        </w:rPr>
        <w:t xml:space="preserve"> Jako neznámé vzorky ke stanovení použijeme</w:t>
      </w:r>
      <w:r w:rsidR="003148BF">
        <w:rPr>
          <w:sz w:val="20"/>
        </w:rPr>
        <w:t>:</w:t>
      </w:r>
    </w:p>
    <w:p w14:paraId="2034CE92" w14:textId="133C38B6" w:rsidR="003148BF" w:rsidRDefault="008714F4" w:rsidP="003148BF">
      <w:pPr>
        <w:pStyle w:val="Odstavecseseznamem"/>
        <w:numPr>
          <w:ilvl w:val="0"/>
          <w:numId w:val="32"/>
        </w:numPr>
        <w:autoSpaceDE w:val="0"/>
        <w:autoSpaceDN w:val="0"/>
        <w:adjustRightInd w:val="0"/>
        <w:spacing w:line="240" w:lineRule="auto"/>
        <w:rPr>
          <w:sz w:val="20"/>
        </w:rPr>
      </w:pPr>
      <w:r w:rsidRPr="003148BF">
        <w:rPr>
          <w:sz w:val="20"/>
        </w:rPr>
        <w:t>vodu z</w:t>
      </w:r>
      <w:r w:rsidR="003148BF">
        <w:rPr>
          <w:sz w:val="20"/>
        </w:rPr>
        <w:t> </w:t>
      </w:r>
      <w:r w:rsidRPr="003148BF">
        <w:rPr>
          <w:sz w:val="20"/>
        </w:rPr>
        <w:t>vodovodu</w:t>
      </w:r>
    </w:p>
    <w:p w14:paraId="1556A95A" w14:textId="5DCA21B7" w:rsidR="003148BF" w:rsidRDefault="003148BF" w:rsidP="003148BF">
      <w:pPr>
        <w:pStyle w:val="Odstavecseseznamem"/>
        <w:numPr>
          <w:ilvl w:val="0"/>
          <w:numId w:val="32"/>
        </w:numPr>
        <w:autoSpaceDE w:val="0"/>
        <w:autoSpaceDN w:val="0"/>
        <w:adjustRightInd w:val="0"/>
        <w:spacing w:line="240" w:lineRule="auto"/>
        <w:rPr>
          <w:sz w:val="20"/>
        </w:rPr>
      </w:pPr>
      <w:r>
        <w:rPr>
          <w:sz w:val="20"/>
        </w:rPr>
        <w:t>minerální vodu (</w:t>
      </w:r>
      <w:r w:rsidRPr="003148BF">
        <w:rPr>
          <w:i/>
          <w:iCs/>
          <w:sz w:val="20"/>
        </w:rPr>
        <w:t>dle pokynů vyučujícího</w:t>
      </w:r>
      <w:r w:rsidRPr="003148BF">
        <w:rPr>
          <w:sz w:val="20"/>
        </w:rPr>
        <w:t>).</w:t>
      </w:r>
    </w:p>
    <w:p w14:paraId="2C2FCC02" w14:textId="77777777" w:rsidR="003148BF" w:rsidRPr="003148BF" w:rsidRDefault="003148BF" w:rsidP="003148BF">
      <w:pPr>
        <w:autoSpaceDE w:val="0"/>
        <w:autoSpaceDN w:val="0"/>
        <w:adjustRightInd w:val="0"/>
        <w:spacing w:line="240" w:lineRule="auto"/>
        <w:ind w:left="1069"/>
        <w:rPr>
          <w:sz w:val="20"/>
        </w:rPr>
      </w:pPr>
    </w:p>
    <w:p w14:paraId="0028C108" w14:textId="5603C4C2" w:rsidR="003148BF" w:rsidRDefault="008714F4" w:rsidP="003148BF">
      <w:pPr>
        <w:pStyle w:val="Odstavecseseznamem"/>
        <w:autoSpaceDE w:val="0"/>
        <w:autoSpaceDN w:val="0"/>
        <w:adjustRightInd w:val="0"/>
        <w:spacing w:line="240" w:lineRule="auto"/>
        <w:ind w:left="993"/>
        <w:rPr>
          <w:sz w:val="20"/>
        </w:rPr>
      </w:pPr>
      <w:r w:rsidRPr="003148BF">
        <w:rPr>
          <w:sz w:val="20"/>
        </w:rPr>
        <w:t xml:space="preserve">Do </w:t>
      </w:r>
      <w:r w:rsidR="003148BF">
        <w:rPr>
          <w:sz w:val="20"/>
        </w:rPr>
        <w:t>25</w:t>
      </w:r>
      <w:r w:rsidRPr="003148BF">
        <w:rPr>
          <w:sz w:val="20"/>
        </w:rPr>
        <w:t xml:space="preserve">ml </w:t>
      </w:r>
      <w:r w:rsidR="003148BF" w:rsidRPr="003148BF">
        <w:rPr>
          <w:sz w:val="20"/>
        </w:rPr>
        <w:t xml:space="preserve">suchých </w:t>
      </w:r>
      <w:proofErr w:type="spellStart"/>
      <w:r w:rsidR="003148BF" w:rsidRPr="003148BF">
        <w:rPr>
          <w:sz w:val="20"/>
        </w:rPr>
        <w:t>Erlenmeyer</w:t>
      </w:r>
      <w:r w:rsidR="003148BF">
        <w:rPr>
          <w:sz w:val="20"/>
        </w:rPr>
        <w:t>ých</w:t>
      </w:r>
      <w:proofErr w:type="spellEnd"/>
      <w:r w:rsidR="003148BF" w:rsidRPr="003148BF">
        <w:rPr>
          <w:sz w:val="20"/>
        </w:rPr>
        <w:t xml:space="preserve"> baněk </w:t>
      </w:r>
      <w:proofErr w:type="spellStart"/>
      <w:r w:rsidRPr="003148BF">
        <w:rPr>
          <w:sz w:val="20"/>
        </w:rPr>
        <w:t>napipetujeme</w:t>
      </w:r>
      <w:proofErr w:type="spellEnd"/>
      <w:r w:rsidRPr="003148BF">
        <w:rPr>
          <w:sz w:val="20"/>
        </w:rPr>
        <w:t xml:space="preserve"> 2,5 ml stanovovaného vzorku, přidáme 7,5 ml destilované vody a poté 10 ml srážecího roztoku. Roztoky dobře promícháme a necháme inkubovat 20 minut při laboratorní teplotě. </w:t>
      </w:r>
      <w:r w:rsidR="003E0546">
        <w:rPr>
          <w:sz w:val="20"/>
        </w:rPr>
        <w:t xml:space="preserve">Po 20 minutách změříme zakalení roztoků </w:t>
      </w:r>
      <w:proofErr w:type="spellStart"/>
      <w:r w:rsidR="003E0546">
        <w:rPr>
          <w:sz w:val="20"/>
        </w:rPr>
        <w:t>nefelometricky</w:t>
      </w:r>
      <w:proofErr w:type="spellEnd"/>
      <w:r w:rsidR="003E0546">
        <w:rPr>
          <w:sz w:val="20"/>
        </w:rPr>
        <w:t xml:space="preserve"> pomocí senzoru zákalu</w:t>
      </w:r>
      <w:r w:rsidR="003E0546">
        <w:rPr>
          <w:sz w:val="20"/>
        </w:rPr>
        <w:t>.</w:t>
      </w:r>
    </w:p>
    <w:p w14:paraId="33785A42" w14:textId="2DBB2936" w:rsidR="008714F4" w:rsidRPr="003148BF" w:rsidRDefault="008714F4" w:rsidP="003148BF">
      <w:pPr>
        <w:pStyle w:val="Odstavecseseznamem"/>
        <w:autoSpaceDE w:val="0"/>
        <w:autoSpaceDN w:val="0"/>
        <w:adjustRightInd w:val="0"/>
        <w:spacing w:line="240" w:lineRule="auto"/>
        <w:ind w:left="993"/>
        <w:rPr>
          <w:sz w:val="20"/>
        </w:rPr>
      </w:pPr>
      <w:r w:rsidRPr="003148BF">
        <w:rPr>
          <w:sz w:val="20"/>
        </w:rPr>
        <w:t>Neznámý vzorek připravíme 3</w:t>
      </w:r>
      <w:r>
        <w:sym w:font="Symbol" w:char="F0B4"/>
      </w:r>
      <w:r w:rsidRPr="003148BF">
        <w:rPr>
          <w:sz w:val="20"/>
        </w:rPr>
        <w:t xml:space="preserve"> pro tři paralelní proměření.</w:t>
      </w:r>
    </w:p>
    <w:p w14:paraId="2B2B6EC5" w14:textId="77777777" w:rsidR="008714F4" w:rsidRDefault="008714F4" w:rsidP="008714F4">
      <w:pPr>
        <w:keepNext/>
        <w:spacing w:line="240" w:lineRule="auto"/>
        <w:ind w:left="709"/>
        <w:rPr>
          <w:sz w:val="20"/>
        </w:rPr>
      </w:pPr>
    </w:p>
    <w:p w14:paraId="61B304D1" w14:textId="3EC837D0" w:rsidR="00BF719A" w:rsidRDefault="00BF719A" w:rsidP="00BF719A">
      <w:pPr>
        <w:spacing w:line="240" w:lineRule="auto"/>
        <w:rPr>
          <w:b/>
          <w:bCs/>
          <w:szCs w:val="24"/>
        </w:rPr>
      </w:pPr>
      <w:r>
        <w:rPr>
          <w:b/>
          <w:bCs/>
          <w:szCs w:val="24"/>
        </w:rPr>
        <w:t>1</w:t>
      </w:r>
      <w:r w:rsidR="003E0546">
        <w:rPr>
          <w:b/>
          <w:bCs/>
          <w:szCs w:val="24"/>
        </w:rPr>
        <w:t>9</w:t>
      </w:r>
      <w:r>
        <w:rPr>
          <w:b/>
          <w:bCs/>
          <w:szCs w:val="24"/>
        </w:rPr>
        <w:t xml:space="preserve">.3.   </w:t>
      </w:r>
      <w:r>
        <w:rPr>
          <w:b/>
          <w:bCs/>
          <w:caps/>
          <w:szCs w:val="24"/>
        </w:rPr>
        <w:t>Vyhodnocení analýzy a zpracování DAT DO protokolu</w:t>
      </w:r>
    </w:p>
    <w:p w14:paraId="2BCCC142" w14:textId="77777777" w:rsidR="00BF719A" w:rsidRDefault="00BF719A" w:rsidP="00BF719A">
      <w:pPr>
        <w:pStyle w:val="Zkladntextodsazen"/>
        <w:spacing w:after="0" w:line="240" w:lineRule="auto"/>
        <w:ind w:left="284"/>
      </w:pPr>
    </w:p>
    <w:p w14:paraId="691EDA10" w14:textId="37116E12" w:rsidR="00BF719A" w:rsidRDefault="00BF719A" w:rsidP="00BF719A">
      <w:pPr>
        <w:pStyle w:val="Zkladntextodsazen"/>
        <w:spacing w:line="240" w:lineRule="auto"/>
        <w:ind w:left="709"/>
        <w:rPr>
          <w:sz w:val="20"/>
        </w:rPr>
      </w:pPr>
      <w:r>
        <w:rPr>
          <w:sz w:val="20"/>
        </w:rPr>
        <w:t>Při vyhodnocení nefelometrického stanovení chloridů do protokolu uvedeme:</w:t>
      </w:r>
    </w:p>
    <w:p w14:paraId="567B287D" w14:textId="77777777" w:rsidR="003E0546" w:rsidRDefault="003E0546" w:rsidP="003E0546">
      <w:pPr>
        <w:numPr>
          <w:ilvl w:val="0"/>
          <w:numId w:val="33"/>
        </w:numPr>
        <w:spacing w:line="240" w:lineRule="auto"/>
        <w:rPr>
          <w:b/>
          <w:sz w:val="20"/>
        </w:rPr>
      </w:pPr>
      <w:r>
        <w:rPr>
          <w:b/>
          <w:sz w:val="20"/>
        </w:rPr>
        <w:t>t</w:t>
      </w:r>
      <w:r w:rsidR="00BF719A">
        <w:rPr>
          <w:b/>
          <w:sz w:val="20"/>
        </w:rPr>
        <w:t>abulku naměřených hodnot zákalu pro kalibrační roztoky, na základě této tabulky sestrojíme kalibrační graf.</w:t>
      </w:r>
      <w:r w:rsidRPr="003E0546">
        <w:rPr>
          <w:b/>
          <w:sz w:val="20"/>
        </w:rPr>
        <w:t xml:space="preserve"> </w:t>
      </w:r>
    </w:p>
    <w:p w14:paraId="5FA096E4" w14:textId="59DB3AAD" w:rsidR="00BF719A" w:rsidRPr="00161A90" w:rsidRDefault="003E0546" w:rsidP="00161A90">
      <w:pPr>
        <w:numPr>
          <w:ilvl w:val="0"/>
          <w:numId w:val="33"/>
        </w:numPr>
        <w:spacing w:line="240" w:lineRule="auto"/>
        <w:rPr>
          <w:b/>
          <w:sz w:val="20"/>
        </w:rPr>
      </w:pPr>
      <w:r>
        <w:rPr>
          <w:b/>
          <w:sz w:val="20"/>
        </w:rPr>
        <w:t>z</w:t>
      </w:r>
      <w:r>
        <w:rPr>
          <w:b/>
          <w:sz w:val="20"/>
        </w:rPr>
        <w:t xml:space="preserve"> rovnice kalibrační křivky vypočítáme koncentraci vysrážených chloridových iontů v neznámých vzorcích a srovnáme získané hodnoty s teoretickými.</w:t>
      </w:r>
    </w:p>
    <w:p w14:paraId="2EC98511" w14:textId="74ABB085" w:rsidR="00BF719A" w:rsidRDefault="003E0546" w:rsidP="003E0546">
      <w:pPr>
        <w:numPr>
          <w:ilvl w:val="0"/>
          <w:numId w:val="33"/>
        </w:numPr>
        <w:spacing w:line="240" w:lineRule="auto"/>
        <w:rPr>
          <w:b/>
          <w:sz w:val="20"/>
        </w:rPr>
      </w:pPr>
      <w:r>
        <w:rPr>
          <w:b/>
          <w:sz w:val="20"/>
        </w:rPr>
        <w:t>p</w:t>
      </w:r>
      <w:r w:rsidR="00BF719A">
        <w:rPr>
          <w:b/>
          <w:sz w:val="20"/>
        </w:rPr>
        <w:t xml:space="preserve">rovedeme základní statistické vyhodnocení pro jednotlivé neznámé vzorky. </w:t>
      </w:r>
    </w:p>
    <w:p w14:paraId="74E6A0A2" w14:textId="6AF1D74D" w:rsidR="00BF719A" w:rsidRDefault="00161A90" w:rsidP="003E0546">
      <w:pPr>
        <w:numPr>
          <w:ilvl w:val="0"/>
          <w:numId w:val="33"/>
        </w:numPr>
        <w:spacing w:line="240" w:lineRule="auto"/>
        <w:rPr>
          <w:szCs w:val="24"/>
        </w:rPr>
      </w:pPr>
      <w:r>
        <w:rPr>
          <w:b/>
          <w:sz w:val="20"/>
        </w:rPr>
        <w:t>v</w:t>
      </w:r>
      <w:r w:rsidR="00BF719A">
        <w:rPr>
          <w:b/>
          <w:sz w:val="20"/>
        </w:rPr>
        <w:t xml:space="preserve"> závěrečné </w:t>
      </w:r>
      <w:proofErr w:type="gramStart"/>
      <w:r w:rsidR="00BF719A">
        <w:rPr>
          <w:b/>
          <w:sz w:val="20"/>
        </w:rPr>
        <w:t>diskuzi</w:t>
      </w:r>
      <w:proofErr w:type="gramEnd"/>
      <w:r w:rsidR="00BF719A">
        <w:rPr>
          <w:b/>
          <w:sz w:val="20"/>
        </w:rPr>
        <w:t xml:space="preserve"> zhodnotíme průběh stanovení, zdůvodníme příčiny možného chybného stanovení a pokusíme se objasnit případné problémy, které nastaly během analýzy, při přípravě a vyhodnocování.</w:t>
      </w:r>
    </w:p>
    <w:p w14:paraId="13A92DAA" w14:textId="3FD3AFF0" w:rsidR="00BF4B17" w:rsidRPr="00BF4B17" w:rsidRDefault="00BF719A" w:rsidP="003E0546">
      <w:pPr>
        <w:pStyle w:val="txtchem"/>
        <w:spacing w:before="0" w:line="240" w:lineRule="auto"/>
        <w:ind w:left="720"/>
        <w:rPr>
          <w:b/>
        </w:rPr>
      </w:pPr>
      <w:r>
        <w:t>Veškeré statistické vyhodnocení vychází z použití příslušných rovnic pro daný soubor dat (n </w:t>
      </w:r>
      <w:proofErr w:type="gramStart"/>
      <w:r>
        <w:t>&lt; 7</w:t>
      </w:r>
      <w:proofErr w:type="gramEnd"/>
      <w:r>
        <w:t xml:space="preserve">) a při hladině statistické významnosti </w:t>
      </w:r>
      <w:r>
        <w:rPr>
          <w:rFonts w:ascii="Symbol" w:hAnsi="Symbol"/>
        </w:rPr>
        <w:t></w:t>
      </w:r>
      <w:r>
        <w:t xml:space="preserve"> = 0,05. Podklady ke statistickému zpracování výsledků jsou v části Statistické vyhodnocení analytických výsledků a metod.</w:t>
      </w:r>
    </w:p>
    <w:sectPr w:rsidR="00BF4B17" w:rsidRPr="00BF4B17" w:rsidSect="003D2618">
      <w:headerReference w:type="default" r:id="rId14"/>
      <w:footerReference w:type="even" r:id="rId15"/>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5B83" w14:textId="77777777" w:rsidR="003E7BD8" w:rsidRDefault="003E7BD8">
      <w:pPr>
        <w:spacing w:line="240" w:lineRule="auto"/>
      </w:pPr>
      <w:r>
        <w:separator/>
      </w:r>
    </w:p>
  </w:endnote>
  <w:endnote w:type="continuationSeparator" w:id="0">
    <w:p w14:paraId="404E92CF" w14:textId="77777777" w:rsidR="003E7BD8" w:rsidRDefault="003E7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 New Roman,Bold">
    <w:altName w:val="Times New Roman"/>
    <w:panose1 w:val="00000000000000000000"/>
    <w:charset w:val="EE"/>
    <w:family w:val="auto"/>
    <w:notTrueType/>
    <w:pitch w:val="default"/>
    <w:sig w:usb0="00000001"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22B4" w14:textId="77777777" w:rsidR="00920421" w:rsidRDefault="0092042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3384" w14:textId="77777777" w:rsidR="003E7BD8" w:rsidRDefault="003E7BD8">
      <w:pPr>
        <w:spacing w:line="240" w:lineRule="auto"/>
      </w:pPr>
      <w:r>
        <w:separator/>
      </w:r>
    </w:p>
  </w:footnote>
  <w:footnote w:type="continuationSeparator" w:id="0">
    <w:p w14:paraId="0CDB4802" w14:textId="77777777" w:rsidR="003E7BD8" w:rsidRDefault="003E7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670A" w14:textId="77777777" w:rsidR="003D2618" w:rsidRDefault="0078427F">
    <w:pPr>
      <w:pStyle w:val="Zhlav"/>
      <w:jc w:val="right"/>
    </w:pPr>
    <w:r>
      <w:fldChar w:fldCharType="begin"/>
    </w:r>
    <w:r w:rsidR="003D2618">
      <w:instrText>PAGE   \* MERGEFORMAT</w:instrText>
    </w:r>
    <w:r>
      <w:fldChar w:fldCharType="separate"/>
    </w:r>
    <w:r w:rsidR="002F4B6B">
      <w:rPr>
        <w:noProof/>
      </w:rPr>
      <w:t>1</w:t>
    </w:r>
    <w:r>
      <w:fldChar w:fldCharType="end"/>
    </w:r>
  </w:p>
  <w:p w14:paraId="4895975D" w14:textId="77777777" w:rsidR="003D2618" w:rsidRDefault="003D2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8A10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BC82CD1"/>
    <w:multiLevelType w:val="hybridMultilevel"/>
    <w:tmpl w:val="90E08264"/>
    <w:lvl w:ilvl="0" w:tplc="C5700F62">
      <w:start w:val="1"/>
      <w:numFmt w:val="decimal"/>
      <w:lvlText w:val="%1."/>
      <w:lvlJc w:val="left"/>
      <w:pPr>
        <w:ind w:left="1069" w:hanging="36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E3A6A20"/>
    <w:multiLevelType w:val="hybridMultilevel"/>
    <w:tmpl w:val="3F3E976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E03E18"/>
    <w:multiLevelType w:val="hybridMultilevel"/>
    <w:tmpl w:val="8F4A97F0"/>
    <w:lvl w:ilvl="0" w:tplc="4844A54E">
      <w:start w:val="1"/>
      <w:numFmt w:val="decimal"/>
      <w:lvlText w:val="%1."/>
      <w:lvlJc w:val="left"/>
      <w:rPr>
        <w:rFonts w:ascii="Times New Roman" w:eastAsia="Calibri" w:hAnsi="Times New Roman"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7D4610D"/>
    <w:multiLevelType w:val="hybridMultilevel"/>
    <w:tmpl w:val="D8B8A3DE"/>
    <w:lvl w:ilvl="0" w:tplc="07B8738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C66303E"/>
    <w:multiLevelType w:val="hybridMultilevel"/>
    <w:tmpl w:val="F8DA6A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CB17585"/>
    <w:multiLevelType w:val="hybridMultilevel"/>
    <w:tmpl w:val="74F08B06"/>
    <w:lvl w:ilvl="0" w:tplc="C84CBDF8">
      <w:start w:val="1"/>
      <w:numFmt w:val="decimal"/>
      <w:lvlText w:val="%1."/>
      <w:lvlJc w:val="left"/>
      <w:pPr>
        <w:ind w:left="360" w:hanging="360"/>
      </w:pPr>
      <w:rPr>
        <w:rFonts w:hint="default"/>
        <w:b w:val="0"/>
        <w:bCs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3143BC"/>
    <w:multiLevelType w:val="hybridMultilevel"/>
    <w:tmpl w:val="CCEAD1F8"/>
    <w:lvl w:ilvl="0" w:tplc="293EB74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101986"/>
    <w:multiLevelType w:val="hybridMultilevel"/>
    <w:tmpl w:val="6C988BAE"/>
    <w:lvl w:ilvl="0" w:tplc="5994049E">
      <w:start w:val="1"/>
      <w:numFmt w:val="decimal"/>
      <w:lvlText w:val="%1."/>
      <w:lvlJc w:val="left"/>
      <w:pPr>
        <w:tabs>
          <w:tab w:val="num" w:pos="720"/>
        </w:tabs>
        <w:ind w:left="720" w:hanging="360"/>
      </w:pPr>
      <w:rPr>
        <w:rFonts w:hint="default"/>
        <w:b/>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473688"/>
    <w:multiLevelType w:val="hybridMultilevel"/>
    <w:tmpl w:val="30C4294A"/>
    <w:lvl w:ilvl="0" w:tplc="04050001">
      <w:start w:val="1"/>
      <w:numFmt w:val="bullet"/>
      <w:lvlText w:val=""/>
      <w:lvlJc w:val="left"/>
      <w:pPr>
        <w:tabs>
          <w:tab w:val="num" w:pos="720"/>
        </w:tabs>
        <w:ind w:left="720" w:hanging="360"/>
      </w:pPr>
      <w:rPr>
        <w:rFonts w:ascii="Symbol" w:hAnsi="Symbo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88C0051"/>
    <w:multiLevelType w:val="hybridMultilevel"/>
    <w:tmpl w:val="BC70C406"/>
    <w:lvl w:ilvl="0" w:tplc="A0D4661C">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F392952"/>
    <w:multiLevelType w:val="hybridMultilevel"/>
    <w:tmpl w:val="C6CE84A4"/>
    <w:lvl w:ilvl="0" w:tplc="FFFFFFFF">
      <w:start w:val="1"/>
      <w:numFmt w:val="decimal"/>
      <w:lvlText w:val="%1."/>
      <w:lvlJc w:val="left"/>
      <w:pPr>
        <w:tabs>
          <w:tab w:val="num" w:pos="1080"/>
        </w:tabs>
        <w:ind w:left="108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E03E2B"/>
    <w:multiLevelType w:val="hybridMultilevel"/>
    <w:tmpl w:val="AE3A8C50"/>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FF71949"/>
    <w:multiLevelType w:val="hybridMultilevel"/>
    <w:tmpl w:val="CAB64C3E"/>
    <w:lvl w:ilvl="0" w:tplc="4042A7D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10351EB"/>
    <w:multiLevelType w:val="hybridMultilevel"/>
    <w:tmpl w:val="E9D4180C"/>
    <w:lvl w:ilvl="0" w:tplc="0F4062E6">
      <w:start w:val="1"/>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3A2C60"/>
    <w:multiLevelType w:val="hybridMultilevel"/>
    <w:tmpl w:val="7BEEDB30"/>
    <w:lvl w:ilvl="0" w:tplc="293EB7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BE60E80"/>
    <w:multiLevelType w:val="multilevel"/>
    <w:tmpl w:val="D6F89C76"/>
    <w:lvl w:ilvl="0">
      <w:start w:val="1"/>
      <w:numFmt w:val="decimal"/>
      <w:lvlText w:val="%1."/>
      <w:lvlJc w:val="left"/>
      <w:pPr>
        <w:tabs>
          <w:tab w:val="num" w:pos="1074"/>
        </w:tabs>
        <w:ind w:left="1074" w:hanging="360"/>
      </w:pPr>
    </w:lvl>
    <w:lvl w:ilvl="1">
      <w:start w:val="1"/>
      <w:numFmt w:val="decimal"/>
      <w:pStyle w:val="Nadpis2"/>
      <w:lvlText w:val="%1.%2"/>
      <w:lvlJc w:val="left"/>
      <w:pPr>
        <w:tabs>
          <w:tab w:val="num" w:pos="1290"/>
        </w:tabs>
        <w:ind w:left="1290" w:hanging="576"/>
      </w:pPr>
    </w:lvl>
    <w:lvl w:ilvl="2">
      <w:start w:val="2"/>
      <w:numFmt w:val="decimal"/>
      <w:lvlText w:val="%1.%2.%3"/>
      <w:lvlJc w:val="left"/>
      <w:pPr>
        <w:tabs>
          <w:tab w:val="num" w:pos="1434"/>
        </w:tabs>
        <w:ind w:left="1434" w:hanging="720"/>
      </w:pPr>
    </w:lvl>
    <w:lvl w:ilvl="3">
      <w:start w:val="1"/>
      <w:numFmt w:val="decimal"/>
      <w:lvlText w:val="%1.%2.%3.%4"/>
      <w:lvlJc w:val="left"/>
      <w:pPr>
        <w:tabs>
          <w:tab w:val="num" w:pos="1578"/>
        </w:tabs>
        <w:ind w:left="1578" w:hanging="864"/>
      </w:pPr>
    </w:lvl>
    <w:lvl w:ilvl="4">
      <w:start w:val="1"/>
      <w:numFmt w:val="decimal"/>
      <w:pStyle w:val="Nadpis5"/>
      <w:lvlText w:val="%1.%2.%3.%4.%5"/>
      <w:lvlJc w:val="left"/>
      <w:pPr>
        <w:tabs>
          <w:tab w:val="num" w:pos="1722"/>
        </w:tabs>
        <w:ind w:left="1722" w:hanging="1008"/>
      </w:pPr>
    </w:lvl>
    <w:lvl w:ilvl="5">
      <w:start w:val="1"/>
      <w:numFmt w:val="decimal"/>
      <w:pStyle w:val="Nadpis6"/>
      <w:lvlText w:val="%1.%2.%3.%4.%5.%6"/>
      <w:lvlJc w:val="left"/>
      <w:pPr>
        <w:tabs>
          <w:tab w:val="num" w:pos="1866"/>
        </w:tabs>
        <w:ind w:left="1866" w:hanging="1152"/>
      </w:pPr>
    </w:lvl>
    <w:lvl w:ilvl="6">
      <w:start w:val="1"/>
      <w:numFmt w:val="decimal"/>
      <w:pStyle w:val="Nadpis7"/>
      <w:lvlText w:val="%1.%2.%3.%4.%5.%6.%7"/>
      <w:lvlJc w:val="left"/>
      <w:pPr>
        <w:tabs>
          <w:tab w:val="num" w:pos="2010"/>
        </w:tabs>
        <w:ind w:left="2010" w:hanging="1296"/>
      </w:pPr>
    </w:lvl>
    <w:lvl w:ilvl="7">
      <w:start w:val="1"/>
      <w:numFmt w:val="decimal"/>
      <w:pStyle w:val="Nadpis8"/>
      <w:lvlText w:val="%1.%2.%3.%4.%5.%6.%7.%8"/>
      <w:lvlJc w:val="left"/>
      <w:pPr>
        <w:tabs>
          <w:tab w:val="num" w:pos="2154"/>
        </w:tabs>
        <w:ind w:left="2154" w:hanging="1440"/>
      </w:pPr>
    </w:lvl>
    <w:lvl w:ilvl="8">
      <w:start w:val="1"/>
      <w:numFmt w:val="decimal"/>
      <w:pStyle w:val="Nadpis9"/>
      <w:lvlText w:val="%1.%2.%3.%4.%5.%6.%7.%8.%9"/>
      <w:lvlJc w:val="left"/>
      <w:pPr>
        <w:tabs>
          <w:tab w:val="num" w:pos="2298"/>
        </w:tabs>
        <w:ind w:left="2298" w:hanging="1584"/>
      </w:pPr>
    </w:lvl>
  </w:abstractNum>
  <w:abstractNum w:abstractNumId="17" w15:restartNumberingAfterBreak="0">
    <w:nsid w:val="4FC87D4D"/>
    <w:multiLevelType w:val="hybridMultilevel"/>
    <w:tmpl w:val="69FEB614"/>
    <w:lvl w:ilvl="0" w:tplc="E200B6F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3360C3"/>
    <w:multiLevelType w:val="hybridMultilevel"/>
    <w:tmpl w:val="8F4A97F0"/>
    <w:lvl w:ilvl="0" w:tplc="4844A54E">
      <w:start w:val="1"/>
      <w:numFmt w:val="decimal"/>
      <w:lvlText w:val="%1."/>
      <w:lvlJc w:val="left"/>
      <w:rPr>
        <w:rFonts w:ascii="Times New Roman" w:eastAsia="Calibri"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557B66"/>
    <w:multiLevelType w:val="hybridMultilevel"/>
    <w:tmpl w:val="0286159E"/>
    <w:lvl w:ilvl="0" w:tplc="0405000F">
      <w:start w:val="1"/>
      <w:numFmt w:val="decimal"/>
      <w:lvlText w:val="%1."/>
      <w:lvlJc w:val="left"/>
      <w:pPr>
        <w:tabs>
          <w:tab w:val="num" w:pos="1647"/>
        </w:tabs>
        <w:ind w:left="1647" w:hanging="567"/>
      </w:pPr>
      <w:rPr>
        <w:rFonts w:hint="default"/>
        <w:b/>
        <w:i w:val="0"/>
      </w:rPr>
    </w:lvl>
    <w:lvl w:ilvl="1" w:tplc="04050019">
      <w:numFmt w:val="bullet"/>
      <w:lvlText w:val="–"/>
      <w:lvlJc w:val="left"/>
      <w:pPr>
        <w:tabs>
          <w:tab w:val="num" w:pos="2160"/>
        </w:tabs>
        <w:ind w:left="216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15:restartNumberingAfterBreak="0">
    <w:nsid w:val="54B15BDE"/>
    <w:multiLevelType w:val="multilevel"/>
    <w:tmpl w:val="1D4A00F0"/>
    <w:lvl w:ilvl="0">
      <w:start w:val="19"/>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2403BF"/>
    <w:multiLevelType w:val="hybridMultilevel"/>
    <w:tmpl w:val="D71A94FE"/>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2" w15:restartNumberingAfterBreak="0">
    <w:nsid w:val="66371611"/>
    <w:multiLevelType w:val="hybridMultilevel"/>
    <w:tmpl w:val="8E0A8F76"/>
    <w:lvl w:ilvl="0" w:tplc="4844A54E">
      <w:start w:val="1"/>
      <w:numFmt w:val="decimal"/>
      <w:lvlText w:val="%1."/>
      <w:lvlJc w:val="left"/>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C5A7F"/>
    <w:multiLevelType w:val="hybridMultilevel"/>
    <w:tmpl w:val="242ADD8C"/>
    <w:lvl w:ilvl="0" w:tplc="CD2469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9A6EAB"/>
    <w:multiLevelType w:val="hybridMultilevel"/>
    <w:tmpl w:val="C186B1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E56376D"/>
    <w:multiLevelType w:val="hybridMultilevel"/>
    <w:tmpl w:val="2DD23DF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6FAF6D0F"/>
    <w:multiLevelType w:val="hybridMultilevel"/>
    <w:tmpl w:val="4A60CC5C"/>
    <w:lvl w:ilvl="0" w:tplc="0405000F">
      <w:start w:val="1"/>
      <w:numFmt w:val="bullet"/>
      <w:lvlText w:val=""/>
      <w:lvlJc w:val="left"/>
      <w:pPr>
        <w:ind w:left="1146" w:hanging="360"/>
      </w:pPr>
      <w:rPr>
        <w:rFonts w:ascii="Symbol" w:hAnsi="Symbol" w:hint="default"/>
      </w:rPr>
    </w:lvl>
    <w:lvl w:ilvl="1" w:tplc="04050019" w:tentative="1">
      <w:start w:val="1"/>
      <w:numFmt w:val="bullet"/>
      <w:lvlText w:val="o"/>
      <w:lvlJc w:val="left"/>
      <w:pPr>
        <w:ind w:left="1866" w:hanging="360"/>
      </w:pPr>
      <w:rPr>
        <w:rFonts w:ascii="Courier New" w:hAnsi="Courier New" w:cs="Courier New" w:hint="default"/>
      </w:rPr>
    </w:lvl>
    <w:lvl w:ilvl="2" w:tplc="0405001B"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27" w15:restartNumberingAfterBreak="0">
    <w:nsid w:val="706D5143"/>
    <w:multiLevelType w:val="hybridMultilevel"/>
    <w:tmpl w:val="7F2C2FD6"/>
    <w:lvl w:ilvl="0" w:tplc="5170B856">
      <w:start w:val="7"/>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C83FF0"/>
    <w:multiLevelType w:val="multilevel"/>
    <w:tmpl w:val="585C3E02"/>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FC151D"/>
    <w:multiLevelType w:val="hybridMultilevel"/>
    <w:tmpl w:val="D590B48C"/>
    <w:lvl w:ilvl="0" w:tplc="FF7AB6BE">
      <w:start w:val="1"/>
      <w:numFmt w:val="lowerLetter"/>
      <w:lvlText w:val="%1)"/>
      <w:lvlJc w:val="left"/>
      <w:pPr>
        <w:ind w:left="1429" w:hanging="360"/>
      </w:pPr>
      <w:rPr>
        <w:rFonts w:hint="default"/>
        <w:b w:val="0"/>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D5034E7"/>
    <w:multiLevelType w:val="hybridMultilevel"/>
    <w:tmpl w:val="919C7ED2"/>
    <w:lvl w:ilvl="0" w:tplc="E200B6FE">
      <w:start w:val="1"/>
      <w:numFmt w:val="decimal"/>
      <w:lvlText w:val="%1."/>
      <w:lvlJc w:val="left"/>
      <w:pPr>
        <w:tabs>
          <w:tab w:val="num" w:pos="1429"/>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D8F2FEA"/>
    <w:multiLevelType w:val="hybridMultilevel"/>
    <w:tmpl w:val="CB5C42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FCA3085"/>
    <w:multiLevelType w:val="hybridMultilevel"/>
    <w:tmpl w:val="143A385A"/>
    <w:lvl w:ilvl="0" w:tplc="FFFFFFFF">
      <w:start w:val="1"/>
      <w:numFmt w:val="bullet"/>
      <w:lvlText w:val=""/>
      <w:lvlJc w:val="left"/>
      <w:pPr>
        <w:tabs>
          <w:tab w:val="num" w:pos="720"/>
        </w:tabs>
        <w:ind w:left="720" w:hanging="360"/>
      </w:pPr>
      <w:rPr>
        <w:rFonts w:ascii="Symbol" w:hAnsi="Symbol"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45026272">
    <w:abstractNumId w:val="16"/>
  </w:num>
  <w:num w:numId="2" w16cid:durableId="30152991">
    <w:abstractNumId w:val="26"/>
  </w:num>
  <w:num w:numId="3" w16cid:durableId="1178350882">
    <w:abstractNumId w:val="0"/>
  </w:num>
  <w:num w:numId="4" w16cid:durableId="1579486564">
    <w:abstractNumId w:val="19"/>
  </w:num>
  <w:num w:numId="5" w16cid:durableId="1220089098">
    <w:abstractNumId w:val="23"/>
  </w:num>
  <w:num w:numId="6" w16cid:durableId="430782970">
    <w:abstractNumId w:val="27"/>
  </w:num>
  <w:num w:numId="7" w16cid:durableId="1881554694">
    <w:abstractNumId w:val="11"/>
  </w:num>
  <w:num w:numId="8" w16cid:durableId="1269965013">
    <w:abstractNumId w:val="4"/>
  </w:num>
  <w:num w:numId="9" w16cid:durableId="59376994">
    <w:abstractNumId w:val="17"/>
  </w:num>
  <w:num w:numId="10" w16cid:durableId="979575667">
    <w:abstractNumId w:val="14"/>
  </w:num>
  <w:num w:numId="11" w16cid:durableId="1314719247">
    <w:abstractNumId w:val="24"/>
  </w:num>
  <w:num w:numId="12" w16cid:durableId="580522945">
    <w:abstractNumId w:val="15"/>
  </w:num>
  <w:num w:numId="13" w16cid:durableId="531190163">
    <w:abstractNumId w:val="7"/>
  </w:num>
  <w:num w:numId="14" w16cid:durableId="1335106231">
    <w:abstractNumId w:val="21"/>
  </w:num>
  <w:num w:numId="15" w16cid:durableId="210965267">
    <w:abstractNumId w:val="31"/>
  </w:num>
  <w:num w:numId="16" w16cid:durableId="1343125074">
    <w:abstractNumId w:val="12"/>
  </w:num>
  <w:num w:numId="17" w16cid:durableId="561721459">
    <w:abstractNumId w:val="5"/>
  </w:num>
  <w:num w:numId="18" w16cid:durableId="357199891">
    <w:abstractNumId w:val="2"/>
  </w:num>
  <w:num w:numId="19" w16cid:durableId="1687709924">
    <w:abstractNumId w:val="13"/>
  </w:num>
  <w:num w:numId="20" w16cid:durableId="1676221780">
    <w:abstractNumId w:val="28"/>
  </w:num>
  <w:num w:numId="21" w16cid:durableId="667950195">
    <w:abstractNumId w:val="3"/>
  </w:num>
  <w:num w:numId="22" w16cid:durableId="1551652289">
    <w:abstractNumId w:val="25"/>
  </w:num>
  <w:num w:numId="23" w16cid:durableId="482477992">
    <w:abstractNumId w:val="18"/>
  </w:num>
  <w:num w:numId="24" w16cid:durableId="854996110">
    <w:abstractNumId w:val="22"/>
  </w:num>
  <w:num w:numId="25" w16cid:durableId="575281604">
    <w:abstractNumId w:val="6"/>
  </w:num>
  <w:num w:numId="26" w16cid:durableId="1375226653">
    <w:abstractNumId w:val="32"/>
  </w:num>
  <w:num w:numId="27" w16cid:durableId="450444228">
    <w:abstractNumId w:val="8"/>
  </w:num>
  <w:num w:numId="28" w16cid:durableId="512889032">
    <w:abstractNumId w:val="30"/>
  </w:num>
  <w:num w:numId="29" w16cid:durableId="644118428">
    <w:abstractNumId w:val="1"/>
  </w:num>
  <w:num w:numId="30" w16cid:durableId="995718662">
    <w:abstractNumId w:val="20"/>
  </w:num>
  <w:num w:numId="31" w16cid:durableId="140200379">
    <w:abstractNumId w:val="10"/>
  </w:num>
  <w:num w:numId="32" w16cid:durableId="143746022">
    <w:abstractNumId w:val="29"/>
  </w:num>
  <w:num w:numId="33" w16cid:durableId="111929859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7" w:dllVersion="514" w:checkStyle="1"/>
  <w:proofState w:spelling="clean" w:grammar="clean"/>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5A"/>
    <w:rsid w:val="00017CB3"/>
    <w:rsid w:val="00021D36"/>
    <w:rsid w:val="00026E50"/>
    <w:rsid w:val="00046D70"/>
    <w:rsid w:val="00070574"/>
    <w:rsid w:val="000762AA"/>
    <w:rsid w:val="000A5A24"/>
    <w:rsid w:val="000D7A90"/>
    <w:rsid w:val="00147AC0"/>
    <w:rsid w:val="00156C91"/>
    <w:rsid w:val="00161A90"/>
    <w:rsid w:val="00190FB5"/>
    <w:rsid w:val="001A625A"/>
    <w:rsid w:val="001C4781"/>
    <w:rsid w:val="001F0548"/>
    <w:rsid w:val="001F39C1"/>
    <w:rsid w:val="002171AC"/>
    <w:rsid w:val="0022248A"/>
    <w:rsid w:val="00241722"/>
    <w:rsid w:val="00251CA4"/>
    <w:rsid w:val="002A3DB4"/>
    <w:rsid w:val="002B694A"/>
    <w:rsid w:val="002C100D"/>
    <w:rsid w:val="002F4B6B"/>
    <w:rsid w:val="003148BF"/>
    <w:rsid w:val="00371636"/>
    <w:rsid w:val="003B4DB1"/>
    <w:rsid w:val="003C6949"/>
    <w:rsid w:val="003C7977"/>
    <w:rsid w:val="003D2618"/>
    <w:rsid w:val="003E0546"/>
    <w:rsid w:val="003E4DC8"/>
    <w:rsid w:val="003E79EE"/>
    <w:rsid w:val="003E7BD8"/>
    <w:rsid w:val="004271D5"/>
    <w:rsid w:val="00432B66"/>
    <w:rsid w:val="00442A2A"/>
    <w:rsid w:val="00454544"/>
    <w:rsid w:val="00464619"/>
    <w:rsid w:val="00494B8D"/>
    <w:rsid w:val="004C4B23"/>
    <w:rsid w:val="004D1AFD"/>
    <w:rsid w:val="004E3720"/>
    <w:rsid w:val="00521FF8"/>
    <w:rsid w:val="00526DDC"/>
    <w:rsid w:val="00533B52"/>
    <w:rsid w:val="00550AF6"/>
    <w:rsid w:val="00562492"/>
    <w:rsid w:val="0057344D"/>
    <w:rsid w:val="005C1B08"/>
    <w:rsid w:val="00600C9D"/>
    <w:rsid w:val="00602082"/>
    <w:rsid w:val="006152A0"/>
    <w:rsid w:val="00621FDB"/>
    <w:rsid w:val="00651B32"/>
    <w:rsid w:val="00666E46"/>
    <w:rsid w:val="006A40DD"/>
    <w:rsid w:val="006C5F79"/>
    <w:rsid w:val="00701893"/>
    <w:rsid w:val="00734186"/>
    <w:rsid w:val="0075544C"/>
    <w:rsid w:val="00757022"/>
    <w:rsid w:val="0078427F"/>
    <w:rsid w:val="007A640C"/>
    <w:rsid w:val="007B7426"/>
    <w:rsid w:val="007F1D6C"/>
    <w:rsid w:val="008416E6"/>
    <w:rsid w:val="008473DB"/>
    <w:rsid w:val="00866D90"/>
    <w:rsid w:val="008714F4"/>
    <w:rsid w:val="00877D9F"/>
    <w:rsid w:val="00892325"/>
    <w:rsid w:val="008B643F"/>
    <w:rsid w:val="008C3F8D"/>
    <w:rsid w:val="00914CCA"/>
    <w:rsid w:val="00920421"/>
    <w:rsid w:val="00922AE4"/>
    <w:rsid w:val="00925340"/>
    <w:rsid w:val="00940CF4"/>
    <w:rsid w:val="009519D0"/>
    <w:rsid w:val="009638DE"/>
    <w:rsid w:val="0096394F"/>
    <w:rsid w:val="00967B2C"/>
    <w:rsid w:val="00973392"/>
    <w:rsid w:val="009805F2"/>
    <w:rsid w:val="00980A1B"/>
    <w:rsid w:val="00995F5E"/>
    <w:rsid w:val="009A682B"/>
    <w:rsid w:val="009B59AD"/>
    <w:rsid w:val="009E31E4"/>
    <w:rsid w:val="009E715A"/>
    <w:rsid w:val="00A265A7"/>
    <w:rsid w:val="00A53325"/>
    <w:rsid w:val="00A6590E"/>
    <w:rsid w:val="00A81C54"/>
    <w:rsid w:val="00B37394"/>
    <w:rsid w:val="00B377A1"/>
    <w:rsid w:val="00B546D8"/>
    <w:rsid w:val="00B65E9D"/>
    <w:rsid w:val="00B82FEB"/>
    <w:rsid w:val="00B911EC"/>
    <w:rsid w:val="00BA7922"/>
    <w:rsid w:val="00BF0377"/>
    <w:rsid w:val="00BF4B17"/>
    <w:rsid w:val="00BF719A"/>
    <w:rsid w:val="00C0180D"/>
    <w:rsid w:val="00C11AC2"/>
    <w:rsid w:val="00C52B76"/>
    <w:rsid w:val="00C5471B"/>
    <w:rsid w:val="00C743DB"/>
    <w:rsid w:val="00C802DE"/>
    <w:rsid w:val="00CA06B2"/>
    <w:rsid w:val="00CB17BC"/>
    <w:rsid w:val="00CC282C"/>
    <w:rsid w:val="00CC6349"/>
    <w:rsid w:val="00D35214"/>
    <w:rsid w:val="00D42124"/>
    <w:rsid w:val="00D7504B"/>
    <w:rsid w:val="00D867C6"/>
    <w:rsid w:val="00DA05EA"/>
    <w:rsid w:val="00DB55F8"/>
    <w:rsid w:val="00DD01E2"/>
    <w:rsid w:val="00E02D54"/>
    <w:rsid w:val="00E13CF6"/>
    <w:rsid w:val="00E6173F"/>
    <w:rsid w:val="00E63303"/>
    <w:rsid w:val="00EB0F56"/>
    <w:rsid w:val="00EC5868"/>
    <w:rsid w:val="00F13DAD"/>
    <w:rsid w:val="00F4679A"/>
    <w:rsid w:val="00F571C1"/>
    <w:rsid w:val="00F85E12"/>
    <w:rsid w:val="00F92AC2"/>
    <w:rsid w:val="00F94B5A"/>
    <w:rsid w:val="00FA4159"/>
    <w:rsid w:val="00FB7646"/>
    <w:rsid w:val="00FC2345"/>
    <w:rsid w:val="00FD6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AB15"/>
  <w15:docId w15:val="{0B6DF39E-066C-4A13-BEF2-DFB9F0B5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A2A"/>
    <w:pPr>
      <w:widowControl w:val="0"/>
      <w:spacing w:line="360" w:lineRule="auto"/>
      <w:jc w:val="both"/>
    </w:pPr>
    <w:rPr>
      <w:sz w:val="24"/>
    </w:rPr>
  </w:style>
  <w:style w:type="paragraph" w:styleId="Nadpis1">
    <w:name w:val="heading 1"/>
    <w:basedOn w:val="Normln"/>
    <w:next w:val="Normln"/>
    <w:qFormat/>
    <w:rsid w:val="00442A2A"/>
    <w:pPr>
      <w:keepNext/>
      <w:widowControl/>
      <w:spacing w:before="120" w:after="60" w:line="240" w:lineRule="atLeast"/>
      <w:jc w:val="center"/>
      <w:outlineLvl w:val="0"/>
    </w:pPr>
    <w:rPr>
      <w:rFonts w:ascii="Arial" w:hAnsi="Arial"/>
      <w:b/>
      <w:kern w:val="28"/>
      <w:sz w:val="28"/>
    </w:rPr>
  </w:style>
  <w:style w:type="paragraph" w:styleId="Nadpis2">
    <w:name w:val="heading 2"/>
    <w:aliases w:val="3 kurziva Char"/>
    <w:basedOn w:val="Normln"/>
    <w:next w:val="Zkladntext"/>
    <w:qFormat/>
    <w:rsid w:val="00442A2A"/>
    <w:pPr>
      <w:keepNext/>
      <w:keepLines/>
      <w:widowControl/>
      <w:numPr>
        <w:ilvl w:val="1"/>
        <w:numId w:val="1"/>
      </w:numPr>
      <w:spacing w:before="160" w:after="120" w:line="240" w:lineRule="auto"/>
      <w:jc w:val="left"/>
      <w:outlineLvl w:val="1"/>
    </w:pPr>
    <w:rPr>
      <w:rFonts w:ascii="Arial" w:hAnsi="Arial"/>
      <w:b/>
      <w:i/>
      <w:kern w:val="28"/>
      <w:sz w:val="28"/>
    </w:rPr>
  </w:style>
  <w:style w:type="paragraph" w:styleId="Nadpis3">
    <w:name w:val="heading 3"/>
    <w:basedOn w:val="Normln"/>
    <w:next w:val="Normln"/>
    <w:qFormat/>
    <w:rsid w:val="00442A2A"/>
    <w:pPr>
      <w:keepNext/>
      <w:widowControl/>
      <w:spacing w:before="120" w:after="60" w:line="240" w:lineRule="atLeast"/>
      <w:jc w:val="left"/>
      <w:outlineLvl w:val="2"/>
    </w:pPr>
    <w:rPr>
      <w:b/>
      <w:i/>
      <w:sz w:val="20"/>
    </w:rPr>
  </w:style>
  <w:style w:type="paragraph" w:styleId="Nadpis4">
    <w:name w:val="heading 4"/>
    <w:basedOn w:val="Normln"/>
    <w:next w:val="Zkladntext"/>
    <w:qFormat/>
    <w:rsid w:val="00442A2A"/>
    <w:pPr>
      <w:keepNext/>
      <w:keepLines/>
      <w:widowControl/>
      <w:spacing w:before="120" w:after="80" w:line="240" w:lineRule="atLeast"/>
      <w:jc w:val="left"/>
      <w:outlineLvl w:val="3"/>
    </w:pPr>
    <w:rPr>
      <w:b/>
      <w:kern w:val="28"/>
      <w:sz w:val="20"/>
    </w:rPr>
  </w:style>
  <w:style w:type="paragraph" w:styleId="Nadpis5">
    <w:name w:val="heading 5"/>
    <w:basedOn w:val="Normln"/>
    <w:next w:val="Zkladntext"/>
    <w:qFormat/>
    <w:rsid w:val="00442A2A"/>
    <w:pPr>
      <w:keepNext/>
      <w:keepLines/>
      <w:widowControl/>
      <w:numPr>
        <w:ilvl w:val="4"/>
        <w:numId w:val="1"/>
      </w:numPr>
      <w:spacing w:before="120" w:after="80" w:line="240" w:lineRule="atLeast"/>
      <w:jc w:val="left"/>
      <w:outlineLvl w:val="4"/>
    </w:pPr>
    <w:rPr>
      <w:rFonts w:ascii="Arial" w:hAnsi="Arial"/>
      <w:b/>
      <w:kern w:val="28"/>
      <w:sz w:val="20"/>
    </w:rPr>
  </w:style>
  <w:style w:type="paragraph" w:styleId="Nadpis6">
    <w:name w:val="heading 6"/>
    <w:basedOn w:val="Normln"/>
    <w:next w:val="Zkladntext"/>
    <w:qFormat/>
    <w:rsid w:val="00442A2A"/>
    <w:pPr>
      <w:keepNext/>
      <w:keepLines/>
      <w:widowControl/>
      <w:numPr>
        <w:ilvl w:val="5"/>
        <w:numId w:val="1"/>
      </w:numPr>
      <w:spacing w:before="120" w:after="80" w:line="240" w:lineRule="atLeast"/>
      <w:jc w:val="left"/>
      <w:outlineLvl w:val="5"/>
    </w:pPr>
    <w:rPr>
      <w:rFonts w:ascii="Arial" w:hAnsi="Arial"/>
      <w:b/>
      <w:i/>
      <w:kern w:val="28"/>
      <w:sz w:val="20"/>
    </w:rPr>
  </w:style>
  <w:style w:type="paragraph" w:styleId="Nadpis7">
    <w:name w:val="heading 7"/>
    <w:basedOn w:val="Normln"/>
    <w:next w:val="Normln"/>
    <w:qFormat/>
    <w:rsid w:val="00442A2A"/>
    <w:pPr>
      <w:widowControl/>
      <w:numPr>
        <w:ilvl w:val="6"/>
        <w:numId w:val="1"/>
      </w:numPr>
      <w:spacing w:before="240" w:after="60" w:line="240" w:lineRule="atLeast"/>
      <w:jc w:val="left"/>
      <w:outlineLvl w:val="6"/>
    </w:pPr>
    <w:rPr>
      <w:rFonts w:ascii="Arial" w:hAnsi="Arial"/>
      <w:sz w:val="20"/>
    </w:rPr>
  </w:style>
  <w:style w:type="paragraph" w:styleId="Nadpis8">
    <w:name w:val="heading 8"/>
    <w:basedOn w:val="Normln"/>
    <w:next w:val="Normln"/>
    <w:qFormat/>
    <w:rsid w:val="00442A2A"/>
    <w:pPr>
      <w:widowControl/>
      <w:numPr>
        <w:ilvl w:val="7"/>
        <w:numId w:val="1"/>
      </w:numPr>
      <w:spacing w:before="240" w:after="60" w:line="240" w:lineRule="atLeast"/>
      <w:jc w:val="left"/>
      <w:outlineLvl w:val="7"/>
    </w:pPr>
    <w:rPr>
      <w:rFonts w:ascii="Arial" w:hAnsi="Arial"/>
      <w:i/>
      <w:sz w:val="20"/>
    </w:rPr>
  </w:style>
  <w:style w:type="paragraph" w:styleId="Nadpis9">
    <w:name w:val="heading 9"/>
    <w:basedOn w:val="Normln"/>
    <w:next w:val="Normln"/>
    <w:qFormat/>
    <w:rsid w:val="00442A2A"/>
    <w:pPr>
      <w:widowControl/>
      <w:numPr>
        <w:ilvl w:val="8"/>
        <w:numId w:val="1"/>
      </w:numPr>
      <w:spacing w:before="240" w:after="60" w:line="240" w:lineRule="atLeast"/>
      <w:jc w:val="left"/>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42A2A"/>
    <w:pPr>
      <w:widowControl/>
      <w:spacing w:after="120" w:line="240" w:lineRule="auto"/>
      <w:jc w:val="left"/>
    </w:pPr>
  </w:style>
  <w:style w:type="paragraph" w:customStyle="1" w:styleId="ndp1cv">
    <w:name w:val="ndp1cv"/>
    <w:basedOn w:val="Normln"/>
    <w:next w:val="Normln"/>
    <w:rsid w:val="00442A2A"/>
    <w:pPr>
      <w:widowControl/>
      <w:spacing w:before="120" w:line="240" w:lineRule="atLeast"/>
      <w:jc w:val="left"/>
    </w:pPr>
    <w:rPr>
      <w:i/>
      <w:caps/>
      <w:sz w:val="20"/>
    </w:rPr>
  </w:style>
  <w:style w:type="paragraph" w:customStyle="1" w:styleId="ncvtext">
    <w:name w:val="ncvtext"/>
    <w:basedOn w:val="Normln"/>
    <w:rsid w:val="00442A2A"/>
    <w:pPr>
      <w:widowControl/>
      <w:spacing w:line="240" w:lineRule="auto"/>
      <w:ind w:firstLine="851"/>
      <w:jc w:val="left"/>
    </w:pPr>
    <w:rPr>
      <w:sz w:val="22"/>
    </w:rPr>
  </w:style>
  <w:style w:type="paragraph" w:customStyle="1" w:styleId="txtchem">
    <w:name w:val="txtchem"/>
    <w:basedOn w:val="Normln"/>
    <w:rsid w:val="00442A2A"/>
    <w:pPr>
      <w:widowControl/>
      <w:spacing w:before="120" w:line="240" w:lineRule="exact"/>
    </w:pPr>
    <w:rPr>
      <w:sz w:val="20"/>
    </w:rPr>
  </w:style>
  <w:style w:type="paragraph" w:customStyle="1" w:styleId="ndp3cv">
    <w:name w:val="ndp3cv"/>
    <w:basedOn w:val="Normln"/>
    <w:next w:val="Normln"/>
    <w:rsid w:val="00442A2A"/>
    <w:pPr>
      <w:widowControl/>
      <w:spacing w:line="240" w:lineRule="atLeast"/>
      <w:jc w:val="left"/>
    </w:pPr>
    <w:rPr>
      <w:i/>
      <w:sz w:val="20"/>
    </w:rPr>
  </w:style>
  <w:style w:type="paragraph" w:customStyle="1" w:styleId="txt8ncv">
    <w:name w:val="txt8ncv"/>
    <w:basedOn w:val="Normln"/>
    <w:rsid w:val="00442A2A"/>
    <w:pPr>
      <w:widowControl/>
      <w:spacing w:before="120" w:line="240" w:lineRule="auto"/>
      <w:jc w:val="left"/>
    </w:pPr>
    <w:rPr>
      <w:sz w:val="16"/>
    </w:rPr>
  </w:style>
  <w:style w:type="paragraph" w:customStyle="1" w:styleId="ndp2cv">
    <w:name w:val="ndp2cv"/>
    <w:basedOn w:val="Normln"/>
    <w:next w:val="txtchem"/>
    <w:rsid w:val="00442A2A"/>
    <w:pPr>
      <w:widowControl/>
      <w:spacing w:before="120" w:line="240" w:lineRule="auto"/>
      <w:jc w:val="left"/>
    </w:pPr>
    <w:rPr>
      <w:i/>
      <w:sz w:val="22"/>
    </w:rPr>
  </w:style>
  <w:style w:type="paragraph" w:customStyle="1" w:styleId="ncvnadp3">
    <w:name w:val="ncvnadp3"/>
    <w:basedOn w:val="Normln"/>
    <w:rsid w:val="00442A2A"/>
    <w:pPr>
      <w:widowControl/>
      <w:spacing w:before="120" w:line="240" w:lineRule="atLeast"/>
      <w:jc w:val="left"/>
    </w:pPr>
    <w:rPr>
      <w:i/>
    </w:rPr>
  </w:style>
  <w:style w:type="paragraph" w:customStyle="1" w:styleId="ncvnadp1">
    <w:name w:val="ncvnadp1"/>
    <w:basedOn w:val="Normln"/>
    <w:rsid w:val="00442A2A"/>
    <w:pPr>
      <w:widowControl/>
      <w:spacing w:after="120" w:line="240" w:lineRule="auto"/>
    </w:pPr>
    <w:rPr>
      <w:rFonts w:ascii="Arial" w:hAnsi="Arial"/>
      <w:b/>
    </w:rPr>
  </w:style>
  <w:style w:type="paragraph" w:styleId="Zpat">
    <w:name w:val="footer"/>
    <w:basedOn w:val="Normln"/>
    <w:uiPriority w:val="99"/>
    <w:rsid w:val="00442A2A"/>
    <w:pPr>
      <w:tabs>
        <w:tab w:val="center" w:pos="4536"/>
        <w:tab w:val="right" w:pos="9072"/>
      </w:tabs>
    </w:pPr>
  </w:style>
  <w:style w:type="character" w:styleId="slostrnky">
    <w:name w:val="page number"/>
    <w:basedOn w:val="Standardnpsmoodstavce"/>
    <w:semiHidden/>
    <w:rsid w:val="00442A2A"/>
  </w:style>
  <w:style w:type="paragraph" w:styleId="Zhlav">
    <w:name w:val="header"/>
    <w:basedOn w:val="Normln"/>
    <w:uiPriority w:val="99"/>
    <w:rsid w:val="00442A2A"/>
    <w:pPr>
      <w:tabs>
        <w:tab w:val="center" w:pos="4536"/>
        <w:tab w:val="right" w:pos="9072"/>
      </w:tabs>
    </w:pPr>
  </w:style>
  <w:style w:type="character" w:customStyle="1" w:styleId="ZpatChar1">
    <w:name w:val="Zápatí Char1"/>
    <w:rsid w:val="00442A2A"/>
    <w:rPr>
      <w:sz w:val="24"/>
    </w:rPr>
  </w:style>
  <w:style w:type="paragraph" w:styleId="Textkomente">
    <w:name w:val="annotation text"/>
    <w:basedOn w:val="Normln"/>
    <w:semiHidden/>
    <w:rsid w:val="00442A2A"/>
    <w:pPr>
      <w:widowControl/>
      <w:spacing w:line="240" w:lineRule="auto"/>
      <w:jc w:val="left"/>
    </w:pPr>
    <w:rPr>
      <w:sz w:val="20"/>
    </w:rPr>
  </w:style>
  <w:style w:type="character" w:customStyle="1" w:styleId="TextkomenteChar1">
    <w:name w:val="Text komentáře Char1"/>
    <w:basedOn w:val="Standardnpsmoodstavce"/>
    <w:semiHidden/>
    <w:rsid w:val="00442A2A"/>
  </w:style>
  <w:style w:type="paragraph" w:customStyle="1" w:styleId="lod">
    <w:name w:val="lod"/>
    <w:basedOn w:val="Normln"/>
    <w:rsid w:val="00442A2A"/>
    <w:pPr>
      <w:widowControl/>
      <w:spacing w:before="100" w:beforeAutospacing="1" w:after="100" w:afterAutospacing="1" w:line="240" w:lineRule="auto"/>
      <w:jc w:val="left"/>
    </w:pPr>
    <w:rPr>
      <w:szCs w:val="24"/>
    </w:rPr>
  </w:style>
  <w:style w:type="character" w:customStyle="1" w:styleId="apple-style-span">
    <w:name w:val="apple-style-span"/>
    <w:basedOn w:val="Standardnpsmoodstavce"/>
    <w:rsid w:val="00442A2A"/>
  </w:style>
  <w:style w:type="character" w:customStyle="1" w:styleId="ZhlavChar">
    <w:name w:val="Záhlaví Char"/>
    <w:uiPriority w:val="99"/>
    <w:rsid w:val="00442A2A"/>
    <w:rPr>
      <w:sz w:val="24"/>
      <w:lang w:val="cs-CZ" w:eastAsia="cs-CZ" w:bidi="ar-SA"/>
    </w:rPr>
  </w:style>
  <w:style w:type="character" w:styleId="Sledovanodkaz">
    <w:name w:val="FollowedHyperlink"/>
    <w:semiHidden/>
    <w:rsid w:val="00442A2A"/>
    <w:rPr>
      <w:color w:val="800080"/>
      <w:u w:val="single"/>
    </w:rPr>
  </w:style>
  <w:style w:type="paragraph" w:styleId="Zkladntextodsazen">
    <w:name w:val="Body Text Indent"/>
    <w:basedOn w:val="Normln"/>
    <w:rsid w:val="00442A2A"/>
    <w:pPr>
      <w:spacing w:after="120"/>
      <w:ind w:left="283"/>
    </w:pPr>
  </w:style>
  <w:style w:type="paragraph" w:styleId="Bezmezer">
    <w:name w:val="No Spacing"/>
    <w:qFormat/>
    <w:rsid w:val="00442A2A"/>
    <w:rPr>
      <w:rFonts w:ascii="Calibri" w:eastAsia="Calibri" w:hAnsi="Calibri"/>
      <w:sz w:val="22"/>
      <w:szCs w:val="22"/>
      <w:lang w:eastAsia="en-US"/>
    </w:rPr>
  </w:style>
  <w:style w:type="paragraph" w:styleId="Textbubliny">
    <w:name w:val="Balloon Text"/>
    <w:basedOn w:val="Normln"/>
    <w:semiHidden/>
    <w:unhideWhenUsed/>
    <w:rsid w:val="00442A2A"/>
    <w:pPr>
      <w:widowControl/>
      <w:spacing w:line="240" w:lineRule="auto"/>
      <w:jc w:val="left"/>
    </w:pPr>
    <w:rPr>
      <w:rFonts w:ascii="Tahoma" w:eastAsia="Calibri" w:hAnsi="Tahoma" w:cs="Tahoma"/>
      <w:sz w:val="16"/>
      <w:szCs w:val="16"/>
      <w:lang w:eastAsia="en-US"/>
    </w:rPr>
  </w:style>
  <w:style w:type="paragraph" w:customStyle="1" w:styleId="txtchemChar">
    <w:name w:val="txtchem Char"/>
    <w:basedOn w:val="Normln"/>
    <w:rsid w:val="00442A2A"/>
    <w:pPr>
      <w:widowControl/>
      <w:spacing w:before="120" w:line="240" w:lineRule="exact"/>
    </w:pPr>
    <w:rPr>
      <w:sz w:val="20"/>
    </w:rPr>
  </w:style>
  <w:style w:type="paragraph" w:customStyle="1" w:styleId="nvcvnadp">
    <w:name w:val="nvcvnadp"/>
    <w:basedOn w:val="Normln"/>
    <w:rsid w:val="00442A2A"/>
    <w:pPr>
      <w:widowControl/>
      <w:spacing w:after="120" w:line="240" w:lineRule="auto"/>
    </w:pPr>
    <w:rPr>
      <w:b/>
      <w:i/>
    </w:rPr>
  </w:style>
  <w:style w:type="paragraph" w:customStyle="1" w:styleId="pokus">
    <w:name w:val="pokus"/>
    <w:basedOn w:val="Normln"/>
    <w:rsid w:val="00442A2A"/>
    <w:pPr>
      <w:widowControl/>
      <w:spacing w:line="240" w:lineRule="auto"/>
      <w:jc w:val="left"/>
    </w:pPr>
    <w:rPr>
      <w:sz w:val="36"/>
      <w:u w:val="single"/>
    </w:rPr>
  </w:style>
  <w:style w:type="paragraph" w:styleId="Rozloendokumentu">
    <w:name w:val="Document Map"/>
    <w:basedOn w:val="Normln"/>
    <w:semiHidden/>
    <w:rsid w:val="00442A2A"/>
    <w:pPr>
      <w:shd w:val="clear" w:color="auto" w:fill="000080"/>
    </w:pPr>
    <w:rPr>
      <w:rFonts w:ascii="Tahoma" w:hAnsi="Tahoma" w:cs="Tahoma"/>
    </w:rPr>
  </w:style>
  <w:style w:type="paragraph" w:customStyle="1" w:styleId="font5">
    <w:name w:val="font5"/>
    <w:basedOn w:val="Normln"/>
    <w:rsid w:val="00442A2A"/>
    <w:pPr>
      <w:widowControl/>
      <w:spacing w:before="100" w:beforeAutospacing="1" w:after="100" w:afterAutospacing="1" w:line="240" w:lineRule="auto"/>
      <w:jc w:val="left"/>
    </w:pPr>
    <w:rPr>
      <w:rFonts w:ascii="Arial" w:hAnsi="Arial" w:cs="Arial"/>
      <w:sz w:val="18"/>
      <w:szCs w:val="18"/>
    </w:rPr>
  </w:style>
  <w:style w:type="paragraph" w:customStyle="1" w:styleId="font6">
    <w:name w:val="font6"/>
    <w:basedOn w:val="Normln"/>
    <w:rsid w:val="00442A2A"/>
    <w:pPr>
      <w:widowControl/>
      <w:spacing w:before="100" w:beforeAutospacing="1" w:after="100" w:afterAutospacing="1" w:line="240" w:lineRule="auto"/>
      <w:jc w:val="left"/>
    </w:pPr>
    <w:rPr>
      <w:rFonts w:ascii="Arial" w:hAnsi="Arial" w:cs="Arial"/>
      <w:sz w:val="18"/>
      <w:szCs w:val="18"/>
    </w:rPr>
  </w:style>
  <w:style w:type="paragraph" w:customStyle="1" w:styleId="xl24">
    <w:name w:val="xl24"/>
    <w:basedOn w:val="Normln"/>
    <w:rsid w:val="00442A2A"/>
    <w:pPr>
      <w:widowControl/>
      <w:spacing w:before="100" w:beforeAutospacing="1" w:after="100" w:afterAutospacing="1" w:line="240" w:lineRule="auto"/>
      <w:jc w:val="left"/>
    </w:pPr>
    <w:rPr>
      <w:rFonts w:ascii="Arial" w:hAnsi="Arial" w:cs="Arial"/>
      <w:b/>
      <w:bCs/>
      <w:sz w:val="18"/>
      <w:szCs w:val="18"/>
    </w:rPr>
  </w:style>
  <w:style w:type="paragraph" w:customStyle="1" w:styleId="xl25">
    <w:name w:val="xl25"/>
    <w:basedOn w:val="Normln"/>
    <w:rsid w:val="00442A2A"/>
    <w:pPr>
      <w:widowControl/>
      <w:spacing w:before="100" w:beforeAutospacing="1" w:after="100" w:afterAutospacing="1" w:line="240" w:lineRule="auto"/>
      <w:jc w:val="left"/>
    </w:pPr>
    <w:rPr>
      <w:rFonts w:ascii="Arial" w:hAnsi="Arial" w:cs="Arial"/>
      <w:sz w:val="18"/>
      <w:szCs w:val="18"/>
    </w:rPr>
  </w:style>
  <w:style w:type="paragraph" w:customStyle="1" w:styleId="xl26">
    <w:name w:val="xl26"/>
    <w:basedOn w:val="Normln"/>
    <w:rsid w:val="00442A2A"/>
    <w:pPr>
      <w:widowControl/>
      <w:spacing w:before="100" w:beforeAutospacing="1" w:after="100" w:afterAutospacing="1" w:line="240" w:lineRule="auto"/>
      <w:jc w:val="center"/>
    </w:pPr>
    <w:rPr>
      <w:rFonts w:ascii="Arial" w:hAnsi="Arial" w:cs="Arial"/>
      <w:sz w:val="18"/>
      <w:szCs w:val="18"/>
    </w:rPr>
  </w:style>
  <w:style w:type="paragraph" w:customStyle="1" w:styleId="xl27">
    <w:name w:val="xl27"/>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28">
    <w:name w:val="xl28"/>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29">
    <w:name w:val="xl29"/>
    <w:basedOn w:val="Normln"/>
    <w:rsid w:val="00442A2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30">
    <w:name w:val="xl30"/>
    <w:basedOn w:val="Normln"/>
    <w:rsid w:val="00442A2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1">
    <w:name w:val="xl31"/>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i/>
      <w:iCs/>
      <w:sz w:val="18"/>
      <w:szCs w:val="18"/>
    </w:rPr>
  </w:style>
  <w:style w:type="paragraph" w:customStyle="1" w:styleId="xl32">
    <w:name w:val="xl32"/>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3">
    <w:name w:val="xl33"/>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4">
    <w:name w:val="xl34"/>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i/>
      <w:iCs/>
      <w:sz w:val="18"/>
      <w:szCs w:val="18"/>
    </w:rPr>
  </w:style>
  <w:style w:type="paragraph" w:customStyle="1" w:styleId="xl35">
    <w:name w:val="xl35"/>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6">
    <w:name w:val="xl36"/>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7">
    <w:name w:val="xl37"/>
    <w:basedOn w:val="Normln"/>
    <w:rsid w:val="00442A2A"/>
    <w:pPr>
      <w:widowControl/>
      <w:spacing w:before="100" w:beforeAutospacing="1" w:after="100" w:afterAutospacing="1" w:line="240" w:lineRule="auto"/>
      <w:jc w:val="left"/>
    </w:pPr>
    <w:rPr>
      <w:rFonts w:ascii="Arial" w:hAnsi="Arial" w:cs="Arial"/>
      <w:i/>
      <w:iCs/>
      <w:sz w:val="18"/>
      <w:szCs w:val="18"/>
    </w:rPr>
  </w:style>
  <w:style w:type="paragraph" w:customStyle="1" w:styleId="xl38">
    <w:name w:val="xl38"/>
    <w:basedOn w:val="Normln"/>
    <w:rsid w:val="00442A2A"/>
    <w:pPr>
      <w:widowControl/>
      <w:spacing w:before="100" w:beforeAutospacing="1" w:after="100" w:afterAutospacing="1" w:line="240" w:lineRule="auto"/>
      <w:jc w:val="left"/>
    </w:pPr>
    <w:rPr>
      <w:rFonts w:ascii="Arial" w:hAnsi="Arial" w:cs="Arial"/>
      <w:b/>
      <w:bCs/>
      <w:sz w:val="18"/>
      <w:szCs w:val="18"/>
      <w:u w:val="single"/>
    </w:rPr>
  </w:style>
  <w:style w:type="paragraph" w:customStyle="1" w:styleId="xl39">
    <w:name w:val="xl39"/>
    <w:basedOn w:val="Normln"/>
    <w:rsid w:val="00442A2A"/>
    <w:pPr>
      <w:widowControl/>
      <w:pBdr>
        <w:top w:val="single" w:sz="4" w:space="0" w:color="auto"/>
        <w:lef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0">
    <w:name w:val="xl40"/>
    <w:basedOn w:val="Normln"/>
    <w:rsid w:val="00442A2A"/>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1">
    <w:name w:val="xl41"/>
    <w:basedOn w:val="Normln"/>
    <w:rsid w:val="00442A2A"/>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2">
    <w:name w:val="xl42"/>
    <w:basedOn w:val="Normln"/>
    <w:rsid w:val="00442A2A"/>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3">
    <w:name w:val="xl43"/>
    <w:basedOn w:val="Normln"/>
    <w:rsid w:val="00442A2A"/>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4">
    <w:name w:val="xl44"/>
    <w:basedOn w:val="Normln"/>
    <w:rsid w:val="00442A2A"/>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5">
    <w:name w:val="xl45"/>
    <w:basedOn w:val="Normln"/>
    <w:rsid w:val="00442A2A"/>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6">
    <w:name w:val="xl46"/>
    <w:basedOn w:val="Normln"/>
    <w:rsid w:val="00442A2A"/>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7">
    <w:name w:val="xl47"/>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8">
    <w:name w:val="xl48"/>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9">
    <w:name w:val="xl49"/>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0">
    <w:name w:val="xl50"/>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1">
    <w:name w:val="xl51"/>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2">
    <w:name w:val="xl52"/>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53">
    <w:name w:val="xl53"/>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4">
    <w:name w:val="xl54"/>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5">
    <w:name w:val="xl55"/>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6">
    <w:name w:val="xl56"/>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7">
    <w:name w:val="xl57"/>
    <w:basedOn w:val="Normln"/>
    <w:rsid w:val="00442A2A"/>
    <w:pPr>
      <w:widowControl/>
      <w:pBdr>
        <w:lef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58">
    <w:name w:val="xl58"/>
    <w:basedOn w:val="Normln"/>
    <w:rsid w:val="00442A2A"/>
    <w:pPr>
      <w:widowControl/>
      <w:pBdr>
        <w:top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59">
    <w:name w:val="xl59"/>
    <w:basedOn w:val="Normln"/>
    <w:rsid w:val="00442A2A"/>
    <w:pPr>
      <w:widowControl/>
      <w:spacing w:before="100" w:beforeAutospacing="1" w:after="100" w:afterAutospacing="1" w:line="240" w:lineRule="auto"/>
      <w:jc w:val="left"/>
    </w:pPr>
    <w:rPr>
      <w:rFonts w:ascii="Arial" w:hAnsi="Arial" w:cs="Arial"/>
      <w:color w:val="FF0000"/>
      <w:sz w:val="18"/>
      <w:szCs w:val="18"/>
    </w:rPr>
  </w:style>
  <w:style w:type="paragraph" w:customStyle="1" w:styleId="xl60">
    <w:name w:val="xl60"/>
    <w:basedOn w:val="Normln"/>
    <w:rsid w:val="00442A2A"/>
    <w:pPr>
      <w:widowControl/>
      <w:pBdr>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1">
    <w:name w:val="xl61"/>
    <w:basedOn w:val="Normln"/>
    <w:rsid w:val="00442A2A"/>
    <w:pPr>
      <w:widowControl/>
      <w:pBdr>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2">
    <w:name w:val="xl62"/>
    <w:basedOn w:val="Normln"/>
    <w:rsid w:val="00442A2A"/>
    <w:pPr>
      <w:widowControl/>
      <w:pBdr>
        <w:left w:val="single" w:sz="4" w:space="0" w:color="auto"/>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3">
    <w:name w:val="xl63"/>
    <w:basedOn w:val="Normln"/>
    <w:rsid w:val="00442A2A"/>
    <w:pPr>
      <w:widowControl/>
      <w:pBdr>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4">
    <w:name w:val="xl64"/>
    <w:basedOn w:val="Normln"/>
    <w:rsid w:val="00442A2A"/>
    <w:pPr>
      <w:widowControl/>
      <w:pBdr>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5">
    <w:name w:val="xl65"/>
    <w:basedOn w:val="Normln"/>
    <w:rsid w:val="00442A2A"/>
    <w:pPr>
      <w:widowControl/>
      <w:pBdr>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6">
    <w:name w:val="xl66"/>
    <w:basedOn w:val="Normln"/>
    <w:rsid w:val="00442A2A"/>
    <w:pPr>
      <w:widowControl/>
      <w:pBdr>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7">
    <w:name w:val="xl67"/>
    <w:basedOn w:val="Normln"/>
    <w:rsid w:val="00442A2A"/>
    <w:pPr>
      <w:widowControl/>
      <w:pBdr>
        <w:bottom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8">
    <w:name w:val="xl68"/>
    <w:basedOn w:val="Normln"/>
    <w:rsid w:val="00442A2A"/>
    <w:pPr>
      <w:widowControl/>
      <w:spacing w:before="100" w:beforeAutospacing="1" w:after="100" w:afterAutospacing="1" w:line="240" w:lineRule="auto"/>
      <w:jc w:val="left"/>
    </w:pPr>
    <w:rPr>
      <w:rFonts w:ascii="Arial" w:hAnsi="Arial" w:cs="Arial"/>
      <w:sz w:val="18"/>
      <w:szCs w:val="18"/>
    </w:rPr>
  </w:style>
  <w:style w:type="paragraph" w:customStyle="1" w:styleId="xl69">
    <w:name w:val="xl69"/>
    <w:basedOn w:val="Normln"/>
    <w:rsid w:val="00442A2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70">
    <w:name w:val="xl70"/>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71">
    <w:name w:val="xl71"/>
    <w:basedOn w:val="Normln"/>
    <w:rsid w:val="00442A2A"/>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FF"/>
      <w:sz w:val="18"/>
      <w:szCs w:val="18"/>
    </w:rPr>
  </w:style>
  <w:style w:type="paragraph" w:customStyle="1" w:styleId="xl72">
    <w:name w:val="xl72"/>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FF"/>
      <w:sz w:val="18"/>
      <w:szCs w:val="18"/>
    </w:rPr>
  </w:style>
  <w:style w:type="paragraph" w:customStyle="1" w:styleId="xl73">
    <w:name w:val="xl73"/>
    <w:basedOn w:val="Normln"/>
    <w:rsid w:val="00442A2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8"/>
      <w:szCs w:val="18"/>
    </w:rPr>
  </w:style>
  <w:style w:type="paragraph" w:styleId="Zkladntextodsazen2">
    <w:name w:val="Body Text Indent 2"/>
    <w:basedOn w:val="Normln"/>
    <w:semiHidden/>
    <w:rsid w:val="00442A2A"/>
    <w:pPr>
      <w:ind w:left="360"/>
    </w:pPr>
    <w:rPr>
      <w:rFonts w:ascii="Arial" w:hAnsi="Arial" w:cs="Arial"/>
      <w:sz w:val="16"/>
    </w:rPr>
  </w:style>
  <w:style w:type="character" w:customStyle="1" w:styleId="txtchemCharChar">
    <w:name w:val="txtchem Char Char"/>
    <w:rsid w:val="00442A2A"/>
    <w:rPr>
      <w:lang w:val="cs-CZ" w:eastAsia="cs-CZ" w:bidi="ar-SA"/>
    </w:rPr>
  </w:style>
  <w:style w:type="paragraph" w:customStyle="1" w:styleId="ncvuloha">
    <w:name w:val="ncvuloha"/>
    <w:basedOn w:val="Normln"/>
    <w:rsid w:val="00442A2A"/>
    <w:pPr>
      <w:widowControl/>
      <w:spacing w:before="120" w:line="360" w:lineRule="atLeast"/>
      <w:jc w:val="left"/>
    </w:pPr>
    <w:rPr>
      <w:rFonts w:ascii="Arial" w:hAnsi="Arial"/>
      <w:b/>
      <w:sz w:val="32"/>
    </w:rPr>
  </w:style>
  <w:style w:type="paragraph" w:customStyle="1" w:styleId="ncvodst1">
    <w:name w:val="ncvodst1"/>
    <w:basedOn w:val="Normln"/>
    <w:rsid w:val="00442A2A"/>
    <w:pPr>
      <w:widowControl/>
      <w:spacing w:before="120" w:line="360" w:lineRule="atLeast"/>
      <w:jc w:val="left"/>
    </w:pPr>
    <w:rPr>
      <w:i/>
    </w:rPr>
  </w:style>
  <w:style w:type="paragraph" w:customStyle="1" w:styleId="ncvodst2">
    <w:name w:val="ncvodst2"/>
    <w:basedOn w:val="Normln"/>
    <w:rsid w:val="00442A2A"/>
    <w:pPr>
      <w:widowControl/>
      <w:spacing w:before="120" w:line="360" w:lineRule="atLeast"/>
      <w:jc w:val="left"/>
    </w:pPr>
    <w:rPr>
      <w:rFonts w:ascii="Arial" w:hAnsi="Arial"/>
      <w:b/>
    </w:rPr>
  </w:style>
  <w:style w:type="character" w:customStyle="1" w:styleId="apple-converted-space">
    <w:name w:val="apple-converted-space"/>
    <w:basedOn w:val="Standardnpsmoodstavce"/>
    <w:rsid w:val="00442A2A"/>
  </w:style>
  <w:style w:type="paragraph" w:styleId="Normlnweb">
    <w:name w:val="Normal (Web)"/>
    <w:basedOn w:val="Normln"/>
    <w:semiHidden/>
    <w:rsid w:val="00442A2A"/>
    <w:pPr>
      <w:widowControl/>
      <w:spacing w:before="100" w:beforeAutospacing="1" w:after="100" w:afterAutospacing="1" w:line="240" w:lineRule="auto"/>
      <w:jc w:val="left"/>
    </w:pPr>
    <w:rPr>
      <w:szCs w:val="24"/>
    </w:rPr>
  </w:style>
  <w:style w:type="paragraph" w:customStyle="1" w:styleId="xl23">
    <w:name w:val="xl23"/>
    <w:basedOn w:val="Normln"/>
    <w:rsid w:val="00442A2A"/>
    <w:pPr>
      <w:widowControl/>
      <w:spacing w:before="100" w:beforeAutospacing="1" w:after="100" w:afterAutospacing="1" w:line="240" w:lineRule="auto"/>
      <w:jc w:val="left"/>
    </w:pPr>
    <w:rPr>
      <w:rFonts w:ascii="Arial" w:hAnsi="Arial" w:cs="Arial"/>
      <w:szCs w:val="24"/>
    </w:rPr>
  </w:style>
  <w:style w:type="paragraph" w:styleId="Zkladntext2">
    <w:name w:val="Body Text 2"/>
    <w:basedOn w:val="Normln"/>
    <w:semiHidden/>
    <w:rsid w:val="00442A2A"/>
    <w:pPr>
      <w:spacing w:after="120" w:line="480" w:lineRule="auto"/>
    </w:pPr>
  </w:style>
  <w:style w:type="paragraph" w:styleId="Nzev">
    <w:name w:val="Title"/>
    <w:basedOn w:val="Normln"/>
    <w:qFormat/>
    <w:rsid w:val="00442A2A"/>
    <w:pPr>
      <w:widowControl/>
      <w:spacing w:line="240" w:lineRule="auto"/>
      <w:ind w:firstLine="540"/>
      <w:jc w:val="center"/>
    </w:pPr>
    <w:rPr>
      <w:sz w:val="32"/>
      <w:szCs w:val="32"/>
    </w:rPr>
  </w:style>
  <w:style w:type="character" w:styleId="Siln">
    <w:name w:val="Strong"/>
    <w:qFormat/>
    <w:rsid w:val="00442A2A"/>
    <w:rPr>
      <w:b/>
      <w:bCs/>
    </w:rPr>
  </w:style>
  <w:style w:type="paragraph" w:customStyle="1" w:styleId="txtncv">
    <w:name w:val="txtncv"/>
    <w:basedOn w:val="Normln"/>
    <w:rsid w:val="00442A2A"/>
    <w:pPr>
      <w:widowControl/>
      <w:spacing w:before="120" w:line="240" w:lineRule="atLeast"/>
      <w:ind w:firstLine="720"/>
      <w:jc w:val="left"/>
    </w:pPr>
    <w:rPr>
      <w:sz w:val="20"/>
    </w:rPr>
  </w:style>
  <w:style w:type="paragraph" w:customStyle="1" w:styleId="ncvnadp2">
    <w:name w:val="ncvnadp2"/>
    <w:basedOn w:val="Normln"/>
    <w:rsid w:val="00442A2A"/>
    <w:pPr>
      <w:widowControl/>
      <w:spacing w:before="120" w:after="120" w:line="240" w:lineRule="atLeast"/>
      <w:jc w:val="left"/>
    </w:pPr>
    <w:rPr>
      <w:i/>
      <w:caps/>
      <w:sz w:val="22"/>
    </w:rPr>
  </w:style>
  <w:style w:type="paragraph" w:customStyle="1" w:styleId="ncvexp1">
    <w:name w:val="ncvexp1"/>
    <w:basedOn w:val="Normln"/>
    <w:rsid w:val="00442A2A"/>
    <w:pPr>
      <w:widowControl/>
      <w:spacing w:line="240" w:lineRule="auto"/>
      <w:jc w:val="left"/>
    </w:pPr>
    <w:rPr>
      <w:sz w:val="20"/>
    </w:rPr>
  </w:style>
  <w:style w:type="paragraph" w:customStyle="1" w:styleId="nvcvodb">
    <w:name w:val="nvcvodb"/>
    <w:basedOn w:val="Normln"/>
    <w:rsid w:val="00442A2A"/>
    <w:pPr>
      <w:widowControl/>
      <w:spacing w:line="240" w:lineRule="auto"/>
      <w:ind w:left="6906" w:firstLine="851"/>
    </w:pPr>
  </w:style>
  <w:style w:type="character" w:customStyle="1" w:styleId="ZpatChar">
    <w:name w:val="Zápatí Char"/>
    <w:uiPriority w:val="99"/>
    <w:rsid w:val="00442A2A"/>
    <w:rPr>
      <w:sz w:val="24"/>
    </w:rPr>
  </w:style>
  <w:style w:type="paragraph" w:styleId="Odstavecseseznamem">
    <w:name w:val="List Paragraph"/>
    <w:basedOn w:val="Normln"/>
    <w:uiPriority w:val="34"/>
    <w:qFormat/>
    <w:rsid w:val="00442A2A"/>
    <w:pPr>
      <w:ind w:left="708"/>
    </w:pPr>
  </w:style>
  <w:style w:type="paragraph" w:customStyle="1" w:styleId="Odstavecseseznamem1">
    <w:name w:val="Odstavec se seznamem1"/>
    <w:basedOn w:val="Normln"/>
    <w:rsid w:val="00442A2A"/>
    <w:pPr>
      <w:widowControl/>
      <w:spacing w:after="200" w:line="276" w:lineRule="auto"/>
      <w:ind w:left="720"/>
      <w:contextualSpacing/>
      <w:jc w:val="left"/>
    </w:pPr>
    <w:rPr>
      <w:rFonts w:ascii="Calibri" w:hAnsi="Calibri"/>
      <w:sz w:val="22"/>
      <w:szCs w:val="22"/>
      <w:lang w:eastAsia="en-US"/>
    </w:rPr>
  </w:style>
  <w:style w:type="character" w:customStyle="1" w:styleId="TextbublinyChar">
    <w:name w:val="Text bubliny Char"/>
    <w:semiHidden/>
    <w:rsid w:val="00442A2A"/>
    <w:rPr>
      <w:rFonts w:ascii="Tahoma" w:hAnsi="Tahoma" w:cs="Tahoma"/>
      <w:sz w:val="16"/>
      <w:szCs w:val="16"/>
    </w:rPr>
  </w:style>
  <w:style w:type="character" w:styleId="Hypertextovodkaz">
    <w:name w:val="Hyperlink"/>
    <w:semiHidden/>
    <w:unhideWhenUsed/>
    <w:rsid w:val="00442A2A"/>
    <w:rPr>
      <w:color w:val="0000FF"/>
      <w:u w:val="single"/>
    </w:rPr>
  </w:style>
  <w:style w:type="character" w:styleId="Zstupntext">
    <w:name w:val="Placeholder Text"/>
    <w:semiHidden/>
    <w:rsid w:val="00442A2A"/>
    <w:rPr>
      <w:color w:val="808080"/>
    </w:rPr>
  </w:style>
  <w:style w:type="paragraph" w:customStyle="1" w:styleId="Default">
    <w:name w:val="Default"/>
    <w:rsid w:val="00442A2A"/>
    <w:pPr>
      <w:autoSpaceDE w:val="0"/>
      <w:autoSpaceDN w:val="0"/>
      <w:adjustRightInd w:val="0"/>
    </w:pPr>
    <w:rPr>
      <w:rFonts w:eastAsia="Calibri"/>
      <w:color w:val="000000"/>
      <w:sz w:val="24"/>
      <w:szCs w:val="24"/>
    </w:rPr>
  </w:style>
  <w:style w:type="paragraph" w:styleId="Titulek">
    <w:name w:val="caption"/>
    <w:basedOn w:val="Normln"/>
    <w:next w:val="Normln"/>
    <w:qFormat/>
    <w:rsid w:val="00442A2A"/>
    <w:pPr>
      <w:widowControl/>
      <w:spacing w:before="120" w:line="240" w:lineRule="auto"/>
      <w:ind w:left="720"/>
      <w:jc w:val="center"/>
    </w:pPr>
    <w:rPr>
      <w:i/>
      <w:noProof/>
      <w:sz w:val="20"/>
    </w:rPr>
  </w:style>
  <w:style w:type="paragraph" w:styleId="Seznamsodrkami">
    <w:name w:val="List Bullet"/>
    <w:basedOn w:val="Normln"/>
    <w:semiHidden/>
    <w:rsid w:val="00442A2A"/>
    <w:pPr>
      <w:widowControl/>
      <w:numPr>
        <w:numId w:val="3"/>
      </w:numPr>
      <w:spacing w:after="200" w:line="276" w:lineRule="auto"/>
      <w:jc w:val="left"/>
    </w:pPr>
    <w:rPr>
      <w:rFonts w:ascii="Calibri" w:eastAsia="Calibri" w:hAnsi="Calibri"/>
      <w:sz w:val="22"/>
      <w:szCs w:val="22"/>
      <w:lang w:eastAsia="en-US"/>
    </w:rPr>
  </w:style>
  <w:style w:type="character" w:styleId="Odkaznakoment">
    <w:name w:val="annotation reference"/>
    <w:semiHidden/>
    <w:rsid w:val="00442A2A"/>
    <w:rPr>
      <w:sz w:val="16"/>
      <w:szCs w:val="16"/>
    </w:rPr>
  </w:style>
  <w:style w:type="paragraph" w:styleId="Pedmtkomente">
    <w:name w:val="annotation subject"/>
    <w:basedOn w:val="Textkomente"/>
    <w:next w:val="Textkomente"/>
    <w:semiHidden/>
    <w:rsid w:val="00442A2A"/>
    <w:pPr>
      <w:spacing w:after="200" w:line="276" w:lineRule="auto"/>
    </w:pPr>
    <w:rPr>
      <w:rFonts w:ascii="Calibri" w:eastAsia="Calibri" w:hAnsi="Calibri"/>
      <w:b/>
      <w:bCs/>
      <w:lang w:eastAsia="en-US"/>
    </w:rPr>
  </w:style>
  <w:style w:type="paragraph" w:styleId="Zkladntextodsazen3">
    <w:name w:val="Body Text Indent 3"/>
    <w:basedOn w:val="Normln"/>
    <w:rsid w:val="00442A2A"/>
    <w:pPr>
      <w:spacing w:after="120"/>
      <w:ind w:left="283"/>
    </w:pPr>
    <w:rPr>
      <w:sz w:val="16"/>
      <w:szCs w:val="16"/>
    </w:rPr>
  </w:style>
  <w:style w:type="paragraph" w:styleId="FormtovanvHTML">
    <w:name w:val="HTML Preformatted"/>
    <w:basedOn w:val="Normln"/>
    <w:semiHidden/>
    <w:rsid w:val="00442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Courier New"/>
      <w:sz w:val="20"/>
    </w:rPr>
  </w:style>
  <w:style w:type="character" w:customStyle="1" w:styleId="editsection">
    <w:name w:val="editsection"/>
    <w:basedOn w:val="Standardnpsmoodstavce"/>
    <w:rsid w:val="00442A2A"/>
  </w:style>
  <w:style w:type="character" w:customStyle="1" w:styleId="mw-headline">
    <w:name w:val="mw-headline"/>
    <w:basedOn w:val="Standardnpsmoodstavce"/>
    <w:rsid w:val="00442A2A"/>
  </w:style>
  <w:style w:type="character" w:customStyle="1" w:styleId="doplnte-zdroj">
    <w:name w:val="doplnte-zdroj"/>
    <w:basedOn w:val="Standardnpsmoodstavce"/>
    <w:rsid w:val="00442A2A"/>
  </w:style>
  <w:style w:type="paragraph" w:styleId="Podnadpis">
    <w:name w:val="Subtitle"/>
    <w:basedOn w:val="Normln"/>
    <w:qFormat/>
    <w:rsid w:val="00442A2A"/>
    <w:pPr>
      <w:widowControl/>
      <w:spacing w:line="240" w:lineRule="auto"/>
      <w:jc w:val="center"/>
    </w:pPr>
    <w:rPr>
      <w:sz w:val="28"/>
      <w:szCs w:val="28"/>
    </w:rPr>
  </w:style>
  <w:style w:type="character" w:customStyle="1" w:styleId="TextkomenteChar">
    <w:name w:val="Text komentáře Char"/>
    <w:basedOn w:val="Standardnpsmoodstavce"/>
    <w:semiHidden/>
    <w:rsid w:val="00442A2A"/>
  </w:style>
  <w:style w:type="paragraph" w:customStyle="1" w:styleId="rovnice">
    <w:name w:val="rovnice"/>
    <w:basedOn w:val="Normln"/>
    <w:rsid w:val="00442A2A"/>
    <w:pPr>
      <w:widowControl/>
      <w:spacing w:before="100" w:beforeAutospacing="1" w:after="100" w:afterAutospacing="1" w:line="240" w:lineRule="auto"/>
      <w:jc w:val="left"/>
    </w:pPr>
    <w:rPr>
      <w:szCs w:val="24"/>
    </w:rPr>
  </w:style>
  <w:style w:type="character" w:customStyle="1" w:styleId="Nadpis2Char">
    <w:name w:val="Nadpis 2 Char"/>
    <w:aliases w:val="3 kurziva Char Char"/>
    <w:rsid w:val="00442A2A"/>
    <w:rPr>
      <w:rFonts w:ascii="Arial" w:eastAsia="Calibri" w:hAnsi="Arial" w:cs="Arial"/>
      <w:b/>
      <w:bCs/>
      <w:i/>
      <w:iCs/>
      <w:sz w:val="28"/>
      <w:szCs w:val="28"/>
    </w:rPr>
  </w:style>
  <w:style w:type="paragraph" w:styleId="Textpoznpodarou">
    <w:name w:val="footnote text"/>
    <w:basedOn w:val="Normln"/>
    <w:semiHidden/>
    <w:unhideWhenUsed/>
    <w:rsid w:val="00442A2A"/>
    <w:pPr>
      <w:widowControl/>
      <w:spacing w:before="120" w:line="240" w:lineRule="auto"/>
      <w:ind w:left="709" w:right="284" w:firstLine="142"/>
    </w:pPr>
    <w:rPr>
      <w:rFonts w:ascii="Arial" w:hAnsi="Arial"/>
      <w:sz w:val="20"/>
    </w:rPr>
  </w:style>
  <w:style w:type="character" w:customStyle="1" w:styleId="TextpoznpodarouChar">
    <w:name w:val="Text pozn. pod čarou Char"/>
    <w:semiHidden/>
    <w:rsid w:val="00442A2A"/>
    <w:rPr>
      <w:rFonts w:ascii="Arial" w:eastAsia="Times New Roman" w:hAnsi="Arial" w:cs="Times New Roman"/>
      <w:sz w:val="20"/>
      <w:szCs w:val="20"/>
      <w:lang w:eastAsia="cs-CZ"/>
    </w:rPr>
  </w:style>
  <w:style w:type="character" w:styleId="Znakapoznpodarou">
    <w:name w:val="footnote reference"/>
    <w:semiHidden/>
    <w:unhideWhenUsed/>
    <w:rsid w:val="00442A2A"/>
    <w:rPr>
      <w:vertAlign w:val="superscript"/>
    </w:rPr>
  </w:style>
  <w:style w:type="character" w:customStyle="1" w:styleId="CharChar3">
    <w:name w:val="Char Char3"/>
    <w:semiHidden/>
    <w:rsid w:val="00442A2A"/>
    <w:rPr>
      <w:sz w:val="22"/>
      <w:szCs w:val="22"/>
      <w:lang w:eastAsia="en-US"/>
    </w:rPr>
  </w:style>
  <w:style w:type="character" w:customStyle="1" w:styleId="Nadpis3Char">
    <w:name w:val="Nadpis 3 Char"/>
    <w:rsid w:val="00442A2A"/>
    <w:rPr>
      <w:b/>
      <w:i/>
      <w:lang w:val="cs-CZ" w:eastAsia="cs-CZ" w:bidi="ar-SA"/>
    </w:rPr>
  </w:style>
  <w:style w:type="character" w:customStyle="1" w:styleId="Nadpis1Char">
    <w:name w:val="Nadpis 1 Char"/>
    <w:rsid w:val="00442A2A"/>
    <w:rPr>
      <w:rFonts w:ascii="Arial" w:hAnsi="Arial"/>
      <w:b/>
      <w:kern w:val="28"/>
      <w:sz w:val="28"/>
      <w:lang w:val="cs-CZ" w:eastAsia="cs-CZ" w:bidi="ar-SA"/>
    </w:rPr>
  </w:style>
  <w:style w:type="character" w:customStyle="1" w:styleId="Nadpis4Char">
    <w:name w:val="Nadpis 4 Char"/>
    <w:rsid w:val="00442A2A"/>
    <w:rPr>
      <w:b/>
      <w:kern w:val="28"/>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13A3-E279-4E0D-8DEF-57F41F29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2881</Words>
  <Characters>16998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2 CHROMATOGRAFICKÉ DĚLENÍ ANIONTŮ NA IONEXECH</vt:lpstr>
    </vt:vector>
  </TitlesOfParts>
  <Company>KACH PrF MU, Kotlářská 2</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CHROMATOGRAFICKÉ DĚLENÍ ANIONTŮ NA IONEXECH</dc:title>
  <dc:subject/>
  <dc:creator>ANALLAB</dc:creator>
  <cp:keywords/>
  <cp:lastModifiedBy>Helena Zavadilova</cp:lastModifiedBy>
  <cp:revision>6</cp:revision>
  <cp:lastPrinted>2022-02-15T12:29:00Z</cp:lastPrinted>
  <dcterms:created xsi:type="dcterms:W3CDTF">2022-09-11T16:19:00Z</dcterms:created>
  <dcterms:modified xsi:type="dcterms:W3CDTF">2022-09-11T18:06:00Z</dcterms:modified>
</cp:coreProperties>
</file>