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5258" w14:textId="566FCF72" w:rsidR="0021363A" w:rsidRDefault="0021363A" w:rsidP="0021363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DFT </w:t>
      </w:r>
      <w:r w:rsidR="0032405C">
        <w:rPr>
          <w:rFonts w:ascii="Times New Roman" w:hAnsi="Times New Roman" w:cs="Times New Roman"/>
          <w:b/>
          <w:sz w:val="28"/>
          <w:szCs w:val="28"/>
        </w:rPr>
        <w:t>Analysis of</w:t>
      </w:r>
      <w:r>
        <w:rPr>
          <w:rFonts w:ascii="Times New Roman" w:hAnsi="Times New Roman" w:cs="Times New Roman"/>
          <w:b/>
          <w:sz w:val="28"/>
          <w:szCs w:val="28"/>
        </w:rPr>
        <w:t xml:space="preserve"> Diels-Alder Reactions</w:t>
      </w:r>
      <w:r w:rsidR="0032405C">
        <w:rPr>
          <w:rFonts w:ascii="Times New Roman" w:hAnsi="Times New Roman" w:cs="Times New Roman"/>
          <w:b/>
          <w:sz w:val="28"/>
          <w:szCs w:val="28"/>
        </w:rPr>
        <w:t xml:space="preserve"> for the preparation of forskolin derivatives</w:t>
      </w:r>
      <w:bookmarkEnd w:id="0"/>
    </w:p>
    <w:p w14:paraId="7E7CDA19" w14:textId="77777777" w:rsidR="0021363A" w:rsidRDefault="0021363A" w:rsidP="002136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16C7F316" w14:textId="4253057E" w:rsidR="0021363A" w:rsidRDefault="0021363A" w:rsidP="002136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A6F04">
        <w:rPr>
          <w:rFonts w:ascii="Times New Roman" w:hAnsi="Times New Roman" w:cs="Times New Roman"/>
          <w:sz w:val="24"/>
          <w:szCs w:val="24"/>
          <w:u w:val="single"/>
        </w:rPr>
        <w:t>Erik Kalla</w:t>
      </w:r>
      <w:r w:rsidR="007516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Hugo Semrád</w:t>
      </w:r>
      <w:r w:rsidR="007516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DCC">
        <w:rPr>
          <w:rFonts w:ascii="Times New Roman" w:hAnsi="Times New Roman" w:cs="Times New Roman"/>
          <w:sz w:val="24"/>
          <w:szCs w:val="24"/>
        </w:rPr>
        <w:t>Miriama Mateášová</w:t>
      </w:r>
      <w:r w:rsidR="005B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F77F4">
        <w:rPr>
          <w:rFonts w:ascii="Times New Roman" w:hAnsi="Times New Roman" w:cs="Times New Roman"/>
          <w:sz w:val="24"/>
          <w:szCs w:val="24"/>
        </w:rPr>
        <w:t>Markéta Munzarová</w:t>
      </w:r>
    </w:p>
    <w:p w14:paraId="0FC54C2A" w14:textId="77777777" w:rsidR="0021363A" w:rsidRDefault="0021363A" w:rsidP="0021363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of Chemistry, Masaryk University</w:t>
      </w:r>
    </w:p>
    <w:p w14:paraId="1F07B170" w14:textId="77777777" w:rsidR="0021363A" w:rsidRDefault="0021363A" w:rsidP="0021363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2EE8C9" w14:textId="4D890C74" w:rsidR="0021363A" w:rsidRDefault="00B261D2" w:rsidP="002136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61D2">
        <w:rPr>
          <w:rFonts w:ascii="Times New Roman" w:hAnsi="Times New Roman" w:cs="Times New Roman"/>
          <w:sz w:val="24"/>
          <w:szCs w:val="24"/>
        </w:rPr>
        <w:t xml:space="preserve">Diels-Alder reactions </w:t>
      </w:r>
      <w:r w:rsidR="00B22AD8">
        <w:rPr>
          <w:rFonts w:ascii="Times New Roman" w:hAnsi="Times New Roman" w:cs="Times New Roman"/>
          <w:sz w:val="24"/>
          <w:szCs w:val="24"/>
        </w:rPr>
        <w:t xml:space="preserve">represent one of the most significant steps in the synthesis of forskolin derivatives. </w:t>
      </w:r>
      <w:r w:rsidR="00040E99">
        <w:rPr>
          <w:rFonts w:ascii="Times New Roman" w:hAnsi="Times New Roman" w:cs="Times New Roman"/>
          <w:sz w:val="24"/>
          <w:szCs w:val="24"/>
        </w:rPr>
        <w:t xml:space="preserve">The cycloaddition in question takes place between </w:t>
      </w:r>
      <w:r w:rsidR="00FA649A">
        <w:rPr>
          <w:rFonts w:ascii="Times New Roman" w:hAnsi="Times New Roman" w:cs="Times New Roman"/>
          <w:sz w:val="24"/>
          <w:szCs w:val="24"/>
        </w:rPr>
        <w:t xml:space="preserve">a </w:t>
      </w:r>
      <w:r w:rsidR="00040E99">
        <w:rPr>
          <w:rFonts w:ascii="Times New Roman" w:hAnsi="Times New Roman" w:cs="Times New Roman"/>
          <w:sz w:val="24"/>
          <w:szCs w:val="24"/>
        </w:rPr>
        <w:t>structurally invariable diene (tert-butyldimethylsilyloxybuta-1,3-diene) and a dienophile (methyl-p-benzoquinone)</w:t>
      </w:r>
      <w:r w:rsidR="00FA649A">
        <w:rPr>
          <w:rFonts w:ascii="Times New Roman" w:hAnsi="Times New Roman" w:cs="Times New Roman"/>
          <w:sz w:val="24"/>
          <w:szCs w:val="24"/>
        </w:rPr>
        <w:t xml:space="preserve"> </w:t>
      </w:r>
      <w:r w:rsidR="00040E99">
        <w:rPr>
          <w:rFonts w:ascii="Times New Roman" w:hAnsi="Times New Roman" w:cs="Times New Roman"/>
          <w:sz w:val="24"/>
          <w:szCs w:val="24"/>
        </w:rPr>
        <w:t xml:space="preserve"> characteristically substituted in </w:t>
      </w:r>
      <w:r w:rsidR="00FA649A">
        <w:rPr>
          <w:rFonts w:ascii="Times New Roman" w:hAnsi="Times New Roman" w:cs="Times New Roman"/>
          <w:i/>
          <w:sz w:val="24"/>
          <w:szCs w:val="24"/>
        </w:rPr>
        <w:t>meta-position</w:t>
      </w:r>
      <w:r w:rsidR="00040E99">
        <w:rPr>
          <w:rFonts w:ascii="Times New Roman" w:hAnsi="Times New Roman" w:cs="Times New Roman"/>
          <w:sz w:val="24"/>
          <w:szCs w:val="24"/>
        </w:rPr>
        <w:t xml:space="preserve"> with respect to </w:t>
      </w:r>
      <w:r w:rsidR="00FA649A">
        <w:rPr>
          <w:rFonts w:ascii="Times New Roman" w:hAnsi="Times New Roman" w:cs="Times New Roman"/>
          <w:sz w:val="24"/>
          <w:szCs w:val="24"/>
        </w:rPr>
        <w:t xml:space="preserve">the </w:t>
      </w:r>
      <w:r w:rsidR="00040E99">
        <w:rPr>
          <w:rFonts w:ascii="Times New Roman" w:hAnsi="Times New Roman" w:cs="Times New Roman"/>
          <w:sz w:val="24"/>
          <w:szCs w:val="24"/>
        </w:rPr>
        <w:t xml:space="preserve">methyl group. Depending on the nature of the substituent, individual stereoisomers of products are formed in various ratios.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2405C">
        <w:rPr>
          <w:rFonts w:ascii="Times New Roman" w:hAnsi="Times New Roman" w:cs="Times New Roman"/>
          <w:sz w:val="24"/>
          <w:szCs w:val="24"/>
        </w:rPr>
        <w:t xml:space="preserve"> presented theoretical study </w:t>
      </w:r>
      <w:r w:rsidR="006478A9">
        <w:rPr>
          <w:rFonts w:ascii="Times New Roman" w:hAnsi="Times New Roman" w:cs="Times New Roman"/>
          <w:sz w:val="24"/>
          <w:szCs w:val="24"/>
        </w:rPr>
        <w:t xml:space="preserve">focuses </w:t>
      </w:r>
      <w:r w:rsidR="009A1BD0">
        <w:rPr>
          <w:rFonts w:ascii="Times New Roman" w:hAnsi="Times New Roman" w:cs="Times New Roman"/>
          <w:sz w:val="24"/>
          <w:szCs w:val="24"/>
        </w:rPr>
        <w:t xml:space="preserve">on the calculation of reaction energy profiles for a set of substituted dienophiles. Trends in activation barriers are in good agreement with experimental stereochemical outcomes. Relative energies of transition states are </w:t>
      </w:r>
      <w:r w:rsidR="005730BC">
        <w:rPr>
          <w:rFonts w:ascii="Times New Roman" w:hAnsi="Times New Roman" w:cs="Times New Roman"/>
          <w:sz w:val="24"/>
          <w:szCs w:val="24"/>
        </w:rPr>
        <w:t>interpreted in terms of orbital interactions between diene HOMO and dienophile LUMO. Both energy differences and frontier orbital compositions within the Mulliken population analysis are considered, with a straightforward correlation to the heights of activation barriers in the cycloaddition reactions.</w:t>
      </w:r>
    </w:p>
    <w:p w14:paraId="73A52B5A" w14:textId="3EEAA671" w:rsidR="00F3261A" w:rsidRPr="00F3261A" w:rsidRDefault="00387E94" w:rsidP="002136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261A">
        <w:rPr>
          <w:rFonts w:ascii="Times New Roman" w:hAnsi="Times New Roman" w:cs="Times New Roman"/>
          <w:sz w:val="24"/>
          <w:szCs w:val="24"/>
        </w:rPr>
        <w:t xml:space="preserve">alculations </w:t>
      </w:r>
      <w:r>
        <w:rPr>
          <w:rFonts w:ascii="Times New Roman" w:hAnsi="Times New Roman" w:cs="Times New Roman"/>
          <w:sz w:val="24"/>
          <w:szCs w:val="24"/>
        </w:rPr>
        <w:t xml:space="preserve">of activation barriers </w:t>
      </w:r>
      <w:r w:rsidR="00F3261A">
        <w:rPr>
          <w:rFonts w:ascii="Times New Roman" w:hAnsi="Times New Roman" w:cs="Times New Roman"/>
          <w:sz w:val="24"/>
          <w:szCs w:val="24"/>
        </w:rPr>
        <w:t xml:space="preserve">were carried out </w:t>
      </w:r>
      <w:r>
        <w:rPr>
          <w:rFonts w:ascii="Times New Roman" w:hAnsi="Times New Roman" w:cs="Times New Roman"/>
          <w:sz w:val="24"/>
          <w:szCs w:val="24"/>
        </w:rPr>
        <w:t xml:space="preserve">at the  </w:t>
      </w:r>
      <w:r w:rsidR="00E01F2E">
        <w:rPr>
          <w:rFonts w:ascii="Times New Roman" w:hAnsi="Times New Roman" w:cs="Times New Roman"/>
          <w:sz w:val="24"/>
          <w:szCs w:val="24"/>
        </w:rPr>
        <w:t xml:space="preserve">B3LYP/6-31G* or B3LYP/6-31+G* </w:t>
      </w:r>
      <w:r w:rsidR="007F77F4">
        <w:rPr>
          <w:rFonts w:ascii="Times New Roman" w:hAnsi="Times New Roman" w:cs="Times New Roman"/>
          <w:sz w:val="24"/>
          <w:szCs w:val="24"/>
        </w:rPr>
        <w:t>levels of theory using the</w:t>
      </w:r>
      <w:r w:rsidR="00E01F2E">
        <w:rPr>
          <w:rFonts w:ascii="Times New Roman" w:hAnsi="Times New Roman" w:cs="Times New Roman"/>
          <w:sz w:val="24"/>
          <w:szCs w:val="24"/>
        </w:rPr>
        <w:t xml:space="preserve"> SMD implicit solvatation model </w:t>
      </w:r>
      <w:r>
        <w:rPr>
          <w:rFonts w:ascii="Times New Roman" w:hAnsi="Times New Roman" w:cs="Times New Roman"/>
          <w:sz w:val="24"/>
          <w:szCs w:val="24"/>
        </w:rPr>
        <w:t>within the Gaussian09</w:t>
      </w:r>
      <w:r w:rsidR="007F77F4">
        <w:rPr>
          <w:rFonts w:ascii="Times New Roman" w:hAnsi="Times New Roman" w:cs="Times New Roman"/>
          <w:sz w:val="24"/>
          <w:szCs w:val="24"/>
        </w:rPr>
        <w:t xml:space="preserve"> or Gaussian16</w:t>
      </w:r>
      <w:r>
        <w:rPr>
          <w:rFonts w:ascii="Times New Roman" w:hAnsi="Times New Roman" w:cs="Times New Roman"/>
          <w:sz w:val="24"/>
          <w:szCs w:val="24"/>
        </w:rPr>
        <w:t xml:space="preserve"> implementation. Comparative energy profile calculations and all orbital analyses have been done </w:t>
      </w:r>
      <w:r w:rsidR="00682D43">
        <w:rPr>
          <w:rFonts w:ascii="Times New Roman" w:hAnsi="Times New Roman" w:cs="Times New Roman"/>
          <w:sz w:val="24"/>
          <w:szCs w:val="24"/>
        </w:rPr>
        <w:t>at the B3LYP</w:t>
      </w:r>
      <w:r w:rsidR="00682D43">
        <w:rPr>
          <w:rFonts w:ascii="Times New Roman" w:hAnsi="Times New Roman" w:cs="Times New Roman"/>
          <w:sz w:val="24"/>
          <w:szCs w:val="24"/>
          <w:lang w:val="en-US"/>
        </w:rPr>
        <w:t xml:space="preserve">/STO-DZ level </w:t>
      </w:r>
      <w:r w:rsidR="00010E86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682D43">
        <w:rPr>
          <w:rFonts w:ascii="Times New Roman" w:hAnsi="Times New Roman" w:cs="Times New Roman"/>
          <w:sz w:val="24"/>
          <w:szCs w:val="24"/>
          <w:lang w:val="en-US"/>
        </w:rPr>
        <w:t xml:space="preserve"> the ADF </w:t>
      </w:r>
      <w:r w:rsidR="00010E86">
        <w:rPr>
          <w:rFonts w:ascii="Times New Roman" w:hAnsi="Times New Roman" w:cs="Times New Roman"/>
          <w:sz w:val="24"/>
          <w:szCs w:val="24"/>
          <w:lang w:val="en-US"/>
        </w:rPr>
        <w:t>package</w:t>
      </w:r>
      <w:r w:rsidR="00682D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7D0EB6" w14:textId="77777777" w:rsidR="00B261D2" w:rsidRDefault="00D865CD" w:rsidP="007E709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5746" w:dyaOrig="1687" w14:anchorId="45DC5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84.75pt" o:ole="">
            <v:imagedata r:id="rId6" o:title=""/>
          </v:shape>
          <o:OLEObject Type="Embed" ProgID="ChemDraw.Document.6.0" ShapeID="_x0000_i1025" DrawAspect="Content" ObjectID="_1730562560" r:id="rId7"/>
        </w:object>
      </w:r>
    </w:p>
    <w:p w14:paraId="32AA2F10" w14:textId="131D22BE" w:rsidR="007E7093" w:rsidRPr="00875315" w:rsidRDefault="007E7093" w:rsidP="007E70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7093">
        <w:rPr>
          <w:rFonts w:ascii="Times New Roman" w:hAnsi="Times New Roman" w:cs="Times New Roman"/>
          <w:b/>
          <w:sz w:val="24"/>
          <w:szCs w:val="24"/>
        </w:rPr>
        <w:t>Figure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0F5">
        <w:rPr>
          <w:rFonts w:ascii="Times New Roman" w:hAnsi="Times New Roman" w:cs="Times New Roman"/>
          <w:sz w:val="24"/>
          <w:szCs w:val="24"/>
        </w:rPr>
        <w:t>General scheme of Diels-Alder reaction</w:t>
      </w:r>
      <w:r w:rsidR="009041A8">
        <w:rPr>
          <w:rFonts w:ascii="Times New Roman" w:hAnsi="Times New Roman" w:cs="Times New Roman"/>
          <w:sz w:val="24"/>
          <w:szCs w:val="24"/>
        </w:rPr>
        <w:t xml:space="preserve"> </w:t>
      </w:r>
      <w:r w:rsidR="00875315" w:rsidRPr="007F77F4">
        <w:rPr>
          <w:rFonts w:ascii="Times New Roman" w:hAnsi="Times New Roman" w:cs="Times New Roman"/>
          <w:sz w:val="24"/>
          <w:szCs w:val="24"/>
        </w:rPr>
        <w:t>for the preparation of forskolin derivatives</w:t>
      </w:r>
      <w:r w:rsidR="00F730F5" w:rsidRPr="00875315">
        <w:rPr>
          <w:rFonts w:ascii="Times New Roman" w:hAnsi="Times New Roman" w:cs="Times New Roman"/>
          <w:sz w:val="24"/>
          <w:szCs w:val="24"/>
        </w:rPr>
        <w:t>.</w:t>
      </w:r>
    </w:p>
    <w:sectPr w:rsidR="007E7093" w:rsidRPr="0087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5FDE" w14:textId="77777777" w:rsidR="00B035BD" w:rsidRDefault="00B035BD" w:rsidP="0021363A">
      <w:pPr>
        <w:spacing w:line="240" w:lineRule="auto"/>
      </w:pPr>
      <w:r>
        <w:separator/>
      </w:r>
    </w:p>
  </w:endnote>
  <w:endnote w:type="continuationSeparator" w:id="0">
    <w:p w14:paraId="0634834E" w14:textId="77777777" w:rsidR="00B035BD" w:rsidRDefault="00B035BD" w:rsidP="00213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55E1" w14:textId="77777777" w:rsidR="00B035BD" w:rsidRDefault="00B035BD" w:rsidP="0021363A">
      <w:pPr>
        <w:spacing w:line="240" w:lineRule="auto"/>
      </w:pPr>
      <w:r>
        <w:separator/>
      </w:r>
    </w:p>
  </w:footnote>
  <w:footnote w:type="continuationSeparator" w:id="0">
    <w:p w14:paraId="012A3BEB" w14:textId="77777777" w:rsidR="00B035BD" w:rsidRDefault="00B035BD" w:rsidP="002136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4"/>
    <w:rsid w:val="00010E86"/>
    <w:rsid w:val="00040E99"/>
    <w:rsid w:val="0008580A"/>
    <w:rsid w:val="000A03F0"/>
    <w:rsid w:val="00120B8D"/>
    <w:rsid w:val="0021363A"/>
    <w:rsid w:val="00264431"/>
    <w:rsid w:val="002E5F8B"/>
    <w:rsid w:val="0032405C"/>
    <w:rsid w:val="00327D03"/>
    <w:rsid w:val="00387E94"/>
    <w:rsid w:val="004372B4"/>
    <w:rsid w:val="004A6F04"/>
    <w:rsid w:val="005730BC"/>
    <w:rsid w:val="0057608F"/>
    <w:rsid w:val="005B02DE"/>
    <w:rsid w:val="005C4477"/>
    <w:rsid w:val="006478A9"/>
    <w:rsid w:val="00662DCC"/>
    <w:rsid w:val="00682D43"/>
    <w:rsid w:val="00751619"/>
    <w:rsid w:val="007E7093"/>
    <w:rsid w:val="007F77F4"/>
    <w:rsid w:val="00810470"/>
    <w:rsid w:val="00875315"/>
    <w:rsid w:val="0088371F"/>
    <w:rsid w:val="009041A8"/>
    <w:rsid w:val="009A1BD0"/>
    <w:rsid w:val="00B035BD"/>
    <w:rsid w:val="00B22AD8"/>
    <w:rsid w:val="00B261D2"/>
    <w:rsid w:val="00CB59C0"/>
    <w:rsid w:val="00D54B53"/>
    <w:rsid w:val="00D865CD"/>
    <w:rsid w:val="00E01F2E"/>
    <w:rsid w:val="00E3618C"/>
    <w:rsid w:val="00EC6BEA"/>
    <w:rsid w:val="00F3261A"/>
    <w:rsid w:val="00F730F5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0707"/>
  <w15:chartTrackingRefBased/>
  <w15:docId w15:val="{6C5EFC61-CD52-4236-A07C-F3A69C8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6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63A"/>
  </w:style>
  <w:style w:type="paragraph" w:styleId="Zpat">
    <w:name w:val="footer"/>
    <w:basedOn w:val="Normln"/>
    <w:link w:val="ZpatChar"/>
    <w:uiPriority w:val="99"/>
    <w:unhideWhenUsed/>
    <w:rsid w:val="002136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63A"/>
  </w:style>
  <w:style w:type="character" w:styleId="Zdraznn">
    <w:name w:val="Emphasis"/>
    <w:basedOn w:val="Standardnpsmoodstavce"/>
    <w:uiPriority w:val="20"/>
    <w:qFormat/>
    <w:rsid w:val="00B261D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516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6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6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6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6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6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1468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Kalla</dc:creator>
  <cp:keywords/>
  <dc:description/>
  <cp:lastModifiedBy>Jiří Pinkas</cp:lastModifiedBy>
  <cp:revision>2</cp:revision>
  <dcterms:created xsi:type="dcterms:W3CDTF">2022-11-21T18:03:00Z</dcterms:created>
  <dcterms:modified xsi:type="dcterms:W3CDTF">2022-11-21T18:03:00Z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695ca73f7df4199ff32be00662bbac33baf88901d9a768fd37dda807b3921a85</vt:lpwstr>
  </property>
</Properties>
</file>