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-468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60DF1" w14:paraId="1B938933" w14:textId="77777777" w:rsidTr="008A4C0F">
        <w:tc>
          <w:tcPr>
            <w:tcW w:w="3256" w:type="dxa"/>
          </w:tcPr>
          <w:p w14:paraId="60D108DC" w14:textId="0B79FE11" w:rsidR="00060DF1" w:rsidRPr="004F64EA" w:rsidRDefault="00060DF1" w:rsidP="008A4C0F">
            <w:pPr>
              <w:spacing w:after="24"/>
              <w:rPr>
                <w:sz w:val="24"/>
                <w:szCs w:val="24"/>
              </w:rPr>
            </w:pPr>
            <w:r w:rsidRPr="004F64EA">
              <w:rPr>
                <w:sz w:val="24"/>
                <w:szCs w:val="24"/>
              </w:rPr>
              <w:t>Jméno a příjmení:</w:t>
            </w:r>
          </w:p>
        </w:tc>
        <w:tc>
          <w:tcPr>
            <w:tcW w:w="5806" w:type="dxa"/>
          </w:tcPr>
          <w:p w14:paraId="4E4DD93B" w14:textId="74104345" w:rsidR="00060DF1" w:rsidRPr="004F64EA" w:rsidRDefault="00E8220D" w:rsidP="008A4C0F">
            <w:r>
              <w:t xml:space="preserve">Rostislav </w:t>
            </w:r>
            <w:proofErr w:type="spellStart"/>
            <w:r>
              <w:t>Balliš</w:t>
            </w:r>
            <w:proofErr w:type="spellEnd"/>
          </w:p>
        </w:tc>
      </w:tr>
      <w:tr w:rsidR="00060DF1" w14:paraId="1547C2E1" w14:textId="77777777" w:rsidTr="008A4C0F">
        <w:tc>
          <w:tcPr>
            <w:tcW w:w="3256" w:type="dxa"/>
          </w:tcPr>
          <w:p w14:paraId="06031810" w14:textId="3204A74F" w:rsidR="00060DF1" w:rsidRPr="004F64EA" w:rsidRDefault="00060DF1" w:rsidP="008A4C0F">
            <w:pPr>
              <w:spacing w:after="24"/>
              <w:rPr>
                <w:sz w:val="24"/>
                <w:szCs w:val="24"/>
              </w:rPr>
            </w:pPr>
            <w:r w:rsidRPr="004F64EA">
              <w:rPr>
                <w:sz w:val="24"/>
                <w:szCs w:val="24"/>
              </w:rPr>
              <w:t>Studijní program, semestr:</w:t>
            </w:r>
          </w:p>
        </w:tc>
        <w:tc>
          <w:tcPr>
            <w:tcW w:w="5806" w:type="dxa"/>
          </w:tcPr>
          <w:p w14:paraId="3FBEC992" w14:textId="0CEDF63A" w:rsidR="00060DF1" w:rsidRDefault="00E8220D" w:rsidP="008A4C0F">
            <w:r w:rsidRPr="00E8220D">
              <w:t>N-ZPZ Životní prostředí a zdraví</w:t>
            </w:r>
            <w:r>
              <w:t>, 1. semestr</w:t>
            </w:r>
          </w:p>
        </w:tc>
      </w:tr>
      <w:tr w:rsidR="00060DF1" w14:paraId="04DB4B2F" w14:textId="77777777" w:rsidTr="008A4C0F">
        <w:tc>
          <w:tcPr>
            <w:tcW w:w="3256" w:type="dxa"/>
          </w:tcPr>
          <w:p w14:paraId="7D0BE73C" w14:textId="47F8A6D0" w:rsidR="00060DF1" w:rsidRPr="004F64EA" w:rsidRDefault="00060DF1" w:rsidP="008A4C0F">
            <w:pPr>
              <w:spacing w:after="24"/>
              <w:rPr>
                <w:sz w:val="24"/>
                <w:szCs w:val="24"/>
              </w:rPr>
            </w:pPr>
            <w:r w:rsidRPr="004F64EA">
              <w:rPr>
                <w:sz w:val="24"/>
                <w:szCs w:val="24"/>
              </w:rPr>
              <w:t>Název předmětu:</w:t>
            </w:r>
          </w:p>
        </w:tc>
        <w:tc>
          <w:tcPr>
            <w:tcW w:w="5806" w:type="dxa"/>
          </w:tcPr>
          <w:p w14:paraId="4CB2DD29" w14:textId="7B4F1BB6" w:rsidR="00060DF1" w:rsidRDefault="004C4346" w:rsidP="008A4C0F">
            <w:r w:rsidRPr="007F5820">
              <w:t xml:space="preserve">Experimentální a aplikovaná toxikologie a </w:t>
            </w:r>
            <w:proofErr w:type="spellStart"/>
            <w:proofErr w:type="gramStart"/>
            <w:r w:rsidRPr="007F5820">
              <w:t>ekotoxikologie</w:t>
            </w:r>
            <w:proofErr w:type="spellEnd"/>
            <w:r w:rsidRPr="007F5820">
              <w:t xml:space="preserve"> - cvičení</w:t>
            </w:r>
            <w:proofErr w:type="gramEnd"/>
          </w:p>
        </w:tc>
      </w:tr>
      <w:tr w:rsidR="00060DF1" w14:paraId="462AEBAD" w14:textId="77777777" w:rsidTr="008A4C0F">
        <w:tc>
          <w:tcPr>
            <w:tcW w:w="3256" w:type="dxa"/>
          </w:tcPr>
          <w:p w14:paraId="6BE00304" w14:textId="14BBDC09" w:rsidR="004F64EA" w:rsidRPr="004F64EA" w:rsidRDefault="00060DF1" w:rsidP="008A4C0F">
            <w:pPr>
              <w:spacing w:after="24"/>
              <w:rPr>
                <w:sz w:val="24"/>
                <w:szCs w:val="24"/>
              </w:rPr>
            </w:pPr>
            <w:r w:rsidRPr="004F64EA">
              <w:rPr>
                <w:sz w:val="24"/>
                <w:szCs w:val="24"/>
              </w:rPr>
              <w:t>Datum zadání úlohy:</w:t>
            </w:r>
          </w:p>
        </w:tc>
        <w:tc>
          <w:tcPr>
            <w:tcW w:w="5806" w:type="dxa"/>
          </w:tcPr>
          <w:p w14:paraId="0BE0B275" w14:textId="17DD0B5C" w:rsidR="00060DF1" w:rsidRDefault="004C4346" w:rsidP="008A4C0F">
            <w:r>
              <w:t>30.10.2023</w:t>
            </w:r>
          </w:p>
        </w:tc>
      </w:tr>
      <w:tr w:rsidR="00060DF1" w14:paraId="0538A0FE" w14:textId="77777777" w:rsidTr="008A4C0F">
        <w:tc>
          <w:tcPr>
            <w:tcW w:w="3256" w:type="dxa"/>
          </w:tcPr>
          <w:p w14:paraId="77A01606" w14:textId="3C37AAA6" w:rsidR="00060DF1" w:rsidRPr="004F64EA" w:rsidRDefault="004F64EA" w:rsidP="008A4C0F">
            <w:pPr>
              <w:spacing w:after="24"/>
              <w:rPr>
                <w:sz w:val="24"/>
                <w:szCs w:val="24"/>
              </w:rPr>
            </w:pPr>
            <w:r w:rsidRPr="004F64EA">
              <w:rPr>
                <w:sz w:val="24"/>
                <w:szCs w:val="24"/>
              </w:rPr>
              <w:t>Datum odevzdání protokolu:</w:t>
            </w:r>
          </w:p>
        </w:tc>
        <w:tc>
          <w:tcPr>
            <w:tcW w:w="5806" w:type="dxa"/>
          </w:tcPr>
          <w:p w14:paraId="5379DDA3" w14:textId="77777777" w:rsidR="00060DF1" w:rsidRDefault="00060DF1" w:rsidP="008A4C0F"/>
        </w:tc>
      </w:tr>
      <w:tr w:rsidR="00060DF1" w14:paraId="6DBBC9B2" w14:textId="77777777" w:rsidTr="008A4C0F">
        <w:tc>
          <w:tcPr>
            <w:tcW w:w="3256" w:type="dxa"/>
            <w:tcBorders>
              <w:bottom w:val="thickThinSmallGap" w:sz="24" w:space="0" w:color="auto"/>
            </w:tcBorders>
          </w:tcPr>
          <w:p w14:paraId="6884DD87" w14:textId="41CC73E3" w:rsidR="00060DF1" w:rsidRPr="004F64EA" w:rsidRDefault="004F64EA" w:rsidP="008A4C0F">
            <w:pPr>
              <w:spacing w:after="24"/>
              <w:rPr>
                <w:sz w:val="24"/>
                <w:szCs w:val="24"/>
              </w:rPr>
            </w:pPr>
            <w:r w:rsidRPr="004F64EA">
              <w:rPr>
                <w:sz w:val="24"/>
                <w:szCs w:val="24"/>
              </w:rPr>
              <w:t>Název úlohy:</w:t>
            </w:r>
          </w:p>
        </w:tc>
        <w:tc>
          <w:tcPr>
            <w:tcW w:w="5806" w:type="dxa"/>
            <w:tcBorders>
              <w:bottom w:val="thickThinSmallGap" w:sz="24" w:space="0" w:color="auto"/>
            </w:tcBorders>
          </w:tcPr>
          <w:p w14:paraId="0B5FB70B" w14:textId="77777777" w:rsidR="004C4346" w:rsidRDefault="004C4346" w:rsidP="004C4346">
            <w:r>
              <w:t xml:space="preserve">Test inhibice růstu zelené řasy </w:t>
            </w:r>
            <w:bookmarkStart w:id="0" w:name="_Hlk150781600"/>
            <w:proofErr w:type="spellStart"/>
            <w:r>
              <w:t>Raphidocelis</w:t>
            </w:r>
            <w:proofErr w:type="spellEnd"/>
          </w:p>
          <w:p w14:paraId="4C337928" w14:textId="71FDE1A8" w:rsidR="00060DF1" w:rsidRDefault="004C4346" w:rsidP="004C4346">
            <w:proofErr w:type="spellStart"/>
            <w:r>
              <w:t>subcapitata</w:t>
            </w:r>
            <w:bookmarkEnd w:id="0"/>
            <w:proofErr w:type="spellEnd"/>
          </w:p>
        </w:tc>
      </w:tr>
    </w:tbl>
    <w:p w14:paraId="05FAE525" w14:textId="77777777" w:rsidR="008A4C0F" w:rsidRDefault="008A4C0F"/>
    <w:p w14:paraId="35BD1B4A" w14:textId="77777777" w:rsidR="00B519C8" w:rsidRDefault="008A4C0F" w:rsidP="00B519C8">
      <w:pPr>
        <w:pStyle w:val="Nadpis1"/>
        <w:jc w:val="both"/>
      </w:pPr>
      <w:r w:rsidRPr="008A4C0F">
        <w:t>Úvod:</w:t>
      </w:r>
    </w:p>
    <w:p w14:paraId="2C01F1F3" w14:textId="77777777" w:rsidR="00B519C8" w:rsidRDefault="00B519C8" w:rsidP="00D75649">
      <w:pPr>
        <w:spacing w:after="20"/>
      </w:pPr>
      <w:r>
        <w:tab/>
        <w:t xml:space="preserve">V této úloze byl testován vliv herbicidu </w:t>
      </w:r>
      <w:proofErr w:type="spellStart"/>
      <w:r>
        <w:t>diuron</w:t>
      </w:r>
      <w:proofErr w:type="spellEnd"/>
      <w:r>
        <w:t xml:space="preserve"> na reprodukční schopnosti řasy </w:t>
      </w:r>
      <w:proofErr w:type="spellStart"/>
      <w:r>
        <w:t>Raphidocelis</w:t>
      </w:r>
      <w:proofErr w:type="spellEnd"/>
    </w:p>
    <w:p w14:paraId="72A4DC3B" w14:textId="1B3206FB" w:rsidR="00B519C8" w:rsidRPr="00B519C8" w:rsidRDefault="00B519C8" w:rsidP="00D75649">
      <w:pPr>
        <w:spacing w:after="20"/>
      </w:pPr>
      <w:proofErr w:type="spellStart"/>
      <w:r>
        <w:t>Subcapitata</w:t>
      </w:r>
      <w:proofErr w:type="spellEnd"/>
      <w:r>
        <w:t xml:space="preserve"> pomocí měření absorbance v celkem 96 jamkách</w:t>
      </w:r>
      <w:r w:rsidR="00030909">
        <w:t xml:space="preserve"> při teplotě 23</w:t>
      </w:r>
      <w:r w:rsidR="00030909" w:rsidRPr="00030909">
        <w:t>˚</w:t>
      </w:r>
      <w:r w:rsidR="00030909">
        <w:t xml:space="preserve"> </w:t>
      </w:r>
      <w:r w:rsidR="00030909" w:rsidRPr="00030909">
        <w:t>C</w:t>
      </w:r>
      <w:r w:rsidR="00D75649">
        <w:t>.</w:t>
      </w:r>
      <w:r>
        <w:t xml:space="preserve"> </w:t>
      </w:r>
      <w:r w:rsidR="00030909">
        <w:t>Test probíhal 72 hodin a měření probíhalo po 24, 48 a 72 hodinách.</w:t>
      </w:r>
    </w:p>
    <w:p w14:paraId="1395CB96" w14:textId="3BEE0831" w:rsidR="00975023" w:rsidRDefault="00975023" w:rsidP="00B519C8">
      <w:pPr>
        <w:pStyle w:val="Nadpis1"/>
        <w:jc w:val="both"/>
      </w:pPr>
      <w:r>
        <w:t>Postup práce</w:t>
      </w:r>
      <w:r w:rsidRPr="008A4C0F">
        <w:t>:</w:t>
      </w:r>
    </w:p>
    <w:p w14:paraId="5C66B87F" w14:textId="16B8AC71" w:rsidR="002A63B4" w:rsidRDefault="008310E2" w:rsidP="000A7FEB">
      <w:pPr>
        <w:pStyle w:val="Odstavecseseznamem"/>
        <w:numPr>
          <w:ilvl w:val="0"/>
          <w:numId w:val="1"/>
        </w:numPr>
      </w:pPr>
      <w:r>
        <w:t xml:space="preserve">Příprava koncentrační řady </w:t>
      </w:r>
      <w:proofErr w:type="spellStart"/>
      <w:r>
        <w:t>diuronu</w:t>
      </w:r>
      <w:proofErr w:type="spellEnd"/>
      <w:r>
        <w:t xml:space="preserve"> (</w:t>
      </w:r>
      <w:r w:rsidR="00030909">
        <w:t>1.4-3.7-11.1-33.3-100 µg/L) a dichromanu draselného-pozitivní kontroly (</w:t>
      </w:r>
      <w:r w:rsidR="00030909" w:rsidRPr="00030909">
        <w:t>1.25-2.5-5-10 mg/L</w:t>
      </w:r>
      <w:r w:rsidR="00030909">
        <w:t>)</w:t>
      </w:r>
      <w:r w:rsidR="001727C4">
        <w:t>.</w:t>
      </w:r>
    </w:p>
    <w:p w14:paraId="0AAA0EE9" w14:textId="04319865" w:rsidR="001727C4" w:rsidRDefault="001727C4" w:rsidP="000A7FEB">
      <w:pPr>
        <w:pStyle w:val="Odstavecseseznamem"/>
        <w:numPr>
          <w:ilvl w:val="0"/>
          <w:numId w:val="1"/>
        </w:numPr>
      </w:pPr>
      <w:r>
        <w:t>Příprava naředěného inokula v </w:t>
      </w:r>
      <w:proofErr w:type="gramStart"/>
      <w:r>
        <w:t>50%</w:t>
      </w:r>
      <w:proofErr w:type="gramEnd"/>
      <w:r>
        <w:t xml:space="preserve"> ZBB médiu – do každé jamky 125 µl. Druhá objemová polovina jamky je tvořena naředěným vzorkem v 50% médiu</w:t>
      </w:r>
      <w:r w:rsidR="00BB782A">
        <w:t>.</w:t>
      </w:r>
    </w:p>
    <w:p w14:paraId="17F2079B" w14:textId="524B7AC8" w:rsidR="00BB782A" w:rsidRDefault="00BB782A" w:rsidP="00BB782A">
      <w:pPr>
        <w:pStyle w:val="Odstavecseseznamem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C9FE0" wp14:editId="67A6DC34">
                <wp:simplePos x="0" y="0"/>
                <wp:positionH relativeFrom="column">
                  <wp:posOffset>456565</wp:posOffset>
                </wp:positionH>
                <wp:positionV relativeFrom="paragraph">
                  <wp:posOffset>2054860</wp:posOffset>
                </wp:positionV>
                <wp:extent cx="4511040" cy="635"/>
                <wp:effectExtent l="0" t="0" r="0" b="0"/>
                <wp:wrapTopAndBottom/>
                <wp:docPr id="503960727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A35410" w14:textId="4239BB30" w:rsidR="00BB782A" w:rsidRPr="002F0316" w:rsidRDefault="00BB782A" w:rsidP="00BB782A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2119E8">
                              <w:fldChar w:fldCharType="begin"/>
                            </w:r>
                            <w:r w:rsidR="002119E8">
                              <w:instrText xml:space="preserve"> SEQ Obrázek \* ARABIC </w:instrText>
                            </w:r>
                            <w:r w:rsidR="002119E8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2119E8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pipetovací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schema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C9FE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5.95pt;margin-top:161.8pt;width:355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" stroked="f">
                <v:textbox style="mso-fit-shape-to-text:t" inset="0,0,0,0">
                  <w:txbxContent>
                    <w:p w14:paraId="39A35410" w14:textId="4239BB30" w:rsidR="00BB782A" w:rsidRPr="002F0316" w:rsidRDefault="00BB782A" w:rsidP="00BB782A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2119E8">
                        <w:fldChar w:fldCharType="begin"/>
                      </w:r>
                      <w:r w:rsidR="002119E8">
                        <w:instrText xml:space="preserve"> SEQ Obrázek \* ARABIC </w:instrText>
                      </w:r>
                      <w:r w:rsidR="002119E8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2119E8"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proofErr w:type="spellStart"/>
                      <w:r>
                        <w:t>pipetovací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schema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6CDD49" wp14:editId="04E60AA0">
            <wp:simplePos x="0" y="0"/>
            <wp:positionH relativeFrom="column">
              <wp:posOffset>456565</wp:posOffset>
            </wp:positionH>
            <wp:positionV relativeFrom="paragraph">
              <wp:posOffset>184150</wp:posOffset>
            </wp:positionV>
            <wp:extent cx="4511040" cy="1813560"/>
            <wp:effectExtent l="0" t="0" r="3810" b="0"/>
            <wp:wrapTopAndBottom/>
            <wp:docPr id="131288249" name="Obrázek 1" descr="Obsah obrázku snímek obrazovky, Obdélník, čtverec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8249" name="Obrázek 1" descr="Obsah obrázku snímek obrazovky, Obdélník, čtverec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Pipetováno </w:t>
      </w:r>
      <w:proofErr w:type="spellStart"/>
      <w:r>
        <w:t>multipipetou</w:t>
      </w:r>
      <w:proofErr w:type="spellEnd"/>
      <w:r>
        <w:t xml:space="preserve"> dle schématu:</w:t>
      </w:r>
    </w:p>
    <w:p w14:paraId="32E6BA06" w14:textId="662713DB" w:rsidR="00BB782A" w:rsidRDefault="00BB782A" w:rsidP="00BB782A">
      <w:pPr>
        <w:pStyle w:val="Odstavecseseznamem"/>
        <w:numPr>
          <w:ilvl w:val="0"/>
          <w:numId w:val="1"/>
        </w:numPr>
      </w:pPr>
      <w:r>
        <w:t>Po promíchání jamek byla proměřena absorbance (0 hodin) a po změření bylo plato na 24 hodin pod halogenové zářivky.</w:t>
      </w:r>
    </w:p>
    <w:p w14:paraId="67F0E436" w14:textId="6B9B23F9" w:rsidR="00BB782A" w:rsidRPr="002A63B4" w:rsidRDefault="00BB782A" w:rsidP="00BB782A">
      <w:pPr>
        <w:pStyle w:val="Odstavecseseznamem"/>
        <w:numPr>
          <w:ilvl w:val="0"/>
          <w:numId w:val="1"/>
        </w:numPr>
      </w:pPr>
      <w:r>
        <w:t>Absorbance jsou proměřovány vždy po 24 hodinách</w:t>
      </w:r>
      <w:r w:rsidR="00BB578D">
        <w:t>. Po 72 hodinách je experiment ukončen.</w:t>
      </w:r>
    </w:p>
    <w:p w14:paraId="06100239" w14:textId="4BD10F40" w:rsidR="00975023" w:rsidRDefault="00975023" w:rsidP="008D0086">
      <w:pPr>
        <w:pStyle w:val="Nadpis1"/>
        <w:spacing w:after="20"/>
        <w:jc w:val="both"/>
      </w:pPr>
      <w:r>
        <w:t>Výsledky a vyhodnocení</w:t>
      </w:r>
      <w:r w:rsidRPr="008A4C0F">
        <w:t>:</w:t>
      </w:r>
    </w:p>
    <w:p w14:paraId="0D2841D8" w14:textId="77777777" w:rsidR="00E27689" w:rsidRPr="00E27689" w:rsidRDefault="00E27689" w:rsidP="00E27689"/>
    <w:p w14:paraId="5779B6C5" w14:textId="626FE6D7" w:rsidR="00E27689" w:rsidRDefault="00E27689" w:rsidP="00E27689">
      <w:pPr>
        <w:pStyle w:val="Titulek"/>
        <w:keepNext/>
      </w:pPr>
      <w:r>
        <w:t xml:space="preserve">Tabulka </w:t>
      </w:r>
      <w:r w:rsidR="002119E8">
        <w:fldChar w:fldCharType="begin"/>
      </w:r>
      <w:r w:rsidR="002119E8">
        <w:instrText xml:space="preserve"> SEQ Tabulka \* ARABIC </w:instrText>
      </w:r>
      <w:r w:rsidR="002119E8">
        <w:fldChar w:fldCharType="separate"/>
      </w:r>
      <w:r>
        <w:rPr>
          <w:noProof/>
        </w:rPr>
        <w:t>1</w:t>
      </w:r>
      <w:r w:rsidR="002119E8">
        <w:rPr>
          <w:noProof/>
        </w:rPr>
        <w:fldChar w:fldCharType="end"/>
      </w:r>
      <w:r>
        <w:t xml:space="preserve"> výsledné hodnoty EC20 a EC50 pro inhibici po 72 hodinách</w:t>
      </w:r>
    </w:p>
    <w:tbl>
      <w:tblPr>
        <w:tblStyle w:val="Mkatabulky"/>
        <w:tblW w:w="0" w:type="auto"/>
        <w:tblInd w:w="703" w:type="dxa"/>
        <w:tblLook w:val="04A0" w:firstRow="1" w:lastRow="0" w:firstColumn="1" w:lastColumn="0" w:noHBand="0" w:noVBand="1"/>
      </w:tblPr>
      <w:tblGrid>
        <w:gridCol w:w="3823"/>
        <w:gridCol w:w="3823"/>
      </w:tblGrid>
      <w:tr w:rsidR="00E27689" w14:paraId="09C36F90" w14:textId="77777777" w:rsidTr="00E27689">
        <w:trPr>
          <w:trHeight w:val="252"/>
        </w:trPr>
        <w:tc>
          <w:tcPr>
            <w:tcW w:w="7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CA61012" w14:textId="24A1BADA" w:rsidR="00E27689" w:rsidRDefault="00E27689" w:rsidP="00E27689">
            <w:pPr>
              <w:jc w:val="center"/>
            </w:pPr>
            <w:r>
              <w:t>Vypočtené hodnoty (µg/L)</w:t>
            </w:r>
          </w:p>
        </w:tc>
      </w:tr>
      <w:tr w:rsidR="007A55D8" w14:paraId="11B36F4C" w14:textId="77777777" w:rsidTr="000308A9">
        <w:trPr>
          <w:trHeight w:val="25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99BA5E1" w14:textId="34A0E134" w:rsidR="007A55D8" w:rsidRDefault="007A55D8" w:rsidP="007A55D8">
            <w:r>
              <w:t>EC50</w: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bottom"/>
          </w:tcPr>
          <w:p w14:paraId="533775EA" w14:textId="5E68DBDA" w:rsidR="007A55D8" w:rsidRDefault="007A55D8" w:rsidP="007A55D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132,2</w:t>
            </w:r>
          </w:p>
        </w:tc>
      </w:tr>
      <w:tr w:rsidR="007A55D8" w14:paraId="0281482B" w14:textId="77777777" w:rsidTr="000308A9">
        <w:trPr>
          <w:trHeight w:val="252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BC16F8E" w14:textId="20E7A3C5" w:rsidR="007A55D8" w:rsidRDefault="007A55D8" w:rsidP="007A55D8">
            <w:r>
              <w:t>EC20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bottom"/>
          </w:tcPr>
          <w:p w14:paraId="36E17639" w14:textId="139CBBFD" w:rsidR="007A55D8" w:rsidRDefault="007A55D8" w:rsidP="007A55D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79,0</w:t>
            </w:r>
          </w:p>
        </w:tc>
      </w:tr>
    </w:tbl>
    <w:p w14:paraId="49695BF5" w14:textId="273D15D5" w:rsidR="00E27689" w:rsidRPr="00E27689" w:rsidRDefault="00DD2A67" w:rsidP="00E276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CD591" wp14:editId="63E2F8DA">
                <wp:simplePos x="0" y="0"/>
                <wp:positionH relativeFrom="column">
                  <wp:posOffset>-635</wp:posOffset>
                </wp:positionH>
                <wp:positionV relativeFrom="paragraph">
                  <wp:posOffset>5367655</wp:posOffset>
                </wp:positionV>
                <wp:extent cx="4282440" cy="635"/>
                <wp:effectExtent l="0" t="0" r="0" b="0"/>
                <wp:wrapTopAndBottom/>
                <wp:docPr id="21526432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C48617" w14:textId="3BE2A9F3" w:rsidR="00DD2A67" w:rsidRPr="00EC6A31" w:rsidRDefault="00DD2A67" w:rsidP="00DD2A67">
                            <w:pPr>
                              <w:pStyle w:val="Titulek"/>
                            </w:pPr>
                            <w:r>
                              <w:t xml:space="preserve">Graf 2 závislost inhibice na logaritmu koncentrace </w:t>
                            </w:r>
                            <w:proofErr w:type="spellStart"/>
                            <w:r>
                              <w:t>diuronu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CD591" id="_x0000_s1027" type="#_x0000_t202" style="position:absolute;margin-left:-.05pt;margin-top:422.65pt;width:337.2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" stroked="f">
                <v:textbox style="mso-fit-shape-to-text:t" inset="0,0,0,0">
                  <w:txbxContent>
                    <w:p w14:paraId="36C48617" w14:textId="3BE2A9F3" w:rsidR="00DD2A67" w:rsidRPr="00EC6A31" w:rsidRDefault="00DD2A67" w:rsidP="00DD2A67">
                      <w:pPr>
                        <w:pStyle w:val="Titulek"/>
                      </w:pPr>
                      <w:r>
                        <w:t xml:space="preserve">Graf 2 závislost inhibice na logaritmu koncentrace </w:t>
                      </w:r>
                      <w:proofErr w:type="spellStart"/>
                      <w:r>
                        <w:t>diuronu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D2A67">
        <w:rPr>
          <w:noProof/>
        </w:rPr>
        <w:drawing>
          <wp:anchor distT="0" distB="0" distL="114300" distR="114300" simplePos="0" relativeHeight="251664384" behindDoc="0" locked="0" layoutInCell="1" allowOverlap="1" wp14:anchorId="71DD17F9" wp14:editId="1399C1B8">
            <wp:simplePos x="0" y="0"/>
            <wp:positionH relativeFrom="column">
              <wp:posOffset>-635</wp:posOffset>
            </wp:positionH>
            <wp:positionV relativeFrom="paragraph">
              <wp:posOffset>2780665</wp:posOffset>
            </wp:positionV>
            <wp:extent cx="4282811" cy="2530059"/>
            <wp:effectExtent l="0" t="0" r="3810" b="3810"/>
            <wp:wrapTopAndBottom/>
            <wp:docPr id="821730364" name="Obrázek 1" descr="Obsah obrázku text, řada/pruh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30364" name="Obrázek 1" descr="Obsah obrázku text, řada/pruh, diagram, Písmo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253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D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1ABDA" wp14:editId="7CE204C9">
                <wp:simplePos x="0" y="0"/>
                <wp:positionH relativeFrom="column">
                  <wp:posOffset>-635</wp:posOffset>
                </wp:positionH>
                <wp:positionV relativeFrom="paragraph">
                  <wp:posOffset>2512060</wp:posOffset>
                </wp:positionV>
                <wp:extent cx="5363845" cy="635"/>
                <wp:effectExtent l="0" t="0" r="0" b="0"/>
                <wp:wrapTopAndBottom/>
                <wp:docPr id="65640818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616CF5" w14:textId="6E4780A0" w:rsidR="000C6DDF" w:rsidRPr="00F138E6" w:rsidRDefault="000C6DDF" w:rsidP="000C6DDF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Graf </w:t>
                            </w:r>
                            <w:r w:rsidR="00DD2A67">
                              <w:t xml:space="preserve">1 </w:t>
                            </w:r>
                            <w:proofErr w:type="spellStart"/>
                            <w:r w:rsidR="00DD2A67">
                              <w:t>závislot</w:t>
                            </w:r>
                            <w:proofErr w:type="spellEnd"/>
                            <w:r w:rsidR="00DD2A67">
                              <w:t xml:space="preserve"> inhibice na množství </w:t>
                            </w:r>
                            <w:proofErr w:type="spellStart"/>
                            <w:r w:rsidR="00DD2A67">
                              <w:t>diuronu</w:t>
                            </w:r>
                            <w:proofErr w:type="spellEnd"/>
                            <w:r w:rsidR="00DD2A67">
                              <w:t xml:space="preserve"> v jamce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1ABDA" id="_x0000_s1028" type="#_x0000_t202" style="position:absolute;margin-left:-.05pt;margin-top:197.8pt;width:422.3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" stroked="f">
                <v:textbox style="mso-fit-shape-to-text:t" inset="0,0,0,0">
                  <w:txbxContent>
                    <w:p w14:paraId="65616CF5" w14:textId="6E4780A0" w:rsidR="000C6DDF" w:rsidRPr="00F138E6" w:rsidRDefault="000C6DDF" w:rsidP="000C6DDF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Graf </w:t>
                      </w:r>
                      <w:r w:rsidR="00DD2A67">
                        <w:t xml:space="preserve">1 </w:t>
                      </w:r>
                      <w:proofErr w:type="spellStart"/>
                      <w:r w:rsidR="00DD2A67">
                        <w:t>závislot</w:t>
                      </w:r>
                      <w:proofErr w:type="spellEnd"/>
                      <w:r w:rsidR="00DD2A67">
                        <w:t xml:space="preserve"> inhibice na množství </w:t>
                      </w:r>
                      <w:proofErr w:type="spellStart"/>
                      <w:r w:rsidR="00DD2A67">
                        <w:t>diuronu</w:t>
                      </w:r>
                      <w:proofErr w:type="spellEnd"/>
                      <w:r w:rsidR="00DD2A67">
                        <w:t xml:space="preserve"> v jamce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commentRangeStart w:id="1"/>
      <w:r w:rsidR="000C6DDF">
        <w:rPr>
          <w:noProof/>
        </w:rPr>
        <w:drawing>
          <wp:anchor distT="0" distB="0" distL="114300" distR="114300" simplePos="0" relativeHeight="251661312" behindDoc="0" locked="0" layoutInCell="1" allowOverlap="1" wp14:anchorId="41A8F82D" wp14:editId="43C7146E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363845" cy="2455462"/>
            <wp:effectExtent l="0" t="0" r="8255" b="2540"/>
            <wp:wrapTopAndBottom/>
            <wp:docPr id="11022021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245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commentRangeEnd w:id="1"/>
      <w:r w:rsidR="00F053C5">
        <w:rPr>
          <w:rStyle w:val="Odkaznakoment"/>
        </w:rPr>
        <w:commentReference w:id="1"/>
      </w:r>
      <w:r w:rsidR="00CD1D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B573B" wp14:editId="7A17DC65">
                <wp:simplePos x="0" y="0"/>
                <wp:positionH relativeFrom="column">
                  <wp:posOffset>-635</wp:posOffset>
                </wp:positionH>
                <wp:positionV relativeFrom="paragraph">
                  <wp:posOffset>8080375</wp:posOffset>
                </wp:positionV>
                <wp:extent cx="5219065" cy="635"/>
                <wp:effectExtent l="0" t="0" r="0" b="0"/>
                <wp:wrapTopAndBottom/>
                <wp:docPr id="4551827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0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C0CB6E" w14:textId="264DEB0E" w:rsidR="00CD1D5E" w:rsidRPr="0047604D" w:rsidRDefault="00CD1D5E" w:rsidP="00CD1D5E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Graf 3 závislost inhibice na množství dichromanu v jamce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B573B" id="_x0000_s1029" type="#_x0000_t202" style="position:absolute;margin-left:-.05pt;margin-top:636.25pt;width:410.9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" stroked="f">
                <v:textbox style="mso-fit-shape-to-text:t" inset="0,0,0,0">
                  <w:txbxContent>
                    <w:p w14:paraId="3FC0CB6E" w14:textId="264DEB0E" w:rsidR="00CD1D5E" w:rsidRPr="0047604D" w:rsidRDefault="00CD1D5E" w:rsidP="00CD1D5E">
                      <w:pPr>
                        <w:pStyle w:val="Titulek"/>
                        <w:rPr>
                          <w:noProof/>
                        </w:rPr>
                      </w:pPr>
                      <w:r>
                        <w:t>Graf 3 závislost inhibice na množství dichromanu v jamce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1D5E">
        <w:rPr>
          <w:noProof/>
        </w:rPr>
        <w:drawing>
          <wp:anchor distT="0" distB="0" distL="114300" distR="114300" simplePos="0" relativeHeight="251667456" behindDoc="0" locked="0" layoutInCell="1" allowOverlap="1" wp14:anchorId="3F847A64" wp14:editId="22B2E34F">
            <wp:simplePos x="0" y="0"/>
            <wp:positionH relativeFrom="column">
              <wp:posOffset>-635</wp:posOffset>
            </wp:positionH>
            <wp:positionV relativeFrom="paragraph">
              <wp:posOffset>5638165</wp:posOffset>
            </wp:positionV>
            <wp:extent cx="5219065" cy="2385060"/>
            <wp:effectExtent l="0" t="0" r="635" b="0"/>
            <wp:wrapTopAndBottom/>
            <wp:docPr id="17984900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238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83917C" w14:textId="502D19D6" w:rsidR="00975023" w:rsidRDefault="00975023" w:rsidP="008D0086">
      <w:pPr>
        <w:pStyle w:val="Nadpis1"/>
        <w:spacing w:after="20"/>
        <w:jc w:val="both"/>
      </w:pPr>
      <w:proofErr w:type="gramStart"/>
      <w:r>
        <w:lastRenderedPageBreak/>
        <w:t>Diskuze</w:t>
      </w:r>
      <w:proofErr w:type="gramEnd"/>
      <w:r>
        <w:t xml:space="preserve"> a závěr:</w:t>
      </w:r>
    </w:p>
    <w:p w14:paraId="1491FBBC" w14:textId="578470F7" w:rsidR="00D51579" w:rsidRPr="00016325" w:rsidRDefault="00016325" w:rsidP="00531359">
      <w:r>
        <w:t xml:space="preserve"> </w:t>
      </w:r>
      <w:r w:rsidR="00531359">
        <w:tab/>
      </w:r>
      <w:commentRangeStart w:id="2"/>
      <w:r w:rsidR="00531359">
        <w:t xml:space="preserve">V úloze </w:t>
      </w:r>
      <w:commentRangeEnd w:id="2"/>
      <w:r w:rsidR="000A1B0B">
        <w:rPr>
          <w:rStyle w:val="Odkaznakoment"/>
        </w:rPr>
        <w:commentReference w:id="2"/>
      </w:r>
      <w:r w:rsidR="00531359">
        <w:t xml:space="preserve">byla otestována látka </w:t>
      </w:r>
      <w:proofErr w:type="spellStart"/>
      <w:r w:rsidR="00531359">
        <w:t>diuron</w:t>
      </w:r>
      <w:proofErr w:type="spellEnd"/>
      <w:r w:rsidR="00531359">
        <w:t xml:space="preserve"> na řasách </w:t>
      </w:r>
      <w:commentRangeStart w:id="3"/>
      <w:proofErr w:type="spellStart"/>
      <w:r w:rsidR="00531359">
        <w:t>Raphidocelis</w:t>
      </w:r>
      <w:proofErr w:type="spellEnd"/>
      <w:r w:rsidR="00531359">
        <w:t xml:space="preserve"> </w:t>
      </w:r>
      <w:proofErr w:type="spellStart"/>
      <w:r w:rsidR="00531359">
        <w:t>subcapitata</w:t>
      </w:r>
      <w:commentRangeEnd w:id="3"/>
      <w:proofErr w:type="spellEnd"/>
      <w:r w:rsidR="00D87F8F">
        <w:rPr>
          <w:rStyle w:val="Odkaznakoment"/>
        </w:rPr>
        <w:commentReference w:id="3"/>
      </w:r>
      <w:r w:rsidR="00531359">
        <w:t xml:space="preserve">. Byla vypočítána </w:t>
      </w:r>
      <w:commentRangeStart w:id="4"/>
      <w:r w:rsidR="00531359">
        <w:t>hodnota EC50() a hodnota EC20().</w:t>
      </w:r>
      <w:commentRangeEnd w:id="4"/>
      <w:r w:rsidR="00D87F8F">
        <w:rPr>
          <w:rStyle w:val="Odkaznakoment"/>
        </w:rPr>
        <w:commentReference w:id="4"/>
      </w:r>
    </w:p>
    <w:p w14:paraId="19A3757E" w14:textId="77777777" w:rsidR="00975023" w:rsidRPr="00975023" w:rsidRDefault="00975023" w:rsidP="008D0086">
      <w:pPr>
        <w:jc w:val="both"/>
      </w:pPr>
    </w:p>
    <w:p w14:paraId="591DC20A" w14:textId="77777777" w:rsidR="00975023" w:rsidRPr="00975023" w:rsidRDefault="00975023" w:rsidP="00975023"/>
    <w:p w14:paraId="27EE8FD1" w14:textId="77777777" w:rsidR="00975023" w:rsidRPr="00975023" w:rsidRDefault="00975023" w:rsidP="00975023"/>
    <w:p w14:paraId="05E42E72" w14:textId="53BE9F73" w:rsidR="008A4C0F" w:rsidRPr="008A4C0F" w:rsidRDefault="008A4C0F" w:rsidP="008A4C0F"/>
    <w:sectPr w:rsidR="008A4C0F" w:rsidRPr="008A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uzana Toušová" w:date="2023-11-15T07:31:00Z" w:initials="ZT">
    <w:p w14:paraId="63AEB452" w14:textId="77777777" w:rsidR="00060CCA" w:rsidRDefault="00F053C5">
      <w:pPr>
        <w:pStyle w:val="Textkomente"/>
      </w:pPr>
      <w:r>
        <w:rPr>
          <w:rStyle w:val="Odkaznakoment"/>
        </w:rPr>
        <w:annotationRef/>
      </w:r>
      <w:r w:rsidR="00060CCA">
        <w:t>Závislost na koncentraci diuronu</w:t>
      </w:r>
    </w:p>
    <w:p w14:paraId="23F87B35" w14:textId="77777777" w:rsidR="00060CCA" w:rsidRDefault="00060CCA" w:rsidP="00FE5588">
      <w:pPr>
        <w:pStyle w:val="Textkomente"/>
      </w:pPr>
      <w:r>
        <w:t>Graf pro dichroman vypadá, že je obráceně</w:t>
      </w:r>
    </w:p>
  </w:comment>
  <w:comment w:id="2" w:author="Zuzana Toušová" w:date="2023-11-15T07:43:00Z" w:initials="ZT">
    <w:p w14:paraId="1836683D" w14:textId="77777777" w:rsidR="000A1B0B" w:rsidRDefault="000A1B0B" w:rsidP="008D750B">
      <w:pPr>
        <w:pStyle w:val="Textkomente"/>
      </w:pPr>
      <w:r>
        <w:rPr>
          <w:rStyle w:val="Odkaznakoment"/>
        </w:rPr>
        <w:annotationRef/>
      </w:r>
      <w:r>
        <w:t>Chybí graphpad a vyhodnocení pro dichroman</w:t>
      </w:r>
    </w:p>
  </w:comment>
  <w:comment w:id="3" w:author="Zuzana Toušová" w:date="2023-11-15T07:32:00Z" w:initials="ZT">
    <w:p w14:paraId="67404A13" w14:textId="471044B0" w:rsidR="00D87F8F" w:rsidRDefault="00D87F8F" w:rsidP="004D2C32">
      <w:pPr>
        <w:pStyle w:val="Textkomente"/>
      </w:pPr>
      <w:r>
        <w:rPr>
          <w:rStyle w:val="Odkaznakoment"/>
        </w:rPr>
        <w:annotationRef/>
      </w:r>
      <w:r>
        <w:t>Latinské názvy taxonů se píší kurzívou</w:t>
      </w:r>
    </w:p>
  </w:comment>
  <w:comment w:id="4" w:author="Zuzana Toušová" w:date="2023-11-15T07:33:00Z" w:initials="ZT">
    <w:p w14:paraId="7BBFF005" w14:textId="77777777" w:rsidR="00D87F8F" w:rsidRDefault="00D87F8F" w:rsidP="008A43FA">
      <w:pPr>
        <w:pStyle w:val="Textkomente"/>
      </w:pPr>
      <w:r>
        <w:rPr>
          <w:rStyle w:val="Odkaznakoment"/>
        </w:rPr>
        <w:annotationRef/>
      </w:r>
      <w:r>
        <w:t>Toto není dodělané, doplnit diskuzi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F87B35" w15:done="0"/>
  <w15:commentEx w15:paraId="1836683D" w15:done="0"/>
  <w15:commentEx w15:paraId="67404A13" w15:done="0"/>
  <w15:commentEx w15:paraId="7BBFF0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6F22C33" w16cex:dateUtc="2023-11-15T06:31:00Z"/>
  <w16cex:commentExtensible w16cex:durableId="1CD6867F" w16cex:dateUtc="2023-11-15T06:43:00Z"/>
  <w16cex:commentExtensible w16cex:durableId="439C2CDF" w16cex:dateUtc="2023-11-15T06:32:00Z"/>
  <w16cex:commentExtensible w16cex:durableId="60F5B1AE" w16cex:dateUtc="2023-11-15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F87B35" w16cid:durableId="46F22C33"/>
  <w16cid:commentId w16cid:paraId="1836683D" w16cid:durableId="1CD6867F"/>
  <w16cid:commentId w16cid:paraId="67404A13" w16cid:durableId="439C2CDF"/>
  <w16cid:commentId w16cid:paraId="7BBFF005" w16cid:durableId="60F5B1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F60A7"/>
    <w:multiLevelType w:val="hybridMultilevel"/>
    <w:tmpl w:val="7D34A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35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Toušová">
    <w15:presenceInfo w15:providerId="AD" w15:userId="S::177016@muni.cz::0cac2013-da42-4345-8a23-090ac534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A5"/>
    <w:rsid w:val="00016325"/>
    <w:rsid w:val="00030909"/>
    <w:rsid w:val="00060CCA"/>
    <w:rsid w:val="00060DF1"/>
    <w:rsid w:val="000A1B0B"/>
    <w:rsid w:val="000A7FEB"/>
    <w:rsid w:val="000C6DDF"/>
    <w:rsid w:val="001727C4"/>
    <w:rsid w:val="002A63B4"/>
    <w:rsid w:val="00362853"/>
    <w:rsid w:val="00375C5D"/>
    <w:rsid w:val="003F6A6D"/>
    <w:rsid w:val="004B20A5"/>
    <w:rsid w:val="004C4346"/>
    <w:rsid w:val="004F114D"/>
    <w:rsid w:val="004F64EA"/>
    <w:rsid w:val="00531359"/>
    <w:rsid w:val="00601D15"/>
    <w:rsid w:val="007A55D8"/>
    <w:rsid w:val="008310E2"/>
    <w:rsid w:val="00866F98"/>
    <w:rsid w:val="008A4C0F"/>
    <w:rsid w:val="008D0086"/>
    <w:rsid w:val="009208ED"/>
    <w:rsid w:val="00975023"/>
    <w:rsid w:val="00B519C8"/>
    <w:rsid w:val="00BA5056"/>
    <w:rsid w:val="00BB578D"/>
    <w:rsid w:val="00BB782A"/>
    <w:rsid w:val="00CD1D5E"/>
    <w:rsid w:val="00D51579"/>
    <w:rsid w:val="00D75649"/>
    <w:rsid w:val="00D87F8F"/>
    <w:rsid w:val="00D9357C"/>
    <w:rsid w:val="00DD2A67"/>
    <w:rsid w:val="00E27689"/>
    <w:rsid w:val="00E8220D"/>
    <w:rsid w:val="00F0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B1D1"/>
  <w15:chartTrackingRefBased/>
  <w15:docId w15:val="{58AB1EDB-824D-4075-B9CE-6C4FB2A9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4C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A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A7FE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BB78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53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53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3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3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0E53C0FB7AC40913581C3C1FA0F4B" ma:contentTypeVersion="20" ma:contentTypeDescription="Vytvoří nový dokument" ma:contentTypeScope="" ma:versionID="7e138814efcdda677049fd1afc69ee2f">
  <xsd:schema xmlns:xsd="http://www.w3.org/2001/XMLSchema" xmlns:xs="http://www.w3.org/2001/XMLSchema" xmlns:p="http://schemas.microsoft.com/office/2006/metadata/properties" xmlns:ns2="762f013f-6d94-4785-8b23-f7ce69e38c4e" xmlns:ns3="15c662ed-2173-4984-a730-079efaff7a70" targetNamespace="http://schemas.microsoft.com/office/2006/metadata/properties" ma:root="true" ma:fieldsID="cd4c59843759059c4cd113905e54a6af" ns2:_="" ns3:_="">
    <xsd:import namespace="762f013f-6d94-4785-8b23-f7ce69e38c4e"/>
    <xsd:import namespace="15c662ed-2173-4984-a730-079efaff7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osledn_x00ed_verz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f013f-6d94-4785-8b23-f7ce69e38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sledn_x00ed_verze" ma:index="20" nillable="true" ma:displayName="poslední verze" ma:format="Dropdown" ma:internalName="posledn_x00ed_verz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662ed-2173-4984-a730-079efaff7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b74b83-5a11-49cd-b760-2107ffd8a018}" ma:internalName="TaxCatchAll" ma:showField="CatchAllData" ma:web="15c662ed-2173-4984-a730-079efaff7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E40CB-BD8E-45DB-964F-B7E098C43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9D0EF-9DDF-4311-9470-549E2B186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F5864-6838-490E-BF68-8219A400B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f013f-6d94-4785-8b23-f7ce69e38c4e"/>
    <ds:schemaRef ds:uri="15c662ed-2173-4984-a730-079efaff7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Balliš</dc:creator>
  <cp:keywords/>
  <dc:description/>
  <cp:lastModifiedBy>Zuzana Toušová</cp:lastModifiedBy>
  <cp:revision>2</cp:revision>
  <dcterms:created xsi:type="dcterms:W3CDTF">2023-11-15T06:43:00Z</dcterms:created>
  <dcterms:modified xsi:type="dcterms:W3CDTF">2023-11-15T06:43:00Z</dcterms:modified>
</cp:coreProperties>
</file>