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D1EF" w14:textId="2F541B7D" w:rsidR="00642211" w:rsidRPr="00642211" w:rsidRDefault="00642211" w:rsidP="00642211">
      <w:pPr>
        <w:rPr>
          <w:rFonts w:ascii="Times New Roman" w:hAnsi="Times New Roman" w:cs="Times New Roman"/>
          <w:b/>
          <w:bCs/>
          <w:sz w:val="28"/>
          <w:szCs w:val="28"/>
          <w:lang w:val="en-GB"/>
        </w:rPr>
      </w:pPr>
      <w:r w:rsidRPr="00642211">
        <w:rPr>
          <w:rFonts w:ascii="Times New Roman" w:hAnsi="Times New Roman" w:cs="Times New Roman"/>
          <w:b/>
          <w:bCs/>
          <w:sz w:val="28"/>
          <w:szCs w:val="28"/>
          <w:lang w:val="en-GB"/>
        </w:rPr>
        <w:t xml:space="preserve">Unit 6 </w:t>
      </w:r>
      <w:r w:rsidR="007D4D1C">
        <w:rPr>
          <w:rFonts w:ascii="Times New Roman" w:hAnsi="Times New Roman" w:cs="Times New Roman"/>
          <w:b/>
          <w:bCs/>
          <w:sz w:val="28"/>
          <w:szCs w:val="28"/>
          <w:lang w:val="en-GB"/>
        </w:rPr>
        <w:t>DEEP-SEA MINING</w:t>
      </w:r>
    </w:p>
    <w:p w14:paraId="0882DDCE" w14:textId="77777777" w:rsidR="00642211" w:rsidRPr="00642211" w:rsidRDefault="00642211" w:rsidP="00642211">
      <w:pPr>
        <w:rPr>
          <w:rFonts w:ascii="Times New Roman" w:hAnsi="Times New Roman" w:cs="Times New Roman"/>
          <w:b/>
          <w:bCs/>
          <w:sz w:val="24"/>
          <w:szCs w:val="24"/>
          <w:lang w:val="en-GB"/>
        </w:rPr>
      </w:pPr>
    </w:p>
    <w:p w14:paraId="538FBED1" w14:textId="4C984459" w:rsidR="00642211" w:rsidRPr="00642211" w:rsidRDefault="00642211" w:rsidP="00642211">
      <w:pPr>
        <w:rPr>
          <w:rFonts w:ascii="Times New Roman" w:hAnsi="Times New Roman" w:cs="Times New Roman"/>
          <w:b/>
          <w:bCs/>
          <w:sz w:val="24"/>
          <w:szCs w:val="24"/>
          <w:lang w:val="en-GB"/>
        </w:rPr>
      </w:pPr>
      <w:r w:rsidRPr="00642211">
        <w:rPr>
          <w:rFonts w:ascii="Times New Roman" w:hAnsi="Times New Roman" w:cs="Times New Roman"/>
          <w:b/>
          <w:bCs/>
          <w:sz w:val="24"/>
          <w:szCs w:val="24"/>
          <w:lang w:val="en-GB"/>
        </w:rPr>
        <w:t>Task 1 Speaking</w:t>
      </w:r>
    </w:p>
    <w:p w14:paraId="3D4E3D58" w14:textId="0E83DECB" w:rsidR="00F72C1C" w:rsidRPr="007D4D1C" w:rsidRDefault="00642211" w:rsidP="00642211">
      <w:pPr>
        <w:pStyle w:val="Odstavecseseznamem"/>
        <w:numPr>
          <w:ilvl w:val="0"/>
          <w:numId w:val="1"/>
        </w:numPr>
        <w:rPr>
          <w:rFonts w:ascii="Times New Roman" w:hAnsi="Times New Roman" w:cs="Times New Roman"/>
          <w:i/>
          <w:iCs/>
          <w:sz w:val="24"/>
          <w:szCs w:val="24"/>
          <w:lang w:val="en-GB"/>
        </w:rPr>
      </w:pPr>
      <w:r w:rsidRPr="00642211">
        <w:rPr>
          <w:rFonts w:ascii="Times New Roman" w:hAnsi="Times New Roman" w:cs="Times New Roman"/>
          <w:sz w:val="24"/>
          <w:szCs w:val="24"/>
          <w:lang w:val="en-GB"/>
        </w:rPr>
        <w:t xml:space="preserve">Discuss the statement: </w:t>
      </w:r>
      <w:r w:rsidRPr="007D4D1C">
        <w:rPr>
          <w:rFonts w:ascii="Times New Roman" w:hAnsi="Times New Roman" w:cs="Times New Roman"/>
          <w:i/>
          <w:iCs/>
          <w:sz w:val="24"/>
          <w:szCs w:val="24"/>
          <w:lang w:val="en-GB"/>
        </w:rPr>
        <w:t xml:space="preserve">"The largely untapped resources of rare metals, such as cobalt, nickel, and copper, hidden in the depths of our oceans, hold the promise of </w:t>
      </w:r>
      <w:r w:rsidRPr="007D4D1C">
        <w:rPr>
          <w:rFonts w:ascii="Times New Roman" w:hAnsi="Times New Roman" w:cs="Times New Roman"/>
          <w:i/>
          <w:iCs/>
          <w:sz w:val="24"/>
          <w:szCs w:val="24"/>
          <w:lang w:val="en-GB"/>
        </w:rPr>
        <w:t>fuelling</w:t>
      </w:r>
      <w:r w:rsidRPr="007D4D1C">
        <w:rPr>
          <w:rFonts w:ascii="Times New Roman" w:hAnsi="Times New Roman" w:cs="Times New Roman"/>
          <w:i/>
          <w:iCs/>
          <w:sz w:val="24"/>
          <w:szCs w:val="24"/>
          <w:lang w:val="en-GB"/>
        </w:rPr>
        <w:t xml:space="preserve"> the green energy revolution and powering the sustainable technologies of the future."</w:t>
      </w:r>
    </w:p>
    <w:p w14:paraId="0CC28B6D" w14:textId="625AD46A" w:rsidR="00642211" w:rsidRPr="00642211" w:rsidRDefault="00642211" w:rsidP="00642211">
      <w:pPr>
        <w:pStyle w:val="Odstavecseseznamem"/>
        <w:rPr>
          <w:rFonts w:ascii="Times New Roman" w:hAnsi="Times New Roman" w:cs="Times New Roman"/>
          <w:sz w:val="24"/>
          <w:szCs w:val="24"/>
          <w:lang w:val="en-GB"/>
        </w:rPr>
      </w:pPr>
    </w:p>
    <w:p w14:paraId="60325163" w14:textId="5193D9AC" w:rsidR="00642211" w:rsidRPr="00642211" w:rsidRDefault="000D2722" w:rsidP="00642211">
      <w:pPr>
        <w:pStyle w:val="Odstavecseseznamem"/>
        <w:numPr>
          <w:ilvl w:val="0"/>
          <w:numId w:val="1"/>
        </w:numPr>
        <w:rPr>
          <w:rFonts w:ascii="Times New Roman" w:hAnsi="Times New Roman" w:cs="Times New Roman"/>
          <w:sz w:val="24"/>
          <w:szCs w:val="24"/>
          <w:lang w:val="en-GB"/>
        </w:rPr>
      </w:pPr>
      <w:r>
        <w:rPr>
          <w:noProof/>
        </w:rPr>
        <w:drawing>
          <wp:anchor distT="0" distB="0" distL="114300" distR="114300" simplePos="0" relativeHeight="251658240" behindDoc="1" locked="0" layoutInCell="1" allowOverlap="1" wp14:anchorId="0E66BE03" wp14:editId="30127C4B">
            <wp:simplePos x="0" y="0"/>
            <wp:positionH relativeFrom="margin">
              <wp:align>center</wp:align>
            </wp:positionH>
            <wp:positionV relativeFrom="paragraph">
              <wp:posOffset>248793</wp:posOffset>
            </wp:positionV>
            <wp:extent cx="5542280" cy="3480435"/>
            <wp:effectExtent l="0" t="0" r="1270" b="5715"/>
            <wp:wrapTight wrapText="bothSides">
              <wp:wrapPolygon edited="0">
                <wp:start x="0" y="0"/>
                <wp:lineTo x="0" y="21517"/>
                <wp:lineTo x="21531" y="21517"/>
                <wp:lineTo x="21531" y="0"/>
                <wp:lineTo x="0" y="0"/>
              </wp:wrapPolygon>
            </wp:wrapTight>
            <wp:docPr id="551246415" name="Obrázek 1" descr="Obsah obrázku text, snímek obrazovky, software, Webová strá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6415" name="Obrázek 1" descr="Obsah obrázku text, snímek obrazovky, software, Webová stránka&#10;&#10;Popis byl vytvořen automaticky"/>
                    <pic:cNvPicPr/>
                  </pic:nvPicPr>
                  <pic:blipFill rotWithShape="1">
                    <a:blip r:embed="rId5">
                      <a:extLst>
                        <a:ext uri="{28A0092B-C50C-407E-A947-70E740481C1C}">
                          <a14:useLocalDpi xmlns:a14="http://schemas.microsoft.com/office/drawing/2010/main" val="0"/>
                        </a:ext>
                      </a:extLst>
                    </a:blip>
                    <a:srcRect l="41143" t="33569" r="944" b="13632"/>
                    <a:stretch/>
                  </pic:blipFill>
                  <pic:spPr bwMode="auto">
                    <a:xfrm>
                      <a:off x="0" y="0"/>
                      <a:ext cx="5542280" cy="3480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2211">
        <w:rPr>
          <w:rFonts w:ascii="Times New Roman" w:hAnsi="Times New Roman" w:cs="Times New Roman"/>
          <w:sz w:val="24"/>
          <w:szCs w:val="24"/>
          <w:lang w:val="en-GB"/>
        </w:rPr>
        <w:t>Use some of the expressions from the word cloud below to develop your ideas:</w:t>
      </w:r>
    </w:p>
    <w:p w14:paraId="63AF9B5D" w14:textId="62B1ECC9" w:rsidR="007D4D1C" w:rsidRPr="0010726A" w:rsidRDefault="0010726A" w:rsidP="007D4D1C">
      <w:pPr>
        <w:rPr>
          <w:rFonts w:ascii="Times New Roman" w:hAnsi="Times New Roman" w:cs="Times New Roman"/>
          <w:b/>
          <w:bCs/>
          <w:sz w:val="24"/>
          <w:szCs w:val="24"/>
          <w:lang w:val="en-GB"/>
        </w:rPr>
      </w:pPr>
      <w:r w:rsidRPr="0010726A">
        <w:rPr>
          <w:rFonts w:ascii="Times New Roman" w:hAnsi="Times New Roman" w:cs="Times New Roman"/>
          <w:b/>
          <w:bCs/>
          <w:sz w:val="24"/>
          <w:szCs w:val="24"/>
          <w:lang w:val="en-GB"/>
        </w:rPr>
        <w:t>Task 2 Listening</w:t>
      </w:r>
    </w:p>
    <w:p w14:paraId="475878B8" w14:textId="064B8B71" w:rsidR="0010726A" w:rsidRDefault="0010726A" w:rsidP="007D4D1C">
      <w:pPr>
        <w:pStyle w:val="Odstavecseseznamem"/>
        <w:numPr>
          <w:ilvl w:val="0"/>
          <w:numId w:val="2"/>
        </w:numPr>
        <w:rPr>
          <w:rFonts w:ascii="Times New Roman" w:hAnsi="Times New Roman" w:cs="Times New Roman"/>
          <w:sz w:val="24"/>
          <w:szCs w:val="24"/>
          <w:lang w:val="en-GB"/>
        </w:rPr>
      </w:pPr>
      <w:r w:rsidRPr="0010726A">
        <w:rPr>
          <w:rFonts w:ascii="Times New Roman" w:hAnsi="Times New Roman" w:cs="Times New Roman"/>
          <w:sz w:val="24"/>
          <w:szCs w:val="24"/>
          <w:lang w:val="en-GB"/>
        </w:rPr>
        <w:t>Listen to the podcast on deep-sea mining. What is Bramley Murton´s main point? What point does Helen Scales make?</w:t>
      </w:r>
    </w:p>
    <w:p w14:paraId="3797C78C" w14:textId="77777777" w:rsidR="000D2722" w:rsidRDefault="000D2722" w:rsidP="000D2722">
      <w:pPr>
        <w:pStyle w:val="Odstavecseseznamem"/>
        <w:rPr>
          <w:rFonts w:ascii="Times New Roman" w:hAnsi="Times New Roman" w:cs="Times New Roman"/>
          <w:sz w:val="24"/>
          <w:szCs w:val="24"/>
          <w:lang w:val="en-GB"/>
        </w:rPr>
      </w:pPr>
    </w:p>
    <w:p w14:paraId="44D7C11F" w14:textId="0323C46D" w:rsidR="0010726A" w:rsidRDefault="0010726A" w:rsidP="007D4D1C">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What did the experts mean when they referred to:</w:t>
      </w:r>
    </w:p>
    <w:p w14:paraId="7632D22C" w14:textId="77777777" w:rsidR="000D2722" w:rsidRDefault="000D2722" w:rsidP="0010726A">
      <w:pPr>
        <w:pStyle w:val="Odstavecseseznamem"/>
        <w:numPr>
          <w:ilvl w:val="0"/>
          <w:numId w:val="3"/>
        </w:numPr>
        <w:rPr>
          <w:rFonts w:ascii="Times New Roman" w:hAnsi="Times New Roman" w:cs="Times New Roman"/>
          <w:i/>
          <w:iCs/>
          <w:sz w:val="24"/>
          <w:szCs w:val="24"/>
          <w:lang w:val="en-GB"/>
        </w:rPr>
      </w:pPr>
      <w:r w:rsidRPr="000D2722">
        <w:rPr>
          <w:rFonts w:ascii="Times New Roman" w:hAnsi="Times New Roman" w:cs="Times New Roman"/>
          <w:i/>
          <w:iCs/>
          <w:sz w:val="24"/>
          <w:szCs w:val="24"/>
          <w:lang w:val="en-GB"/>
        </w:rPr>
        <w:t xml:space="preserve">a paradox </w:t>
      </w:r>
    </w:p>
    <w:p w14:paraId="444A2D59" w14:textId="5B7F3413" w:rsidR="000D2722" w:rsidRPr="000D2722" w:rsidRDefault="000D2722" w:rsidP="0010726A">
      <w:pPr>
        <w:pStyle w:val="Odstavecseseznamem"/>
        <w:numPr>
          <w:ilvl w:val="0"/>
          <w:numId w:val="3"/>
        </w:numPr>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 </w:t>
      </w:r>
      <w:r w:rsidRPr="000D2722">
        <w:rPr>
          <w:rFonts w:ascii="Times New Roman" w:hAnsi="Times New Roman" w:cs="Times New Roman"/>
          <w:i/>
          <w:iCs/>
          <w:sz w:val="24"/>
          <w:szCs w:val="24"/>
          <w:lang w:val="en-GB"/>
        </w:rPr>
        <w:t>conundrum</w:t>
      </w:r>
    </w:p>
    <w:p w14:paraId="5F1C8F2E" w14:textId="1DEAB518" w:rsidR="0010726A" w:rsidRPr="000D2722" w:rsidRDefault="000D2722" w:rsidP="0010726A">
      <w:pPr>
        <w:pStyle w:val="Odstavecseseznamem"/>
        <w:numPr>
          <w:ilvl w:val="0"/>
          <w:numId w:val="3"/>
        </w:numPr>
        <w:rPr>
          <w:rFonts w:ascii="Times New Roman" w:hAnsi="Times New Roman" w:cs="Times New Roman"/>
          <w:i/>
          <w:iCs/>
          <w:sz w:val="24"/>
          <w:szCs w:val="24"/>
          <w:lang w:val="en-GB"/>
        </w:rPr>
      </w:pPr>
      <w:r w:rsidRPr="000D2722">
        <w:rPr>
          <w:rFonts w:ascii="Times New Roman" w:hAnsi="Times New Roman" w:cs="Times New Roman"/>
          <w:i/>
          <w:iCs/>
          <w:sz w:val="24"/>
          <w:szCs w:val="24"/>
          <w:lang w:val="en-GB"/>
        </w:rPr>
        <w:t>grow by a factor of…</w:t>
      </w:r>
    </w:p>
    <w:p w14:paraId="259C3F61" w14:textId="29A458FE" w:rsidR="0010726A" w:rsidRPr="000D2722" w:rsidRDefault="000D2722" w:rsidP="0010726A">
      <w:pPr>
        <w:pStyle w:val="Odstavecseseznamem"/>
        <w:numPr>
          <w:ilvl w:val="0"/>
          <w:numId w:val="3"/>
        </w:numPr>
        <w:rPr>
          <w:rFonts w:ascii="Times New Roman" w:hAnsi="Times New Roman" w:cs="Times New Roman"/>
          <w:i/>
          <w:iCs/>
          <w:sz w:val="24"/>
          <w:szCs w:val="24"/>
          <w:lang w:val="en-GB"/>
        </w:rPr>
      </w:pPr>
      <w:r w:rsidRPr="000D2722">
        <w:rPr>
          <w:rFonts w:ascii="Times New Roman" w:hAnsi="Times New Roman" w:cs="Times New Roman"/>
          <w:i/>
          <w:iCs/>
          <w:sz w:val="24"/>
          <w:szCs w:val="24"/>
          <w:lang w:val="en-GB"/>
        </w:rPr>
        <w:t>a silver bullet</w:t>
      </w:r>
    </w:p>
    <w:p w14:paraId="3A67230B" w14:textId="58C1FDDE" w:rsidR="000D2722" w:rsidRPr="000D2722" w:rsidRDefault="000D2722" w:rsidP="0010726A">
      <w:pPr>
        <w:pStyle w:val="Odstavecseseznamem"/>
        <w:numPr>
          <w:ilvl w:val="0"/>
          <w:numId w:val="3"/>
        </w:numPr>
        <w:rPr>
          <w:rFonts w:ascii="Times New Roman" w:hAnsi="Times New Roman" w:cs="Times New Roman"/>
          <w:i/>
          <w:iCs/>
          <w:sz w:val="24"/>
          <w:szCs w:val="24"/>
          <w:lang w:val="en-GB"/>
        </w:rPr>
      </w:pPr>
      <w:r w:rsidRPr="000D2722">
        <w:rPr>
          <w:rFonts w:ascii="Times New Roman" w:hAnsi="Times New Roman" w:cs="Times New Roman"/>
          <w:i/>
          <w:iCs/>
          <w:sz w:val="24"/>
          <w:szCs w:val="24"/>
          <w:lang w:val="en-GB"/>
        </w:rPr>
        <w:t>opening a door</w:t>
      </w:r>
    </w:p>
    <w:p w14:paraId="027DA945" w14:textId="305ACBBE" w:rsidR="000D2722" w:rsidRDefault="000D2722" w:rsidP="0010726A">
      <w:pPr>
        <w:pStyle w:val="Odstavecseseznamem"/>
        <w:numPr>
          <w:ilvl w:val="0"/>
          <w:numId w:val="3"/>
        </w:numPr>
        <w:rPr>
          <w:rFonts w:ascii="Times New Roman" w:hAnsi="Times New Roman" w:cs="Times New Roman"/>
          <w:i/>
          <w:iCs/>
          <w:sz w:val="24"/>
          <w:szCs w:val="24"/>
          <w:lang w:val="en-GB"/>
        </w:rPr>
      </w:pPr>
      <w:r w:rsidRPr="000D2722">
        <w:rPr>
          <w:rFonts w:ascii="Times New Roman" w:hAnsi="Times New Roman" w:cs="Times New Roman"/>
          <w:i/>
          <w:iCs/>
          <w:sz w:val="24"/>
          <w:szCs w:val="24"/>
          <w:lang w:val="en-GB"/>
        </w:rPr>
        <w:t>a slippery slope</w:t>
      </w:r>
    </w:p>
    <w:p w14:paraId="2534536A" w14:textId="77777777" w:rsidR="000D2722" w:rsidRPr="000D2722" w:rsidRDefault="000D2722" w:rsidP="000D2722">
      <w:pPr>
        <w:pStyle w:val="Odstavecseseznamem"/>
        <w:ind w:left="1080"/>
        <w:rPr>
          <w:rFonts w:ascii="Times New Roman" w:hAnsi="Times New Roman" w:cs="Times New Roman"/>
          <w:i/>
          <w:iCs/>
          <w:sz w:val="24"/>
          <w:szCs w:val="24"/>
          <w:lang w:val="en-GB"/>
        </w:rPr>
      </w:pPr>
    </w:p>
    <w:p w14:paraId="783CCFFF" w14:textId="087F358B" w:rsidR="007D4D1C" w:rsidRDefault="007D4D1C" w:rsidP="000D2722">
      <w:pPr>
        <w:pStyle w:val="Odstavecseseznamem"/>
        <w:numPr>
          <w:ilvl w:val="0"/>
          <w:numId w:val="2"/>
        </w:numPr>
        <w:rPr>
          <w:rFonts w:ascii="Times New Roman" w:hAnsi="Times New Roman" w:cs="Times New Roman"/>
          <w:sz w:val="24"/>
          <w:szCs w:val="24"/>
          <w:lang w:val="en-GB"/>
        </w:rPr>
      </w:pPr>
      <w:r w:rsidRPr="000D2722">
        <w:rPr>
          <w:rFonts w:ascii="Times New Roman" w:hAnsi="Times New Roman" w:cs="Times New Roman"/>
          <w:sz w:val="24"/>
          <w:szCs w:val="24"/>
          <w:lang w:val="en-GB"/>
        </w:rPr>
        <w:t>How is the term "trade-off" understood in the context of discussions surrounding deep-sea mining and its potential impacts on marine biodiversity?</w:t>
      </w:r>
    </w:p>
    <w:p w14:paraId="459E74BE" w14:textId="77777777" w:rsidR="000D2722" w:rsidRDefault="000D2722" w:rsidP="000D2722">
      <w:pPr>
        <w:rPr>
          <w:rFonts w:ascii="Times New Roman" w:hAnsi="Times New Roman" w:cs="Times New Roman"/>
          <w:sz w:val="24"/>
          <w:szCs w:val="24"/>
          <w:lang w:val="en-GB"/>
        </w:rPr>
      </w:pPr>
    </w:p>
    <w:p w14:paraId="54D3A566" w14:textId="77777777" w:rsidR="000D2722" w:rsidRDefault="000D2722" w:rsidP="000D2722">
      <w:pPr>
        <w:rPr>
          <w:rFonts w:ascii="Times New Roman" w:hAnsi="Times New Roman" w:cs="Times New Roman"/>
          <w:sz w:val="24"/>
          <w:szCs w:val="24"/>
          <w:lang w:val="en-GB"/>
        </w:rPr>
      </w:pPr>
    </w:p>
    <w:p w14:paraId="17430BEF" w14:textId="4B9AD960" w:rsidR="000D2722" w:rsidRPr="005B07C1" w:rsidRDefault="005B07C1" w:rsidP="000D2722">
      <w:pPr>
        <w:rPr>
          <w:rFonts w:ascii="Times New Roman" w:hAnsi="Times New Roman" w:cs="Times New Roman"/>
          <w:b/>
          <w:bCs/>
          <w:sz w:val="24"/>
          <w:szCs w:val="24"/>
          <w:lang w:val="en-GB"/>
        </w:rPr>
      </w:pPr>
      <w:r w:rsidRPr="005B07C1">
        <w:rPr>
          <w:rFonts w:ascii="Times New Roman" w:hAnsi="Times New Roman" w:cs="Times New Roman"/>
          <w:b/>
          <w:bCs/>
          <w:sz w:val="24"/>
          <w:szCs w:val="24"/>
          <w:lang w:val="en-GB"/>
        </w:rPr>
        <w:lastRenderedPageBreak/>
        <w:t>Task 3 Reading</w:t>
      </w:r>
      <w:r>
        <w:rPr>
          <w:rFonts w:ascii="Times New Roman" w:hAnsi="Times New Roman" w:cs="Times New Roman"/>
          <w:b/>
          <w:bCs/>
          <w:sz w:val="24"/>
          <w:szCs w:val="24"/>
          <w:lang w:val="en-GB"/>
        </w:rPr>
        <w:t>. How are memes and genes similar / different?</w:t>
      </w:r>
    </w:p>
    <w:p w14:paraId="0C8539C2" w14:textId="77777777" w:rsidR="000D2722" w:rsidRPr="005B07C1" w:rsidRDefault="000D2722" w:rsidP="005B07C1">
      <w:pPr>
        <w:rPr>
          <w:rFonts w:ascii="Century Schoolbook" w:hAnsi="Century Schoolbook"/>
          <w:lang w:val="en-GB"/>
        </w:rPr>
      </w:pPr>
      <w:r w:rsidRPr="005B07C1">
        <w:rPr>
          <w:rFonts w:ascii="Century Schoolbook" w:hAnsi="Century Schoolbook"/>
          <w:lang w:val="en-GB"/>
        </w:rPr>
        <w:t>Meme, unit of cultural information spread by </w:t>
      </w:r>
      <w:hyperlink r:id="rId6" w:history="1">
        <w:r w:rsidRPr="005B07C1">
          <w:rPr>
            <w:rStyle w:val="Hypertextovodkaz"/>
            <w:rFonts w:ascii="Century Schoolbook" w:hAnsi="Century Schoolbook"/>
            <w:color w:val="auto"/>
            <w:u w:val="none"/>
            <w:lang w:val="en-GB"/>
          </w:rPr>
          <w:t>imitation</w:t>
        </w:r>
      </w:hyperlink>
      <w:r w:rsidRPr="005B07C1">
        <w:rPr>
          <w:rFonts w:ascii="Century Schoolbook" w:hAnsi="Century Schoolbook"/>
          <w:lang w:val="en-GB"/>
        </w:rPr>
        <w:t>. The term meme (from the Greek </w:t>
      </w:r>
      <w:proofErr w:type="spellStart"/>
      <w:r w:rsidRPr="005B07C1">
        <w:rPr>
          <w:rFonts w:ascii="Century Schoolbook" w:hAnsi="Century Schoolbook"/>
          <w:lang w:val="en-GB"/>
        </w:rPr>
        <w:t>mimema</w:t>
      </w:r>
      <w:proofErr w:type="spellEnd"/>
      <w:r w:rsidRPr="005B07C1">
        <w:rPr>
          <w:rFonts w:ascii="Century Schoolbook" w:hAnsi="Century Schoolbook"/>
          <w:lang w:val="en-GB"/>
        </w:rPr>
        <w:t>, meaning “imitated”) was introduced in 1976 by British evolutionary biologist </w:t>
      </w:r>
      <w:hyperlink r:id="rId7" w:history="1">
        <w:r w:rsidRPr="005B07C1">
          <w:rPr>
            <w:rStyle w:val="Hypertextovodkaz"/>
            <w:rFonts w:ascii="Century Schoolbook" w:hAnsi="Century Schoolbook"/>
            <w:color w:val="auto"/>
            <w:u w:val="none"/>
            <w:lang w:val="en-GB"/>
          </w:rPr>
          <w:t>Richard Dawkins</w:t>
        </w:r>
      </w:hyperlink>
      <w:r w:rsidRPr="005B07C1">
        <w:rPr>
          <w:rFonts w:ascii="Century Schoolbook" w:hAnsi="Century Schoolbook"/>
          <w:lang w:val="en-GB"/>
        </w:rPr>
        <w:t> in his work </w:t>
      </w:r>
      <w:hyperlink r:id="rId8" w:history="1">
        <w:r w:rsidRPr="005B07C1">
          <w:rPr>
            <w:rStyle w:val="Hypertextovodkaz"/>
            <w:rFonts w:ascii="Century Schoolbook" w:hAnsi="Century Schoolbook"/>
            <w:color w:val="auto"/>
            <w:u w:val="none"/>
            <w:lang w:val="en-GB"/>
          </w:rPr>
          <w:t>The Selfish Gene</w:t>
        </w:r>
      </w:hyperlink>
      <w:r w:rsidRPr="005B07C1">
        <w:rPr>
          <w:rFonts w:ascii="Century Schoolbook" w:hAnsi="Century Schoolbook"/>
          <w:lang w:val="en-GB"/>
        </w:rPr>
        <w:t>.</w:t>
      </w:r>
    </w:p>
    <w:p w14:paraId="2B2383D5" w14:textId="6E057482" w:rsidR="000D2722" w:rsidRPr="005B07C1" w:rsidRDefault="000D2722" w:rsidP="005B07C1">
      <w:pPr>
        <w:rPr>
          <w:rFonts w:ascii="Century Schoolbook" w:hAnsi="Century Schoolbook"/>
          <w:lang w:val="en-GB"/>
        </w:rPr>
      </w:pPr>
      <w:r w:rsidRPr="005B07C1">
        <w:rPr>
          <w:rFonts w:ascii="Century Schoolbook" w:hAnsi="Century Schoolbook"/>
          <w:lang w:val="en-GB"/>
        </w:rPr>
        <w:t>Dawkins </w:t>
      </w:r>
      <w:hyperlink r:id="rId9" w:history="1">
        <w:r w:rsidRPr="005B07C1">
          <w:rPr>
            <w:rStyle w:val="Hypertextovodkaz"/>
            <w:rFonts w:ascii="Century Schoolbook" w:hAnsi="Century Schoolbook"/>
            <w:color w:val="auto"/>
            <w:u w:val="none"/>
            <w:lang w:val="en-GB"/>
          </w:rPr>
          <w:t>conceived</w:t>
        </w:r>
      </w:hyperlink>
      <w:r w:rsidRPr="005B07C1">
        <w:rPr>
          <w:rFonts w:ascii="Century Schoolbook" w:hAnsi="Century Schoolbook"/>
          <w:lang w:val="en-GB"/>
        </w:rPr>
        <w:t> of memes as the cultural parallel to biological </w:t>
      </w:r>
      <w:hyperlink r:id="rId10" w:history="1">
        <w:r w:rsidRPr="005B07C1">
          <w:rPr>
            <w:rStyle w:val="Hypertextovodkaz"/>
            <w:rFonts w:ascii="Century Schoolbook" w:hAnsi="Century Schoolbook"/>
            <w:color w:val="auto"/>
            <w:u w:val="none"/>
            <w:lang w:val="en-GB"/>
          </w:rPr>
          <w:t>genes</w:t>
        </w:r>
      </w:hyperlink>
      <w:r w:rsidRPr="005B07C1">
        <w:rPr>
          <w:rFonts w:ascii="Century Schoolbook" w:hAnsi="Century Schoolbook"/>
          <w:lang w:val="en-GB"/>
        </w:rPr>
        <w:t> and considered them, in a manner similar to “selfish” genes, as being in control of their own reproduction and thus serving their own ends. Understood in those terms, memes carry information, are replicated, and are transmitted from one person to another, and they have the ability to evolve, mutating at random and undergoing </w:t>
      </w:r>
      <w:hyperlink r:id="rId11" w:history="1">
        <w:r w:rsidRPr="005B07C1">
          <w:rPr>
            <w:rStyle w:val="Hypertextovodkaz"/>
            <w:rFonts w:ascii="Century Schoolbook" w:hAnsi="Century Schoolbook"/>
            <w:color w:val="auto"/>
            <w:u w:val="none"/>
            <w:lang w:val="en-GB"/>
          </w:rPr>
          <w:t>natural selection</w:t>
        </w:r>
      </w:hyperlink>
      <w:r w:rsidRPr="005B07C1">
        <w:rPr>
          <w:rFonts w:ascii="Century Schoolbook" w:hAnsi="Century Schoolbook"/>
          <w:lang w:val="en-GB"/>
        </w:rPr>
        <w:t>, with or without impacts on human fitness (reproduction and survival).</w:t>
      </w:r>
    </w:p>
    <w:p w14:paraId="288BAFD2" w14:textId="45AF4493" w:rsidR="000D2722" w:rsidRDefault="000D2722" w:rsidP="000D2722">
      <w:pPr>
        <w:rPr>
          <w:sz w:val="16"/>
          <w:szCs w:val="16"/>
          <w:lang w:val="en-GB"/>
        </w:rPr>
      </w:pPr>
      <w:r w:rsidRPr="000F1EF7">
        <w:rPr>
          <w:sz w:val="16"/>
          <w:szCs w:val="16"/>
          <w:lang w:val="en-GB"/>
        </w:rPr>
        <w:t>(</w:t>
      </w:r>
      <w:hyperlink r:id="rId12" w:history="1">
        <w:r w:rsidR="00153817" w:rsidRPr="0035175B">
          <w:rPr>
            <w:rStyle w:val="Hypertextovodkaz"/>
            <w:sz w:val="16"/>
            <w:szCs w:val="16"/>
            <w:lang w:val="en-GB"/>
          </w:rPr>
          <w:t>https://www.britannica.com/topic/meme</w:t>
        </w:r>
      </w:hyperlink>
      <w:r w:rsidRPr="000F1EF7">
        <w:rPr>
          <w:sz w:val="16"/>
          <w:szCs w:val="16"/>
          <w:lang w:val="en-GB"/>
        </w:rPr>
        <w:t>)</w:t>
      </w:r>
    </w:p>
    <w:p w14:paraId="7B16ABF3" w14:textId="77777777" w:rsidR="00153817" w:rsidRDefault="00153817" w:rsidP="000D2722">
      <w:pPr>
        <w:rPr>
          <w:sz w:val="16"/>
          <w:szCs w:val="16"/>
          <w:lang w:val="en-GB"/>
        </w:rPr>
      </w:pPr>
    </w:p>
    <w:p w14:paraId="6A2791BA" w14:textId="703A0C7C" w:rsidR="00C24943" w:rsidRPr="003B23BE" w:rsidRDefault="00C24943" w:rsidP="00C24943">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r>
        <w:rPr>
          <w:rFonts w:ascii="Times New Roman" w:hAnsi="Times New Roman" w:cs="Times New Roman"/>
          <w:b/>
          <w:bCs/>
          <w:sz w:val="24"/>
          <w:szCs w:val="24"/>
          <w:lang w:val="en-GB"/>
        </w:rPr>
        <w:t>4</w:t>
      </w:r>
      <w:r>
        <w:rPr>
          <w:rFonts w:ascii="Times New Roman" w:hAnsi="Times New Roman" w:cs="Times New Roman"/>
          <w:b/>
          <w:bCs/>
          <w:sz w:val="24"/>
          <w:szCs w:val="24"/>
          <w:lang w:val="en-GB"/>
        </w:rPr>
        <w:t xml:space="preserve"> </w:t>
      </w:r>
      <w:r w:rsidRPr="003B23BE">
        <w:rPr>
          <w:rFonts w:ascii="Times New Roman" w:hAnsi="Times New Roman" w:cs="Times New Roman"/>
          <w:b/>
          <w:bCs/>
          <w:sz w:val="24"/>
          <w:szCs w:val="24"/>
          <w:lang w:val="en-GB"/>
        </w:rPr>
        <w:t>Speaking</w:t>
      </w:r>
      <w:r>
        <w:rPr>
          <w:rFonts w:ascii="Times New Roman" w:hAnsi="Times New Roman" w:cs="Times New Roman"/>
          <w:b/>
          <w:bCs/>
          <w:sz w:val="24"/>
          <w:szCs w:val="24"/>
          <w:lang w:val="en-GB"/>
        </w:rPr>
        <w:t xml:space="preserve">: </w:t>
      </w:r>
      <w:r w:rsidRPr="003B23BE">
        <w:rPr>
          <w:rFonts w:ascii="Times New Roman" w:hAnsi="Times New Roman" w:cs="Times New Roman"/>
          <w:b/>
          <w:bCs/>
          <w:sz w:val="24"/>
          <w:szCs w:val="24"/>
          <w:lang w:val="en-GB"/>
        </w:rPr>
        <w:t>Think of a statement related to geology /</w:t>
      </w:r>
      <w:r>
        <w:rPr>
          <w:rFonts w:ascii="Times New Roman" w:hAnsi="Times New Roman" w:cs="Times New Roman"/>
          <w:b/>
          <w:bCs/>
          <w:sz w:val="24"/>
          <w:szCs w:val="24"/>
          <w:lang w:val="en-GB"/>
        </w:rPr>
        <w:t xml:space="preserve"> science /</w:t>
      </w:r>
      <w:r w:rsidRPr="003B23BE">
        <w:rPr>
          <w:rFonts w:ascii="Times New Roman" w:hAnsi="Times New Roman" w:cs="Times New Roman"/>
          <w:b/>
          <w:bCs/>
          <w:sz w:val="24"/>
          <w:szCs w:val="24"/>
          <w:lang w:val="en-GB"/>
        </w:rPr>
        <w:t xml:space="preserve"> innovation and challenge other students to change your mind.</w:t>
      </w:r>
    </w:p>
    <w:p w14:paraId="7F077A35" w14:textId="77777777" w:rsidR="00153817" w:rsidRDefault="00153817" w:rsidP="000D2722">
      <w:pPr>
        <w:rPr>
          <w:sz w:val="16"/>
          <w:szCs w:val="16"/>
          <w:lang w:val="en-GB"/>
        </w:rPr>
      </w:pPr>
    </w:p>
    <w:p w14:paraId="5656A6E7" w14:textId="5AEE04DA" w:rsidR="00153817" w:rsidRPr="000D2722" w:rsidRDefault="00153817" w:rsidP="000D2722">
      <w:pPr>
        <w:rPr>
          <w:rFonts w:ascii="Times New Roman" w:hAnsi="Times New Roman" w:cs="Times New Roman"/>
          <w:sz w:val="24"/>
          <w:szCs w:val="24"/>
          <w:lang w:val="en-GB"/>
        </w:rPr>
      </w:pPr>
      <w:r>
        <w:rPr>
          <w:noProof/>
          <w:lang w:val="en-GB"/>
        </w:rPr>
        <w:drawing>
          <wp:inline distT="0" distB="0" distL="0" distR="0" wp14:anchorId="783CF5BC" wp14:editId="55AC25A1">
            <wp:extent cx="3076575" cy="2716139"/>
            <wp:effectExtent l="0" t="0" r="0" b="8255"/>
            <wp:docPr id="2" name="Obrázek 2" descr="Obsah obrázku text, ex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exteriér&#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2855" cy="2721683"/>
                    </a:xfrm>
                    <a:prstGeom prst="rect">
                      <a:avLst/>
                    </a:prstGeom>
                    <a:noFill/>
                    <a:ln>
                      <a:noFill/>
                    </a:ln>
                  </pic:spPr>
                </pic:pic>
              </a:graphicData>
            </a:graphic>
          </wp:inline>
        </w:drawing>
      </w:r>
    </w:p>
    <w:sectPr w:rsidR="00153817" w:rsidRPr="000D2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AB"/>
    <w:multiLevelType w:val="hybridMultilevel"/>
    <w:tmpl w:val="9026920C"/>
    <w:lvl w:ilvl="0" w:tplc="282EDC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0D16F7"/>
    <w:multiLevelType w:val="hybridMultilevel"/>
    <w:tmpl w:val="4712E7DE"/>
    <w:lvl w:ilvl="0" w:tplc="E684F0BC">
      <w:start w:val="1"/>
      <w:numFmt w:val="upp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9741721"/>
    <w:multiLevelType w:val="hybridMultilevel"/>
    <w:tmpl w:val="956E24BC"/>
    <w:lvl w:ilvl="0" w:tplc="7B64327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17560316">
    <w:abstractNumId w:val="1"/>
  </w:num>
  <w:num w:numId="2" w16cid:durableId="1982885128">
    <w:abstractNumId w:val="0"/>
  </w:num>
  <w:num w:numId="3" w16cid:durableId="1438018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11"/>
    <w:rsid w:val="000D2722"/>
    <w:rsid w:val="0010726A"/>
    <w:rsid w:val="00153817"/>
    <w:rsid w:val="005B07C1"/>
    <w:rsid w:val="00642211"/>
    <w:rsid w:val="006C3906"/>
    <w:rsid w:val="007D4D1C"/>
    <w:rsid w:val="00C24943"/>
    <w:rsid w:val="00F72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04F4"/>
  <w15:chartTrackingRefBased/>
  <w15:docId w15:val="{5788CDB5-000E-437F-AE81-DE953CA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2211"/>
    <w:pPr>
      <w:ind w:left="720"/>
      <w:contextualSpacing/>
    </w:pPr>
  </w:style>
  <w:style w:type="paragraph" w:customStyle="1" w:styleId="topic-paragraph">
    <w:name w:val="topic-paragraph"/>
    <w:basedOn w:val="Normln"/>
    <w:rsid w:val="000D272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0D2722"/>
    <w:rPr>
      <w:b/>
      <w:bCs/>
    </w:rPr>
  </w:style>
  <w:style w:type="character" w:styleId="Hypertextovodkaz">
    <w:name w:val="Hyperlink"/>
    <w:basedOn w:val="Standardnpsmoodstavce"/>
    <w:uiPriority w:val="99"/>
    <w:unhideWhenUsed/>
    <w:rsid w:val="000D2722"/>
    <w:rPr>
      <w:color w:val="0000FF"/>
      <w:u w:val="single"/>
    </w:rPr>
  </w:style>
  <w:style w:type="character" w:styleId="Zdraznn">
    <w:name w:val="Emphasis"/>
    <w:basedOn w:val="Standardnpsmoodstavce"/>
    <w:uiPriority w:val="20"/>
    <w:qFormat/>
    <w:rsid w:val="000D2722"/>
    <w:rPr>
      <w:i/>
      <w:iCs/>
    </w:rPr>
  </w:style>
  <w:style w:type="character" w:styleId="Nevyeenzmnka">
    <w:name w:val="Unresolved Mention"/>
    <w:basedOn w:val="Standardnpsmoodstavce"/>
    <w:uiPriority w:val="99"/>
    <w:semiHidden/>
    <w:unhideWhenUsed/>
    <w:rsid w:val="00153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The-Selfish-Gen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ritannica.com/biography/Richard-Dawkins" TargetMode="External"/><Relationship Id="rId12" Type="http://schemas.openxmlformats.org/officeDocument/2006/relationships/hyperlink" Target="https://www.britannica.com/topic/m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imitation-behaviour" TargetMode="External"/><Relationship Id="rId11" Type="http://schemas.openxmlformats.org/officeDocument/2006/relationships/hyperlink" Target="https://www.britannica.com/science/natural-selectio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ritannica.com/science/gene" TargetMode="External"/><Relationship Id="rId4" Type="http://schemas.openxmlformats.org/officeDocument/2006/relationships/webSettings" Target="webSettings.xml"/><Relationship Id="rId9" Type="http://schemas.openxmlformats.org/officeDocument/2006/relationships/hyperlink" Target="https://www.britannica.com/dictionary/conceived"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316</Words>
  <Characters>1865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3</cp:revision>
  <dcterms:created xsi:type="dcterms:W3CDTF">2023-11-07T18:02:00Z</dcterms:created>
  <dcterms:modified xsi:type="dcterms:W3CDTF">2023-11-07T19:00:00Z</dcterms:modified>
</cp:coreProperties>
</file>